
<file path=[Content_Types].xml><?xml version="1.0" encoding="utf-8"?>
<Types xmlns="http://schemas.openxmlformats.org/package/2006/content-types">
  <Override PartName="/word/diagrams/layout27.xml" ContentType="application/vnd.openxmlformats-officedocument.drawingml.diagramLayout+xml"/>
  <Override PartName="/word/diagrams/data54.xml" ContentType="application/vnd.openxmlformats-officedocument.drawingml.diagramData+xml"/>
  <Override PartName="/word/diagrams/layout74.xml" ContentType="application/vnd.openxmlformats-officedocument.drawingml.diagramLayout+xml"/>
  <Override PartName="/word/diagrams/layout108.xml" ContentType="application/vnd.openxmlformats-officedocument.drawingml.diagramLayout+xml"/>
  <Override PartName="/word/diagrams/colors110.xml" ContentType="application/vnd.openxmlformats-officedocument.drawingml.diagramColors+xml"/>
  <Override PartName="/word/diagrams/data32.xml" ContentType="application/vnd.openxmlformats-officedocument.drawingml.diagramData+xml"/>
  <Override PartName="/word/diagrams/colors37.xml" ContentType="application/vnd.openxmlformats-officedocument.drawingml.diagramColors+xml"/>
  <Override PartName="/word/diagrams/layout52.xml" ContentType="application/vnd.openxmlformats-officedocument.drawingml.diagramLayout+xml"/>
  <Override PartName="/word/diagrams/drawing59.xml" ContentType="application/vnd.ms-office.drawingml.diagramDrawing+xml"/>
  <Override PartName="/word/diagrams/colors84.xml" ContentType="application/vnd.openxmlformats-officedocument.drawingml.diagramColors+xml"/>
  <Override PartName="/word/diagrams/data106.xml" ContentType="application/vnd.openxmlformats-officedocument.drawingml.diagramData+xml"/>
  <Override PartName="/word/diagrams/quickStyle107.xml" ContentType="application/vnd.openxmlformats-officedocument.drawingml.diagramStyle+xml"/>
  <Override PartName="/word/diagrams/drawing116.xml" ContentType="application/vnd.ms-office.drawingml.diagramDrawing+xml"/>
  <Override PartName="/word/diagrams/colors15.xml" ContentType="application/vnd.openxmlformats-officedocument.drawingml.diagramColors+xml"/>
  <Override PartName="/word/diagrams/drawing37.xml" ContentType="application/vnd.ms-office.drawingml.diagramDrawing+xml"/>
  <Override PartName="/word/diagrams/colors62.xml" ContentType="application/vnd.openxmlformats-officedocument.drawingml.diagramColors+xml"/>
  <Override PartName="/word/diagrams/drawing84.xml" ContentType="application/vnd.ms-office.drawingml.diagramDrawing+xml"/>
  <Override PartName="/word/diagrams/quickStyle89.xml" ContentType="application/vnd.openxmlformats-officedocument.drawingml.diagramStyle+xml"/>
  <Default Extension="xml" ContentType="application/xml"/>
  <Override PartName="/word/document.xml" ContentType="application/vnd.openxmlformats-officedocument.wordprocessingml.document.main+xml"/>
  <Override PartName="/word/charts/chart9.xml" ContentType="application/vnd.openxmlformats-officedocument.drawingml.chart+xml"/>
  <Override PartName="/word/diagrams/data10.xml" ContentType="application/vnd.openxmlformats-officedocument.drawingml.diagramData+xml"/>
  <Override PartName="/word/diagrams/layout30.xml" ContentType="application/vnd.openxmlformats-officedocument.drawingml.diagramLayout+xml"/>
  <Override PartName="/word/diagrams/layout111.xml" ContentType="application/vnd.openxmlformats-officedocument.drawingml.diagramLayout+xml"/>
  <Override PartName="/word/diagrams/drawing2.xml" ContentType="application/vnd.ms-office.drawingml.diagramDrawing+xml"/>
  <Override PartName="/word/diagrams/drawing15.xml" ContentType="application/vnd.ms-office.drawingml.diagramDrawing+xml"/>
  <Override PartName="/word/diagrams/colors40.xml" ContentType="application/vnd.openxmlformats-officedocument.drawingml.diagramColors+xml"/>
  <Override PartName="/word/diagrams/drawing62.xml" ContentType="application/vnd.ms-office.drawingml.diagramDrawing+xml"/>
  <Override PartName="/word/diagrams/quickStyle67.xml" ContentType="application/vnd.openxmlformats-officedocument.drawingml.diagramStyle+xml"/>
  <Override PartName="/word/diagrams/quickStyle110.xml" ContentType="application/vnd.openxmlformats-officedocument.drawingml.diagramStyle+xml"/>
  <Override PartName="/word/diagrams/colors126.xml" ContentType="application/vnd.openxmlformats-officedocument.drawingml.diagramColors+xml"/>
  <Override PartName="/word/diagrams/quickStyle7.xml" ContentType="application/vnd.openxmlformats-officedocument.drawingml.diagramStyle+xml"/>
  <Override PartName="/word/charts/chart15.xml" ContentType="application/vnd.openxmlformats-officedocument.drawingml.chart+xml"/>
  <Override PartName="/word/diagrams/drawing40.xml" ContentType="application/vnd.ms-office.drawingml.diagramDrawing+xml"/>
  <Override PartName="/word/diagrams/quickStyle45.xml" ContentType="application/vnd.openxmlformats-officedocument.drawingml.diagramStyle+xml"/>
  <Override PartName="/word/diagrams/quickStyle92.xml" ContentType="application/vnd.openxmlformats-officedocument.drawingml.diagramStyle+xml"/>
  <Default Extension="xlsx" ContentType="application/vnd.openxmlformats-officedocument.spreadsheetml.sheet"/>
  <Override PartName="/word/diagrams/data48.xml" ContentType="application/vnd.openxmlformats-officedocument.drawingml.diagramData+xml"/>
  <Override PartName="/word/diagrams/layout68.xml" ContentType="application/vnd.openxmlformats-officedocument.drawingml.diagramLayout+xml"/>
  <Override PartName="/word/diagrams/data95.xml" ContentType="application/vnd.openxmlformats-officedocument.drawingml.diagramData+xml"/>
  <Override PartName="/word/diagrams/colors104.xml" ContentType="application/vnd.openxmlformats-officedocument.drawingml.diagramColors+xml"/>
  <Override PartName="/word/diagrams/quickStyle23.xml" ContentType="application/vnd.openxmlformats-officedocument.drawingml.diagramStyle+xml"/>
  <Override PartName="/word/diagrams/quickStyle70.xml" ContentType="application/vnd.openxmlformats-officedocument.drawingml.diagramStyle+xml"/>
  <Override PartName="/word/diagrams/colors78.xml" ContentType="application/vnd.openxmlformats-officedocument.drawingml.diagramColors+xml"/>
  <Default Extension="png" ContentType="image/png"/>
  <Override PartName="/word/diagrams/data26.xml" ContentType="application/vnd.openxmlformats-officedocument.drawingml.diagramData+xml"/>
  <Override PartName="/word/diagrams/layout46.xml" ContentType="application/vnd.openxmlformats-officedocument.drawingml.diagramLayout+xml"/>
  <Override PartName="/word/diagrams/data73.xml" ContentType="application/vnd.openxmlformats-officedocument.drawingml.diagramData+xml"/>
  <Override PartName="/word/diagrams/layout93.xml" ContentType="application/vnd.openxmlformats-officedocument.drawingml.diagramLayout+xml"/>
  <Override PartName="/word/diagrams/layout127.xml" ContentType="application/vnd.openxmlformats-officedocument.drawingml.diagramLayout+xml"/>
  <Override PartName="/word/diagrams/layout24.xml" ContentType="application/vnd.openxmlformats-officedocument.drawingml.diagramLayout+xml"/>
  <Override PartName="/word/diagrams/data51.xml" ContentType="application/vnd.openxmlformats-officedocument.drawingml.diagramData+xml"/>
  <Override PartName="/word/diagrams/colors56.xml" ContentType="application/vnd.openxmlformats-officedocument.drawingml.diagramColors+xml"/>
  <Override PartName="/word/diagrams/layout71.xml" ContentType="application/vnd.openxmlformats-officedocument.drawingml.diagramLayout+xml"/>
  <Override PartName="/word/diagrams/drawing78.xml" ContentType="application/vnd.ms-office.drawingml.diagramDrawing+xml"/>
  <Override PartName="/word/diagrams/data125.xml" ContentType="application/vnd.openxmlformats-officedocument.drawingml.diagramData+xml"/>
  <Override PartName="/word/diagrams/quickStyle126.xml" ContentType="application/vnd.openxmlformats-officedocument.drawingml.diagramStyle+xml"/>
  <Override PartName="/word/diagrams/colors34.xml" ContentType="application/vnd.openxmlformats-officedocument.drawingml.diagramColors+xml"/>
  <Override PartName="/word/diagrams/drawing56.xml" ContentType="application/vnd.ms-office.drawingml.diagramDrawing+xml"/>
  <Override PartName="/word/diagrams/colors81.xml" ContentType="application/vnd.openxmlformats-officedocument.drawingml.diagramColors+xml"/>
  <Override PartName="/word/diagrams/data103.xml" ContentType="application/vnd.openxmlformats-officedocument.drawingml.diagramData+xml"/>
  <Override PartName="/word/diagrams/layout105.xml" ContentType="application/vnd.openxmlformats-officedocument.drawingml.diagramLayout+xml"/>
  <Override PartName="/word/diagrams/drawing113.xml" ContentType="application/vnd.ms-office.drawingml.diagramDrawing+xml"/>
  <Override PartName="/word/diagrams/quickStyle104.xml" ContentType="application/vnd.openxmlformats-officedocument.drawingml.diagramStyle+xml"/>
  <Override PartName="/word/charts/chart6.xml" ContentType="application/vnd.openxmlformats-officedocument.drawingml.chart+xml"/>
  <Override PartName="/word/diagrams/colors12.xml" ContentType="application/vnd.openxmlformats-officedocument.drawingml.diagramColors+xml"/>
  <Override PartName="/word/diagrams/drawing34.xml" ContentType="application/vnd.ms-office.drawingml.diagramDrawing+xml"/>
  <Override PartName="/word/diagrams/quickStyle39.xml" ContentType="application/vnd.openxmlformats-officedocument.drawingml.diagramStyle+xml"/>
  <Override PartName="/word/diagrams/drawing81.xml" ContentType="application/vnd.ms-office.drawingml.diagramDrawing+xml"/>
  <Override PartName="/word/diagrams/quickStyle86.xml" ContentType="application/vnd.openxmlformats-officedocument.drawingml.diagramStyle+xml"/>
  <Override PartName="/word/diagrams/data9.xml" ContentType="application/vnd.openxmlformats-officedocument.drawingml.diagramData+xml"/>
  <Override PartName="/word/diagrams/drawing12.xml" ContentType="application/vnd.ms-office.drawingml.diagramDrawing+xml"/>
  <Override PartName="/word/diagrams/quickStyle17.xml" ContentType="application/vnd.openxmlformats-officedocument.drawingml.diagramStyle+xml"/>
  <Override PartName="/word/diagrams/quickStyle64.xml" ContentType="application/vnd.openxmlformats-officedocument.drawingml.diagramStyle+xml"/>
  <Override PartName="/word/diagrams/data89.xml" ContentType="application/vnd.openxmlformats-officedocument.drawingml.diagramData+xml"/>
  <Override PartName="/word/header5.xml" ContentType="application/vnd.openxmlformats-officedocument.wordprocessingml.header+xml"/>
  <Override PartName="/word/diagrams/data67.xml" ContentType="application/vnd.openxmlformats-officedocument.drawingml.diagramData+xml"/>
  <Override PartName="/word/diagrams/layout87.xml" ContentType="application/vnd.openxmlformats-officedocument.drawingml.diagramLayout+xml"/>
  <Override PartName="/word/diagrams/colors123.xml" ContentType="application/vnd.openxmlformats-officedocument.drawingml.diagramColors+xml"/>
  <Override PartName="/word/diagrams/quickStyle4.xml" ContentType="application/vnd.openxmlformats-officedocument.drawingml.diagramStyle+xml"/>
  <Override PartName="/word/diagrams/colors7.xml" ContentType="application/vnd.openxmlformats-officedocument.drawingml.diagramColors+xml"/>
  <Override PartName="/word/charts/chart12.xml" ContentType="application/vnd.openxmlformats-officedocument.drawingml.chart+xml"/>
  <Override PartName="/word/diagrams/layout18.xml" ContentType="application/vnd.openxmlformats-officedocument.drawingml.diagramLayout+xml"/>
  <Override PartName="/word/diagrams/quickStyle42.xml" ContentType="application/vnd.openxmlformats-officedocument.drawingml.diagramStyle+xml"/>
  <Override PartName="/word/diagrams/layout65.xml" ContentType="application/vnd.openxmlformats-officedocument.drawingml.diagramLayout+xml"/>
  <Override PartName="/word/diagrams/colors97.xml" ContentType="application/vnd.openxmlformats-officedocument.drawingml.diagramColors+xml"/>
  <Override PartName="/word/diagrams/colors101.xml" ContentType="application/vnd.openxmlformats-officedocument.drawingml.diagramColors+xml"/>
  <Override PartName="/word/diagrams/data119.xml" ContentType="application/vnd.openxmlformats-officedocument.drawingml.diagramData+xml"/>
  <Override PartName="/word/diagrams/quickStyle20.xml" ContentType="application/vnd.openxmlformats-officedocument.drawingml.diagramStyle+xml"/>
  <Override PartName="/word/diagrams/data45.xml" ContentType="application/vnd.openxmlformats-officedocument.drawingml.diagramData+xml"/>
  <Override PartName="/word/diagrams/data92.xml" ContentType="application/vnd.openxmlformats-officedocument.drawingml.diagramData+xml"/>
  <Override PartName="/word/diagrams/data23.xml" ContentType="application/vnd.openxmlformats-officedocument.drawingml.diagramData+xml"/>
  <Override PartName="/word/diagrams/colors28.xml" ContentType="application/vnd.openxmlformats-officedocument.drawingml.diagramColors+xml"/>
  <Override PartName="/word/diagrams/layout43.xml" ContentType="application/vnd.openxmlformats-officedocument.drawingml.diagramLayout+xml"/>
  <Override PartName="/word/diagrams/data70.xml" ContentType="application/vnd.openxmlformats-officedocument.drawingml.diagramData+xml"/>
  <Override PartName="/word/diagrams/colors75.xml" ContentType="application/vnd.openxmlformats-officedocument.drawingml.diagramColors+xml"/>
  <Override PartName="/word/diagrams/layout90.xml" ContentType="application/vnd.openxmlformats-officedocument.drawingml.diagramLayout+xml"/>
  <Override PartName="/word/diagrams/drawing97.xml" ContentType="application/vnd.ms-office.drawingml.diagramDrawing+xml"/>
  <Override PartName="/word/diagrams/drawing107.xml" ContentType="application/vnd.ms-office.drawingml.diagramDrawing+xml"/>
  <Override PartName="/word/diagrams/layout21.xml" ContentType="application/vnd.openxmlformats-officedocument.drawingml.diagramLayout+xml"/>
  <Override PartName="/word/diagrams/drawing28.xml" ContentType="application/vnd.ms-office.drawingml.diagramDrawing+xml"/>
  <Override PartName="/word/diagrams/colors53.xml" ContentType="application/vnd.openxmlformats-officedocument.drawingml.diagramColors+xml"/>
  <Override PartName="/word/diagrams/drawing75.xml" ContentType="application/vnd.ms-office.drawingml.diagramDrawing+xml"/>
  <Override PartName="/word/diagrams/data122.xml" ContentType="application/vnd.openxmlformats-officedocument.drawingml.diagramData+xml"/>
  <Override PartName="/word/diagrams/layout124.xml" ContentType="application/vnd.openxmlformats-officedocument.drawingml.diagramLayout+xml"/>
  <Override PartName="/word/diagrams/layout9.xml" ContentType="application/vnd.openxmlformats-officedocument.drawingml.diagramLayout+xml"/>
  <Override PartName="/word/diagrams/quickStyle58.xml" ContentType="application/vnd.openxmlformats-officedocument.drawingml.diagramStyle+xml"/>
  <Override PartName="/word/diagrams/layout102.xml" ContentType="application/vnd.openxmlformats-officedocument.drawingml.diagramLayout+xml"/>
  <Override PartName="/word/diagrams/quickStyle123.xml" ContentType="application/vnd.openxmlformats-officedocument.drawingml.diagramStyle+xml"/>
  <Override PartName="/word/diagrams/colors31.xml" ContentType="application/vnd.openxmlformats-officedocument.drawingml.diagramColors+xml"/>
  <Override PartName="/word/diagrams/drawing53.xml" ContentType="application/vnd.ms-office.drawingml.diagramDrawing+xml"/>
  <Override PartName="/word/diagrams/data100.xml" ContentType="application/vnd.openxmlformats-officedocument.drawingml.diagramData+xml"/>
  <Override PartName="/word/diagrams/quickStyle101.xml" ContentType="application/vnd.openxmlformats-officedocument.drawingml.diagramStyle+xml"/>
  <Override PartName="/word/diagrams/drawing110.xml" ContentType="application/vnd.ms-office.drawingml.diagramDrawing+xml"/>
  <Override PartName="/word/diagrams/colors117.xml" ContentType="application/vnd.openxmlformats-officedocument.drawingml.diagramColors+xml"/>
  <Override PartName="/word/diagrams/drawing31.xml" ContentType="application/vnd.ms-office.drawingml.diagramDrawing+xml"/>
  <Override PartName="/word/diagrams/quickStyle36.xml" ContentType="application/vnd.openxmlformats-officedocument.drawingml.diagramStyle+xml"/>
  <Override PartName="/word/diagrams/quickStyle83.xml" ContentType="application/vnd.openxmlformats-officedocument.drawingml.diagramStyle+xml"/>
  <Override PartName="/word/header2.xml" ContentType="application/vnd.openxmlformats-officedocument.wordprocessingml.header+xml"/>
  <Override PartName="/word/charts/chart3.xml" ContentType="application/vnd.openxmlformats-officedocument.drawingml.chart+xml"/>
  <Override PartName="/word/diagrams/quickStyle14.xml" ContentType="application/vnd.openxmlformats-officedocument.drawingml.diagramStyle+xml"/>
  <Override PartName="/word/diagrams/data39.xml" ContentType="application/vnd.openxmlformats-officedocument.drawingml.diagramData+xml"/>
  <Override PartName="/word/diagrams/layout59.xml" ContentType="application/vnd.openxmlformats-officedocument.drawingml.diagramLayout+xml"/>
  <Override PartName="/word/diagrams/quickStyle61.xml" ContentType="application/vnd.openxmlformats-officedocument.drawingml.diagramStyle+xml"/>
  <Override PartName="/word/diagrams/data86.xml" ContentType="application/vnd.openxmlformats-officedocument.drawingml.diagramData+xml"/>
  <Override PartName="/word/diagrams/data6.xml" ContentType="application/vnd.openxmlformats-officedocument.drawingml.diagramData+xml"/>
  <Override PartName="/word/diagrams/layout37.xml" ContentType="application/vnd.openxmlformats-officedocument.drawingml.diagramLayout+xml"/>
  <Override PartName="/word/diagrams/colors69.xml" ContentType="application/vnd.openxmlformats-officedocument.drawingml.diagramColors+xml"/>
  <Override PartName="/word/diagrams/layout84.xml" ContentType="application/vnd.openxmlformats-officedocument.drawingml.diagramLayout+xml"/>
  <Override PartName="/word/diagrams/colors120.xml" ContentType="application/vnd.openxmlformats-officedocument.drawingml.diagramColors+xml"/>
  <Override PartName="/word/diagrams/quickStyle1.xml" ContentType="application/vnd.openxmlformats-officedocument.drawingml.diagramStyle+xml"/>
  <Override PartName="/word/diagrams/colors4.xml" ContentType="application/vnd.openxmlformats-officedocument.drawingml.diagramColors+xml"/>
  <Override PartName="/word/diagrams/drawing9.xml" ContentType="application/vnd.ms-office.drawingml.diagramDrawing+xml"/>
  <Override PartName="/word/diagrams/data17.xml" ContentType="application/vnd.openxmlformats-officedocument.drawingml.diagramData+xml"/>
  <Override PartName="/word/diagrams/data64.xml" ContentType="application/vnd.openxmlformats-officedocument.drawingml.diagramData+xml"/>
  <Override PartName="/word/diagrams/layout118.xml" ContentType="application/vnd.openxmlformats-officedocument.drawingml.diagramLayout+xml"/>
  <Override PartName="/word/diagrams/layout15.xml" ContentType="application/vnd.openxmlformats-officedocument.drawingml.diagramLayout+xml"/>
  <Override PartName="/word/diagrams/data42.xml" ContentType="application/vnd.openxmlformats-officedocument.drawingml.diagramData+xml"/>
  <Override PartName="/word/diagrams/colors47.xml" ContentType="application/vnd.openxmlformats-officedocument.drawingml.diagramColors+xml"/>
  <Override PartName="/word/diagrams/layout62.xml" ContentType="application/vnd.openxmlformats-officedocument.drawingml.diagramLayout+xml"/>
  <Override PartName="/word/diagrams/drawing69.xml" ContentType="application/vnd.ms-office.drawingml.diagramDrawing+xml"/>
  <Override PartName="/word/diagrams/colors94.xml" ContentType="application/vnd.openxmlformats-officedocument.drawingml.diagramColors+xml"/>
  <Override PartName="/word/diagrams/data116.xml" ContentType="application/vnd.openxmlformats-officedocument.drawingml.diagramData+xml"/>
  <Override PartName="/word/diagrams/quickStyle117.xml" ContentType="application/vnd.openxmlformats-officedocument.drawingml.diagramStyle+xml"/>
  <Override PartName="/word/diagrams/drawing126.xml" ContentType="application/vnd.ms-office.drawingml.diagramDrawing+xml"/>
  <Override PartName="/word/diagrams/colors25.xml" ContentType="application/vnd.openxmlformats-officedocument.drawingml.diagramColors+xml"/>
  <Override PartName="/word/diagrams/layout40.xml" ContentType="application/vnd.openxmlformats-officedocument.drawingml.diagramLayout+xml"/>
  <Override PartName="/word/diagrams/drawing47.xml" ContentType="application/vnd.ms-office.drawingml.diagramDrawing+xml"/>
  <Override PartName="/word/diagrams/colors72.xml" ContentType="application/vnd.openxmlformats-officedocument.drawingml.diagramColors+xml"/>
  <Override PartName="/word/diagrams/drawing94.xml" ContentType="application/vnd.ms-office.drawingml.diagramDrawing+xml"/>
  <Override PartName="/word/diagrams/quickStyle99.xml" ContentType="application/vnd.openxmlformats-officedocument.drawingml.diagramStyle+xml"/>
  <Override PartName="/word/diagrams/drawing104.xml" ContentType="application/vnd.ms-office.drawingml.diagramDrawing+xml"/>
  <Override PartName="/word/numbering.xml" ContentType="application/vnd.openxmlformats-officedocument.wordprocessingml.numbering+xml"/>
  <Override PartName="/word/diagrams/data20.xml" ContentType="application/vnd.openxmlformats-officedocument.drawingml.diagramData+xml"/>
  <Override PartName="/word/diagrams/quickStyle77.xml" ContentType="application/vnd.openxmlformats-officedocument.drawingml.diagramStyle+xml"/>
  <Override PartName="/word/diagrams/layout121.xml" ContentType="application/vnd.openxmlformats-officedocument.drawingml.diagramLayout+xml"/>
  <Override PartName="/word/drawings/drawing1.xml" ContentType="application/vnd.openxmlformats-officedocument.drawingml.chartshapes+xml"/>
  <Override PartName="/word/diagrams/drawing25.xml" ContentType="application/vnd.ms-office.drawingml.diagramDrawing+xml"/>
  <Override PartName="/word/diagrams/colors50.xml" ContentType="application/vnd.openxmlformats-officedocument.drawingml.diagramColors+xml"/>
  <Override PartName="/word/diagrams/drawing72.xml" ContentType="application/vnd.ms-office.drawingml.diagramDrawing+xml"/>
  <Override PartName="/word/diagrams/quickStyle120.xml" ContentType="application/vnd.openxmlformats-officedocument.drawingml.diagramStyle+xml"/>
  <Override PartName="/word/diagrams/layout6.xml" ContentType="application/vnd.openxmlformats-officedocument.drawingml.diagramLayout+xml"/>
  <Override PartName="/word/diagrams/drawing50.xml" ContentType="application/vnd.ms-office.drawingml.diagramDrawing+xml"/>
  <Override PartName="/word/diagrams/quickStyle55.xml" ContentType="application/vnd.openxmlformats-officedocument.drawingml.diagramStyle+xml"/>
  <Override PartName="/word/diagrams/quickStyle33.xml" ContentType="application/vnd.openxmlformats-officedocument.drawingml.diagramStyle+xml"/>
  <Override PartName="/word/diagrams/data58.xml" ContentType="application/vnd.openxmlformats-officedocument.drawingml.diagramData+xml"/>
  <Override PartName="/word/diagrams/layout78.xml" ContentType="application/vnd.openxmlformats-officedocument.drawingml.diagramLayout+xml"/>
  <Override PartName="/word/diagrams/quickStyle80.xml" ContentType="application/vnd.openxmlformats-officedocument.drawingml.diagramStyle+xml"/>
  <Override PartName="/word/diagrams/colors114.xml" ContentType="application/vnd.openxmlformats-officedocument.drawingml.diagramColors+xml"/>
  <Override PartName="/word/diagrams/data36.xml" ContentType="application/vnd.openxmlformats-officedocument.drawingml.diagramData+xml"/>
  <Override PartName="/word/diagrams/layout56.xml" ContentType="application/vnd.openxmlformats-officedocument.drawingml.diagramLayout+xml"/>
  <Override PartName="/word/diagrams/data83.xml" ContentType="application/vnd.openxmlformats-officedocument.drawingml.diagramData+xml"/>
  <Override PartName="/word/diagrams/colors88.xml" ContentType="application/vnd.openxmlformats-officedocument.drawingml.diagramColors+xml"/>
  <Override PartName="/word/diagrams/data3.xml" ContentType="application/vnd.openxmlformats-officedocument.drawingml.diagramData+xml"/>
  <Override PartName="/word/diagrams/quickStyle11.xml" ContentType="application/vnd.openxmlformats-officedocument.drawingml.diagramStyle+xml"/>
  <Override PartName="/word/diagrams/colors19.xml" ContentType="application/vnd.openxmlformats-officedocument.drawingml.diagramColors+xml"/>
  <Override PartName="/word/diagrams/colors66.xml" ContentType="application/vnd.openxmlformats-officedocument.drawingml.diagramColors+xml"/>
  <Override PartName="/word/diagrams/drawing88.xml" ContentType="application/vnd.ms-office.drawingml.diagramDrawing+xml"/>
  <Override PartName="/customXml/itemProps1.xml" ContentType="application/vnd.openxmlformats-officedocument.customXmlProperties+xml"/>
  <Override PartName="/word/diagrams/data14.xml" ContentType="application/vnd.openxmlformats-officedocument.drawingml.diagramData+xml"/>
  <Override PartName="/word/diagrams/layout34.xml" ContentType="application/vnd.openxmlformats-officedocument.drawingml.diagramLayout+xml"/>
  <Override PartName="/word/diagrams/data61.xml" ContentType="application/vnd.openxmlformats-officedocument.drawingml.diagramData+xml"/>
  <Override PartName="/word/diagrams/layout81.xml" ContentType="application/vnd.openxmlformats-officedocument.drawingml.diagramLayout+xml"/>
  <Override PartName="/word/diagrams/layout115.xml" ContentType="application/vnd.openxmlformats-officedocument.drawingml.diagramLayout+xml"/>
  <Override PartName="/word/diagrams/colors1.xml" ContentType="application/vnd.openxmlformats-officedocument.drawingml.diagramColors+xml"/>
  <Override PartName="/word/diagrams/drawing6.xml" ContentType="application/vnd.ms-office.drawingml.diagramDrawing+xml"/>
  <Override PartName="/word/diagrams/layout12.xml" ContentType="application/vnd.openxmlformats-officedocument.drawingml.diagramLayout+xml"/>
  <Override PartName="/word/diagrams/drawing19.xml" ContentType="application/vnd.ms-office.drawingml.diagramDrawing+xml"/>
  <Override PartName="/word/diagrams/colors44.xml" ContentType="application/vnd.openxmlformats-officedocument.drawingml.diagramColors+xml"/>
  <Override PartName="/word/diagrams/drawing66.xml" ContentType="application/vnd.ms-office.drawingml.diagramDrawing+xml"/>
  <Override PartName="/word/diagrams/colors91.xml" ContentType="application/vnd.openxmlformats-officedocument.drawingml.diagramColors+xml"/>
  <Override PartName="/word/diagrams/data113.xml" ContentType="application/vnd.openxmlformats-officedocument.drawingml.diagramData+xml"/>
  <Override PartName="/word/diagrams/quickStyle114.xml" ContentType="application/vnd.openxmlformats-officedocument.drawingml.diagramStyle+xml"/>
  <Override PartName="/word/diagrams/drawing123.xml" ContentType="application/vnd.ms-office.drawingml.diagramDrawing+xml"/>
  <Override PartName="/word/diagrams/drawing44.xml" ContentType="application/vnd.ms-office.drawingml.diagramDrawing+xml"/>
  <Override PartName="/word/diagrams/quickStyle49.xml" ContentType="application/vnd.openxmlformats-officedocument.drawingml.diagramStyle+xml"/>
  <Override PartName="/word/diagrams/drawing91.xml" ContentType="application/vnd.ms-office.drawingml.diagramDrawing+xml"/>
  <Override PartName="/word/diagrams/quickStyle96.xml" ContentType="application/vnd.openxmlformats-officedocument.drawingml.diagramStyle+xml"/>
  <Override PartName="/word/charts/chart19.xml" ContentType="application/vnd.openxmlformats-officedocument.drawingml.chart+xml"/>
  <Override PartName="/word/diagrams/colors22.xml" ContentType="application/vnd.openxmlformats-officedocument.drawingml.diagramColors+xml"/>
  <Override PartName="/word/diagrams/data99.xml" ContentType="application/vnd.openxmlformats-officedocument.drawingml.diagramData+xml"/>
  <Override PartName="/word/diagrams/drawing101.xml" ContentType="application/vnd.ms-office.drawingml.diagramDrawing+xml"/>
  <Override PartName="/word/diagrams/colors108.xml" ContentType="application/vnd.openxmlformats-officedocument.drawingml.diagramColors+xml"/>
  <Override PartName="/word/diagrams/drawing22.xml" ContentType="application/vnd.ms-office.drawingml.diagramDrawing+xml"/>
  <Override PartName="/word/diagrams/quickStyle27.xml" ContentType="application/vnd.openxmlformats-officedocument.drawingml.diagramStyle+xml"/>
  <Override PartName="/word/diagrams/quickStyle74.xml" ContentType="application/vnd.openxmlformats-officedocument.drawingml.diagramStyle+xml"/>
  <Override PartName="/word/diagrams/layout3.xml" ContentType="application/vnd.openxmlformats-officedocument.drawingml.diagramLayout+xml"/>
  <Override PartName="/word/diagrams/quickStyle52.xml" ContentType="application/vnd.openxmlformats-officedocument.drawingml.diagramStyle+xml"/>
  <Override PartName="/word/diagrams/data77.xml" ContentType="application/vnd.openxmlformats-officedocument.drawingml.diagramData+xml"/>
  <Override PartName="/word/diagrams/layout97.xml" ContentType="application/vnd.openxmlformats-officedocument.drawingml.diagramLayout+xml"/>
  <Override PartName="/word/diagrams/layout28.xml" ContentType="application/vnd.openxmlformats-officedocument.drawingml.diagramLayout+xml"/>
  <Override PartName="/word/diagrams/data55.xml" ContentType="application/vnd.openxmlformats-officedocument.drawingml.diagramData+xml"/>
  <Override PartName="/word/diagrams/layout75.xml" ContentType="application/vnd.openxmlformats-officedocument.drawingml.diagramLayout+xml"/>
  <Override PartName="/word/diagrams/colors111.xml" ContentType="application/vnd.openxmlformats-officedocument.drawingml.diagramColors+xml"/>
  <Override PartName="/word/diagrams/quickStyle30.xml" ContentType="application/vnd.openxmlformats-officedocument.drawingml.diagramStyle+xml"/>
  <Override PartName="/word/diagrams/colors38.xml" ContentType="application/vnd.openxmlformats-officedocument.drawingml.diagramColors+xml"/>
  <Override PartName="/word/diagrams/colors85.xml" ContentType="application/vnd.openxmlformats-officedocument.drawingml.diagramColors+xml"/>
  <Override PartName="/word/diagrams/data107.xml" ContentType="application/vnd.openxmlformats-officedocument.drawingml.diagramData+xml"/>
  <Override PartName="/word/diagrams/layout109.xml" ContentType="application/vnd.openxmlformats-officedocument.drawingml.diagramLayout+xml"/>
  <Override PartName="/word/diagrams/drawing117.xml" ContentType="application/vnd.ms-office.drawingml.diagramDrawing+xml"/>
  <Override PartName="/word/diagrams/data33.xml" ContentType="application/vnd.openxmlformats-officedocument.drawingml.diagramData+xml"/>
  <Override PartName="/word/diagrams/layout53.xml" ContentType="application/vnd.openxmlformats-officedocument.drawingml.diagramLayout+xml"/>
  <Override PartName="/word/diagrams/data80.xml" ContentType="application/vnd.openxmlformats-officedocument.drawingml.diagramData+xml"/>
  <Override PartName="/word/diagrams/quickStyle108.xml" ContentType="application/vnd.openxmlformats-officedocument.drawingml.diagramStyle+xml"/>
  <Override PartName="/word/diagrams/data11.xml" ContentType="application/vnd.openxmlformats-officedocument.drawingml.diagramData+xml"/>
  <Override PartName="/word/diagrams/colors16.xml" ContentType="application/vnd.openxmlformats-officedocument.drawingml.diagramColors+xml"/>
  <Override PartName="/word/diagrams/layout31.xml" ContentType="application/vnd.openxmlformats-officedocument.drawingml.diagramLayout+xml"/>
  <Override PartName="/word/diagrams/drawing38.xml" ContentType="application/vnd.ms-office.drawingml.diagramDrawing+xml"/>
  <Override PartName="/word/diagrams/colors63.xml" ContentType="application/vnd.openxmlformats-officedocument.drawingml.diagramColors+xml"/>
  <Override PartName="/word/diagrams/drawing85.xml" ContentType="application/vnd.ms-office.drawingml.diagramDrawing+xml"/>
  <Override PartName="/word/diagrams/drawing3.xml" ContentType="application/vnd.ms-office.drawingml.diagramDrawing+xml"/>
  <Override PartName="/word/diagrams/drawing16.xml" ContentType="application/vnd.ms-office.drawingml.diagramDrawing+xml"/>
  <Override PartName="/word/diagrams/colors41.xml" ContentType="application/vnd.openxmlformats-officedocument.drawingml.diagramColors+xml"/>
  <Override PartName="/word/diagrams/drawing63.xml" ContentType="application/vnd.ms-office.drawingml.diagramDrawing+xml"/>
  <Override PartName="/word/diagrams/quickStyle68.xml" ContentType="application/vnd.openxmlformats-officedocument.drawingml.diagramStyle+xml"/>
  <Override PartName="/word/diagrams/data110.xml" ContentType="application/vnd.openxmlformats-officedocument.drawingml.diagramData+xml"/>
  <Override PartName="/word/diagrams/layout112.xml" ContentType="application/vnd.openxmlformats-officedocument.drawingml.diagramLayout+xml"/>
  <Override PartName="/word/diagrams/quickStyle111.xml" ContentType="application/vnd.openxmlformats-officedocument.drawingml.diagramStyle+xml"/>
  <Override PartName="/word/diagrams/drawing120.xml" ContentType="application/vnd.ms-office.drawingml.diagramDrawing+xml"/>
  <Override PartName="/word/diagrams/colors127.xml" ContentType="application/vnd.openxmlformats-officedocument.drawingml.diagramColors+xml"/>
  <Override PartName="/word/diagrams/quickStyle8.xml" ContentType="application/vnd.openxmlformats-officedocument.drawingml.diagramStyle+xml"/>
  <Override PartName="/word/charts/chart16.xml" ContentType="application/vnd.openxmlformats-officedocument.drawingml.chart+xml"/>
  <Override PartName="/word/diagrams/drawing41.xml" ContentType="application/vnd.ms-office.drawingml.diagramDrawing+xml"/>
  <Override PartName="/word/diagrams/quickStyle46.xml" ContentType="application/vnd.openxmlformats-officedocument.drawingml.diagramStyle+xml"/>
  <Override PartName="/word/diagrams/quickStyle93.xml" ContentType="application/vnd.openxmlformats-officedocument.drawingml.diagramStyle+xml"/>
  <Override PartName="/word/diagrams/quickStyle24.xml" ContentType="application/vnd.openxmlformats-officedocument.drawingml.diagramStyle+xml"/>
  <Override PartName="/word/diagrams/data49.xml" ContentType="application/vnd.openxmlformats-officedocument.drawingml.diagramData+xml"/>
  <Override PartName="/word/diagrams/layout69.xml" ContentType="application/vnd.openxmlformats-officedocument.drawingml.diagramLayout+xml"/>
  <Override PartName="/word/diagrams/quickStyle71.xml" ContentType="application/vnd.openxmlformats-officedocument.drawingml.diagramStyle+xml"/>
  <Override PartName="/word/diagrams/data96.xml" ContentType="application/vnd.openxmlformats-officedocument.drawingml.diagramData+xml"/>
  <Override PartName="/word/diagrams/colors105.xml" ContentType="application/vnd.openxmlformats-officedocument.drawingml.diagramColors+xml"/>
  <Override PartName="/word/fontTable.xml" ContentType="application/vnd.openxmlformats-officedocument.wordprocessingml.fontTable+xml"/>
  <Override PartName="/word/webSettings.xml" ContentType="application/vnd.openxmlformats-officedocument.wordprocessingml.webSettings+xml"/>
  <Override PartName="/word/diagrams/data27.xml" ContentType="application/vnd.openxmlformats-officedocument.drawingml.diagramData+xml"/>
  <Override PartName="/word/diagrams/layout47.xml" ContentType="application/vnd.openxmlformats-officedocument.drawingml.diagramLayout+xml"/>
  <Override PartName="/word/diagrams/data74.xml" ContentType="application/vnd.openxmlformats-officedocument.drawingml.diagramData+xml"/>
  <Override PartName="/word/diagrams/colors79.xml" ContentType="application/vnd.openxmlformats-officedocument.drawingml.diagramColors+xml"/>
  <Override PartName="/word/diagrams/layout94.xml" ContentType="application/vnd.openxmlformats-officedocument.drawingml.diagramLayout+xml"/>
  <Override PartName="/word/diagrams/colors57.xml" ContentType="application/vnd.openxmlformats-officedocument.drawingml.diagramColors+xml"/>
  <Override PartName="/word/diagrams/drawing79.xml" ContentType="application/vnd.ms-office.drawingml.diagramDrawing+xml"/>
  <Override PartName="/word/diagrams/data126.xml" ContentType="application/vnd.openxmlformats-officedocument.drawingml.diagramData+xml"/>
  <Override PartName="/word/diagrams/layout25.xml" ContentType="application/vnd.openxmlformats-officedocument.drawingml.diagramLayout+xml"/>
  <Override PartName="/word/diagrams/data52.xml" ContentType="application/vnd.openxmlformats-officedocument.drawingml.diagramData+xml"/>
  <Override PartName="/word/diagrams/layout72.xml" ContentType="application/vnd.openxmlformats-officedocument.drawingml.diagramLayout+xml"/>
  <Override PartName="/word/diagrams/layout106.xml" ContentType="application/vnd.openxmlformats-officedocument.drawingml.diagramLayout+xml"/>
  <Override PartName="/word/diagrams/quickStyle127.xml" ContentType="application/vnd.openxmlformats-officedocument.drawingml.diagramStyle+xml"/>
  <Override PartName="/word/diagrams/data30.xml" ContentType="application/vnd.openxmlformats-officedocument.drawingml.diagramData+xml"/>
  <Override PartName="/word/diagrams/colors35.xml" ContentType="application/vnd.openxmlformats-officedocument.drawingml.diagramColors+xml"/>
  <Override PartName="/word/diagrams/data41.xml" ContentType="application/vnd.openxmlformats-officedocument.drawingml.diagramData+xml"/>
  <Override PartName="/word/diagrams/layout50.xml" ContentType="application/vnd.openxmlformats-officedocument.drawingml.diagramLayout+xml"/>
  <Override PartName="/word/diagrams/drawing57.xml" ContentType="application/vnd.ms-office.drawingml.diagramDrawing+xml"/>
  <Override PartName="/word/diagrams/colors82.xml" ContentType="application/vnd.openxmlformats-officedocument.drawingml.diagramColors+xml"/>
  <Override PartName="/word/diagrams/quickStyle98.xml" ContentType="application/vnd.openxmlformats-officedocument.drawingml.diagramStyle+xml"/>
  <Override PartName="/word/diagrams/data104.xml" ContentType="application/vnd.openxmlformats-officedocument.drawingml.diagramData+xml"/>
  <Override PartName="/word/diagrams/quickStyle105.xml" ContentType="application/vnd.openxmlformats-officedocument.drawingml.diagramStyle+xml"/>
  <Override PartName="/word/diagrams/drawing114.xml" ContentType="application/vnd.ms-office.drawingml.diagramDrawing+xml"/>
  <Override PartName="/word/diagrams/quickStyle116.xml" ContentType="application/vnd.openxmlformats-officedocument.drawingml.diagramStyle+xml"/>
  <Default Extension="rels" ContentType="application/vnd.openxmlformats-package.relationships+xml"/>
  <Override PartName="/word/diagrams/colors13.xml" ContentType="application/vnd.openxmlformats-officedocument.drawingml.diagramColors+xml"/>
  <Override PartName="/word/diagrams/colors24.xml" ContentType="application/vnd.openxmlformats-officedocument.drawingml.diagramColors+xml"/>
  <Override PartName="/word/diagrams/drawing35.xml" ContentType="application/vnd.ms-office.drawingml.diagramDrawing+xml"/>
  <Override PartName="/word/diagrams/drawing46.xml" ContentType="application/vnd.ms-office.drawingml.diagramDrawing+xml"/>
  <Override PartName="/word/diagrams/colors60.xml" ContentType="application/vnd.openxmlformats-officedocument.drawingml.diagramColors+xml"/>
  <Override PartName="/word/diagrams/colors71.xml" ContentType="application/vnd.openxmlformats-officedocument.drawingml.diagramColors+xml"/>
  <Override PartName="/word/diagrams/drawing82.xml" ContentType="application/vnd.ms-office.drawingml.diagramDrawing+xml"/>
  <Override PartName="/word/diagrams/quickStyle87.xml" ContentType="application/vnd.openxmlformats-officedocument.drawingml.diagramStyle+xml"/>
  <Override PartName="/word/diagrams/drawing93.xml" ContentType="application/vnd.ms-office.drawingml.diagramDrawing+xml"/>
  <Override PartName="/word/diagrams/drawing103.xml" ContentType="application/vnd.ms-office.drawingml.diagramDrawing+xml"/>
  <Override PartName="/word/charts/chart7.xml" ContentType="application/vnd.openxmlformats-officedocument.drawingml.chart+xml"/>
  <Override PartName="/word/diagrams/drawing24.xml" ContentType="application/vnd.ms-office.drawingml.diagramDrawing+xml"/>
  <Override PartName="/word/diagrams/quickStyle29.xml" ContentType="application/vnd.openxmlformats-officedocument.drawingml.diagramStyle+xml"/>
  <Override PartName="/word/diagrams/drawing71.xml" ContentType="application/vnd.ms-office.drawingml.diagramDrawing+xml"/>
  <Override PartName="/word/diagrams/quickStyle76.xml" ContentType="application/vnd.openxmlformats-officedocument.drawingml.diagramStyle+xml"/>
  <Override PartName="/word/diagrams/layout120.xml" ContentType="application/vnd.openxmlformats-officedocument.drawingml.diagramLayout+xml"/>
  <Override PartName="/word/diagrams/layout5.xml" ContentType="application/vnd.openxmlformats-officedocument.drawingml.diagramLayout+xml"/>
  <Override PartName="/word/diagrams/drawing13.xml" ContentType="application/vnd.ms-office.drawingml.diagramDrawing+xml"/>
  <Override PartName="/word/diagrams/quickStyle18.xml" ContentType="application/vnd.openxmlformats-officedocument.drawingml.diagramStyle+xml"/>
  <Override PartName="/word/diagrams/quickStyle54.xml" ContentType="application/vnd.openxmlformats-officedocument.drawingml.diagramStyle+xml"/>
  <Override PartName="/word/diagrams/drawing60.xml" ContentType="application/vnd.ms-office.drawingml.diagramDrawing+xml"/>
  <Override PartName="/word/diagrams/quickStyle65.xml" ContentType="application/vnd.openxmlformats-officedocument.drawingml.diagramStyle+xml"/>
  <Override PartName="/word/diagrams/data79.xml" ContentType="application/vnd.openxmlformats-officedocument.drawingml.diagramData+xml"/>
  <Override PartName="/word/diagrams/layout88.xml" ContentType="application/vnd.openxmlformats-officedocument.drawingml.diagramLayout+xml"/>
  <Override PartName="/word/diagrams/layout99.xml" ContentType="application/vnd.openxmlformats-officedocument.drawingml.diagramLayout+xml"/>
  <Override PartName="/word/diagrams/colors124.xml" ContentType="application/vnd.openxmlformats-officedocument.drawingml.diagramColors+xml"/>
  <Override PartName="/word/diagrams/quickStyle5.xml" ContentType="application/vnd.openxmlformats-officedocument.drawingml.diagramStyle+xml"/>
  <Override PartName="/word/diagrams/colors8.xml" ContentType="application/vnd.openxmlformats-officedocument.drawingml.diagramColors+xml"/>
  <Override PartName="/word/charts/chart13.xml" ContentType="application/vnd.openxmlformats-officedocument.drawingml.chart+xml"/>
  <Override PartName="/word/diagrams/quickStyle43.xml" ContentType="application/vnd.openxmlformats-officedocument.drawingml.diagramStyle+xml"/>
  <Override PartName="/word/diagrams/data57.xml" ContentType="application/vnd.openxmlformats-officedocument.drawingml.diagramData+xml"/>
  <Override PartName="/word/diagrams/data68.xml" ContentType="application/vnd.openxmlformats-officedocument.drawingml.diagramData+xml"/>
  <Override PartName="/word/diagrams/layout77.xml" ContentType="application/vnd.openxmlformats-officedocument.drawingml.diagramLayout+xml"/>
  <Override PartName="/word/diagrams/quickStyle90.xml" ContentType="application/vnd.openxmlformats-officedocument.drawingml.diagramStyle+xml"/>
  <Override PartName="/word/diagrams/colors113.xml" ContentType="application/vnd.openxmlformats-officedocument.drawingml.diagramColors+xml"/>
  <Override PartName="/word/diagrams/layout19.xml" ContentType="application/vnd.openxmlformats-officedocument.drawingml.diagramLayout+xml"/>
  <Override PartName="/word/diagrams/quickStyle32.xml" ContentType="application/vnd.openxmlformats-officedocument.drawingml.diagramStyle+xml"/>
  <Override PartName="/word/diagrams/data46.xml" ContentType="application/vnd.openxmlformats-officedocument.drawingml.diagramData+xml"/>
  <Override PartName="/word/diagrams/layout66.xml" ContentType="application/vnd.openxmlformats-officedocument.drawingml.diagramLayout+xml"/>
  <Override PartName="/word/diagrams/colors87.xml" ContentType="application/vnd.openxmlformats-officedocument.drawingml.diagramColors+xml"/>
  <Override PartName="/word/diagrams/data93.xml" ContentType="application/vnd.openxmlformats-officedocument.drawingml.diagramData+xml"/>
  <Override PartName="/word/diagrams/colors98.xml" ContentType="application/vnd.openxmlformats-officedocument.drawingml.diagramColors+xml"/>
  <Override PartName="/word/diagrams/colors102.xml" ContentType="application/vnd.openxmlformats-officedocument.drawingml.diagramColors+xml"/>
  <Override PartName="/word/diagrams/data109.xml" ContentType="application/vnd.openxmlformats-officedocument.drawingml.diagramData+xml"/>
  <Override PartName="/word/diagrams/drawing119.xml" ContentType="application/vnd.ms-office.drawingml.diagramDrawing+xml"/>
  <Override PartName="/word/diagrams/quickStyle10.xml" ContentType="application/vnd.openxmlformats-officedocument.drawingml.diagramStyle+xml"/>
  <Override PartName="/word/diagrams/quickStyle21.xml" ContentType="application/vnd.openxmlformats-officedocument.drawingml.diagramStyle+xml"/>
  <Override PartName="/word/diagrams/colors29.xml" ContentType="application/vnd.openxmlformats-officedocument.drawingml.diagramColors+xml"/>
  <Override PartName="/word/diagrams/data35.xml" ContentType="application/vnd.openxmlformats-officedocument.drawingml.diagramData+xml"/>
  <Override PartName="/word/diagrams/layout44.xml" ContentType="application/vnd.openxmlformats-officedocument.drawingml.diagramLayout+xml"/>
  <Override PartName="/word/diagrams/layout55.xml" ContentType="application/vnd.openxmlformats-officedocument.drawingml.diagramLayout+xml"/>
  <Override PartName="/word/diagrams/colors76.xml" ContentType="application/vnd.openxmlformats-officedocument.drawingml.diagramColors+xml"/>
  <Override PartName="/word/diagrams/data82.xml" ContentType="application/vnd.openxmlformats-officedocument.drawingml.diagramData+xml"/>
  <Override PartName="/word/diagrams/layout91.xml" ContentType="application/vnd.openxmlformats-officedocument.drawingml.diagramLayout+xml"/>
  <Override PartName="/word/diagrams/drawing98.xml" ContentType="application/vnd.ms-office.drawingml.diagramDrawing+xml"/>
  <Override PartName="/word/diagrams/drawing108.xml" ContentType="application/vnd.ms-office.drawingml.diagramDrawing+xml"/>
  <Override PartName="/word/diagrams/data2.xml" ContentType="application/vnd.openxmlformats-officedocument.drawingml.diagramData+xml"/>
  <Override PartName="/word/diagrams/data13.xml" ContentType="application/vnd.openxmlformats-officedocument.drawingml.diagramData+xml"/>
  <Override PartName="/word/diagrams/colors18.xml" ContentType="application/vnd.openxmlformats-officedocument.drawingml.diagramColors+xml"/>
  <Override PartName="/word/diagrams/data24.xml" ContentType="application/vnd.openxmlformats-officedocument.drawingml.diagramData+xml"/>
  <Override PartName="/word/diagrams/layout33.xml" ContentType="application/vnd.openxmlformats-officedocument.drawingml.diagramLayout+xml"/>
  <Override PartName="/word/diagrams/data60.xml" ContentType="application/vnd.openxmlformats-officedocument.drawingml.diagramData+xml"/>
  <Override PartName="/word/diagrams/colors65.xml" ContentType="application/vnd.openxmlformats-officedocument.drawingml.diagramColors+xml"/>
  <Override PartName="/word/diagrams/data71.xml" ContentType="application/vnd.openxmlformats-officedocument.drawingml.diagramData+xml"/>
  <Override PartName="/word/diagrams/layout80.xml" ContentType="application/vnd.openxmlformats-officedocument.drawingml.diagramLayout+xml"/>
  <Override PartName="/word/diagrams/drawing87.xml" ContentType="application/vnd.ms-office.drawingml.diagramDrawing+xml"/>
  <Override PartName="/word/diagrams/layout125.xml" ContentType="application/vnd.openxmlformats-officedocument.drawingml.diagramLayout+xml"/>
  <Override PartName="/word/diagrams/drawing5.xml" ContentType="application/vnd.ms-office.drawingml.diagramDrawing+xml"/>
  <Default Extension="jpeg" ContentType="image/jpeg"/>
  <Override PartName="/word/diagrams/drawing18.xml" ContentType="application/vnd.ms-office.drawingml.diagramDrawing+xml"/>
  <Override PartName="/word/diagrams/layout22.xml" ContentType="application/vnd.openxmlformats-officedocument.drawingml.diagramLayout+xml"/>
  <Override PartName="/word/diagrams/drawing29.xml" ContentType="application/vnd.ms-office.drawingml.diagramDrawing+xml"/>
  <Override PartName="/word/diagrams/colors43.xml" ContentType="application/vnd.openxmlformats-officedocument.drawingml.diagramColors+xml"/>
  <Override PartName="/word/diagrams/colors54.xml" ContentType="application/vnd.openxmlformats-officedocument.drawingml.diagramColors+xml"/>
  <Override PartName="/word/diagrams/drawing65.xml" ContentType="application/vnd.ms-office.drawingml.diagramDrawing+xml"/>
  <Override PartName="/word/diagrams/drawing76.xml" ContentType="application/vnd.ms-office.drawingml.diagramDrawing+xml"/>
  <Override PartName="/word/diagrams/colors90.xml" ContentType="application/vnd.openxmlformats-officedocument.drawingml.diagramColors+xml"/>
  <Override PartName="/word/diagrams/data112.xml" ContentType="application/vnd.openxmlformats-officedocument.drawingml.diagramData+xml"/>
  <Override PartName="/word/diagrams/layout114.xml" ContentType="application/vnd.openxmlformats-officedocument.drawingml.diagramLayout+xml"/>
  <Override PartName="/word/diagrams/data123.xml" ContentType="application/vnd.openxmlformats-officedocument.drawingml.diagramData+xml"/>
  <Override PartName="/word/diagrams/quickStyle124.xml" ContentType="application/vnd.openxmlformats-officedocument.drawingml.diagramStyle+xml"/>
  <Override PartName="/word/endnotes.xml" ContentType="application/vnd.openxmlformats-officedocument.wordprocessingml.endnotes+xml"/>
  <Override PartName="/word/diagrams/layout11.xml" ContentType="application/vnd.openxmlformats-officedocument.drawingml.diagramLayout+xml"/>
  <Override PartName="/word/diagrams/colors32.xml" ContentType="application/vnd.openxmlformats-officedocument.drawingml.diagramColors+xml"/>
  <Override PartName="/word/diagrams/drawing54.xml" ContentType="application/vnd.ms-office.drawingml.diagramDrawing+xml"/>
  <Override PartName="/word/diagrams/quickStyle59.xml" ContentType="application/vnd.openxmlformats-officedocument.drawingml.diagramStyle+xml"/>
  <Override PartName="/word/diagrams/data101.xml" ContentType="application/vnd.openxmlformats-officedocument.drawingml.diagramData+xml"/>
  <Override PartName="/word/diagrams/layout103.xml" ContentType="application/vnd.openxmlformats-officedocument.drawingml.diagramLayout+xml"/>
  <Override PartName="/word/diagrams/drawing111.xml" ContentType="application/vnd.ms-office.drawingml.diagramDrawing+xml"/>
  <Override PartName="/word/diagrams/quickStyle113.xml" ContentType="application/vnd.openxmlformats-officedocument.drawingml.diagramStyle+xml"/>
  <Override PartName="/word/diagrams/drawing122.xml" ContentType="application/vnd.ms-office.drawingml.diagramDrawing+xml"/>
  <Override PartName="/word/diagrams/colors21.xml" ContentType="application/vnd.openxmlformats-officedocument.drawingml.diagramColors+xml"/>
  <Override PartName="/word/diagrams/quickStyle37.xml" ContentType="application/vnd.openxmlformats-officedocument.drawingml.diagramStyle+xml"/>
  <Override PartName="/word/diagrams/drawing43.xml" ContentType="application/vnd.ms-office.drawingml.diagramDrawing+xml"/>
  <Override PartName="/word/diagrams/quickStyle48.xml" ContentType="application/vnd.openxmlformats-officedocument.drawingml.diagramStyle+xml"/>
  <Override PartName="/word/diagrams/quickStyle84.xml" ContentType="application/vnd.openxmlformats-officedocument.drawingml.diagramStyle+xml"/>
  <Override PartName="/word/diagrams/drawing90.xml" ContentType="application/vnd.ms-office.drawingml.diagramDrawing+xml"/>
  <Override PartName="/word/charts/chart18.xml" ContentType="application/vnd.openxmlformats-officedocument.drawingml.chart+xml"/>
  <Override PartName="/word/diagrams/quickStyle95.xml" ContentType="application/vnd.openxmlformats-officedocument.drawingml.diagramStyle+xml"/>
  <Override PartName="/word/diagrams/drawing100.xml" ContentType="application/vnd.ms-office.drawingml.diagramDrawing+xml"/>
  <Override PartName="/word/diagrams/quickStyle102.xml" ContentType="application/vnd.openxmlformats-officedocument.drawingml.diagramStyle+xml"/>
  <Override PartName="/word/diagrams/colors118.xml" ContentType="application/vnd.openxmlformats-officedocument.drawingml.diagramColors+xml"/>
  <Override PartName="/word/charts/chart4.xml" ContentType="application/vnd.openxmlformats-officedocument.drawingml.chart+xml"/>
  <Override PartName="/word/diagrams/colors10.xml" ContentType="application/vnd.openxmlformats-officedocument.drawingml.diagramColors+xml"/>
  <Override PartName="/word/diagrams/drawing21.xml" ContentType="application/vnd.ms-office.drawingml.diagramDrawing+xml"/>
  <Override PartName="/word/diagrams/quickStyle26.xml" ContentType="application/vnd.openxmlformats-officedocument.drawingml.diagramStyle+xml"/>
  <Override PartName="/word/diagrams/drawing32.xml" ContentType="application/vnd.ms-office.drawingml.diagramDrawing+xml"/>
  <Override PartName="/word/diagrams/quickStyle73.xml" ContentType="application/vnd.openxmlformats-officedocument.drawingml.diagramStyle+xml"/>
  <Override PartName="/word/diagrams/data98.xml" ContentType="application/vnd.openxmlformats-officedocument.drawingml.diagramData+xml"/>
  <Override PartName="/word/diagrams/colors107.xml" ContentType="application/vnd.openxmlformats-officedocument.drawingml.diagramColors+xml"/>
  <Override PartName="/word/theme/theme1.xml" ContentType="application/vnd.openxmlformats-officedocument.theme+xml"/>
  <Override PartName="/word/diagrams/data7.xml" ContentType="application/vnd.openxmlformats-officedocument.drawingml.diagramData+xml"/>
  <Override PartName="/word/diagrams/drawing10.xml" ContentType="application/vnd.ms-office.drawingml.diagramDrawing+xml"/>
  <Override PartName="/word/diagrams/quickStyle15.xml" ContentType="application/vnd.openxmlformats-officedocument.drawingml.diagramStyle+xml"/>
  <Override PartName="/word/diagrams/data29.xml" ContentType="application/vnd.openxmlformats-officedocument.drawingml.diagramData+xml"/>
  <Override PartName="/word/diagrams/layout49.xml" ContentType="application/vnd.openxmlformats-officedocument.drawingml.diagramLayout+xml"/>
  <Override PartName="/word/diagrams/quickStyle62.xml" ContentType="application/vnd.openxmlformats-officedocument.drawingml.diagramStyle+xml"/>
  <Override PartName="/word/diagrams/data76.xml" ContentType="application/vnd.openxmlformats-officedocument.drawingml.diagramData+xml"/>
  <Override PartName="/word/diagrams/data87.xml" ContentType="application/vnd.openxmlformats-officedocument.drawingml.diagramData+xml"/>
  <Override PartName="/word/diagrams/layout96.xml" ContentType="application/vnd.openxmlformats-officedocument.drawingml.diagramLayout+xml"/>
  <Override PartName="/word/header3.xml" ContentType="application/vnd.openxmlformats-officedocument.wordprocessingml.header+xml"/>
  <Override PartName="/word/diagrams/layout2.xml" ContentType="application/vnd.openxmlformats-officedocument.drawingml.diagramLayout+xml"/>
  <Override PartName="/word/diagrams/data18.xml" ContentType="application/vnd.openxmlformats-officedocument.drawingml.diagramData+xml"/>
  <Override PartName="/word/diagrams/layout38.xml" ContentType="application/vnd.openxmlformats-officedocument.drawingml.diagramLayout+xml"/>
  <Override PartName="/word/diagrams/quickStyle51.xml" ContentType="application/vnd.openxmlformats-officedocument.drawingml.diagramStyle+xml"/>
  <Override PartName="/word/diagrams/colors59.xml" ContentType="application/vnd.openxmlformats-officedocument.drawingml.diagramColors+xml"/>
  <Override PartName="/word/diagrams/data65.xml" ContentType="application/vnd.openxmlformats-officedocument.drawingml.diagramData+xml"/>
  <Override PartName="/word/diagrams/layout85.xml" ContentType="application/vnd.openxmlformats-officedocument.drawingml.diagramLayout+xml"/>
  <Override PartName="/word/diagrams/colors121.xml" ContentType="application/vnd.openxmlformats-officedocument.drawingml.diagramColors+xml"/>
  <Override PartName="/word/diagrams/quickStyle2.xml" ContentType="application/vnd.openxmlformats-officedocument.drawingml.diagramStyle+xml"/>
  <Override PartName="/word/diagrams/colors5.xml" ContentType="application/vnd.openxmlformats-officedocument.drawingml.diagramColors+xml"/>
  <Override PartName="/word/charts/chart10.xml" ContentType="application/vnd.openxmlformats-officedocument.drawingml.chart+xml"/>
  <Override PartName="/word/diagrams/layout16.xml" ContentType="application/vnd.openxmlformats-officedocument.drawingml.diagramLayout+xml"/>
  <Override PartName="/word/diagrams/quickStyle40.xml" ContentType="application/vnd.openxmlformats-officedocument.drawingml.diagramStyle+xml"/>
  <Override PartName="/word/diagrams/colors48.xml" ContentType="application/vnd.openxmlformats-officedocument.drawingml.diagramColors+xml"/>
  <Override PartName="/word/diagrams/layout63.xml" ContentType="application/vnd.openxmlformats-officedocument.drawingml.diagramLayout+xml"/>
  <Override PartName="/word/diagrams/colors95.xml" ContentType="application/vnd.openxmlformats-officedocument.drawingml.diagramColors+xml"/>
  <Override PartName="/word/diagrams/data117.xml" ContentType="application/vnd.openxmlformats-officedocument.drawingml.diagramData+xml"/>
  <Override PartName="/word/diagrams/layout119.xml" ContentType="application/vnd.openxmlformats-officedocument.drawingml.diagramLayout+xml"/>
  <Override PartName="/word/diagrams/drawing127.xml" ContentType="application/vnd.ms-office.drawingml.diagramDrawing+xml"/>
  <Override PartName="/word/diagrams/data43.xml" ContentType="application/vnd.openxmlformats-officedocument.drawingml.diagramData+xml"/>
  <Override PartName="/word/diagrams/data90.xml" ContentType="application/vnd.openxmlformats-officedocument.drawingml.diagramData+xml"/>
  <Override PartName="/word/diagrams/quickStyle118.xml" ContentType="application/vnd.openxmlformats-officedocument.drawingml.diagramStyle+xml"/>
  <Override PartName="/word/diagrams/data21.xml" ContentType="application/vnd.openxmlformats-officedocument.drawingml.diagramData+xml"/>
  <Override PartName="/word/diagrams/colors26.xml" ContentType="application/vnd.openxmlformats-officedocument.drawingml.diagramColors+xml"/>
  <Override PartName="/word/diagrams/layout41.xml" ContentType="application/vnd.openxmlformats-officedocument.drawingml.diagramLayout+xml"/>
  <Override PartName="/word/diagrams/drawing48.xml" ContentType="application/vnd.ms-office.drawingml.diagramDrawing+xml"/>
  <Override PartName="/word/diagrams/colors73.xml" ContentType="application/vnd.openxmlformats-officedocument.drawingml.diagramColors+xml"/>
  <Override PartName="/word/diagrams/drawing95.xml" ContentType="application/vnd.ms-office.drawingml.diagramDrawing+xml"/>
  <Override PartName="/word/diagrams/drawing105.xml" ContentType="application/vnd.ms-office.drawingml.diagramDrawing+xml"/>
  <Override PartName="/word/styles.xml" ContentType="application/vnd.openxmlformats-officedocument.wordprocessingml.styles+xml"/>
  <Override PartName="/word/diagrams/drawing26.xml" ContentType="application/vnd.ms-office.drawingml.diagramDrawing+xml"/>
  <Override PartName="/word/diagrams/colors51.xml" ContentType="application/vnd.openxmlformats-officedocument.drawingml.diagramColors+xml"/>
  <Override PartName="/word/diagrams/drawing73.xml" ContentType="application/vnd.ms-office.drawingml.diagramDrawing+xml"/>
  <Override PartName="/word/diagrams/quickStyle78.xml" ContentType="application/vnd.openxmlformats-officedocument.drawingml.diagramStyle+xml"/>
  <Override PartName="/word/diagrams/data120.xml" ContentType="application/vnd.openxmlformats-officedocument.drawingml.diagramData+xml"/>
  <Override PartName="/word/diagrams/layout122.xml" ContentType="application/vnd.openxmlformats-officedocument.drawingml.diagramLayout+xml"/>
  <Override PartName="/word/stylesWithEffects.xml" ContentType="application/vnd.ms-word.stylesWithEffects+xml"/>
  <Override PartName="/word/diagrams/layout7.xml" ContentType="application/vnd.openxmlformats-officedocument.drawingml.diagramLayout+xml"/>
  <Override PartName="/word/diagrams/quickStyle56.xml" ContentType="application/vnd.openxmlformats-officedocument.drawingml.diagramStyle+xml"/>
  <Override PartName="/word/diagrams/layout100.xml" ContentType="application/vnd.openxmlformats-officedocument.drawingml.diagramLayout+xml"/>
  <Override PartName="/word/diagrams/quickStyle121.xml" ContentType="application/vnd.openxmlformats-officedocument.drawingml.diagramStyle+xml"/>
  <Override PartName="/word/diagrams/drawing51.xml" ContentType="application/vnd.ms-office.drawingml.diagramDrawing+xml"/>
  <Override PartName="/word/diagrams/data59.xml" ContentType="application/vnd.openxmlformats-officedocument.drawingml.diagramData+xml"/>
  <Override PartName="/word/diagrams/layout79.xml" ContentType="application/vnd.openxmlformats-officedocument.drawingml.diagramLayout+xml"/>
  <Override PartName="/word/diagrams/colors115.xml" ContentType="application/vnd.openxmlformats-officedocument.drawingml.diagramColors+xml"/>
  <Override PartName="/word/diagrams/quickStyle34.xml" ContentType="application/vnd.openxmlformats-officedocument.drawingml.diagramStyle+xml"/>
  <Override PartName="/word/diagrams/quickStyle81.xml" ContentType="application/vnd.openxmlformats-officedocument.drawingml.diagramStyle+xml"/>
  <Override PartName="/word/diagrams/colors89.xml" ContentType="application/vnd.openxmlformats-officedocument.drawingml.diagramColors+xml"/>
  <Override PartName="/word/charts/chart1.xml" ContentType="application/vnd.openxmlformats-officedocument.drawingml.chart+xml"/>
  <Override PartName="/word/diagrams/quickStyle12.xml" ContentType="application/vnd.openxmlformats-officedocument.drawingml.diagramStyle+xml"/>
  <Override PartName="/word/diagrams/data37.xml" ContentType="application/vnd.openxmlformats-officedocument.drawingml.diagramData+xml"/>
  <Override PartName="/word/diagrams/layout57.xml" ContentType="application/vnd.openxmlformats-officedocument.drawingml.diagramLayout+xml"/>
  <Override PartName="/word/diagrams/data84.xml" ContentType="application/vnd.openxmlformats-officedocument.drawingml.diagramData+xml"/>
  <Override PartName="/word/diagrams/data4.xml" ContentType="application/vnd.openxmlformats-officedocument.drawingml.diagramData+xml"/>
  <Override PartName="/word/diagrams/layout35.xml" ContentType="application/vnd.openxmlformats-officedocument.drawingml.diagramLayout+xml"/>
  <Override PartName="/word/diagrams/colors67.xml" ContentType="application/vnd.openxmlformats-officedocument.drawingml.diagramColors+xml"/>
  <Override PartName="/word/diagrams/layout82.xml" ContentType="application/vnd.openxmlformats-officedocument.drawingml.diagramLayout+xml"/>
  <Override PartName="/word/diagrams/drawing89.xml" ContentType="application/vnd.ms-office.drawingml.diagramDrawing+xml"/>
  <Override PartName="/word/diagrams/colors2.xml" ContentType="application/vnd.openxmlformats-officedocument.drawingml.diagramColors+xml"/>
  <Override PartName="/word/diagrams/drawing7.xml" ContentType="application/vnd.ms-office.drawingml.diagramDrawing+xml"/>
  <Override PartName="/word/diagrams/data15.xml" ContentType="application/vnd.openxmlformats-officedocument.drawingml.diagramData+xml"/>
  <Override PartName="/word/diagrams/data62.xml" ContentType="application/vnd.openxmlformats-officedocument.drawingml.diagramData+xml"/>
  <Override PartName="/word/diagrams/drawing67.xml" ContentType="application/vnd.ms-office.drawingml.diagramDrawing+xml"/>
  <Override PartName="/word/diagrams/layout116.xml" ContentType="application/vnd.openxmlformats-officedocument.drawingml.diagramLayout+xml"/>
  <Override PartName="/word/diagrams/layout13.xml" ContentType="application/vnd.openxmlformats-officedocument.drawingml.diagramLayout+xml"/>
  <Override PartName="/word/diagrams/data40.xml" ContentType="application/vnd.openxmlformats-officedocument.drawingml.diagramData+xml"/>
  <Override PartName="/word/diagrams/colors45.xml" ContentType="application/vnd.openxmlformats-officedocument.drawingml.diagramColors+xml"/>
  <Override PartName="/word/diagrams/layout60.xml" ContentType="application/vnd.openxmlformats-officedocument.drawingml.diagramLayout+xml"/>
  <Override PartName="/word/diagrams/colors92.xml" ContentType="application/vnd.openxmlformats-officedocument.drawingml.diagramColors+xml"/>
  <Override PartName="/word/diagrams/data114.xml" ContentType="application/vnd.openxmlformats-officedocument.drawingml.diagramData+xml"/>
  <Override PartName="/word/diagrams/quickStyle115.xml" ContentType="application/vnd.openxmlformats-officedocument.drawingml.diagramStyle+xml"/>
  <Override PartName="/word/diagrams/drawing124.xml" ContentType="application/vnd.ms-office.drawingml.diagramDrawing+xml"/>
  <Override PartName="/word/diagrams/colors23.xml" ContentType="application/vnd.openxmlformats-officedocument.drawingml.diagramColors+xml"/>
  <Override PartName="/word/diagrams/drawing45.xml" ContentType="application/vnd.ms-office.drawingml.diagramDrawing+xml"/>
  <Override PartName="/word/diagrams/colors70.xml" ContentType="application/vnd.openxmlformats-officedocument.drawingml.diagramColors+xml"/>
  <Override PartName="/word/diagrams/drawing92.xml" ContentType="application/vnd.ms-office.drawingml.diagramDrawing+xml"/>
  <Override PartName="/word/diagrams/quickStyle97.xml" ContentType="application/vnd.openxmlformats-officedocument.drawingml.diagramStyle+xml"/>
  <Override PartName="/word/diagrams/drawing102.xml" ContentType="application/vnd.ms-office.drawingml.diagramDrawing+xml"/>
  <Override PartName="/docProps/app.xml" ContentType="application/vnd.openxmlformats-officedocument.extended-properties+xml"/>
  <Override PartName="/word/diagrams/quickStyle28.xml" ContentType="application/vnd.openxmlformats-officedocument.drawingml.diagramStyle+xml"/>
  <Override PartName="/word/diagrams/quickStyle75.xml" ContentType="application/vnd.openxmlformats-officedocument.drawingml.diagramStyle+xml"/>
  <Override PartName="/word/diagrams/colors109.xml" ContentType="application/vnd.openxmlformats-officedocument.drawingml.diagramColors+xml"/>
  <Override PartName="/word/diagrams/drawing23.xml" ContentType="application/vnd.ms-office.drawingml.diagramDrawing+xml"/>
  <Override PartName="/word/diagrams/drawing70.xml" ContentType="application/vnd.ms-office.drawingml.diagramDrawing+xml"/>
  <Override PartName="/word/diagrams/data78.xml" ContentType="application/vnd.openxmlformats-officedocument.drawingml.diagramData+xml"/>
  <Override PartName="/word/diagrams/layout98.xml" ContentType="application/vnd.openxmlformats-officedocument.drawingml.diagramLayout+xml"/>
  <Override PartName="/word/diagrams/layout4.xml" ContentType="application/vnd.openxmlformats-officedocument.drawingml.diagramLayout+xml"/>
  <Override PartName="/word/diagrams/quickStyle53.xml" ContentType="application/vnd.openxmlformats-officedocument.drawingml.diagramStyle+xml"/>
  <Override PartName="/word/diagrams/layout29.xml" ContentType="application/vnd.openxmlformats-officedocument.drawingml.diagramLayout+xml"/>
  <Override PartName="/word/diagrams/quickStyle31.xml" ContentType="application/vnd.openxmlformats-officedocument.drawingml.diagramStyle+xml"/>
  <Override PartName="/word/diagrams/data56.xml" ContentType="application/vnd.openxmlformats-officedocument.drawingml.diagramData+xml"/>
  <Override PartName="/word/diagrams/layout76.xml" ContentType="application/vnd.openxmlformats-officedocument.drawingml.diagramLayout+xml"/>
  <Override PartName="/word/diagrams/colors112.xml" ContentType="application/vnd.openxmlformats-officedocument.drawingml.diagramColors+xml"/>
  <Override PartName="/word/footnotes.xml" ContentType="application/vnd.openxmlformats-officedocument.wordprocessingml.footnotes+xml"/>
  <Override PartName="/word/diagrams/data34.xml" ContentType="application/vnd.openxmlformats-officedocument.drawingml.diagramData+xml"/>
  <Override PartName="/word/diagrams/colors39.xml" ContentType="application/vnd.openxmlformats-officedocument.drawingml.diagramColors+xml"/>
  <Override PartName="/word/diagrams/layout54.xml" ContentType="application/vnd.openxmlformats-officedocument.drawingml.diagramLayout+xml"/>
  <Override PartName="/word/diagrams/data81.xml" ContentType="application/vnd.openxmlformats-officedocument.drawingml.diagramData+xml"/>
  <Override PartName="/word/diagrams/colors86.xml" ContentType="application/vnd.openxmlformats-officedocument.drawingml.diagramColors+xml"/>
  <Override PartName="/word/diagrams/data108.xml" ContentType="application/vnd.openxmlformats-officedocument.drawingml.diagramData+xml"/>
  <Override PartName="/word/diagrams/quickStyle109.xml" ContentType="application/vnd.openxmlformats-officedocument.drawingml.diagramStyle+xml"/>
  <Override PartName="/word/diagrams/drawing118.xml" ContentType="application/vnd.ms-office.drawingml.diagramDrawing+xml"/>
  <Override PartName="/word/diagrams/data1.xml" ContentType="application/vnd.openxmlformats-officedocument.drawingml.diagramData+xml"/>
  <Override PartName="/word/diagrams/colors17.xml" ContentType="application/vnd.openxmlformats-officedocument.drawingml.diagramColors+xml"/>
  <Override PartName="/word/diagrams/drawing39.xml" ContentType="application/vnd.ms-office.drawingml.diagramDrawing+xml"/>
  <Override PartName="/word/diagrams/colors64.xml" ContentType="application/vnd.openxmlformats-officedocument.drawingml.diagramColors+xml"/>
  <Override PartName="/word/diagrams/drawing86.xml" ContentType="application/vnd.ms-office.drawingml.diagramDrawing+xml"/>
  <Override PartName="/word/diagrams/data12.xml" ContentType="application/vnd.openxmlformats-officedocument.drawingml.diagramData+xml"/>
  <Override PartName="/word/diagrams/layout32.xml" ContentType="application/vnd.openxmlformats-officedocument.drawingml.diagramLayout+xml"/>
  <Override PartName="/word/diagrams/layout113.xml" ContentType="application/vnd.openxmlformats-officedocument.drawingml.diagramLayout+xml"/>
  <Override PartName="/word/diagrams/drawing4.xml" ContentType="application/vnd.ms-office.drawingml.diagramDrawing+xml"/>
  <Override PartName="/word/diagrams/layout10.xml" ContentType="application/vnd.openxmlformats-officedocument.drawingml.diagramLayout+xml"/>
  <Override PartName="/word/diagrams/drawing17.xml" ContentType="application/vnd.ms-office.drawingml.diagramDrawing+xml"/>
  <Override PartName="/word/diagrams/colors42.xml" ContentType="application/vnd.openxmlformats-officedocument.drawingml.diagramColors+xml"/>
  <Override PartName="/word/diagrams/drawing64.xml" ContentType="application/vnd.ms-office.drawingml.diagramDrawing+xml"/>
  <Override PartName="/word/diagrams/quickStyle69.xml" ContentType="application/vnd.openxmlformats-officedocument.drawingml.diagramStyle+xml"/>
  <Override PartName="/word/diagrams/data111.xml" ContentType="application/vnd.openxmlformats-officedocument.drawingml.diagramData+xml"/>
  <Override PartName="/word/diagrams/quickStyle112.xml" ContentType="application/vnd.openxmlformats-officedocument.drawingml.diagramStyle+xml"/>
  <Override PartName="/word/diagrams/drawing121.xml" ContentType="application/vnd.ms-office.drawingml.diagramDrawing+xml"/>
  <Override PartName="/word/diagrams/quickStyle9.xml" ContentType="application/vnd.openxmlformats-officedocument.drawingml.diagramStyle+xml"/>
  <Override PartName="/word/diagrams/colors20.xml" ContentType="application/vnd.openxmlformats-officedocument.drawingml.diagramColors+xml"/>
  <Override PartName="/word/diagrams/drawing42.xml" ContentType="application/vnd.ms-office.drawingml.diagramDrawing+xml"/>
  <Override PartName="/word/diagrams/quickStyle47.xml" ContentType="application/vnd.openxmlformats-officedocument.drawingml.diagramStyle+xml"/>
  <Override PartName="/word/charts/chart17.xml" ContentType="application/vnd.openxmlformats-officedocument.drawingml.chart+xml"/>
  <Override PartName="/word/diagrams/quickStyle94.xml" ContentType="application/vnd.openxmlformats-officedocument.drawingml.diagramStyle+xml"/>
  <Override PartName="/word/diagrams/data97.xml" ContentType="application/vnd.openxmlformats-officedocument.drawingml.diagramData+xml"/>
  <Override PartName="/word/diagrams/colors106.xml" ContentType="application/vnd.openxmlformats-officedocument.drawingml.diagramColors+xml"/>
  <Override PartName="/word/diagrams/drawing20.xml" ContentType="application/vnd.ms-office.drawingml.diagramDrawing+xml"/>
  <Override PartName="/word/diagrams/quickStyle25.xml" ContentType="application/vnd.openxmlformats-officedocument.drawingml.diagramStyle+xml"/>
  <Override PartName="/word/diagrams/quickStyle72.xml" ContentType="application/vnd.openxmlformats-officedocument.drawingml.diagramStyle+xml"/>
  <Override PartName="/word/diagrams/layout1.xml" ContentType="application/vnd.openxmlformats-officedocument.drawingml.diagramLayout+xml"/>
  <Override PartName="/word/diagrams/data28.xml" ContentType="application/vnd.openxmlformats-officedocument.drawingml.diagramData+xml"/>
  <Override PartName="/word/diagrams/layout48.xml" ContentType="application/vnd.openxmlformats-officedocument.drawingml.diagramLayout+xml"/>
  <Override PartName="/word/diagrams/quickStyle50.xml" ContentType="application/vnd.openxmlformats-officedocument.drawingml.diagramStyle+xml"/>
  <Override PartName="/word/diagrams/data75.xml" ContentType="application/vnd.openxmlformats-officedocument.drawingml.diagramData+xml"/>
  <Override PartName="/word/diagrams/layout95.xml" ContentType="application/vnd.openxmlformats-officedocument.drawingml.diagramLayout+xml"/>
  <Override PartName="/word/charts/chart20.xml" ContentType="application/vnd.openxmlformats-officedocument.drawingml.chart+xml"/>
  <Override PartName="/word/diagrams/layout26.xml" ContentType="application/vnd.openxmlformats-officedocument.drawingml.diagramLayout+xml"/>
  <Override PartName="/word/diagrams/data53.xml" ContentType="application/vnd.openxmlformats-officedocument.drawingml.diagramData+xml"/>
  <Override PartName="/word/diagrams/colors58.xml" ContentType="application/vnd.openxmlformats-officedocument.drawingml.diagramColors+xml"/>
  <Override PartName="/word/diagrams/layout73.xml" ContentType="application/vnd.openxmlformats-officedocument.drawingml.diagramLayout+xml"/>
  <Override PartName="/word/diagrams/data127.xml" ContentType="application/vnd.openxmlformats-officedocument.drawingml.diagramData+xml"/>
  <Override PartName="/word/diagrams/colors36.xml" ContentType="application/vnd.openxmlformats-officedocument.drawingml.diagramColors+xml"/>
  <Override PartName="/word/diagrams/drawing58.xml" ContentType="application/vnd.ms-office.drawingml.diagramDrawing+xml"/>
  <Override PartName="/word/diagrams/colors83.xml" ContentType="application/vnd.openxmlformats-officedocument.drawingml.diagramColors+xml"/>
  <Override PartName="/word/diagrams/data105.xml" ContentType="application/vnd.openxmlformats-officedocument.drawingml.diagramData+xml"/>
  <Override PartName="/word/diagrams/layout107.xml" ContentType="application/vnd.openxmlformats-officedocument.drawingml.diagramLayout+xml"/>
  <Override PartName="/word/diagrams/drawing115.xml" ContentType="application/vnd.ms-office.drawingml.diagramDrawing+xml"/>
  <Override PartName="/word/diagrams/data31.xml" ContentType="application/vnd.openxmlformats-officedocument.drawingml.diagramData+xml"/>
  <Override PartName="/word/diagrams/layout51.xml" ContentType="application/vnd.openxmlformats-officedocument.drawingml.diagramLayout+xml"/>
  <Override PartName="/word/diagrams/quickStyle106.xml" ContentType="application/vnd.openxmlformats-officedocument.drawingml.diagramStyle+xml"/>
  <Override PartName="/word/charts/chart8.xml" ContentType="application/vnd.openxmlformats-officedocument.drawingml.chart+xml"/>
  <Override PartName="/word/diagrams/colors14.xml" ContentType="application/vnd.openxmlformats-officedocument.drawingml.diagramColors+xml"/>
  <Override PartName="/word/diagrams/drawing36.xml" ContentType="application/vnd.ms-office.drawingml.diagramDrawing+xml"/>
  <Override PartName="/word/diagrams/colors61.xml" ContentType="application/vnd.openxmlformats-officedocument.drawingml.diagramColors+xml"/>
  <Override PartName="/word/diagrams/drawing83.xml" ContentType="application/vnd.ms-office.drawingml.diagramDrawing+xml"/>
  <Override PartName="/word/diagrams/quickStyle88.xml" ContentType="application/vnd.openxmlformats-officedocument.drawingml.diagramStyle+xml"/>
  <Override PartName="/word/settings.xml" ContentType="application/vnd.openxmlformats-officedocument.wordprocessingml.settings+xml"/>
  <Override PartName="/word/diagrams/drawing1.xml" ContentType="application/vnd.ms-office.drawingml.diagramDrawing+xml"/>
  <Override PartName="/word/diagrams/drawing14.xml" ContentType="application/vnd.ms-office.drawingml.diagramDrawing+xml"/>
  <Override PartName="/word/diagrams/quickStyle19.xml" ContentType="application/vnd.openxmlformats-officedocument.drawingml.diagramStyle+xml"/>
  <Override PartName="/word/diagrams/drawing61.xml" ContentType="application/vnd.ms-office.drawingml.diagramDrawing+xml"/>
  <Override PartName="/word/diagrams/quickStyle66.xml" ContentType="application/vnd.openxmlformats-officedocument.drawingml.diagramStyle+xml"/>
  <Override PartName="/word/diagrams/layout110.xml" ContentType="application/vnd.openxmlformats-officedocument.drawingml.diagramLayout+xml"/>
  <Override PartName="/word/diagrams/data69.xml" ContentType="application/vnd.openxmlformats-officedocument.drawingml.diagramData+xml"/>
  <Override PartName="/word/diagrams/layout89.xml" ContentType="application/vnd.openxmlformats-officedocument.drawingml.diagramLayout+xml"/>
  <Override PartName="/word/diagrams/colors125.xml" ContentType="application/vnd.openxmlformats-officedocument.drawingml.diagramColors+xml"/>
  <Override PartName="/word/diagrams/quickStyle6.xml" ContentType="application/vnd.openxmlformats-officedocument.drawingml.diagramStyle+xml"/>
  <Override PartName="/word/diagrams/colors9.xml" ContentType="application/vnd.openxmlformats-officedocument.drawingml.diagramColors+xml"/>
  <Override PartName="/word/charts/chart14.xml" ContentType="application/vnd.openxmlformats-officedocument.drawingml.chart+xml"/>
  <Override PartName="/word/diagrams/quickStyle44.xml" ContentType="application/vnd.openxmlformats-officedocument.drawingml.diagramStyle+xml"/>
  <Override PartName="/word/diagrams/layout67.xml" ContentType="application/vnd.openxmlformats-officedocument.drawingml.diagramLayout+xml"/>
  <Override PartName="/word/diagrams/quickStyle91.xml" ContentType="application/vnd.openxmlformats-officedocument.drawingml.diagramStyle+xml"/>
  <Override PartName="/word/diagrams/colors99.xml" ContentType="application/vnd.openxmlformats-officedocument.drawingml.diagramColors+xml"/>
  <Override PartName="/word/diagrams/colors103.xml" ContentType="application/vnd.openxmlformats-officedocument.drawingml.diagramColors+xml"/>
  <Override PartName="/word/diagrams/quickStyle22.xml" ContentType="application/vnd.openxmlformats-officedocument.drawingml.diagramStyle+xml"/>
  <Override PartName="/word/diagrams/data47.xml" ContentType="application/vnd.openxmlformats-officedocument.drawingml.diagramData+xml"/>
  <Override PartName="/word/diagrams/data94.xml" ContentType="application/vnd.openxmlformats-officedocument.drawingml.diagramData+xml"/>
  <Override PartName="/word/diagrams/data25.xml" ContentType="application/vnd.openxmlformats-officedocument.drawingml.diagramData+xml"/>
  <Override PartName="/word/diagrams/layout45.xml" ContentType="application/vnd.openxmlformats-officedocument.drawingml.diagramLayout+xml"/>
  <Override PartName="/word/diagrams/data72.xml" ContentType="application/vnd.openxmlformats-officedocument.drawingml.diagramData+xml"/>
  <Override PartName="/word/diagrams/colors77.xml" ContentType="application/vnd.openxmlformats-officedocument.drawingml.diagramColors+xml"/>
  <Override PartName="/word/diagrams/layout92.xml" ContentType="application/vnd.openxmlformats-officedocument.drawingml.diagramLayout+xml"/>
  <Override PartName="/word/diagrams/drawing99.xml" ContentType="application/vnd.ms-office.drawingml.diagramDrawing+xml"/>
  <Override PartName="/word/diagrams/drawing109.xml" ContentType="application/vnd.ms-office.drawingml.diagramDrawing+xml"/>
  <Override PartName="/word/diagrams/colors55.xml" ContentType="application/vnd.openxmlformats-officedocument.drawingml.diagramColors+xml"/>
  <Override PartName="/word/diagrams/drawing77.xml" ContentType="application/vnd.ms-office.drawingml.diagramDrawing+xml"/>
  <Override PartName="/word/diagrams/data124.xml" ContentType="application/vnd.openxmlformats-officedocument.drawingml.diagramData+xml"/>
  <Override PartName="/word/diagrams/layout126.xml" ContentType="application/vnd.openxmlformats-officedocument.drawingml.diagramLayout+xml"/>
  <Override PartName="/word/diagrams/layout23.xml" ContentType="application/vnd.openxmlformats-officedocument.drawingml.diagramLayout+xml"/>
  <Override PartName="/word/diagrams/data50.xml" ContentType="application/vnd.openxmlformats-officedocument.drawingml.diagramData+xml"/>
  <Override PartName="/word/diagrams/layout70.xml" ContentType="application/vnd.openxmlformats-officedocument.drawingml.diagramLayout+xml"/>
  <Override PartName="/word/diagrams/layout104.xml" ContentType="application/vnd.openxmlformats-officedocument.drawingml.diagramLayout+xml"/>
  <Override PartName="/word/diagrams/quickStyle125.xml" ContentType="application/vnd.openxmlformats-officedocument.drawingml.diagramStyle+xml"/>
  <Override PartName="/word/diagrams/colors33.xml" ContentType="application/vnd.openxmlformats-officedocument.drawingml.diagramColors+xml"/>
  <Override PartName="/word/diagrams/drawing55.xml" ContentType="application/vnd.ms-office.drawingml.diagramDrawing+xml"/>
  <Override PartName="/word/diagrams/colors80.xml" ContentType="application/vnd.openxmlformats-officedocument.drawingml.diagramColors+xml"/>
  <Override PartName="/word/diagrams/data102.xml" ContentType="application/vnd.openxmlformats-officedocument.drawingml.diagramData+xml"/>
  <Override PartName="/word/diagrams/quickStyle103.xml" ContentType="application/vnd.openxmlformats-officedocument.drawingml.diagramStyle+xml"/>
  <Override PartName="/word/diagrams/drawing112.xml" ContentType="application/vnd.ms-office.drawingml.diagramDrawing+xml"/>
  <Override PartName="/word/diagrams/colors119.xml" ContentType="application/vnd.openxmlformats-officedocument.drawingml.diagramColors+xml"/>
  <Override PartName="/word/diagrams/colors11.xml" ContentType="application/vnd.openxmlformats-officedocument.drawingml.diagramColors+xml"/>
  <Override PartName="/word/diagrams/drawing33.xml" ContentType="application/vnd.ms-office.drawingml.diagramDrawing+xml"/>
  <Override PartName="/word/diagrams/quickStyle38.xml" ContentType="application/vnd.openxmlformats-officedocument.drawingml.diagramStyle+xml"/>
  <Override PartName="/word/diagrams/drawing80.xml" ContentType="application/vnd.ms-office.drawingml.diagramDrawing+xml"/>
  <Override PartName="/word/diagrams/quickStyle85.xml" ContentType="application/vnd.openxmlformats-officedocument.drawingml.diagramStyle+xml"/>
  <Override PartName="/word/charts/chart5.xml" ContentType="application/vnd.openxmlformats-officedocument.drawingml.chart+xml"/>
  <Override PartName="/word/diagrams/data88.xml" ContentType="application/vnd.openxmlformats-officedocument.drawingml.diagramData+xml"/>
  <Override PartName="/word/header4.xml" ContentType="application/vnd.openxmlformats-officedocument.wordprocessingml.header+xml"/>
  <Override PartName="/word/diagrams/data8.xml" ContentType="application/vnd.openxmlformats-officedocument.drawingml.diagramData+xml"/>
  <Override PartName="/word/diagrams/drawing11.xml" ContentType="application/vnd.ms-office.drawingml.diagramDrawing+xml"/>
  <Override PartName="/word/diagrams/quickStyle16.xml" ContentType="application/vnd.openxmlformats-officedocument.drawingml.diagramStyle+xml"/>
  <Override PartName="/word/diagrams/layout39.xml" ContentType="application/vnd.openxmlformats-officedocument.drawingml.diagramLayout+xml"/>
  <Override PartName="/word/diagrams/quickStyle63.xml" ContentType="application/vnd.openxmlformats-officedocument.drawingml.diagramStyle+xml"/>
  <Override PartName="/word/diagrams/layout86.xml" ContentType="application/vnd.openxmlformats-officedocument.drawingml.diagramLayout+xml"/>
  <Override PartName="/word/diagrams/colors122.xml" ContentType="application/vnd.openxmlformats-officedocument.drawingml.diagramColors+xml"/>
  <Override PartName="/word/diagrams/quickStyle3.xml" ContentType="application/vnd.openxmlformats-officedocument.drawingml.diagramStyle+xml"/>
  <Override PartName="/word/diagrams/colors6.xml" ContentType="application/vnd.openxmlformats-officedocument.drawingml.diagramColors+xml"/>
  <Override PartName="/word/charts/chart11.xml" ContentType="application/vnd.openxmlformats-officedocument.drawingml.chart+xml"/>
  <Override PartName="/word/diagrams/data19.xml" ContentType="application/vnd.openxmlformats-officedocument.drawingml.diagramData+xml"/>
  <Override PartName="/word/diagrams/quickStyle41.xml" ContentType="application/vnd.openxmlformats-officedocument.drawingml.diagramStyle+xml"/>
  <Override PartName="/word/diagrams/data66.xml" ContentType="application/vnd.openxmlformats-officedocument.drawingml.diagramData+xml"/>
  <Override PartName="/word/diagrams/layout17.xml" ContentType="application/vnd.openxmlformats-officedocument.drawingml.diagramLayout+xml"/>
  <Override PartName="/word/diagrams/data44.xml" ContentType="application/vnd.openxmlformats-officedocument.drawingml.diagramData+xml"/>
  <Override PartName="/word/diagrams/colors49.xml" ContentType="application/vnd.openxmlformats-officedocument.drawingml.diagramColors+xml"/>
  <Override PartName="/word/diagrams/layout64.xml" ContentType="application/vnd.openxmlformats-officedocument.drawingml.diagramLayout+xml"/>
  <Override PartName="/word/diagrams/data91.xml" ContentType="application/vnd.openxmlformats-officedocument.drawingml.diagramData+xml"/>
  <Override PartName="/word/diagrams/colors96.xml" ContentType="application/vnd.openxmlformats-officedocument.drawingml.diagramColors+xml"/>
  <Override PartName="/word/diagrams/colors100.xml" ContentType="application/vnd.openxmlformats-officedocument.drawingml.diagramColors+xml"/>
  <Override PartName="/word/diagrams/data118.xml" ContentType="application/vnd.openxmlformats-officedocument.drawingml.diagramData+xml"/>
  <Override PartName="/word/diagrams/quickStyle119.xml" ContentType="application/vnd.openxmlformats-officedocument.drawingml.diagramStyle+xml"/>
  <Override PartName="/word/diagrams/colors27.xml" ContentType="application/vnd.openxmlformats-officedocument.drawingml.diagramColors+xml"/>
  <Override PartName="/word/diagrams/layout42.xml" ContentType="application/vnd.openxmlformats-officedocument.drawingml.diagramLayout+xml"/>
  <Override PartName="/word/diagrams/drawing49.xml" ContentType="application/vnd.ms-office.drawingml.diagramDrawing+xml"/>
  <Override PartName="/word/diagrams/colors74.xml" ContentType="application/vnd.openxmlformats-officedocument.drawingml.diagramColors+xml"/>
  <Override PartName="/word/diagrams/drawing96.xml" ContentType="application/vnd.ms-office.drawingml.diagramDrawing+xml"/>
  <Override PartName="/word/diagrams/drawing106.xml" ContentType="application/vnd.ms-office.drawingml.diagramDrawing+xml"/>
  <Override PartName="/word/diagrams/data22.xml" ContentType="application/vnd.openxmlformats-officedocument.drawingml.diagramData+xml"/>
  <Override PartName="/word/diagrams/quickStyle79.xml" ContentType="application/vnd.openxmlformats-officedocument.drawingml.diagramStyle+xml"/>
  <Override PartName="/word/diagrams/layout123.xml" ContentType="application/vnd.openxmlformats-officedocument.drawingml.diagramLayout+xml"/>
  <Override PartName="/word/diagrams/layout20.xml" ContentType="application/vnd.openxmlformats-officedocument.drawingml.diagramLayout+xml"/>
  <Override PartName="/word/diagrams/drawing27.xml" ContentType="application/vnd.ms-office.drawingml.diagramDrawing+xml"/>
  <Override PartName="/word/diagrams/colors52.xml" ContentType="application/vnd.openxmlformats-officedocument.drawingml.diagramColors+xml"/>
  <Override PartName="/word/diagrams/drawing74.xml" ContentType="application/vnd.ms-office.drawingml.diagramDrawing+xml"/>
  <Override PartName="/word/diagrams/data121.xml" ContentType="application/vnd.openxmlformats-officedocument.drawingml.diagramData+xml"/>
  <Override PartName="/word/diagrams/quickStyle122.xml" ContentType="application/vnd.openxmlformats-officedocument.drawingml.diagramStyle+xml"/>
  <Override PartName="/word/diagrams/layout8.xml" ContentType="application/vnd.openxmlformats-officedocument.drawingml.diagramLayout+xml"/>
  <Override PartName="/word/diagrams/colors30.xml" ContentType="application/vnd.openxmlformats-officedocument.drawingml.diagramColors+xml"/>
  <Override PartName="/word/diagrams/drawing52.xml" ContentType="application/vnd.ms-office.drawingml.diagramDrawing+xml"/>
  <Override PartName="/word/diagrams/quickStyle57.xml" ContentType="application/vnd.openxmlformats-officedocument.drawingml.diagramStyle+xml"/>
  <Override PartName="/word/diagrams/layout101.xml" ContentType="application/vnd.openxmlformats-officedocument.drawingml.diagramLayout+xml"/>
  <Override PartName="/word/diagrams/quickStyle35.xml" ContentType="application/vnd.openxmlformats-officedocument.drawingml.diagramStyle+xml"/>
  <Override PartName="/word/diagrams/quickStyle82.xml" ContentType="application/vnd.openxmlformats-officedocument.drawingml.diagramStyle+xml"/>
  <Override PartName="/word/diagrams/quickStyle100.xml" ContentType="application/vnd.openxmlformats-officedocument.drawingml.diagramStyle+xml"/>
  <Override PartName="/word/diagrams/colors116.xml" ContentType="application/vnd.openxmlformats-officedocument.drawingml.diagramColors+xml"/>
  <Override PartName="/word/charts/chart2.xml" ContentType="application/vnd.openxmlformats-officedocument.drawingml.chart+xml"/>
  <Override PartName="/word/diagrams/drawing30.xml" ContentType="application/vnd.ms-office.drawingml.diagramDrawing+xml"/>
  <Override PartName="/word/diagrams/layout58.xml" ContentType="application/vnd.openxmlformats-officedocument.drawingml.diagramLayout+xml"/>
  <Override PartName="/word/header1.xml" ContentType="application/vnd.openxmlformats-officedocument.wordprocessingml.header+xml"/>
  <Override PartName="/word/diagrams/data5.xml" ContentType="application/vnd.openxmlformats-officedocument.drawingml.diagramData+xml"/>
  <Override PartName="/word/diagrams/quickStyle13.xml" ContentType="application/vnd.openxmlformats-officedocument.drawingml.diagramStyle+xml"/>
  <Override PartName="/word/diagrams/data38.xml" ContentType="application/vnd.openxmlformats-officedocument.drawingml.diagramData+xml"/>
  <Override PartName="/word/diagrams/quickStyle60.xml" ContentType="application/vnd.openxmlformats-officedocument.drawingml.diagramStyle+xml"/>
  <Override PartName="/word/diagrams/data85.xml" ContentType="application/vnd.openxmlformats-officedocument.drawingml.diagramData+xml"/>
  <Override PartName="/docProps/core.xml" ContentType="application/vnd.openxmlformats-package.core-properties+xml"/>
  <Override PartName="/word/diagrams/data16.xml" ContentType="application/vnd.openxmlformats-officedocument.drawingml.diagramData+xml"/>
  <Override PartName="/word/diagrams/layout36.xml" ContentType="application/vnd.openxmlformats-officedocument.drawingml.diagramLayout+xml"/>
  <Override PartName="/word/diagrams/data63.xml" ContentType="application/vnd.openxmlformats-officedocument.drawingml.diagramData+xml"/>
  <Override PartName="/word/diagrams/colors68.xml" ContentType="application/vnd.openxmlformats-officedocument.drawingml.diagramColors+xml"/>
  <Override PartName="/word/diagrams/layout83.xml" ContentType="application/vnd.openxmlformats-officedocument.drawingml.diagramLayout+xml"/>
  <Override PartName="/word/diagrams/layout117.xml" ContentType="application/vnd.openxmlformats-officedocument.drawingml.diagramLayout+xml"/>
  <Override PartName="/word/diagrams/colors3.xml" ContentType="application/vnd.openxmlformats-officedocument.drawingml.diagramColors+xml"/>
  <Override PartName="/word/diagrams/drawing8.xml" ContentType="application/vnd.ms-office.drawingml.diagramDrawing+xml"/>
  <Override PartName="/word/diagrams/layout14.xml" ContentType="application/vnd.openxmlformats-officedocument.drawingml.diagramLayout+xml"/>
  <Override PartName="/word/diagrams/colors46.xml" ContentType="application/vnd.openxmlformats-officedocument.drawingml.diagramColors+xml"/>
  <Override PartName="/word/diagrams/layout61.xml" ContentType="application/vnd.openxmlformats-officedocument.drawingml.diagramLayout+xml"/>
  <Override PartName="/word/diagrams/drawing68.xml" ContentType="application/vnd.ms-office.drawingml.diagramDrawing+xml"/>
  <Override PartName="/word/diagrams/colors93.xml" ContentType="application/vnd.openxmlformats-officedocument.drawingml.diagramColors+xml"/>
  <Override PartName="/word/diagrams/data115.xml" ContentType="application/vnd.openxmlformats-officedocument.drawingml.diagramData+xml"/>
  <Override PartName="/word/diagrams/drawing125.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360" w:type="dxa"/>
        <w:tblInd w:w="108"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000"/>
      </w:tblPr>
      <w:tblGrid>
        <w:gridCol w:w="9360"/>
      </w:tblGrid>
      <w:tr w:rsidR="00D82C2D" w:rsidRPr="005B0F4E" w:rsidTr="00F82FEB">
        <w:trPr>
          <w:trHeight w:val="14040"/>
        </w:trPr>
        <w:tc>
          <w:tcPr>
            <w:tcW w:w="9360" w:type="dxa"/>
          </w:tcPr>
          <w:p w:rsidR="00D82C2D" w:rsidRPr="005B0F4E" w:rsidRDefault="00D82C2D" w:rsidP="00F82FEB">
            <w:pPr>
              <w:tabs>
                <w:tab w:val="left" w:pos="2786"/>
                <w:tab w:val="left" w:pos="3600"/>
              </w:tabs>
            </w:pPr>
            <w:r w:rsidRPr="005B0F4E">
              <w:t xml:space="preserve">                            </w:t>
            </w:r>
          </w:p>
          <w:p w:rsidR="00D82C2D" w:rsidRPr="005B0F4E" w:rsidRDefault="00D82C2D" w:rsidP="00F82FEB">
            <w:pPr>
              <w:tabs>
                <w:tab w:val="left" w:pos="2786"/>
                <w:tab w:val="left" w:pos="3600"/>
              </w:tabs>
              <w:jc w:val="center"/>
              <w:rPr>
                <w:b/>
                <w:sz w:val="28"/>
                <w:szCs w:val="28"/>
              </w:rPr>
            </w:pPr>
            <w:r>
              <w:rPr>
                <w:noProof/>
              </w:rPr>
              <w:drawing>
                <wp:inline distT="0" distB="0" distL="0" distR="0">
                  <wp:extent cx="1038225" cy="1123950"/>
                  <wp:effectExtent l="1905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12000"/>
                          </a:blip>
                          <a:srcRect/>
                          <a:stretch>
                            <a:fillRect/>
                          </a:stretch>
                        </pic:blipFill>
                        <pic:spPr bwMode="auto">
                          <a:xfrm>
                            <a:off x="0" y="0"/>
                            <a:ext cx="1038225" cy="1123950"/>
                          </a:xfrm>
                          <a:prstGeom prst="rect">
                            <a:avLst/>
                          </a:prstGeom>
                          <a:solidFill>
                            <a:srgbClr val="FFFFFF"/>
                          </a:solidFill>
                          <a:ln w="9525">
                            <a:noFill/>
                            <a:miter lim="800000"/>
                            <a:headEnd/>
                            <a:tailEnd/>
                          </a:ln>
                        </pic:spPr>
                      </pic:pic>
                    </a:graphicData>
                  </a:graphic>
                </wp:inline>
              </w:drawing>
            </w:r>
          </w:p>
          <w:p w:rsidR="00D82C2D" w:rsidRPr="005B0F4E" w:rsidRDefault="00D82C2D" w:rsidP="00F82FEB">
            <w:pPr>
              <w:tabs>
                <w:tab w:val="left" w:pos="2786"/>
              </w:tabs>
              <w:ind w:firstLine="709"/>
              <w:jc w:val="center"/>
              <w:rPr>
                <w:b/>
                <w:sz w:val="28"/>
                <w:szCs w:val="28"/>
              </w:rPr>
            </w:pPr>
          </w:p>
          <w:p w:rsidR="00D82C2D" w:rsidRPr="005B0F4E" w:rsidRDefault="00D82C2D" w:rsidP="00F82FEB">
            <w:pPr>
              <w:tabs>
                <w:tab w:val="left" w:pos="2786"/>
              </w:tabs>
              <w:jc w:val="center"/>
              <w:rPr>
                <w:b/>
                <w:sz w:val="28"/>
                <w:szCs w:val="28"/>
              </w:rPr>
            </w:pPr>
            <w:r w:rsidRPr="005B0F4E">
              <w:rPr>
                <w:b/>
                <w:sz w:val="28"/>
                <w:szCs w:val="28"/>
              </w:rPr>
              <w:t>УПОЛНОМОЧЕННЫЙ ПО ПРАВАМ ЧЕЛОВЕКА</w:t>
            </w:r>
          </w:p>
          <w:p w:rsidR="00D82C2D" w:rsidRPr="005B0F4E" w:rsidRDefault="00D82C2D" w:rsidP="00F82FEB">
            <w:pPr>
              <w:tabs>
                <w:tab w:val="left" w:pos="2786"/>
                <w:tab w:val="left" w:pos="3600"/>
              </w:tabs>
              <w:jc w:val="center"/>
            </w:pPr>
            <w:r w:rsidRPr="005B0F4E">
              <w:rPr>
                <w:b/>
                <w:sz w:val="28"/>
                <w:szCs w:val="28"/>
              </w:rPr>
              <w:t>В АРХАНГЕЛЬСКОЙ ОБЛАСТИ</w:t>
            </w:r>
          </w:p>
          <w:p w:rsidR="00D82C2D" w:rsidRPr="005B0F4E" w:rsidRDefault="00D82C2D" w:rsidP="000B198A">
            <w:pPr>
              <w:jc w:val="center"/>
              <w:rPr>
                <w:b/>
              </w:rPr>
            </w:pPr>
            <w:r w:rsidRPr="005B0F4E">
              <w:rPr>
                <w:b/>
              </w:rPr>
              <w:t>_____________________________________________________________________</w:t>
            </w:r>
          </w:p>
          <w:p w:rsidR="00D82C2D" w:rsidRPr="005B0F4E" w:rsidRDefault="00D82C2D" w:rsidP="00F82FEB">
            <w:pPr>
              <w:ind w:left="1260"/>
              <w:rPr>
                <w:b/>
              </w:rPr>
            </w:pPr>
          </w:p>
          <w:p w:rsidR="00D82C2D" w:rsidRPr="005B0F4E" w:rsidRDefault="00D82C2D" w:rsidP="00F82FEB">
            <w:pPr>
              <w:ind w:left="1260"/>
            </w:pPr>
          </w:p>
          <w:p w:rsidR="00D82C2D" w:rsidRPr="005B0F4E" w:rsidRDefault="00D82C2D" w:rsidP="00F82FEB">
            <w:pPr>
              <w:ind w:left="1260"/>
            </w:pPr>
          </w:p>
          <w:p w:rsidR="00D82C2D" w:rsidRPr="005B0F4E" w:rsidRDefault="00D82C2D" w:rsidP="00F82FEB">
            <w:pPr>
              <w:ind w:left="1260"/>
            </w:pPr>
          </w:p>
          <w:p w:rsidR="00D82C2D" w:rsidRDefault="00D82C2D" w:rsidP="00F82FEB">
            <w:pPr>
              <w:ind w:left="1260"/>
            </w:pPr>
          </w:p>
          <w:p w:rsidR="000B198A" w:rsidRDefault="000B198A" w:rsidP="00F82FEB">
            <w:pPr>
              <w:ind w:left="1260"/>
            </w:pPr>
          </w:p>
          <w:p w:rsidR="000B198A" w:rsidRDefault="000B198A" w:rsidP="00F82FEB">
            <w:pPr>
              <w:ind w:left="1260"/>
            </w:pPr>
          </w:p>
          <w:p w:rsidR="000B198A" w:rsidRPr="005B0F4E" w:rsidRDefault="000B198A" w:rsidP="00F82FEB">
            <w:pPr>
              <w:ind w:left="1260"/>
            </w:pPr>
          </w:p>
          <w:p w:rsidR="00D82C2D" w:rsidRDefault="00D82C2D" w:rsidP="00F82FEB">
            <w:pPr>
              <w:jc w:val="center"/>
              <w:rPr>
                <w:b/>
                <w:sz w:val="40"/>
                <w:szCs w:val="40"/>
              </w:rPr>
            </w:pPr>
            <w:r w:rsidRPr="000B198A">
              <w:rPr>
                <w:b/>
                <w:spacing w:val="40"/>
                <w:sz w:val="40"/>
                <w:szCs w:val="40"/>
              </w:rPr>
              <w:t>ДОКЛАД</w:t>
            </w:r>
          </w:p>
          <w:p w:rsidR="000B198A" w:rsidRPr="000B198A" w:rsidRDefault="000B198A" w:rsidP="00F82FEB">
            <w:pPr>
              <w:jc w:val="center"/>
              <w:rPr>
                <w:b/>
                <w:sz w:val="40"/>
                <w:szCs w:val="40"/>
              </w:rPr>
            </w:pPr>
          </w:p>
          <w:p w:rsidR="000B198A" w:rsidRDefault="00D82C2D" w:rsidP="00F82FEB">
            <w:pPr>
              <w:jc w:val="center"/>
              <w:rPr>
                <w:b/>
                <w:sz w:val="40"/>
                <w:szCs w:val="40"/>
              </w:rPr>
            </w:pPr>
            <w:r w:rsidRPr="000B198A">
              <w:rPr>
                <w:b/>
                <w:sz w:val="40"/>
                <w:szCs w:val="40"/>
              </w:rPr>
              <w:t>О ДЕЯТЕЛЬНОСТИ УПО</w:t>
            </w:r>
            <w:r w:rsidR="000B198A">
              <w:rPr>
                <w:b/>
                <w:sz w:val="40"/>
                <w:szCs w:val="40"/>
              </w:rPr>
              <w:t>ЛНОМОЧЕННОГО ПО ПРАВАМ ЧЕЛОВЕКА</w:t>
            </w:r>
          </w:p>
          <w:p w:rsidR="000B198A" w:rsidRDefault="00D82C2D" w:rsidP="00F82FEB">
            <w:pPr>
              <w:jc w:val="center"/>
              <w:rPr>
                <w:b/>
                <w:sz w:val="40"/>
                <w:szCs w:val="40"/>
              </w:rPr>
            </w:pPr>
            <w:r w:rsidRPr="000B198A">
              <w:rPr>
                <w:b/>
                <w:sz w:val="40"/>
                <w:szCs w:val="40"/>
              </w:rPr>
              <w:t xml:space="preserve">В АРХАНГЕЛЬСКОЙ </w:t>
            </w:r>
            <w:r w:rsidR="000B198A">
              <w:rPr>
                <w:b/>
                <w:sz w:val="40"/>
                <w:szCs w:val="40"/>
              </w:rPr>
              <w:t>ОБЛАСТИ</w:t>
            </w:r>
          </w:p>
          <w:p w:rsidR="00D82C2D" w:rsidRPr="000B198A" w:rsidRDefault="00D82C2D" w:rsidP="00F82FEB">
            <w:pPr>
              <w:jc w:val="center"/>
              <w:rPr>
                <w:b/>
                <w:sz w:val="40"/>
                <w:szCs w:val="40"/>
              </w:rPr>
            </w:pPr>
            <w:r w:rsidRPr="000B198A">
              <w:rPr>
                <w:b/>
                <w:sz w:val="40"/>
                <w:szCs w:val="40"/>
              </w:rPr>
              <w:t>В 2015 ГОДУ</w:t>
            </w:r>
          </w:p>
          <w:p w:rsidR="00D82C2D" w:rsidRPr="005B0F4E" w:rsidRDefault="00D82C2D" w:rsidP="00F82FEB">
            <w:pPr>
              <w:jc w:val="center"/>
              <w:rPr>
                <w:b/>
                <w:sz w:val="48"/>
                <w:szCs w:val="48"/>
              </w:rPr>
            </w:pPr>
          </w:p>
          <w:p w:rsidR="00D82C2D" w:rsidRPr="005B0F4E" w:rsidRDefault="00D82C2D" w:rsidP="00F82FEB">
            <w:pPr>
              <w:jc w:val="center"/>
              <w:rPr>
                <w:b/>
                <w:sz w:val="36"/>
                <w:szCs w:val="36"/>
              </w:rPr>
            </w:pPr>
          </w:p>
          <w:p w:rsidR="00D82C2D" w:rsidRPr="005B0F4E" w:rsidRDefault="00D82C2D" w:rsidP="00F82FEB">
            <w:pPr>
              <w:jc w:val="center"/>
              <w:rPr>
                <w:b/>
                <w:sz w:val="36"/>
                <w:szCs w:val="36"/>
              </w:rPr>
            </w:pPr>
          </w:p>
          <w:p w:rsidR="00D82C2D" w:rsidRPr="005B0F4E" w:rsidRDefault="00D82C2D" w:rsidP="00F82FEB">
            <w:pPr>
              <w:jc w:val="center"/>
              <w:rPr>
                <w:b/>
                <w:sz w:val="36"/>
                <w:szCs w:val="36"/>
              </w:rPr>
            </w:pPr>
          </w:p>
          <w:p w:rsidR="00D82C2D" w:rsidRPr="005B0F4E" w:rsidRDefault="00D82C2D" w:rsidP="00F82FEB">
            <w:pPr>
              <w:jc w:val="center"/>
              <w:rPr>
                <w:b/>
                <w:i/>
                <w:sz w:val="48"/>
                <w:szCs w:val="48"/>
              </w:rPr>
            </w:pPr>
          </w:p>
          <w:p w:rsidR="00D82C2D" w:rsidRPr="005B0F4E" w:rsidRDefault="00D82C2D" w:rsidP="00F82FEB">
            <w:pPr>
              <w:jc w:val="center"/>
              <w:rPr>
                <w:b/>
                <w:i/>
                <w:sz w:val="48"/>
                <w:szCs w:val="48"/>
              </w:rPr>
            </w:pPr>
          </w:p>
          <w:p w:rsidR="00D82C2D" w:rsidRPr="005B0F4E" w:rsidRDefault="00D82C2D" w:rsidP="00F82FEB">
            <w:pPr>
              <w:jc w:val="center"/>
              <w:rPr>
                <w:b/>
                <w:i/>
                <w:sz w:val="36"/>
                <w:szCs w:val="36"/>
              </w:rPr>
            </w:pPr>
          </w:p>
          <w:p w:rsidR="00D82C2D" w:rsidRPr="005B0F4E" w:rsidRDefault="00D82C2D" w:rsidP="00F82FEB">
            <w:pPr>
              <w:jc w:val="center"/>
              <w:rPr>
                <w:b/>
                <w:i/>
                <w:sz w:val="36"/>
                <w:szCs w:val="36"/>
              </w:rPr>
            </w:pPr>
          </w:p>
          <w:p w:rsidR="00D82C2D" w:rsidRPr="005B0F4E" w:rsidRDefault="00D82C2D" w:rsidP="00F82FEB">
            <w:pPr>
              <w:jc w:val="center"/>
              <w:rPr>
                <w:b/>
                <w:i/>
                <w:sz w:val="36"/>
                <w:szCs w:val="36"/>
              </w:rPr>
            </w:pPr>
          </w:p>
          <w:p w:rsidR="00D82C2D" w:rsidRDefault="00D82C2D" w:rsidP="00F82FEB">
            <w:pPr>
              <w:jc w:val="center"/>
              <w:rPr>
                <w:b/>
                <w:i/>
                <w:sz w:val="36"/>
                <w:szCs w:val="36"/>
              </w:rPr>
            </w:pPr>
          </w:p>
          <w:p w:rsidR="000B198A" w:rsidRPr="005B0F4E" w:rsidRDefault="000B198A" w:rsidP="00F82FEB">
            <w:pPr>
              <w:jc w:val="center"/>
              <w:rPr>
                <w:b/>
                <w:i/>
                <w:sz w:val="36"/>
                <w:szCs w:val="36"/>
              </w:rPr>
            </w:pPr>
          </w:p>
          <w:p w:rsidR="00D82C2D" w:rsidRPr="000B198A" w:rsidRDefault="00D82C2D" w:rsidP="00F82FEB">
            <w:pPr>
              <w:jc w:val="center"/>
              <w:rPr>
                <w:b/>
                <w:sz w:val="28"/>
                <w:szCs w:val="28"/>
              </w:rPr>
            </w:pPr>
            <w:r w:rsidRPr="000B198A">
              <w:rPr>
                <w:b/>
                <w:sz w:val="28"/>
                <w:szCs w:val="28"/>
              </w:rPr>
              <w:t>Архангельск</w:t>
            </w:r>
          </w:p>
          <w:p w:rsidR="00D82C2D" w:rsidRPr="000B198A" w:rsidRDefault="00D82C2D" w:rsidP="00F82FEB">
            <w:pPr>
              <w:jc w:val="center"/>
              <w:rPr>
                <w:b/>
                <w:sz w:val="28"/>
                <w:szCs w:val="28"/>
              </w:rPr>
            </w:pPr>
            <w:r w:rsidRPr="000B198A">
              <w:rPr>
                <w:b/>
                <w:sz w:val="28"/>
                <w:szCs w:val="28"/>
              </w:rPr>
              <w:t>2016 год</w:t>
            </w:r>
          </w:p>
          <w:p w:rsidR="00D82C2D" w:rsidRPr="005B0F4E" w:rsidRDefault="00D82C2D" w:rsidP="00F82FEB"/>
        </w:tc>
      </w:tr>
    </w:tbl>
    <w:p w:rsidR="00D82C2D" w:rsidRPr="005B0F4E" w:rsidRDefault="00D82C2D" w:rsidP="00D82C2D">
      <w:pPr>
        <w:pStyle w:val="a3"/>
        <w:widowControl w:val="0"/>
        <w:spacing w:before="0" w:beforeAutospacing="0" w:after="0" w:afterAutospacing="0"/>
        <w:jc w:val="center"/>
        <w:rPr>
          <w:rStyle w:val="a4"/>
          <w:smallCaps/>
        </w:rPr>
        <w:sectPr w:rsidR="00D82C2D" w:rsidRPr="005B0F4E" w:rsidSect="004E48C9">
          <w:headerReference w:type="even" r:id="rId9"/>
          <w:headerReference w:type="first" r:id="rId10"/>
          <w:pgSz w:w="11906" w:h="16838" w:code="9"/>
          <w:pgMar w:top="1134" w:right="851" w:bottom="1134" w:left="1701" w:header="567" w:footer="709" w:gutter="0"/>
          <w:cols w:space="708"/>
          <w:docGrid w:linePitch="360"/>
        </w:sectPr>
      </w:pPr>
    </w:p>
    <w:p w:rsidR="00D82C2D" w:rsidRDefault="00D82C2D" w:rsidP="00D82C2D">
      <w:pPr>
        <w:pStyle w:val="a3"/>
        <w:widowControl w:val="0"/>
        <w:spacing w:before="0" w:beforeAutospacing="0" w:after="0" w:afterAutospacing="0"/>
        <w:ind w:left="4536"/>
        <w:rPr>
          <w:rStyle w:val="a4"/>
          <w:i/>
        </w:rPr>
      </w:pPr>
      <w:r>
        <w:rPr>
          <w:rStyle w:val="a4"/>
          <w:i/>
        </w:rPr>
        <w:lastRenderedPageBreak/>
        <w:t xml:space="preserve">Нужно ценить </w:t>
      </w:r>
      <w:r w:rsidR="004E48C9">
        <w:rPr>
          <w:rStyle w:val="a4"/>
          <w:i/>
        </w:rPr>
        <w:t xml:space="preserve">их [омбудсменов] </w:t>
      </w:r>
      <w:r>
        <w:rPr>
          <w:rStyle w:val="a4"/>
          <w:i/>
        </w:rPr>
        <w:t>непредвзятые, основанные на по</w:t>
      </w:r>
      <w:r w:rsidR="00D42B56">
        <w:rPr>
          <w:rStyle w:val="a4"/>
          <w:i/>
        </w:rPr>
        <w:t>стоянных контактах с гражданами</w:t>
      </w:r>
      <w:r>
        <w:rPr>
          <w:rStyle w:val="a4"/>
          <w:i/>
        </w:rPr>
        <w:t xml:space="preserve"> устремления к наведению порядка и справедливости.</w:t>
      </w:r>
    </w:p>
    <w:p w:rsidR="00D82C2D" w:rsidRPr="00217D37" w:rsidRDefault="00D82C2D" w:rsidP="00D82C2D">
      <w:pPr>
        <w:pStyle w:val="a3"/>
        <w:widowControl w:val="0"/>
        <w:spacing w:before="0" w:beforeAutospacing="0" w:after="0" w:afterAutospacing="0"/>
        <w:ind w:left="5103"/>
        <w:rPr>
          <w:rStyle w:val="a4"/>
          <w:i/>
        </w:rPr>
      </w:pPr>
      <w:r>
        <w:rPr>
          <w:i/>
        </w:rPr>
        <w:t>В</w:t>
      </w:r>
      <w:r w:rsidRPr="00217D37">
        <w:rPr>
          <w:i/>
        </w:rPr>
        <w:t>ыступлени</w:t>
      </w:r>
      <w:r>
        <w:rPr>
          <w:i/>
        </w:rPr>
        <w:t>е</w:t>
      </w:r>
      <w:r w:rsidRPr="00217D37">
        <w:rPr>
          <w:i/>
        </w:rPr>
        <w:t xml:space="preserve"> В. Путина на встрече с федеральными и региональными омбудсменами</w:t>
      </w:r>
      <w:r w:rsidR="004E48C9">
        <w:rPr>
          <w:i/>
        </w:rPr>
        <w:t>,</w:t>
      </w:r>
      <w:r w:rsidRPr="00217D37">
        <w:rPr>
          <w:i/>
        </w:rPr>
        <w:t xml:space="preserve"> </w:t>
      </w:r>
      <w:r w:rsidR="00D42B56">
        <w:rPr>
          <w:i/>
        </w:rPr>
        <w:t>0</w:t>
      </w:r>
      <w:r w:rsidRPr="00217D37">
        <w:rPr>
          <w:i/>
        </w:rPr>
        <w:t>5</w:t>
      </w:r>
      <w:r w:rsidR="00D42B56">
        <w:rPr>
          <w:i/>
        </w:rPr>
        <w:t>.12.</w:t>
      </w:r>
      <w:r w:rsidRPr="00217D37">
        <w:rPr>
          <w:i/>
        </w:rPr>
        <w:t>2014</w:t>
      </w:r>
    </w:p>
    <w:p w:rsidR="00D82C2D" w:rsidRDefault="00D82C2D" w:rsidP="00D82C2D">
      <w:pPr>
        <w:pStyle w:val="a3"/>
        <w:widowControl w:val="0"/>
        <w:spacing w:before="0" w:beforeAutospacing="0" w:after="0" w:afterAutospacing="0"/>
        <w:jc w:val="center"/>
        <w:rPr>
          <w:rStyle w:val="a4"/>
          <w:smallCaps/>
          <w:sz w:val="36"/>
          <w:szCs w:val="36"/>
        </w:rPr>
      </w:pPr>
    </w:p>
    <w:p w:rsidR="00D82C2D" w:rsidRPr="005B0F4E" w:rsidRDefault="00D82C2D" w:rsidP="00D82C2D">
      <w:pPr>
        <w:pStyle w:val="a3"/>
        <w:widowControl w:val="0"/>
        <w:spacing w:before="0" w:beforeAutospacing="0" w:after="0" w:afterAutospacing="0"/>
        <w:jc w:val="center"/>
        <w:rPr>
          <w:rStyle w:val="a4"/>
          <w:smallCaps/>
          <w:sz w:val="36"/>
          <w:szCs w:val="36"/>
        </w:rPr>
      </w:pPr>
    </w:p>
    <w:p w:rsidR="00D82C2D" w:rsidRPr="005B0F4E" w:rsidRDefault="00D82C2D" w:rsidP="00D82C2D">
      <w:pPr>
        <w:pStyle w:val="a3"/>
        <w:widowControl w:val="0"/>
        <w:spacing w:before="0" w:beforeAutospacing="0" w:after="0" w:afterAutospacing="0"/>
        <w:jc w:val="center"/>
        <w:rPr>
          <w:rStyle w:val="a4"/>
          <w:smallCaps/>
          <w:sz w:val="36"/>
          <w:szCs w:val="36"/>
        </w:rPr>
      </w:pPr>
      <w:r w:rsidRPr="005B0F4E">
        <w:rPr>
          <w:rStyle w:val="a4"/>
          <w:smallCaps/>
          <w:sz w:val="36"/>
          <w:szCs w:val="36"/>
        </w:rPr>
        <w:t>Введение</w:t>
      </w:r>
    </w:p>
    <w:p w:rsidR="00D82C2D" w:rsidRPr="005B0F4E" w:rsidRDefault="00D82C2D" w:rsidP="00D82C2D">
      <w:pPr>
        <w:pStyle w:val="a3"/>
        <w:widowControl w:val="0"/>
        <w:spacing w:before="0" w:beforeAutospacing="0" w:after="0" w:afterAutospacing="0"/>
        <w:jc w:val="center"/>
        <w:rPr>
          <w:sz w:val="28"/>
          <w:szCs w:val="28"/>
        </w:rPr>
      </w:pPr>
    </w:p>
    <w:p w:rsidR="00D82C2D" w:rsidRPr="005B0F4E" w:rsidRDefault="00D82C2D" w:rsidP="00D82C2D">
      <w:pPr>
        <w:ind w:firstLine="708"/>
        <w:jc w:val="both"/>
        <w:rPr>
          <w:sz w:val="28"/>
          <w:szCs w:val="28"/>
        </w:rPr>
      </w:pPr>
      <w:r w:rsidRPr="005B0F4E">
        <w:rPr>
          <w:sz w:val="28"/>
          <w:szCs w:val="28"/>
        </w:rPr>
        <w:t xml:space="preserve">Ежегодный доклад о деятельности Уполномоченного по правам человека в Архангельской области (далее – Уполномоченный) является одной из форм </w:t>
      </w:r>
      <w:r w:rsidR="004A2436">
        <w:rPr>
          <w:sz w:val="28"/>
          <w:szCs w:val="28"/>
        </w:rPr>
        <w:t xml:space="preserve">его </w:t>
      </w:r>
      <w:r w:rsidRPr="005B0F4E">
        <w:rPr>
          <w:sz w:val="28"/>
          <w:szCs w:val="28"/>
        </w:rPr>
        <w:t>деятельности, предусмотренной стать</w:t>
      </w:r>
      <w:r>
        <w:rPr>
          <w:sz w:val="28"/>
          <w:szCs w:val="28"/>
        </w:rPr>
        <w:t>е</w:t>
      </w:r>
      <w:r w:rsidRPr="005B0F4E">
        <w:rPr>
          <w:sz w:val="28"/>
          <w:szCs w:val="28"/>
        </w:rPr>
        <w:t>й 29 областного закона от 15.07.1997 №</w:t>
      </w:r>
      <w:r w:rsidRPr="005B0F4E">
        <w:t> </w:t>
      </w:r>
      <w:r w:rsidRPr="005B0F4E">
        <w:rPr>
          <w:sz w:val="28"/>
          <w:szCs w:val="28"/>
        </w:rPr>
        <w:t xml:space="preserve">34-10-ОЗ «Об уполномоченном по правам человека в Архангельской области» (далее – Областной закон «Об уполномоченном по правам человека в Архангельской области»). Доклад направляется в Архангельское областное Собрание депутатов, Губернатору Архангельской области, председателю Архангельского областного суда, прокурору Архангельской области, полномочному представителю Президента Российской Федерации в Северо-Западном федеральном округе, Уполномоченному по правам человека в Российской Федерации. </w:t>
      </w:r>
      <w:r w:rsidRPr="00597798">
        <w:rPr>
          <w:sz w:val="28"/>
          <w:szCs w:val="28"/>
        </w:rPr>
        <w:t xml:space="preserve">Доклад также направляется уполномоченным по правам человека в </w:t>
      </w:r>
      <w:proofErr w:type="gramStart"/>
      <w:r w:rsidRPr="00597798">
        <w:rPr>
          <w:sz w:val="28"/>
          <w:szCs w:val="28"/>
        </w:rPr>
        <w:t>субъектах</w:t>
      </w:r>
      <w:proofErr w:type="gramEnd"/>
      <w:r w:rsidRPr="00597798">
        <w:rPr>
          <w:sz w:val="28"/>
          <w:szCs w:val="28"/>
        </w:rPr>
        <w:t xml:space="preserve"> Российской Федерации, в другие заинтересованные органы государственной власти, органы местного самоуправления.</w:t>
      </w:r>
      <w:r w:rsidRPr="005B0F4E">
        <w:rPr>
          <w:sz w:val="28"/>
          <w:szCs w:val="28"/>
        </w:rPr>
        <w:t xml:space="preserve"> Доклад в полном </w:t>
      </w:r>
      <w:proofErr w:type="gramStart"/>
      <w:r w:rsidRPr="005B0F4E">
        <w:rPr>
          <w:sz w:val="28"/>
          <w:szCs w:val="28"/>
        </w:rPr>
        <w:t>объеме</w:t>
      </w:r>
      <w:proofErr w:type="gramEnd"/>
      <w:r w:rsidRPr="005B0F4E">
        <w:rPr>
          <w:sz w:val="28"/>
          <w:szCs w:val="28"/>
        </w:rPr>
        <w:t xml:space="preserve"> </w:t>
      </w:r>
      <w:r w:rsidRPr="008B7B79">
        <w:rPr>
          <w:sz w:val="28"/>
          <w:szCs w:val="28"/>
        </w:rPr>
        <w:t>публикуется в средствах массовой информации, размещается на</w:t>
      </w:r>
      <w:r w:rsidRPr="005B0F4E">
        <w:rPr>
          <w:sz w:val="28"/>
          <w:szCs w:val="28"/>
        </w:rPr>
        <w:t xml:space="preserve"> официальном </w:t>
      </w:r>
      <w:r>
        <w:rPr>
          <w:sz w:val="28"/>
          <w:szCs w:val="28"/>
        </w:rPr>
        <w:t>интернет-</w:t>
      </w:r>
      <w:r w:rsidRPr="005B0F4E">
        <w:rPr>
          <w:sz w:val="28"/>
          <w:szCs w:val="28"/>
        </w:rPr>
        <w:t xml:space="preserve">сайте Уполномоченного по правам человека в Архангельской области </w:t>
      </w:r>
      <w:hyperlink r:id="rId11" w:history="1">
        <w:r w:rsidRPr="005B0F4E">
          <w:rPr>
            <w:rStyle w:val="a6"/>
            <w:sz w:val="28"/>
            <w:szCs w:val="28"/>
            <w:lang w:val="en-US"/>
          </w:rPr>
          <w:t>www</w:t>
        </w:r>
        <w:r w:rsidRPr="005B0F4E">
          <w:rPr>
            <w:rStyle w:val="a6"/>
            <w:sz w:val="28"/>
            <w:szCs w:val="28"/>
          </w:rPr>
          <w:t>.</w:t>
        </w:r>
        <w:proofErr w:type="spellStart"/>
        <w:r w:rsidRPr="005B0F4E">
          <w:rPr>
            <w:rStyle w:val="a6"/>
            <w:sz w:val="28"/>
            <w:szCs w:val="28"/>
            <w:lang w:val="en-US"/>
          </w:rPr>
          <w:t>pomorupolnom</w:t>
        </w:r>
        <w:proofErr w:type="spellEnd"/>
        <w:r w:rsidRPr="005B0F4E">
          <w:rPr>
            <w:rStyle w:val="a6"/>
            <w:sz w:val="28"/>
            <w:szCs w:val="28"/>
          </w:rPr>
          <w:t>.</w:t>
        </w:r>
        <w:proofErr w:type="spellStart"/>
        <w:r w:rsidRPr="005B0F4E">
          <w:rPr>
            <w:rStyle w:val="a6"/>
            <w:sz w:val="28"/>
            <w:szCs w:val="28"/>
            <w:lang w:val="en-US"/>
          </w:rPr>
          <w:t>ru</w:t>
        </w:r>
        <w:proofErr w:type="spellEnd"/>
      </w:hyperlink>
      <w:r w:rsidRPr="005B0F4E">
        <w:rPr>
          <w:sz w:val="28"/>
          <w:szCs w:val="28"/>
        </w:rPr>
        <w:t xml:space="preserve">. </w:t>
      </w:r>
    </w:p>
    <w:p w:rsidR="00D82C2D" w:rsidRPr="005B0F4E" w:rsidRDefault="00D82C2D" w:rsidP="00D82C2D">
      <w:pPr>
        <w:jc w:val="both"/>
        <w:rPr>
          <w:sz w:val="28"/>
          <w:szCs w:val="28"/>
        </w:rPr>
      </w:pPr>
      <w:r w:rsidRPr="005B0F4E">
        <w:rPr>
          <w:sz w:val="28"/>
          <w:szCs w:val="28"/>
        </w:rPr>
        <w:tab/>
        <w:t xml:space="preserve">Представляемый доклад отражает основные направления деятельности Уполномоченного в </w:t>
      </w:r>
      <w:smartTag w:uri="urn:schemas-microsoft-com:office:smarttags" w:element="metricconverter">
        <w:smartTagPr>
          <w:attr w:name="ProductID" w:val="2015 г"/>
        </w:smartTagPr>
        <w:r w:rsidRPr="005B0F4E">
          <w:rPr>
            <w:sz w:val="28"/>
            <w:szCs w:val="28"/>
          </w:rPr>
          <w:t>2015 г</w:t>
        </w:r>
        <w:r w:rsidR="00E71525">
          <w:rPr>
            <w:sz w:val="28"/>
            <w:szCs w:val="28"/>
          </w:rPr>
          <w:t>оду</w:t>
        </w:r>
      </w:smartTag>
      <w:r w:rsidRPr="005B0F4E">
        <w:rPr>
          <w:sz w:val="28"/>
          <w:szCs w:val="28"/>
        </w:rPr>
        <w:t>, реализуемые в рамках задач, определ</w:t>
      </w:r>
      <w:r>
        <w:rPr>
          <w:sz w:val="28"/>
          <w:szCs w:val="28"/>
        </w:rPr>
        <w:t>е</w:t>
      </w:r>
      <w:r w:rsidRPr="005B0F4E">
        <w:rPr>
          <w:sz w:val="28"/>
          <w:szCs w:val="28"/>
        </w:rPr>
        <w:t>нных стать</w:t>
      </w:r>
      <w:r>
        <w:rPr>
          <w:sz w:val="28"/>
          <w:szCs w:val="28"/>
        </w:rPr>
        <w:t>е</w:t>
      </w:r>
      <w:r w:rsidRPr="005B0F4E">
        <w:rPr>
          <w:sz w:val="28"/>
          <w:szCs w:val="28"/>
        </w:rPr>
        <w:t>й 1 Областного закона «Об уполномоченном по правам человека в Архангельской области»:</w:t>
      </w:r>
    </w:p>
    <w:p w:rsidR="00D82C2D" w:rsidRPr="005B0F4E" w:rsidRDefault="00D82C2D" w:rsidP="00D82C2D">
      <w:pPr>
        <w:ind w:firstLine="708"/>
        <w:jc w:val="both"/>
        <w:rPr>
          <w:sz w:val="28"/>
          <w:szCs w:val="28"/>
        </w:rPr>
      </w:pPr>
      <w:r w:rsidRPr="005B0F4E">
        <w:rPr>
          <w:sz w:val="28"/>
          <w:szCs w:val="28"/>
        </w:rPr>
        <w:t xml:space="preserve">– организация и осуществление </w:t>
      </w:r>
      <w:proofErr w:type="gramStart"/>
      <w:r w:rsidRPr="005B0F4E">
        <w:rPr>
          <w:sz w:val="28"/>
          <w:szCs w:val="28"/>
        </w:rPr>
        <w:t>контроля за</w:t>
      </w:r>
      <w:proofErr w:type="gramEnd"/>
      <w:r w:rsidRPr="005B0F4E">
        <w:rPr>
          <w:sz w:val="28"/>
          <w:szCs w:val="28"/>
        </w:rPr>
        <w:t xml:space="preserve"> соблюдением в Архангельской области прав и свобод человека и гражданина;</w:t>
      </w:r>
    </w:p>
    <w:p w:rsidR="00D82C2D" w:rsidRPr="005B0F4E" w:rsidRDefault="00D82C2D" w:rsidP="00D82C2D">
      <w:pPr>
        <w:ind w:firstLine="708"/>
        <w:jc w:val="both"/>
        <w:rPr>
          <w:sz w:val="28"/>
          <w:szCs w:val="28"/>
        </w:rPr>
      </w:pPr>
      <w:r w:rsidRPr="005B0F4E">
        <w:rPr>
          <w:sz w:val="28"/>
          <w:szCs w:val="28"/>
        </w:rPr>
        <w:t xml:space="preserve">– обеспечение дополнительных гарантий государственной защиты прав и свобод человека и гражданина в Архангельской области, содействие восстановлению этих прав и свобод в случае их нарушения; </w:t>
      </w:r>
    </w:p>
    <w:p w:rsidR="00D82C2D" w:rsidRPr="005B0F4E" w:rsidRDefault="00D82C2D" w:rsidP="00D82C2D">
      <w:pPr>
        <w:ind w:firstLine="708"/>
        <w:jc w:val="both"/>
        <w:rPr>
          <w:sz w:val="28"/>
          <w:szCs w:val="28"/>
        </w:rPr>
      </w:pPr>
      <w:r w:rsidRPr="005B0F4E">
        <w:rPr>
          <w:sz w:val="28"/>
          <w:szCs w:val="28"/>
        </w:rPr>
        <w:t>– содействие совершенствованию законодательства в области защиты прав и свобод человека и гражданина;</w:t>
      </w:r>
    </w:p>
    <w:p w:rsidR="00D82C2D" w:rsidRPr="005B0F4E" w:rsidRDefault="00D82C2D" w:rsidP="00D82C2D">
      <w:pPr>
        <w:ind w:firstLine="708"/>
        <w:jc w:val="both"/>
        <w:rPr>
          <w:sz w:val="28"/>
          <w:szCs w:val="28"/>
        </w:rPr>
      </w:pPr>
      <w:r w:rsidRPr="005B0F4E">
        <w:rPr>
          <w:sz w:val="28"/>
          <w:szCs w:val="28"/>
        </w:rPr>
        <w:t xml:space="preserve">– участие в правовом </w:t>
      </w:r>
      <w:proofErr w:type="gramStart"/>
      <w:r w:rsidRPr="005B0F4E">
        <w:rPr>
          <w:sz w:val="28"/>
          <w:szCs w:val="28"/>
        </w:rPr>
        <w:t>просвещении</w:t>
      </w:r>
      <w:proofErr w:type="gramEnd"/>
      <w:r w:rsidRPr="005B0F4E">
        <w:rPr>
          <w:sz w:val="28"/>
          <w:szCs w:val="28"/>
        </w:rPr>
        <w:t xml:space="preserve"> граждан в области их прав и свобод, форм и методов их защиты, информирование жителей Архангельской области о положении в сфере обеспечения и защиты прав и свобод человека; </w:t>
      </w:r>
    </w:p>
    <w:p w:rsidR="00D82C2D" w:rsidRPr="005B0F4E" w:rsidRDefault="00D82C2D" w:rsidP="00D82C2D">
      <w:pPr>
        <w:ind w:firstLine="708"/>
        <w:jc w:val="both"/>
        <w:rPr>
          <w:sz w:val="28"/>
          <w:szCs w:val="28"/>
        </w:rPr>
      </w:pPr>
      <w:r w:rsidRPr="005B0F4E">
        <w:rPr>
          <w:sz w:val="28"/>
          <w:szCs w:val="28"/>
        </w:rPr>
        <w:t>– содействие совершенствованию механизма обеспечения и защиты прав и свобод человека и гражданина;</w:t>
      </w:r>
    </w:p>
    <w:p w:rsidR="00D82C2D" w:rsidRPr="005B0F4E" w:rsidRDefault="00D82C2D" w:rsidP="00D82C2D">
      <w:pPr>
        <w:ind w:firstLine="708"/>
        <w:jc w:val="both"/>
        <w:rPr>
          <w:sz w:val="28"/>
          <w:szCs w:val="28"/>
        </w:rPr>
      </w:pPr>
      <w:r w:rsidRPr="005B0F4E">
        <w:rPr>
          <w:sz w:val="28"/>
          <w:szCs w:val="28"/>
        </w:rPr>
        <w:lastRenderedPageBreak/>
        <w:t>– </w:t>
      </w:r>
      <w:r w:rsidRPr="00FC22BB">
        <w:rPr>
          <w:spacing w:val="-4"/>
          <w:sz w:val="28"/>
          <w:szCs w:val="28"/>
        </w:rPr>
        <w:t xml:space="preserve">содействие координации деятельности органов государственной власти, </w:t>
      </w:r>
      <w:r w:rsidRPr="00FC22BB">
        <w:rPr>
          <w:spacing w:val="-6"/>
          <w:sz w:val="28"/>
          <w:szCs w:val="28"/>
        </w:rPr>
        <w:t>местного самоуправления в Архангельской области, общественных объединений</w:t>
      </w:r>
      <w:r w:rsidRPr="00FC22BB">
        <w:rPr>
          <w:spacing w:val="-4"/>
          <w:sz w:val="28"/>
          <w:szCs w:val="28"/>
        </w:rPr>
        <w:t xml:space="preserve"> в сфере обеспечения и защиты прав и свобод человека и гражданина</w:t>
      </w:r>
      <w:r w:rsidRPr="005B0F4E">
        <w:rPr>
          <w:sz w:val="28"/>
          <w:szCs w:val="28"/>
        </w:rPr>
        <w:t>;</w:t>
      </w:r>
    </w:p>
    <w:p w:rsidR="00D82C2D" w:rsidRPr="005B0F4E" w:rsidRDefault="00D82C2D" w:rsidP="00D82C2D">
      <w:pPr>
        <w:ind w:firstLine="708"/>
        <w:jc w:val="both"/>
        <w:rPr>
          <w:sz w:val="28"/>
          <w:szCs w:val="28"/>
        </w:rPr>
      </w:pPr>
      <w:r w:rsidRPr="005B0F4E">
        <w:rPr>
          <w:sz w:val="28"/>
          <w:szCs w:val="28"/>
        </w:rPr>
        <w:t>– развитие международного и межрегионального сотрудничества в сфере прав и свобод человека и гражданина.</w:t>
      </w:r>
    </w:p>
    <w:p w:rsidR="00D82C2D" w:rsidRPr="005B0F4E" w:rsidRDefault="00D82C2D" w:rsidP="00D82C2D">
      <w:pPr>
        <w:ind w:firstLine="708"/>
        <w:jc w:val="both"/>
        <w:rPr>
          <w:sz w:val="28"/>
          <w:szCs w:val="28"/>
        </w:rPr>
      </w:pPr>
      <w:r w:rsidRPr="005B0F4E">
        <w:rPr>
          <w:sz w:val="28"/>
          <w:szCs w:val="28"/>
        </w:rPr>
        <w:t xml:space="preserve">Анализ реализации Уполномоченным указанных задач традиционно стал основополагающим принципом при подготовке доклада. Доклад призван представить информацию о деятельности Уполномоченного; объективно </w:t>
      </w:r>
      <w:r>
        <w:rPr>
          <w:sz w:val="28"/>
          <w:szCs w:val="28"/>
        </w:rPr>
        <w:t>отразить</w:t>
      </w:r>
      <w:r w:rsidRPr="005B0F4E">
        <w:rPr>
          <w:sz w:val="28"/>
          <w:szCs w:val="28"/>
        </w:rPr>
        <w:t xml:space="preserve"> наиболее актуальные проблемы в сфере реализации на территории региона прав и свобод человека и гражданина; привлечь к ним внимание органов государственной власти и местного самоуправления, депутатского корпуса, институтов гражданского общества, населения Архангельской области; проинформировать граждан о возможностях самостоятельного восстановления нарушенных прав. Настоящий доклад содержит</w:t>
      </w:r>
      <w:r>
        <w:rPr>
          <w:sz w:val="28"/>
          <w:szCs w:val="28"/>
        </w:rPr>
        <w:t xml:space="preserve"> информацию</w:t>
      </w:r>
      <w:r w:rsidRPr="005B0F4E">
        <w:rPr>
          <w:sz w:val="28"/>
          <w:szCs w:val="28"/>
        </w:rPr>
        <w:t>:</w:t>
      </w:r>
    </w:p>
    <w:p w:rsidR="00D82C2D" w:rsidRPr="005B0F4E" w:rsidRDefault="00D82C2D" w:rsidP="00D82C2D">
      <w:pPr>
        <w:pStyle w:val="a3"/>
        <w:widowControl w:val="0"/>
        <w:spacing w:before="0" w:beforeAutospacing="0" w:after="0" w:afterAutospacing="0"/>
        <w:ind w:firstLine="709"/>
        <w:jc w:val="both"/>
        <w:rPr>
          <w:sz w:val="28"/>
          <w:szCs w:val="28"/>
        </w:rPr>
      </w:pPr>
      <w:r w:rsidRPr="005B0F4E">
        <w:rPr>
          <w:sz w:val="28"/>
          <w:szCs w:val="28"/>
        </w:rPr>
        <w:t>– </w:t>
      </w:r>
      <w:r>
        <w:rPr>
          <w:sz w:val="28"/>
          <w:szCs w:val="28"/>
        </w:rPr>
        <w:t xml:space="preserve">о количестве и структуре </w:t>
      </w:r>
      <w:r w:rsidRPr="005B0F4E">
        <w:rPr>
          <w:sz w:val="28"/>
          <w:szCs w:val="28"/>
        </w:rPr>
        <w:t>обращений в адрес Уполномоченного;</w:t>
      </w:r>
    </w:p>
    <w:p w:rsidR="00D82C2D" w:rsidRPr="005B0F4E" w:rsidRDefault="00D82C2D" w:rsidP="00D82C2D">
      <w:pPr>
        <w:pStyle w:val="a3"/>
        <w:widowControl w:val="0"/>
        <w:spacing w:before="0" w:beforeAutospacing="0" w:after="0" w:afterAutospacing="0"/>
        <w:ind w:firstLine="709"/>
        <w:jc w:val="both"/>
        <w:rPr>
          <w:sz w:val="28"/>
          <w:szCs w:val="28"/>
        </w:rPr>
      </w:pPr>
      <w:r w:rsidRPr="005B0F4E">
        <w:rPr>
          <w:sz w:val="28"/>
          <w:szCs w:val="28"/>
        </w:rPr>
        <w:t>– </w:t>
      </w:r>
      <w:r>
        <w:rPr>
          <w:sz w:val="28"/>
          <w:szCs w:val="28"/>
        </w:rPr>
        <w:t xml:space="preserve">о </w:t>
      </w:r>
      <w:r w:rsidRPr="005B0F4E">
        <w:rPr>
          <w:sz w:val="28"/>
          <w:szCs w:val="28"/>
        </w:rPr>
        <w:t>темати</w:t>
      </w:r>
      <w:r>
        <w:rPr>
          <w:sz w:val="28"/>
          <w:szCs w:val="28"/>
        </w:rPr>
        <w:t xml:space="preserve">ке </w:t>
      </w:r>
      <w:r w:rsidRPr="005B0F4E">
        <w:rPr>
          <w:sz w:val="28"/>
          <w:szCs w:val="28"/>
        </w:rPr>
        <w:t>поступивших обращений и выявленных нарушений прав человека, тенденци</w:t>
      </w:r>
      <w:r w:rsidR="00D2238A">
        <w:rPr>
          <w:sz w:val="28"/>
          <w:szCs w:val="28"/>
        </w:rPr>
        <w:t>ях</w:t>
      </w:r>
      <w:r w:rsidRPr="005B0F4E">
        <w:rPr>
          <w:sz w:val="28"/>
          <w:szCs w:val="28"/>
        </w:rPr>
        <w:t xml:space="preserve"> их </w:t>
      </w:r>
      <w:r>
        <w:rPr>
          <w:sz w:val="28"/>
          <w:szCs w:val="28"/>
        </w:rPr>
        <w:t xml:space="preserve">возникновения </w:t>
      </w:r>
      <w:r w:rsidRPr="005B0F4E">
        <w:rPr>
          <w:sz w:val="28"/>
          <w:szCs w:val="28"/>
        </w:rPr>
        <w:t>и развития;</w:t>
      </w:r>
    </w:p>
    <w:p w:rsidR="00D82C2D" w:rsidRPr="005B0F4E" w:rsidRDefault="00D82C2D" w:rsidP="00D82C2D">
      <w:pPr>
        <w:pStyle w:val="a3"/>
        <w:widowControl w:val="0"/>
        <w:spacing w:before="0" w:beforeAutospacing="0" w:after="0" w:afterAutospacing="0"/>
        <w:ind w:firstLine="709"/>
        <w:jc w:val="both"/>
        <w:rPr>
          <w:sz w:val="28"/>
          <w:szCs w:val="28"/>
        </w:rPr>
      </w:pPr>
      <w:r w:rsidRPr="005B0F4E">
        <w:rPr>
          <w:sz w:val="28"/>
          <w:szCs w:val="28"/>
        </w:rPr>
        <w:t>– о деятельности Уполномоченного по восстановлению нарушенных прав и е</w:t>
      </w:r>
      <w:r>
        <w:rPr>
          <w:sz w:val="28"/>
          <w:szCs w:val="28"/>
        </w:rPr>
        <w:t>е</w:t>
      </w:r>
      <w:r w:rsidRPr="005B0F4E">
        <w:rPr>
          <w:sz w:val="28"/>
          <w:szCs w:val="28"/>
        </w:rPr>
        <w:t xml:space="preserve"> результатах;</w:t>
      </w:r>
    </w:p>
    <w:p w:rsidR="00D82C2D" w:rsidRPr="005B0F4E" w:rsidRDefault="00D82C2D" w:rsidP="00D82C2D">
      <w:pPr>
        <w:pStyle w:val="a3"/>
        <w:widowControl w:val="0"/>
        <w:spacing w:before="0" w:beforeAutospacing="0" w:after="0" w:afterAutospacing="0"/>
        <w:ind w:firstLine="709"/>
        <w:jc w:val="both"/>
        <w:rPr>
          <w:sz w:val="28"/>
          <w:szCs w:val="28"/>
        </w:rPr>
      </w:pPr>
      <w:r w:rsidRPr="005B0F4E">
        <w:rPr>
          <w:sz w:val="28"/>
          <w:szCs w:val="28"/>
        </w:rPr>
        <w:t>– </w:t>
      </w:r>
      <w:r>
        <w:rPr>
          <w:sz w:val="28"/>
          <w:szCs w:val="28"/>
        </w:rPr>
        <w:t xml:space="preserve">об </w:t>
      </w:r>
      <w:r w:rsidRPr="005B0F4E">
        <w:rPr>
          <w:sz w:val="28"/>
          <w:szCs w:val="28"/>
        </w:rPr>
        <w:t>организационных форм</w:t>
      </w:r>
      <w:r>
        <w:rPr>
          <w:sz w:val="28"/>
          <w:szCs w:val="28"/>
        </w:rPr>
        <w:t>ах</w:t>
      </w:r>
      <w:r w:rsidRPr="005B0F4E">
        <w:rPr>
          <w:sz w:val="28"/>
          <w:szCs w:val="28"/>
        </w:rPr>
        <w:t xml:space="preserve"> и результат</w:t>
      </w:r>
      <w:r>
        <w:rPr>
          <w:sz w:val="28"/>
          <w:szCs w:val="28"/>
        </w:rPr>
        <w:t>ах</w:t>
      </w:r>
      <w:r w:rsidRPr="005B0F4E">
        <w:rPr>
          <w:sz w:val="28"/>
          <w:szCs w:val="28"/>
        </w:rPr>
        <w:t xml:space="preserve"> </w:t>
      </w:r>
      <w:proofErr w:type="gramStart"/>
      <w:r w:rsidRPr="005B0F4E">
        <w:rPr>
          <w:sz w:val="28"/>
          <w:szCs w:val="28"/>
        </w:rPr>
        <w:t>контроля за</w:t>
      </w:r>
      <w:proofErr w:type="gramEnd"/>
      <w:r w:rsidRPr="005B0F4E">
        <w:rPr>
          <w:sz w:val="28"/>
          <w:szCs w:val="28"/>
        </w:rPr>
        <w:t xml:space="preserve"> соблюдением прав граждан;</w:t>
      </w:r>
    </w:p>
    <w:p w:rsidR="00D82C2D" w:rsidRPr="005B0F4E" w:rsidRDefault="00D82C2D" w:rsidP="00D82C2D">
      <w:pPr>
        <w:pStyle w:val="a3"/>
        <w:widowControl w:val="0"/>
        <w:spacing w:before="0" w:beforeAutospacing="0" w:after="0" w:afterAutospacing="0"/>
        <w:ind w:firstLine="709"/>
        <w:jc w:val="both"/>
        <w:rPr>
          <w:sz w:val="28"/>
          <w:szCs w:val="28"/>
        </w:rPr>
      </w:pPr>
      <w:r w:rsidRPr="005B0F4E">
        <w:rPr>
          <w:sz w:val="28"/>
          <w:szCs w:val="28"/>
        </w:rPr>
        <w:t>– о взаимодействии Уполномоченного с органами государственной власти и местного самоуправления Архангельской области, территориальными управлениями федеральных органов власти, правоохранительными и надзорными органами;</w:t>
      </w:r>
    </w:p>
    <w:p w:rsidR="00D82C2D" w:rsidRPr="005B0F4E" w:rsidRDefault="00D82C2D" w:rsidP="00D82C2D">
      <w:pPr>
        <w:pStyle w:val="a3"/>
        <w:widowControl w:val="0"/>
        <w:spacing w:before="0" w:beforeAutospacing="0" w:after="0" w:afterAutospacing="0"/>
        <w:ind w:firstLine="709"/>
        <w:jc w:val="both"/>
        <w:rPr>
          <w:sz w:val="28"/>
          <w:szCs w:val="28"/>
        </w:rPr>
      </w:pPr>
      <w:r w:rsidRPr="005B0F4E">
        <w:rPr>
          <w:sz w:val="28"/>
          <w:szCs w:val="28"/>
        </w:rPr>
        <w:t>–</w:t>
      </w:r>
      <w:r w:rsidRPr="005B0F4E">
        <w:t> </w:t>
      </w:r>
      <w:r w:rsidRPr="009B397B">
        <w:rPr>
          <w:sz w:val="28"/>
          <w:szCs w:val="28"/>
        </w:rPr>
        <w:t>о</w:t>
      </w:r>
      <w:r>
        <w:t xml:space="preserve"> </w:t>
      </w:r>
      <w:r w:rsidRPr="005B0F4E">
        <w:rPr>
          <w:sz w:val="28"/>
          <w:szCs w:val="28"/>
        </w:rPr>
        <w:t>деятельности Уполномоченного по содействию совершенствованию законодательства, правоприменительной практики и административных процедур в области защиты прав и свобод;</w:t>
      </w:r>
    </w:p>
    <w:p w:rsidR="00D82C2D" w:rsidRPr="005B0F4E" w:rsidRDefault="00D82C2D" w:rsidP="00D82C2D">
      <w:pPr>
        <w:pStyle w:val="a3"/>
        <w:widowControl w:val="0"/>
        <w:spacing w:before="0" w:beforeAutospacing="0" w:after="0" w:afterAutospacing="0"/>
        <w:ind w:firstLine="709"/>
        <w:jc w:val="both"/>
      </w:pPr>
      <w:r w:rsidRPr="005B0F4E">
        <w:rPr>
          <w:sz w:val="28"/>
          <w:szCs w:val="28"/>
        </w:rPr>
        <w:t>– </w:t>
      </w:r>
      <w:r>
        <w:rPr>
          <w:sz w:val="28"/>
          <w:szCs w:val="28"/>
        </w:rPr>
        <w:t xml:space="preserve">о </w:t>
      </w:r>
      <w:r w:rsidRPr="005B0F4E">
        <w:rPr>
          <w:sz w:val="28"/>
          <w:szCs w:val="28"/>
        </w:rPr>
        <w:t>средств</w:t>
      </w:r>
      <w:r>
        <w:rPr>
          <w:sz w:val="28"/>
          <w:szCs w:val="28"/>
        </w:rPr>
        <w:t xml:space="preserve">ах </w:t>
      </w:r>
      <w:r w:rsidRPr="005B0F4E">
        <w:rPr>
          <w:sz w:val="28"/>
          <w:szCs w:val="28"/>
        </w:rPr>
        <w:t>и при</w:t>
      </w:r>
      <w:r>
        <w:rPr>
          <w:sz w:val="28"/>
          <w:szCs w:val="28"/>
        </w:rPr>
        <w:t>е</w:t>
      </w:r>
      <w:r w:rsidRPr="005B0F4E">
        <w:rPr>
          <w:sz w:val="28"/>
          <w:szCs w:val="28"/>
        </w:rPr>
        <w:t>м</w:t>
      </w:r>
      <w:r>
        <w:rPr>
          <w:sz w:val="28"/>
          <w:szCs w:val="28"/>
        </w:rPr>
        <w:t>ах</w:t>
      </w:r>
      <w:r w:rsidRPr="005B0F4E">
        <w:rPr>
          <w:sz w:val="28"/>
          <w:szCs w:val="28"/>
        </w:rPr>
        <w:t xml:space="preserve"> участия Уполномоченного в правовом просвещении населения</w:t>
      </w:r>
      <w:r>
        <w:rPr>
          <w:sz w:val="28"/>
          <w:szCs w:val="28"/>
        </w:rPr>
        <w:t>.</w:t>
      </w:r>
    </w:p>
    <w:p w:rsidR="00D82C2D" w:rsidRPr="005B0F4E" w:rsidRDefault="004A2436" w:rsidP="00D82C2D">
      <w:pPr>
        <w:pStyle w:val="a3"/>
        <w:widowControl w:val="0"/>
        <w:spacing w:before="0" w:beforeAutospacing="0" w:after="0" w:afterAutospacing="0"/>
        <w:ind w:firstLine="709"/>
        <w:jc w:val="both"/>
        <w:rPr>
          <w:sz w:val="28"/>
          <w:szCs w:val="28"/>
        </w:rPr>
      </w:pPr>
      <w:r>
        <w:rPr>
          <w:sz w:val="28"/>
          <w:szCs w:val="28"/>
        </w:rPr>
        <w:t>В</w:t>
      </w:r>
      <w:r w:rsidR="00D82C2D">
        <w:rPr>
          <w:sz w:val="28"/>
          <w:szCs w:val="28"/>
        </w:rPr>
        <w:t xml:space="preserve"> докладе содержатся </w:t>
      </w:r>
      <w:r>
        <w:rPr>
          <w:sz w:val="28"/>
          <w:szCs w:val="28"/>
        </w:rPr>
        <w:t xml:space="preserve">выводы, </w:t>
      </w:r>
      <w:r w:rsidR="00D82C2D" w:rsidRPr="005B0F4E">
        <w:rPr>
          <w:sz w:val="28"/>
          <w:szCs w:val="28"/>
        </w:rPr>
        <w:t>выработанные на основе провед</w:t>
      </w:r>
      <w:r w:rsidR="00D82C2D">
        <w:rPr>
          <w:sz w:val="28"/>
          <w:szCs w:val="28"/>
        </w:rPr>
        <w:t>е</w:t>
      </w:r>
      <w:r w:rsidR="00D82C2D" w:rsidRPr="005B0F4E">
        <w:rPr>
          <w:sz w:val="28"/>
          <w:szCs w:val="28"/>
        </w:rPr>
        <w:t>нного анализа.</w:t>
      </w:r>
    </w:p>
    <w:p w:rsidR="00D82C2D" w:rsidRPr="005B0F4E" w:rsidRDefault="00D82C2D" w:rsidP="00D82C2D">
      <w:pPr>
        <w:pStyle w:val="a3"/>
        <w:widowControl w:val="0"/>
        <w:spacing w:before="0" w:beforeAutospacing="0" w:after="0" w:afterAutospacing="0"/>
        <w:ind w:firstLine="709"/>
        <w:jc w:val="both"/>
        <w:rPr>
          <w:sz w:val="28"/>
          <w:szCs w:val="28"/>
        </w:rPr>
      </w:pPr>
      <w:r w:rsidRPr="005B0F4E">
        <w:rPr>
          <w:sz w:val="28"/>
          <w:szCs w:val="28"/>
        </w:rPr>
        <w:t>В 2015 году в целях повышения эффективности решения основных задач</w:t>
      </w:r>
      <w:r>
        <w:rPr>
          <w:sz w:val="28"/>
          <w:szCs w:val="28"/>
        </w:rPr>
        <w:t xml:space="preserve">, предусмотренных </w:t>
      </w:r>
      <w:r w:rsidRPr="005B0F4E">
        <w:rPr>
          <w:sz w:val="28"/>
          <w:szCs w:val="28"/>
        </w:rPr>
        <w:t>Областн</w:t>
      </w:r>
      <w:r>
        <w:rPr>
          <w:sz w:val="28"/>
          <w:szCs w:val="28"/>
        </w:rPr>
        <w:t>ым</w:t>
      </w:r>
      <w:r w:rsidRPr="005B0F4E">
        <w:rPr>
          <w:sz w:val="28"/>
          <w:szCs w:val="28"/>
        </w:rPr>
        <w:t xml:space="preserve"> закон</w:t>
      </w:r>
      <w:r>
        <w:rPr>
          <w:sz w:val="28"/>
          <w:szCs w:val="28"/>
        </w:rPr>
        <w:t>ом</w:t>
      </w:r>
      <w:r w:rsidRPr="005B0F4E">
        <w:rPr>
          <w:sz w:val="28"/>
          <w:szCs w:val="28"/>
        </w:rPr>
        <w:t xml:space="preserve"> «Об уполномоченном по правам человека в Архангельской области</w:t>
      </w:r>
      <w:r>
        <w:rPr>
          <w:sz w:val="28"/>
          <w:szCs w:val="28"/>
        </w:rPr>
        <w:t>»,</w:t>
      </w:r>
      <w:r w:rsidRPr="005B0F4E">
        <w:rPr>
          <w:sz w:val="28"/>
          <w:szCs w:val="28"/>
        </w:rPr>
        <w:t xml:space="preserve"> приоритетными направлениями деятельности Уполномоченного стали следующие:</w:t>
      </w:r>
    </w:p>
    <w:p w:rsidR="00D82C2D" w:rsidRDefault="00D82C2D" w:rsidP="00D82C2D">
      <w:pPr>
        <w:pStyle w:val="a3"/>
        <w:widowControl w:val="0"/>
        <w:spacing w:before="0" w:beforeAutospacing="0" w:after="0" w:afterAutospacing="0"/>
        <w:jc w:val="both"/>
        <w:rPr>
          <w:sz w:val="28"/>
          <w:szCs w:val="28"/>
        </w:rPr>
      </w:pPr>
      <w:r>
        <w:rPr>
          <w:noProof/>
          <w:sz w:val="28"/>
          <w:szCs w:val="28"/>
        </w:rPr>
        <w:drawing>
          <wp:inline distT="0" distB="0" distL="0" distR="0">
            <wp:extent cx="5924550" cy="1609725"/>
            <wp:effectExtent l="57150" t="19050" r="0" b="9525"/>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D82C2D" w:rsidRPr="00717846" w:rsidRDefault="00D82C2D" w:rsidP="00D82C2D">
      <w:pPr>
        <w:pStyle w:val="a3"/>
        <w:widowControl w:val="0"/>
        <w:spacing w:before="0" w:beforeAutospacing="0" w:after="0" w:afterAutospacing="0"/>
        <w:jc w:val="both"/>
        <w:rPr>
          <w:sz w:val="28"/>
          <w:szCs w:val="28"/>
        </w:rPr>
      </w:pPr>
      <w:r w:rsidRPr="00717846">
        <w:rPr>
          <w:sz w:val="28"/>
          <w:szCs w:val="28"/>
        </w:rPr>
        <w:lastRenderedPageBreak/>
        <w:tab/>
      </w:r>
      <w:proofErr w:type="gramStart"/>
      <w:r w:rsidRPr="00717846">
        <w:rPr>
          <w:sz w:val="28"/>
          <w:szCs w:val="28"/>
        </w:rPr>
        <w:t>Уполномоченный считает необходимым выразить признательность всем руководителям и специалистам государственных и муниципальных органов, проявившим неравнодуш</w:t>
      </w:r>
      <w:r>
        <w:rPr>
          <w:sz w:val="28"/>
          <w:szCs w:val="28"/>
        </w:rPr>
        <w:t>но</w:t>
      </w:r>
      <w:r w:rsidRPr="00717846">
        <w:rPr>
          <w:sz w:val="28"/>
          <w:szCs w:val="28"/>
        </w:rPr>
        <w:t>е</w:t>
      </w:r>
      <w:r>
        <w:rPr>
          <w:sz w:val="28"/>
          <w:szCs w:val="28"/>
        </w:rPr>
        <w:t xml:space="preserve"> отношение</w:t>
      </w:r>
      <w:r w:rsidRPr="00717846">
        <w:rPr>
          <w:sz w:val="28"/>
          <w:szCs w:val="28"/>
        </w:rPr>
        <w:t xml:space="preserve"> к проблемам восстановления нарушенных прав граждан, оперативно рассмотревших и своевременно направивших ответы на запросы Уполномоченного, принявших непосредственное участие в судьбах людей, нуждавшихся в помощи и поддержке.</w:t>
      </w:r>
      <w:proofErr w:type="gramEnd"/>
    </w:p>
    <w:p w:rsidR="00D82C2D" w:rsidRDefault="00D82C2D" w:rsidP="00D82C2D">
      <w:pPr>
        <w:widowControl w:val="0"/>
        <w:ind w:firstLine="709"/>
        <w:jc w:val="both"/>
        <w:rPr>
          <w:i/>
          <w:sz w:val="28"/>
          <w:szCs w:val="28"/>
        </w:rPr>
      </w:pPr>
    </w:p>
    <w:p w:rsidR="00D82C2D" w:rsidRPr="005B0F4E" w:rsidRDefault="00D82C2D" w:rsidP="00D82C2D">
      <w:pPr>
        <w:widowControl w:val="0"/>
        <w:ind w:firstLine="709"/>
        <w:jc w:val="both"/>
        <w:rPr>
          <w:i/>
          <w:sz w:val="28"/>
          <w:szCs w:val="28"/>
        </w:rPr>
      </w:pPr>
    </w:p>
    <w:p w:rsidR="002B3BBC" w:rsidRPr="00CC6744" w:rsidRDefault="002B3BBC" w:rsidP="002B3BBC">
      <w:pPr>
        <w:jc w:val="center"/>
        <w:rPr>
          <w:b/>
          <w:smallCaps/>
          <w:sz w:val="36"/>
          <w:szCs w:val="36"/>
        </w:rPr>
      </w:pPr>
      <w:r w:rsidRPr="00CC6744">
        <w:rPr>
          <w:b/>
          <w:smallCaps/>
          <w:sz w:val="36"/>
          <w:szCs w:val="36"/>
        </w:rPr>
        <w:t xml:space="preserve">1. </w:t>
      </w:r>
      <w:r w:rsidR="004F27D0">
        <w:rPr>
          <w:b/>
          <w:smallCaps/>
          <w:sz w:val="36"/>
          <w:szCs w:val="36"/>
        </w:rPr>
        <w:t>Обращения граждан к Уполномоченному как способ реализации конституционных прав</w:t>
      </w:r>
    </w:p>
    <w:p w:rsidR="002B3BBC" w:rsidRPr="00CC6744" w:rsidRDefault="002B3BBC" w:rsidP="002B3BBC">
      <w:pPr>
        <w:jc w:val="center"/>
        <w:rPr>
          <w:b/>
          <w:sz w:val="32"/>
          <w:szCs w:val="32"/>
        </w:rPr>
      </w:pPr>
    </w:p>
    <w:p w:rsidR="00576CDF" w:rsidRPr="00763AD7" w:rsidRDefault="00344CA6" w:rsidP="00576CDF">
      <w:pPr>
        <w:pStyle w:val="a3"/>
        <w:spacing w:before="0" w:beforeAutospacing="0" w:after="0" w:afterAutospacing="0"/>
        <w:ind w:firstLine="709"/>
        <w:jc w:val="both"/>
        <w:rPr>
          <w:color w:val="000000"/>
          <w:sz w:val="28"/>
          <w:szCs w:val="28"/>
        </w:rPr>
      </w:pPr>
      <w:r>
        <w:rPr>
          <w:noProof/>
          <w:color w:val="000000"/>
          <w:sz w:val="28"/>
          <w:szCs w:val="28"/>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201" type="#_x0000_t185" style="position:absolute;left:0;text-align:left;margin-left:319.5pt;margin-top:310.5pt;width:272.25pt;height:185.25pt;rotation:-270;z-index:251685888;mso-wrap-distance-right:36pt;mso-position-horizontal-relative:page;mso-position-vertical-relative:page;mso-height-relative:margin" o:allowincell="f" adj="2346" fillcolor="#4f81bd" strokecolor="blue" strokeweight="1pt">
            <v:shadow on="t" type="double" opacity=".5" color2="shadow add(102)" offset="3pt,-3pt" offset2="6pt,-6pt"/>
            <v:textbox style="mso-next-textbox:#_x0000_s1201" inset="1.4mm,1.4mm,1.5mm,1.4mm">
              <w:txbxContent>
                <w:p w:rsidR="00925E52" w:rsidRPr="00576CDF" w:rsidRDefault="00925E52" w:rsidP="002239CA">
                  <w:pPr>
                    <w:rPr>
                      <w:rFonts w:ascii="Arial" w:hAnsi="Arial" w:cs="Arial"/>
                      <w:b/>
                      <w:i/>
                      <w:color w:val="000000"/>
                      <w:sz w:val="20"/>
                      <w:szCs w:val="20"/>
                    </w:rPr>
                  </w:pPr>
                  <w:r w:rsidRPr="00576CDF">
                    <w:rPr>
                      <w:rFonts w:ascii="Arial" w:hAnsi="Arial" w:cs="Arial"/>
                      <w:b/>
                      <w:i/>
                      <w:color w:val="000000"/>
                      <w:sz w:val="20"/>
                      <w:szCs w:val="20"/>
                    </w:rPr>
                    <w:t>«</w:t>
                  </w:r>
                  <w:r w:rsidRPr="00281DB3">
                    <w:rPr>
                      <w:rFonts w:ascii="Arial" w:hAnsi="Arial" w:cs="Arial"/>
                      <w:b/>
                      <w:i/>
                      <w:color w:val="000000"/>
                      <w:sz w:val="20"/>
                      <w:szCs w:val="20"/>
                    </w:rPr>
                    <w:t>Мы исходим из того, что иметь в стране развитые демократические процедуры не просто необходимо, но и экономически выгодно. Быть с обществом в ответственном</w:t>
                  </w:r>
                  <w:r w:rsidRPr="00576CDF">
                    <w:rPr>
                      <w:rFonts w:ascii="Arial" w:hAnsi="Arial" w:cs="Arial"/>
                      <w:b/>
                      <w:i/>
                      <w:color w:val="000000"/>
                      <w:sz w:val="20"/>
                      <w:szCs w:val="20"/>
                    </w:rPr>
                    <w:t xml:space="preserve"> </w:t>
                  </w:r>
                  <w:proofErr w:type="gramStart"/>
                  <w:r w:rsidRPr="00576CDF">
                    <w:rPr>
                      <w:rFonts w:ascii="Arial" w:hAnsi="Arial" w:cs="Arial"/>
                      <w:b/>
                      <w:i/>
                      <w:color w:val="000000"/>
                      <w:sz w:val="20"/>
                      <w:szCs w:val="20"/>
                    </w:rPr>
                    <w:t>диалоге</w:t>
                  </w:r>
                  <w:proofErr w:type="gramEnd"/>
                  <w:r w:rsidRPr="00576CDF">
                    <w:rPr>
                      <w:rFonts w:ascii="Arial" w:hAnsi="Arial" w:cs="Arial"/>
                      <w:b/>
                      <w:i/>
                      <w:color w:val="000000"/>
                      <w:sz w:val="20"/>
                      <w:szCs w:val="20"/>
                    </w:rPr>
                    <w:t xml:space="preserve"> - политически целесообразно. И поэтому современный российский чиновник обязан учиться разговаривать с обществом не на командном жаргоне, а на современном языке сотрудничества, языке общественной заинтересованности, диалога и реальной демократии. Это наша базовая позиция, и мы будем ей строго следовать»</w:t>
                  </w:r>
                </w:p>
                <w:p w:rsidR="00925E52" w:rsidRPr="002239CA" w:rsidRDefault="00925E52" w:rsidP="002239CA">
                  <w:pPr>
                    <w:ind w:left="397"/>
                  </w:pPr>
                  <w:r w:rsidRPr="00576CDF">
                    <w:rPr>
                      <w:rFonts w:ascii="Arial" w:hAnsi="Arial" w:cs="Arial"/>
                      <w:i/>
                      <w:color w:val="000000"/>
                      <w:sz w:val="20"/>
                      <w:szCs w:val="20"/>
                    </w:rPr>
                    <w:t xml:space="preserve">Послание Президента РФ </w:t>
                  </w:r>
                  <w:r>
                    <w:rPr>
                      <w:rFonts w:ascii="Arial" w:hAnsi="Arial" w:cs="Arial"/>
                      <w:i/>
                      <w:color w:val="000000"/>
                      <w:sz w:val="20"/>
                      <w:szCs w:val="20"/>
                    </w:rPr>
                    <w:t xml:space="preserve">В. Путина </w:t>
                  </w:r>
                  <w:r w:rsidRPr="00576CDF">
                    <w:rPr>
                      <w:rFonts w:ascii="Arial" w:hAnsi="Arial" w:cs="Arial"/>
                      <w:i/>
                      <w:color w:val="000000"/>
                      <w:sz w:val="20"/>
                      <w:szCs w:val="20"/>
                    </w:rPr>
                    <w:t>Федеральному</w:t>
                  </w:r>
                  <w:r>
                    <w:rPr>
                      <w:rFonts w:ascii="Arial" w:hAnsi="Arial" w:cs="Arial"/>
                      <w:i/>
                      <w:color w:val="000000"/>
                      <w:sz w:val="20"/>
                      <w:szCs w:val="20"/>
                    </w:rPr>
                    <w:t xml:space="preserve"> Собранию, 25.04.2005</w:t>
                  </w:r>
                </w:p>
              </w:txbxContent>
            </v:textbox>
            <w10:wrap type="square" anchorx="margin" anchory="margin"/>
          </v:shape>
        </w:pict>
      </w:r>
      <w:r w:rsidR="00576CDF" w:rsidRPr="00763AD7">
        <w:rPr>
          <w:color w:val="000000"/>
          <w:sz w:val="28"/>
          <w:szCs w:val="28"/>
        </w:rPr>
        <w:t xml:space="preserve">Формирование правового государства, практика преобразований в сфере общественно-политических и социально-экономических отношений </w:t>
      </w:r>
      <w:r w:rsidR="00281DB3">
        <w:rPr>
          <w:color w:val="000000"/>
          <w:sz w:val="28"/>
          <w:szCs w:val="28"/>
        </w:rPr>
        <w:t xml:space="preserve">указывают на </w:t>
      </w:r>
      <w:r w:rsidR="00576CDF" w:rsidRPr="004A2436">
        <w:rPr>
          <w:color w:val="000000"/>
          <w:spacing w:val="-12"/>
          <w:sz w:val="28"/>
          <w:szCs w:val="28"/>
        </w:rPr>
        <w:t>безотлагательность повышения ответственности</w:t>
      </w:r>
      <w:r w:rsidR="00576CDF" w:rsidRPr="00763AD7">
        <w:rPr>
          <w:color w:val="000000"/>
          <w:sz w:val="28"/>
          <w:szCs w:val="28"/>
        </w:rPr>
        <w:t xml:space="preserve"> должностных лиц и результативности работы органов государственной власти, местного самоуправления по соблюдению и защите прав и свобод человека и гражданина. Системный характер этих задач </w:t>
      </w:r>
      <w:r w:rsidR="00576CDF" w:rsidRPr="004A2436">
        <w:rPr>
          <w:color w:val="000000"/>
          <w:spacing w:val="-8"/>
          <w:sz w:val="28"/>
          <w:szCs w:val="28"/>
        </w:rPr>
        <w:t>формирует требования по совершенствованию</w:t>
      </w:r>
      <w:r w:rsidR="00576CDF" w:rsidRPr="00763AD7">
        <w:rPr>
          <w:color w:val="000000"/>
          <w:sz w:val="28"/>
          <w:szCs w:val="28"/>
        </w:rPr>
        <w:t xml:space="preserve"> порядка организации рассмотрения письменных и устных обращений граждан.</w:t>
      </w:r>
      <w:r w:rsidR="00281DB3" w:rsidRPr="00281DB3">
        <w:rPr>
          <w:color w:val="000000"/>
          <w:sz w:val="28"/>
          <w:szCs w:val="28"/>
        </w:rPr>
        <w:t xml:space="preserve"> </w:t>
      </w:r>
      <w:r w:rsidR="00281DB3" w:rsidRPr="00763AD7">
        <w:rPr>
          <w:color w:val="000000"/>
          <w:sz w:val="28"/>
          <w:szCs w:val="28"/>
        </w:rPr>
        <w:t xml:space="preserve">Своевременное и качественное разрешение проблем, содержащихся в </w:t>
      </w:r>
      <w:proofErr w:type="gramStart"/>
      <w:r w:rsidR="00281DB3" w:rsidRPr="00763AD7">
        <w:rPr>
          <w:color w:val="000000"/>
          <w:sz w:val="28"/>
          <w:szCs w:val="28"/>
        </w:rPr>
        <w:t>обращениях</w:t>
      </w:r>
      <w:proofErr w:type="gramEnd"/>
      <w:r w:rsidR="00281DB3" w:rsidRPr="00763AD7">
        <w:rPr>
          <w:color w:val="000000"/>
          <w:sz w:val="28"/>
          <w:szCs w:val="28"/>
        </w:rPr>
        <w:t>, в значительной мере способствует удовлетворению нужд и запросов граждан, снятию напряженности в обществе, повышению авторитета органов власти и управления, укреплению их связи с населением.</w:t>
      </w:r>
    </w:p>
    <w:p w:rsidR="00281DB3" w:rsidRDefault="002D6E80" w:rsidP="00281DB3">
      <w:pPr>
        <w:ind w:firstLine="709"/>
        <w:jc w:val="both"/>
        <w:rPr>
          <w:sz w:val="28"/>
          <w:szCs w:val="28"/>
        </w:rPr>
      </w:pPr>
      <w:r>
        <w:rPr>
          <w:sz w:val="28"/>
          <w:szCs w:val="28"/>
        </w:rPr>
        <w:t>Право граждан на обращение лично, а также на направление индивидуальных и коллективных обращений в государственные органы и органы местного самоуправления, гарантированное стать</w:t>
      </w:r>
      <w:r w:rsidR="00EE25B6">
        <w:rPr>
          <w:sz w:val="28"/>
          <w:szCs w:val="28"/>
        </w:rPr>
        <w:t>е</w:t>
      </w:r>
      <w:r w:rsidR="009560BF">
        <w:rPr>
          <w:sz w:val="28"/>
          <w:szCs w:val="28"/>
        </w:rPr>
        <w:t>й 33 Конституции Р</w:t>
      </w:r>
      <w:r>
        <w:rPr>
          <w:sz w:val="28"/>
          <w:szCs w:val="28"/>
        </w:rPr>
        <w:t>Ф, является одним из основных прав, отражающим не только личную, но и публичную потребность человека в эффективной организации государственной и общественной жизни. В данном качестве оно относится к числу политических прав, связанных с обеспечением участия граждан в реализации публичной политической власти, и имеет ярко выраженные гарантирующие свойства. Право на обращение выступает своего рода правом-гарантией всех конституционных прав и свобод человека и гражданина</w:t>
      </w:r>
      <w:r w:rsidR="00281DB3">
        <w:rPr>
          <w:sz w:val="28"/>
          <w:szCs w:val="28"/>
        </w:rPr>
        <w:t xml:space="preserve"> и в этом качестве </w:t>
      </w:r>
      <w:r>
        <w:rPr>
          <w:sz w:val="28"/>
          <w:szCs w:val="28"/>
        </w:rPr>
        <w:t xml:space="preserve">является важным средством </w:t>
      </w:r>
      <w:r w:rsidR="002F0B50">
        <w:rPr>
          <w:sz w:val="28"/>
          <w:szCs w:val="28"/>
        </w:rPr>
        <w:t xml:space="preserve">их </w:t>
      </w:r>
      <w:r>
        <w:rPr>
          <w:sz w:val="28"/>
          <w:szCs w:val="28"/>
        </w:rPr>
        <w:t xml:space="preserve">защиты. </w:t>
      </w:r>
      <w:r w:rsidR="00281DB3" w:rsidRPr="00763AD7">
        <w:rPr>
          <w:color w:val="000000"/>
          <w:sz w:val="28"/>
          <w:szCs w:val="28"/>
        </w:rPr>
        <w:t>О</w:t>
      </w:r>
      <w:r w:rsidR="00281DB3">
        <w:rPr>
          <w:color w:val="000000"/>
          <w:sz w:val="28"/>
          <w:szCs w:val="28"/>
        </w:rPr>
        <w:t>дновременно о</w:t>
      </w:r>
      <w:r w:rsidR="00281DB3" w:rsidRPr="00763AD7">
        <w:rPr>
          <w:color w:val="000000"/>
          <w:sz w:val="28"/>
          <w:szCs w:val="28"/>
        </w:rPr>
        <w:t xml:space="preserve">бращения граждан являются одним из источников </w:t>
      </w:r>
      <w:r w:rsidR="00281DB3" w:rsidRPr="00763AD7">
        <w:rPr>
          <w:color w:val="000000"/>
          <w:sz w:val="28"/>
          <w:szCs w:val="28"/>
        </w:rPr>
        <w:lastRenderedPageBreak/>
        <w:t xml:space="preserve">информации о социально-экономическом положении различных групп населения или месте </w:t>
      </w:r>
      <w:r w:rsidR="002F0B50">
        <w:rPr>
          <w:color w:val="000000"/>
          <w:sz w:val="28"/>
          <w:szCs w:val="28"/>
        </w:rPr>
        <w:t xml:space="preserve">их </w:t>
      </w:r>
      <w:r w:rsidR="00281DB3" w:rsidRPr="00763AD7">
        <w:rPr>
          <w:color w:val="000000"/>
          <w:sz w:val="28"/>
          <w:szCs w:val="28"/>
        </w:rPr>
        <w:t xml:space="preserve">проживания, об их настроениях и потребностях. </w:t>
      </w:r>
    </w:p>
    <w:p w:rsidR="002D6E80" w:rsidRDefault="002D6E80" w:rsidP="002D6E80">
      <w:pPr>
        <w:ind w:firstLine="708"/>
        <w:jc w:val="both"/>
        <w:rPr>
          <w:sz w:val="28"/>
          <w:szCs w:val="28"/>
        </w:rPr>
      </w:pPr>
      <w:proofErr w:type="gramStart"/>
      <w:r>
        <w:rPr>
          <w:sz w:val="28"/>
          <w:szCs w:val="28"/>
        </w:rPr>
        <w:t xml:space="preserve">В связи с изложенным реализация </w:t>
      </w:r>
      <w:r w:rsidR="00EE25B6">
        <w:rPr>
          <w:sz w:val="28"/>
          <w:szCs w:val="28"/>
        </w:rPr>
        <w:t xml:space="preserve">гражданами </w:t>
      </w:r>
      <w:r>
        <w:rPr>
          <w:sz w:val="28"/>
          <w:szCs w:val="28"/>
        </w:rPr>
        <w:t xml:space="preserve">данного права предоставляет Уполномоченному возможность по результатам анализа поступивших жалоб и обращений дать характеристику ситуации с соблюдением на территории Архангельской области прав человека в целом и в разрезе отдельных видов и категорий прав. </w:t>
      </w:r>
      <w:proofErr w:type="gramEnd"/>
    </w:p>
    <w:p w:rsidR="002D6E80" w:rsidRDefault="002D6E80" w:rsidP="002B3BBC">
      <w:pPr>
        <w:jc w:val="center"/>
        <w:rPr>
          <w:sz w:val="28"/>
          <w:szCs w:val="28"/>
        </w:rPr>
      </w:pPr>
    </w:p>
    <w:p w:rsidR="00576CDF" w:rsidRDefault="00576CDF" w:rsidP="00AB66F4">
      <w:pPr>
        <w:rPr>
          <w:sz w:val="28"/>
          <w:szCs w:val="28"/>
        </w:rPr>
      </w:pPr>
    </w:p>
    <w:p w:rsidR="002B3BBC" w:rsidRPr="00CC6744" w:rsidRDefault="002B3BBC" w:rsidP="002B3BBC">
      <w:pPr>
        <w:jc w:val="center"/>
        <w:rPr>
          <w:b/>
          <w:sz w:val="32"/>
          <w:szCs w:val="32"/>
        </w:rPr>
      </w:pPr>
      <w:r w:rsidRPr="00CC6744">
        <w:rPr>
          <w:b/>
          <w:sz w:val="32"/>
          <w:szCs w:val="32"/>
        </w:rPr>
        <w:t>1.1. Структурный анализ обращений граждан в адрес Уполномоченного по правам человека в Архангельской области</w:t>
      </w:r>
    </w:p>
    <w:p w:rsidR="002B3BBC" w:rsidRPr="00CC6744" w:rsidRDefault="002B3BBC" w:rsidP="002B3BBC">
      <w:pPr>
        <w:jc w:val="center"/>
        <w:rPr>
          <w:b/>
          <w:sz w:val="32"/>
          <w:szCs w:val="32"/>
        </w:rPr>
      </w:pPr>
    </w:p>
    <w:p w:rsidR="00C567F6" w:rsidRPr="00C567F6" w:rsidRDefault="002B3BBC" w:rsidP="002B3BBC">
      <w:pPr>
        <w:jc w:val="both"/>
        <w:rPr>
          <w:sz w:val="28"/>
          <w:szCs w:val="28"/>
        </w:rPr>
      </w:pPr>
      <w:r w:rsidRPr="00CC6744">
        <w:rPr>
          <w:sz w:val="28"/>
          <w:szCs w:val="28"/>
        </w:rPr>
        <w:tab/>
      </w:r>
      <w:r w:rsidR="00576CDF">
        <w:rPr>
          <w:sz w:val="28"/>
          <w:szCs w:val="28"/>
        </w:rPr>
        <w:t xml:space="preserve">Рассмотрение </w:t>
      </w:r>
      <w:r w:rsidRPr="00CC6744">
        <w:rPr>
          <w:sz w:val="28"/>
          <w:szCs w:val="28"/>
        </w:rPr>
        <w:t xml:space="preserve">обращений граждан и содействие в </w:t>
      </w:r>
      <w:proofErr w:type="gramStart"/>
      <w:r w:rsidRPr="00CC6744">
        <w:rPr>
          <w:sz w:val="28"/>
          <w:szCs w:val="28"/>
        </w:rPr>
        <w:t>восстановлении</w:t>
      </w:r>
      <w:proofErr w:type="gramEnd"/>
      <w:r w:rsidRPr="00CC6744">
        <w:rPr>
          <w:sz w:val="28"/>
          <w:szCs w:val="28"/>
        </w:rPr>
        <w:t xml:space="preserve"> нарушенных прав</w:t>
      </w:r>
      <w:r w:rsidR="00576CDF">
        <w:rPr>
          <w:sz w:val="28"/>
          <w:szCs w:val="28"/>
        </w:rPr>
        <w:t xml:space="preserve"> традиционно является о</w:t>
      </w:r>
      <w:r w:rsidR="00576CDF" w:rsidRPr="00CC6744">
        <w:rPr>
          <w:sz w:val="28"/>
          <w:szCs w:val="28"/>
        </w:rPr>
        <w:t xml:space="preserve">сновной формой повседневной </w:t>
      </w:r>
      <w:r w:rsidR="00576CDF" w:rsidRPr="00D2238A">
        <w:rPr>
          <w:spacing w:val="-6"/>
          <w:sz w:val="28"/>
          <w:szCs w:val="28"/>
        </w:rPr>
        <w:t>деятельности Уполномоченного</w:t>
      </w:r>
      <w:r w:rsidRPr="00D2238A">
        <w:rPr>
          <w:spacing w:val="-6"/>
          <w:sz w:val="28"/>
          <w:szCs w:val="28"/>
        </w:rPr>
        <w:t>. Это направление</w:t>
      </w:r>
      <w:r w:rsidR="0020547F" w:rsidRPr="00D2238A">
        <w:rPr>
          <w:spacing w:val="-6"/>
          <w:sz w:val="28"/>
          <w:szCs w:val="28"/>
        </w:rPr>
        <w:t xml:space="preserve"> </w:t>
      </w:r>
      <w:r w:rsidRPr="00D2238A">
        <w:rPr>
          <w:spacing w:val="-6"/>
          <w:sz w:val="28"/>
          <w:szCs w:val="28"/>
        </w:rPr>
        <w:t>является основ</w:t>
      </w:r>
      <w:r w:rsidR="00FC22BB" w:rsidRPr="00D2238A">
        <w:rPr>
          <w:spacing w:val="-6"/>
          <w:sz w:val="28"/>
          <w:szCs w:val="28"/>
        </w:rPr>
        <w:t>ополагающим</w:t>
      </w:r>
      <w:r w:rsidRPr="00CC6744">
        <w:rPr>
          <w:sz w:val="28"/>
          <w:szCs w:val="28"/>
        </w:rPr>
        <w:t xml:space="preserve"> для обеспечения гарантий государственной защиты прав и свобод человека и гражданина в Архангельской области. </w:t>
      </w:r>
    </w:p>
    <w:p w:rsidR="00C567F6" w:rsidRDefault="00344CA6" w:rsidP="00D2238A">
      <w:pPr>
        <w:rPr>
          <w:sz w:val="28"/>
          <w:szCs w:val="28"/>
          <w:lang w:val="en-US"/>
        </w:rPr>
      </w:pPr>
      <w:r>
        <w:rPr>
          <w:noProof/>
          <w:sz w:val="28"/>
          <w:szCs w:val="28"/>
        </w:rPr>
        <w:pict>
          <v:shapetype id="_x0000_t32" coordsize="21600,21600" o:spt="32" o:oned="t" path="m,l21600,21600e" filled="f">
            <v:path arrowok="t" fillok="f" o:connecttype="none"/>
            <o:lock v:ext="edit" shapetype="t"/>
          </v:shapetype>
          <v:shape id="_x0000_s1263" type="#_x0000_t32" style="position:absolute;margin-left:238.2pt;margin-top:159.6pt;width:.55pt;height:12pt;z-index:251772928" o:connectortype="straight" strokecolor="#4f81bd [3204]" strokeweight="2pt">
            <v:shadow type="perspective" color="#243f60 [1604]" opacity=".5" offset="1pt" offset2="-1pt"/>
          </v:shape>
        </w:pict>
      </w:r>
      <w:r w:rsidR="00C567F6" w:rsidRPr="00C567F6">
        <w:rPr>
          <w:noProof/>
          <w:sz w:val="28"/>
          <w:szCs w:val="28"/>
        </w:rPr>
        <w:drawing>
          <wp:inline distT="0" distB="0" distL="0" distR="0">
            <wp:extent cx="4829175" cy="2752725"/>
            <wp:effectExtent l="0" t="0" r="9525" b="0"/>
            <wp:docPr id="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C567F6" w:rsidRDefault="00C567F6" w:rsidP="002B3BBC">
      <w:pPr>
        <w:jc w:val="both"/>
      </w:pPr>
      <w:r w:rsidRPr="00C567F6">
        <w:t>Рис. 1. Деятельность по рассмотрению обращений в адрес Уполномоченного.</w:t>
      </w:r>
    </w:p>
    <w:p w:rsidR="00C567F6" w:rsidRPr="00C567F6" w:rsidRDefault="00C567F6" w:rsidP="002B3BBC">
      <w:pPr>
        <w:jc w:val="both"/>
      </w:pPr>
    </w:p>
    <w:p w:rsidR="004539DE" w:rsidRPr="00CC6744" w:rsidRDefault="00C567F6" w:rsidP="002B3BBC">
      <w:pPr>
        <w:jc w:val="both"/>
        <w:rPr>
          <w:sz w:val="28"/>
          <w:szCs w:val="28"/>
        </w:rPr>
      </w:pPr>
      <w:r>
        <w:rPr>
          <w:sz w:val="28"/>
          <w:szCs w:val="28"/>
        </w:rPr>
        <w:tab/>
      </w:r>
      <w:r w:rsidR="00CC6744">
        <w:rPr>
          <w:sz w:val="28"/>
          <w:szCs w:val="28"/>
        </w:rPr>
        <w:t>Вместе с тем и</w:t>
      </w:r>
      <w:r w:rsidR="00AB6EBA" w:rsidRPr="00CC6744">
        <w:rPr>
          <w:sz w:val="28"/>
          <w:szCs w:val="28"/>
        </w:rPr>
        <w:t>менно н</w:t>
      </w:r>
      <w:r w:rsidR="002B3BBC" w:rsidRPr="00CC6744">
        <w:rPr>
          <w:sz w:val="28"/>
          <w:szCs w:val="28"/>
        </w:rPr>
        <w:t xml:space="preserve">а анализе </w:t>
      </w:r>
      <w:r w:rsidR="00B0333A">
        <w:rPr>
          <w:sz w:val="28"/>
          <w:szCs w:val="28"/>
        </w:rPr>
        <w:t xml:space="preserve">поступающих </w:t>
      </w:r>
      <w:r w:rsidR="002B3BBC" w:rsidRPr="00CC6744">
        <w:rPr>
          <w:sz w:val="28"/>
          <w:szCs w:val="28"/>
        </w:rPr>
        <w:t>обращений базируется о</w:t>
      </w:r>
      <w:r w:rsidR="00C56C8E" w:rsidRPr="00CC6744">
        <w:rPr>
          <w:sz w:val="28"/>
          <w:szCs w:val="28"/>
        </w:rPr>
        <w:t xml:space="preserve">ценка </w:t>
      </w:r>
      <w:r w:rsidR="00D2238A">
        <w:rPr>
          <w:sz w:val="28"/>
          <w:szCs w:val="28"/>
        </w:rPr>
        <w:t xml:space="preserve">уровня </w:t>
      </w:r>
      <w:r w:rsidR="00C56C8E" w:rsidRPr="00CC6744">
        <w:rPr>
          <w:sz w:val="28"/>
          <w:szCs w:val="28"/>
        </w:rPr>
        <w:t xml:space="preserve">защищенности прав человека в </w:t>
      </w:r>
      <w:r w:rsidR="002B3BBC" w:rsidRPr="00CC6744">
        <w:rPr>
          <w:sz w:val="28"/>
          <w:szCs w:val="28"/>
        </w:rPr>
        <w:t>Архангельской области</w:t>
      </w:r>
      <w:r w:rsidR="00C56C8E" w:rsidRPr="00CC6744">
        <w:rPr>
          <w:sz w:val="28"/>
          <w:szCs w:val="28"/>
        </w:rPr>
        <w:t>.</w:t>
      </w:r>
      <w:r w:rsidR="00A45800" w:rsidRPr="00CC6744">
        <w:rPr>
          <w:sz w:val="28"/>
          <w:szCs w:val="28"/>
        </w:rPr>
        <w:t xml:space="preserve"> </w:t>
      </w:r>
      <w:r w:rsidR="00A45800" w:rsidRPr="005C7B64">
        <w:rPr>
          <w:sz w:val="28"/>
          <w:szCs w:val="28"/>
        </w:rPr>
        <w:t xml:space="preserve">При этом первостепенное значение имеет информация, содержащаяся в документированных жалобах, то есть </w:t>
      </w:r>
      <w:r w:rsidR="00AC641D">
        <w:rPr>
          <w:sz w:val="28"/>
          <w:szCs w:val="28"/>
        </w:rPr>
        <w:t>отвечающих</w:t>
      </w:r>
      <w:r w:rsidR="004C3E5D" w:rsidRPr="005C7B64">
        <w:rPr>
          <w:sz w:val="28"/>
          <w:szCs w:val="28"/>
        </w:rPr>
        <w:t xml:space="preserve"> </w:t>
      </w:r>
      <w:r w:rsidR="005C7B64" w:rsidRPr="005C7B64">
        <w:rPr>
          <w:sz w:val="28"/>
          <w:szCs w:val="28"/>
        </w:rPr>
        <w:t xml:space="preserve">законодательно </w:t>
      </w:r>
      <w:r w:rsidR="004C3E5D" w:rsidRPr="005C7B64">
        <w:rPr>
          <w:sz w:val="28"/>
          <w:szCs w:val="28"/>
        </w:rPr>
        <w:t>установленным требованиям</w:t>
      </w:r>
      <w:r w:rsidR="00AC641D">
        <w:rPr>
          <w:sz w:val="28"/>
          <w:szCs w:val="28"/>
        </w:rPr>
        <w:t xml:space="preserve"> и принятых к рассмотрению</w:t>
      </w:r>
      <w:r w:rsidR="00A45800" w:rsidRPr="005C7B64">
        <w:rPr>
          <w:sz w:val="28"/>
          <w:szCs w:val="28"/>
        </w:rPr>
        <w:t>.</w:t>
      </w:r>
      <w:r w:rsidR="00A45800" w:rsidRPr="00CC6744">
        <w:rPr>
          <w:sz w:val="28"/>
          <w:szCs w:val="28"/>
        </w:rPr>
        <w:t xml:space="preserve"> </w:t>
      </w:r>
      <w:r w:rsidR="0081274E" w:rsidRPr="00CC6744">
        <w:rPr>
          <w:sz w:val="28"/>
          <w:szCs w:val="28"/>
        </w:rPr>
        <w:t>Кроме того, анализ обращений позволяет выя</w:t>
      </w:r>
      <w:r w:rsidR="004539DE" w:rsidRPr="00CC6744">
        <w:rPr>
          <w:sz w:val="28"/>
          <w:szCs w:val="28"/>
        </w:rPr>
        <w:t>влять</w:t>
      </w:r>
      <w:r w:rsidR="0081274E" w:rsidRPr="00CC6744">
        <w:rPr>
          <w:sz w:val="28"/>
          <w:szCs w:val="28"/>
        </w:rPr>
        <w:t xml:space="preserve"> нарушения</w:t>
      </w:r>
      <w:r w:rsidR="004539DE" w:rsidRPr="00CC6744">
        <w:rPr>
          <w:sz w:val="28"/>
          <w:szCs w:val="28"/>
        </w:rPr>
        <w:t>, носящие системный характер</w:t>
      </w:r>
      <w:r w:rsidR="00D42B56">
        <w:rPr>
          <w:sz w:val="28"/>
          <w:szCs w:val="28"/>
        </w:rPr>
        <w:t>,</w:t>
      </w:r>
      <w:r w:rsidR="0081274E" w:rsidRPr="00CC6744">
        <w:rPr>
          <w:sz w:val="28"/>
          <w:szCs w:val="28"/>
        </w:rPr>
        <w:t xml:space="preserve"> </w:t>
      </w:r>
      <w:r w:rsidR="004539DE" w:rsidRPr="00CC6744">
        <w:rPr>
          <w:sz w:val="28"/>
          <w:szCs w:val="28"/>
        </w:rPr>
        <w:t xml:space="preserve">и в </w:t>
      </w:r>
      <w:proofErr w:type="gramStart"/>
      <w:r w:rsidR="004539DE" w:rsidRPr="00CC6744">
        <w:rPr>
          <w:sz w:val="28"/>
          <w:szCs w:val="28"/>
        </w:rPr>
        <w:t>соответствии</w:t>
      </w:r>
      <w:proofErr w:type="gramEnd"/>
      <w:r w:rsidR="004539DE" w:rsidRPr="00CC6744">
        <w:rPr>
          <w:sz w:val="28"/>
          <w:szCs w:val="28"/>
        </w:rPr>
        <w:t xml:space="preserve"> с этим </w:t>
      </w:r>
      <w:r w:rsidR="0081274E" w:rsidRPr="00CC6744">
        <w:rPr>
          <w:sz w:val="28"/>
          <w:szCs w:val="28"/>
        </w:rPr>
        <w:t>уточн</w:t>
      </w:r>
      <w:r w:rsidR="004539DE" w:rsidRPr="00CC6744">
        <w:rPr>
          <w:sz w:val="28"/>
          <w:szCs w:val="28"/>
        </w:rPr>
        <w:t>я</w:t>
      </w:r>
      <w:r w:rsidR="0081274E" w:rsidRPr="00CC6744">
        <w:rPr>
          <w:sz w:val="28"/>
          <w:szCs w:val="28"/>
        </w:rPr>
        <w:t xml:space="preserve">ть </w:t>
      </w:r>
      <w:r w:rsidR="004539DE" w:rsidRPr="00CC6744">
        <w:rPr>
          <w:sz w:val="28"/>
          <w:szCs w:val="28"/>
        </w:rPr>
        <w:t xml:space="preserve">приоритетные </w:t>
      </w:r>
      <w:r w:rsidR="0081274E" w:rsidRPr="00CC6744">
        <w:rPr>
          <w:sz w:val="28"/>
          <w:szCs w:val="28"/>
        </w:rPr>
        <w:t xml:space="preserve">направления </w:t>
      </w:r>
      <w:r w:rsidR="004539DE" w:rsidRPr="00CC6744">
        <w:rPr>
          <w:sz w:val="28"/>
          <w:szCs w:val="28"/>
        </w:rPr>
        <w:t>деятельности Уполномоченного, в том числе по совершенствованию законодательства, участию в правовом просвещении среди конкретных социальных групп.</w:t>
      </w:r>
    </w:p>
    <w:p w:rsidR="00D42B56" w:rsidRDefault="00344CA6" w:rsidP="00D42B56">
      <w:pPr>
        <w:ind w:firstLine="709"/>
        <w:jc w:val="both"/>
        <w:rPr>
          <w:sz w:val="28"/>
          <w:szCs w:val="28"/>
        </w:rPr>
      </w:pPr>
      <w:r w:rsidRPr="00344CA6">
        <w:rPr>
          <w:noProof/>
        </w:rPr>
        <w:lastRenderedPageBreak/>
        <w:pict>
          <v:shapetype id="_x0000_t202" coordsize="21600,21600" o:spt="202" path="m,l,21600r21600,l21600,xe">
            <v:stroke joinstyle="miter"/>
            <v:path gradientshapeok="t" o:connecttype="rect"/>
          </v:shapetype>
          <v:shape id="_x0000_s1199" type="#_x0000_t202" style="position:absolute;left:0;text-align:left;margin-left:.1pt;margin-top:178.05pt;width:195.35pt;height:22.55pt;z-index:251684864" wrapcoords="-81 0 -81 20571 21600 20571 21600 0 -81 0" stroked="f">
            <v:textbox inset="0,0,0,0">
              <w:txbxContent>
                <w:p w:rsidR="00925E52" w:rsidRPr="00450FD6" w:rsidRDefault="00925E52" w:rsidP="00FF6109">
                  <w:pPr>
                    <w:pStyle w:val="ad"/>
                    <w:rPr>
                      <w:b w:val="0"/>
                      <w:noProof/>
                      <w:color w:val="auto"/>
                      <w:sz w:val="17"/>
                      <w:szCs w:val="17"/>
                    </w:rPr>
                  </w:pPr>
                  <w:r w:rsidRPr="00450FD6">
                    <w:rPr>
                      <w:b w:val="0"/>
                      <w:color w:val="auto"/>
                      <w:sz w:val="17"/>
                      <w:szCs w:val="17"/>
                    </w:rPr>
                    <w:t>Рис.2. Количество обращений к Уполномоченному</w:t>
                  </w:r>
                  <w:r>
                    <w:rPr>
                      <w:b w:val="0"/>
                      <w:color w:val="auto"/>
                      <w:sz w:val="17"/>
                      <w:szCs w:val="17"/>
                    </w:rPr>
                    <w:t xml:space="preserve"> в 2012-2015 </w:t>
                  </w:r>
                  <w:proofErr w:type="gramStart"/>
                  <w:r>
                    <w:rPr>
                      <w:b w:val="0"/>
                      <w:color w:val="auto"/>
                      <w:sz w:val="17"/>
                      <w:szCs w:val="17"/>
                    </w:rPr>
                    <w:t>годах</w:t>
                  </w:r>
                  <w:proofErr w:type="gramEnd"/>
                  <w:r>
                    <w:rPr>
                      <w:b w:val="0"/>
                      <w:color w:val="auto"/>
                      <w:sz w:val="17"/>
                      <w:szCs w:val="17"/>
                    </w:rPr>
                    <w:t>.</w:t>
                  </w:r>
                </w:p>
              </w:txbxContent>
            </v:textbox>
            <w10:wrap type="tight"/>
          </v:shape>
        </w:pict>
      </w:r>
      <w:r>
        <w:rPr>
          <w:noProof/>
          <w:sz w:val="28"/>
          <w:szCs w:val="28"/>
        </w:rPr>
        <w:pict>
          <v:rect id="_x0000_s1179" style="position:absolute;left:0;text-align:left;margin-left:278.7pt;margin-top:265.65pt;width:187.5pt;height:117.9pt;z-index:251661312" filled="f" fillcolor="#fabf8f [1945]" stroked="f" strokecolor="#fabf8f [1945]" strokeweight="1pt">
            <v:fill color2="#fde9d9 [665]" angle="-45" focus="-50%" type="gradient"/>
            <v:shadow color="#974706 [1609]" opacity=".5" offset="6pt,-6pt"/>
            <v:textbox style="mso-next-textbox:#_x0000_s1179" inset="5.5mm">
              <w:txbxContent>
                <w:p w:rsidR="00925E52" w:rsidRPr="007243AE" w:rsidRDefault="00925E52" w:rsidP="007243AE">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Default="00925E52">
                  <w:pPr>
                    <w:rPr>
                      <w:rFonts w:ascii="Arial" w:hAnsi="Arial" w:cs="Arial"/>
                      <w:b/>
                      <w:i/>
                      <w:sz w:val="20"/>
                      <w:szCs w:val="20"/>
                    </w:rPr>
                  </w:pPr>
                  <w:r>
                    <w:rPr>
                      <w:rFonts w:ascii="Arial" w:hAnsi="Arial" w:cs="Arial"/>
                      <w:b/>
                      <w:i/>
                      <w:sz w:val="20"/>
                      <w:szCs w:val="20"/>
                    </w:rPr>
                    <w:t xml:space="preserve">72% опрошенных респондентов хотели бы жить в </w:t>
                  </w:r>
                  <w:proofErr w:type="gramStart"/>
                  <w:r>
                    <w:rPr>
                      <w:rFonts w:ascii="Arial" w:hAnsi="Arial" w:cs="Arial"/>
                      <w:b/>
                      <w:i/>
                      <w:sz w:val="20"/>
                      <w:szCs w:val="20"/>
                    </w:rPr>
                    <w:t>обществе</w:t>
                  </w:r>
                  <w:proofErr w:type="gramEnd"/>
                  <w:r>
                    <w:rPr>
                      <w:rFonts w:ascii="Arial" w:hAnsi="Arial" w:cs="Arial"/>
                      <w:b/>
                      <w:i/>
                      <w:sz w:val="20"/>
                      <w:szCs w:val="20"/>
                    </w:rPr>
                    <w:t>, устроенном на принципе «Власть должна заботиться о людях»</w:t>
                  </w:r>
                </w:p>
                <w:p w:rsidR="00925E52" w:rsidRPr="0028142A" w:rsidRDefault="00925E52" w:rsidP="00DB3466">
                  <w:pPr>
                    <w:ind w:left="397"/>
                    <w:rPr>
                      <w:rFonts w:ascii="Arial" w:hAnsi="Arial" w:cs="Arial"/>
                      <w:i/>
                      <w:sz w:val="20"/>
                      <w:szCs w:val="20"/>
                    </w:rPr>
                  </w:pPr>
                  <w:r w:rsidRPr="0028142A">
                    <w:rPr>
                      <w:rFonts w:ascii="Arial" w:hAnsi="Arial" w:cs="Arial"/>
                      <w:i/>
                      <w:sz w:val="20"/>
                      <w:szCs w:val="20"/>
                    </w:rPr>
                    <w:t>(опрос «</w:t>
                  </w:r>
                  <w:proofErr w:type="gramStart"/>
                  <w:r w:rsidRPr="0028142A">
                    <w:rPr>
                      <w:rFonts w:ascii="Arial" w:hAnsi="Arial" w:cs="Arial"/>
                      <w:i/>
                      <w:sz w:val="20"/>
                      <w:szCs w:val="20"/>
                    </w:rPr>
                    <w:t>Левада-центра</w:t>
                  </w:r>
                  <w:proofErr w:type="gramEnd"/>
                  <w:r w:rsidRPr="0028142A">
                    <w:rPr>
                      <w:rFonts w:ascii="Arial" w:hAnsi="Arial" w:cs="Arial"/>
                      <w:i/>
                      <w:sz w:val="20"/>
                      <w:szCs w:val="20"/>
                    </w:rPr>
                    <w:t xml:space="preserve">», март </w:t>
                  </w:r>
                  <w:smartTag w:uri="urn:schemas-microsoft-com:office:smarttags" w:element="metricconverter">
                    <w:smartTagPr>
                      <w:attr w:name="ProductID" w:val="2015 г"/>
                    </w:smartTagPr>
                    <w:r w:rsidRPr="0028142A">
                      <w:rPr>
                        <w:rFonts w:ascii="Arial" w:hAnsi="Arial" w:cs="Arial"/>
                        <w:i/>
                        <w:sz w:val="20"/>
                        <w:szCs w:val="20"/>
                      </w:rPr>
                      <w:t>2015 г</w:t>
                    </w:r>
                  </w:smartTag>
                  <w:r w:rsidRPr="0028142A">
                    <w:rPr>
                      <w:rFonts w:ascii="Arial" w:hAnsi="Arial" w:cs="Arial"/>
                      <w:i/>
                      <w:sz w:val="20"/>
                      <w:szCs w:val="20"/>
                    </w:rPr>
                    <w:t>.)</w:t>
                  </w:r>
                </w:p>
                <w:p w:rsidR="00925E52" w:rsidRDefault="00925E52" w:rsidP="007243AE">
                  <w:pPr>
                    <w:jc w:val="center"/>
                  </w:pPr>
                  <w:r w:rsidRPr="007243AE">
                    <w:rPr>
                      <w:rFonts w:ascii="Arial" w:hAnsi="Arial" w:cs="Arial"/>
                      <w:b/>
                      <w:i/>
                      <w:color w:val="00B050"/>
                      <w:sz w:val="20"/>
                      <w:szCs w:val="20"/>
                    </w:rPr>
                    <w:t>● ● ●</w:t>
                  </w:r>
                </w:p>
              </w:txbxContent>
            </v:textbox>
            <w10:wrap type="square"/>
          </v:rect>
        </w:pict>
      </w:r>
      <w:r w:rsidR="00FF6109">
        <w:rPr>
          <w:noProof/>
        </w:rPr>
        <w:drawing>
          <wp:anchor distT="0" distB="0" distL="114300" distR="114300" simplePos="0" relativeHeight="251682816" behindDoc="1" locked="0" layoutInCell="1" allowOverlap="1">
            <wp:simplePos x="0" y="0"/>
            <wp:positionH relativeFrom="column">
              <wp:posOffset>-51435</wp:posOffset>
            </wp:positionH>
            <wp:positionV relativeFrom="paragraph">
              <wp:posOffset>432435</wp:posOffset>
            </wp:positionV>
            <wp:extent cx="2533650" cy="1743075"/>
            <wp:effectExtent l="57150" t="19050" r="19050" b="0"/>
            <wp:wrapTight wrapText="bothSides">
              <wp:wrapPolygon edited="0">
                <wp:start x="-487" y="-236"/>
                <wp:lineTo x="-487" y="21246"/>
                <wp:lineTo x="21762" y="21246"/>
                <wp:lineTo x="21762" y="-236"/>
                <wp:lineTo x="-487" y="-236"/>
              </wp:wrapPolygon>
            </wp:wrapTight>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C56C8E" w:rsidRPr="00CC6744">
        <w:rPr>
          <w:sz w:val="28"/>
          <w:szCs w:val="28"/>
        </w:rPr>
        <w:t>В 201</w:t>
      </w:r>
      <w:r w:rsidR="002B3BBC" w:rsidRPr="00CC6744">
        <w:rPr>
          <w:sz w:val="28"/>
          <w:szCs w:val="28"/>
        </w:rPr>
        <w:t>5</w:t>
      </w:r>
      <w:r w:rsidR="00C56C8E" w:rsidRPr="00CC6744">
        <w:rPr>
          <w:sz w:val="28"/>
          <w:szCs w:val="28"/>
        </w:rPr>
        <w:t xml:space="preserve"> г</w:t>
      </w:r>
      <w:r w:rsidR="00444882">
        <w:rPr>
          <w:sz w:val="28"/>
          <w:szCs w:val="28"/>
        </w:rPr>
        <w:t>оду</w:t>
      </w:r>
      <w:r w:rsidR="00C56C8E" w:rsidRPr="00CC6744">
        <w:rPr>
          <w:sz w:val="28"/>
          <w:szCs w:val="28"/>
        </w:rPr>
        <w:t xml:space="preserve"> к Уполномоченному поступило </w:t>
      </w:r>
      <w:r w:rsidR="00632C26" w:rsidRPr="007243AE">
        <w:rPr>
          <w:sz w:val="28"/>
          <w:szCs w:val="28"/>
        </w:rPr>
        <w:t>11 </w:t>
      </w:r>
      <w:r w:rsidR="007243AE" w:rsidRPr="007243AE">
        <w:rPr>
          <w:sz w:val="28"/>
          <w:szCs w:val="28"/>
        </w:rPr>
        <w:t>323</w:t>
      </w:r>
      <w:r w:rsidR="00C56C8E" w:rsidRPr="007243AE">
        <w:rPr>
          <w:sz w:val="28"/>
          <w:szCs w:val="28"/>
        </w:rPr>
        <w:t xml:space="preserve"> обращени</w:t>
      </w:r>
      <w:r w:rsidR="007243AE" w:rsidRPr="007243AE">
        <w:rPr>
          <w:sz w:val="28"/>
          <w:szCs w:val="28"/>
        </w:rPr>
        <w:t>я</w:t>
      </w:r>
      <w:r w:rsidR="00AC641D">
        <w:rPr>
          <w:sz w:val="28"/>
          <w:szCs w:val="28"/>
        </w:rPr>
        <w:t>, их ч</w:t>
      </w:r>
      <w:r w:rsidR="00632C26" w:rsidRPr="007243AE">
        <w:rPr>
          <w:sz w:val="28"/>
          <w:szCs w:val="28"/>
        </w:rPr>
        <w:t xml:space="preserve">исло увеличилось </w:t>
      </w:r>
      <w:r w:rsidR="00AC641D">
        <w:rPr>
          <w:sz w:val="28"/>
          <w:szCs w:val="28"/>
        </w:rPr>
        <w:t>почти</w:t>
      </w:r>
      <w:r w:rsidR="00281DB3">
        <w:rPr>
          <w:sz w:val="28"/>
          <w:szCs w:val="28"/>
        </w:rPr>
        <w:t xml:space="preserve"> </w:t>
      </w:r>
      <w:r w:rsidR="00632C26" w:rsidRPr="007243AE">
        <w:rPr>
          <w:sz w:val="28"/>
          <w:szCs w:val="28"/>
        </w:rPr>
        <w:t xml:space="preserve">на </w:t>
      </w:r>
      <w:r w:rsidR="007243AE" w:rsidRPr="007243AE">
        <w:rPr>
          <w:sz w:val="28"/>
          <w:szCs w:val="28"/>
        </w:rPr>
        <w:t>2</w:t>
      </w:r>
      <w:r w:rsidR="00632C26" w:rsidRPr="007243AE">
        <w:rPr>
          <w:sz w:val="28"/>
          <w:szCs w:val="28"/>
        </w:rPr>
        <w:t>%,</w:t>
      </w:r>
      <w:r w:rsidR="00632C26" w:rsidRPr="00CC6744">
        <w:rPr>
          <w:sz w:val="28"/>
          <w:szCs w:val="28"/>
        </w:rPr>
        <w:t xml:space="preserve"> в то время как</w:t>
      </w:r>
      <w:r w:rsidR="00AC641D">
        <w:rPr>
          <w:sz w:val="28"/>
          <w:szCs w:val="28"/>
        </w:rPr>
        <w:t xml:space="preserve">, например, </w:t>
      </w:r>
      <w:r w:rsidR="00632C26" w:rsidRPr="00CC6744">
        <w:rPr>
          <w:sz w:val="28"/>
          <w:szCs w:val="28"/>
        </w:rPr>
        <w:t xml:space="preserve">в </w:t>
      </w:r>
      <w:r w:rsidR="00AC641D">
        <w:rPr>
          <w:sz w:val="28"/>
          <w:szCs w:val="28"/>
        </w:rPr>
        <w:t xml:space="preserve">2013 году </w:t>
      </w:r>
      <w:r w:rsidR="00632C26" w:rsidRPr="00CC6744">
        <w:rPr>
          <w:sz w:val="28"/>
          <w:szCs w:val="28"/>
        </w:rPr>
        <w:t xml:space="preserve">прирост составлял </w:t>
      </w:r>
      <w:r w:rsidR="00CC6744" w:rsidRPr="009553D2">
        <w:rPr>
          <w:sz w:val="28"/>
          <w:szCs w:val="28"/>
        </w:rPr>
        <w:t xml:space="preserve">более </w:t>
      </w:r>
      <w:r w:rsidR="00632C26" w:rsidRPr="009553D2">
        <w:rPr>
          <w:sz w:val="28"/>
          <w:szCs w:val="28"/>
        </w:rPr>
        <w:t xml:space="preserve">40%. </w:t>
      </w:r>
      <w:r w:rsidR="00AC641D">
        <w:rPr>
          <w:sz w:val="28"/>
          <w:szCs w:val="28"/>
        </w:rPr>
        <w:t xml:space="preserve">В связи с этим Уполномоченный с удовлетворением отмечает резкое снижение темпов прироста обращений. Вместе с тем нельзя не отметить, что их общее количество остается значительным. При этом следует принимать во внимание объективные условия реализации прав граждан, </w:t>
      </w:r>
      <w:r w:rsidR="00FF6109">
        <w:rPr>
          <w:sz w:val="28"/>
          <w:szCs w:val="28"/>
        </w:rPr>
        <w:t>вызванные</w:t>
      </w:r>
      <w:r w:rsidR="00AC641D">
        <w:rPr>
          <w:sz w:val="28"/>
          <w:szCs w:val="28"/>
        </w:rPr>
        <w:t xml:space="preserve"> негативными проявлениями экономического спада, жесткими бюджетными ограничениями и</w:t>
      </w:r>
      <w:r w:rsidR="00D42B56">
        <w:rPr>
          <w:sz w:val="28"/>
          <w:szCs w:val="28"/>
        </w:rPr>
        <w:t>,</w:t>
      </w:r>
      <w:r w:rsidR="00AC641D">
        <w:rPr>
          <w:sz w:val="28"/>
          <w:szCs w:val="28"/>
        </w:rPr>
        <w:t xml:space="preserve"> как следствие</w:t>
      </w:r>
      <w:r w:rsidR="00D42B56">
        <w:rPr>
          <w:sz w:val="28"/>
          <w:szCs w:val="28"/>
        </w:rPr>
        <w:t>,</w:t>
      </w:r>
      <w:r w:rsidR="00AC641D">
        <w:rPr>
          <w:sz w:val="28"/>
          <w:szCs w:val="28"/>
        </w:rPr>
        <w:t xml:space="preserve"> </w:t>
      </w:r>
      <w:r w:rsidR="00B0333A">
        <w:rPr>
          <w:sz w:val="28"/>
          <w:szCs w:val="28"/>
        </w:rPr>
        <w:t>– ограничение</w:t>
      </w:r>
      <w:r w:rsidR="00AC641D">
        <w:rPr>
          <w:sz w:val="28"/>
          <w:szCs w:val="28"/>
        </w:rPr>
        <w:t>м</w:t>
      </w:r>
      <w:r w:rsidR="00B0333A">
        <w:rPr>
          <w:sz w:val="28"/>
          <w:szCs w:val="28"/>
        </w:rPr>
        <w:t xml:space="preserve"> </w:t>
      </w:r>
      <w:r w:rsidR="001C400B" w:rsidRPr="009553D2">
        <w:rPr>
          <w:sz w:val="28"/>
          <w:szCs w:val="28"/>
        </w:rPr>
        <w:t>возможност</w:t>
      </w:r>
      <w:r w:rsidR="00B0333A">
        <w:rPr>
          <w:sz w:val="28"/>
          <w:szCs w:val="28"/>
        </w:rPr>
        <w:t>ей</w:t>
      </w:r>
      <w:r w:rsidR="001C400B" w:rsidRPr="009553D2">
        <w:rPr>
          <w:sz w:val="28"/>
          <w:szCs w:val="28"/>
        </w:rPr>
        <w:t xml:space="preserve"> </w:t>
      </w:r>
      <w:r w:rsidR="00860AEB" w:rsidRPr="009553D2">
        <w:rPr>
          <w:sz w:val="28"/>
          <w:szCs w:val="28"/>
        </w:rPr>
        <w:t xml:space="preserve">по решению </w:t>
      </w:r>
      <w:r w:rsidR="00AC641D">
        <w:rPr>
          <w:sz w:val="28"/>
          <w:szCs w:val="28"/>
        </w:rPr>
        <w:t>имеющихся</w:t>
      </w:r>
      <w:r w:rsidR="001C400B" w:rsidRPr="009553D2">
        <w:rPr>
          <w:sz w:val="28"/>
          <w:szCs w:val="28"/>
        </w:rPr>
        <w:t xml:space="preserve"> проблем в социально-экономической сфере. </w:t>
      </w:r>
      <w:r w:rsidR="00AC641D">
        <w:rPr>
          <w:sz w:val="28"/>
          <w:szCs w:val="28"/>
        </w:rPr>
        <w:t xml:space="preserve">Вместе с тем нельзя не признать, </w:t>
      </w:r>
      <w:r w:rsidR="00450FD6">
        <w:rPr>
          <w:sz w:val="28"/>
          <w:szCs w:val="28"/>
        </w:rPr>
        <w:t xml:space="preserve">что, </w:t>
      </w:r>
      <w:r w:rsidR="001C400B" w:rsidRPr="009553D2">
        <w:rPr>
          <w:sz w:val="28"/>
          <w:szCs w:val="28"/>
        </w:rPr>
        <w:t xml:space="preserve">к сожалению, далеко не все жалобы и обращения являлись следствием объективных факторов. </w:t>
      </w:r>
      <w:proofErr w:type="gramStart"/>
      <w:r w:rsidR="00860AEB" w:rsidRPr="009553D2">
        <w:rPr>
          <w:sz w:val="28"/>
          <w:szCs w:val="28"/>
        </w:rPr>
        <w:t xml:space="preserve">Часть из них стала </w:t>
      </w:r>
      <w:r w:rsidR="001C400B" w:rsidRPr="009553D2">
        <w:rPr>
          <w:sz w:val="28"/>
          <w:szCs w:val="28"/>
        </w:rPr>
        <w:t xml:space="preserve">результатом неэффективного исполнения и контроля за прохождением устных и письменных обращений, нежелания или неумения за повседневной текущей работой услышать и решить </w:t>
      </w:r>
      <w:r w:rsidR="00860AEB" w:rsidRPr="009553D2">
        <w:rPr>
          <w:sz w:val="28"/>
          <w:szCs w:val="28"/>
        </w:rPr>
        <w:t xml:space="preserve">первостепенную </w:t>
      </w:r>
      <w:r w:rsidR="001C400B" w:rsidRPr="009553D2">
        <w:rPr>
          <w:sz w:val="28"/>
          <w:szCs w:val="28"/>
        </w:rPr>
        <w:t>для человека</w:t>
      </w:r>
      <w:r w:rsidR="00860AEB" w:rsidRPr="009553D2">
        <w:rPr>
          <w:sz w:val="28"/>
          <w:szCs w:val="28"/>
        </w:rPr>
        <w:t xml:space="preserve"> </w:t>
      </w:r>
      <w:r w:rsidR="001C400B" w:rsidRPr="009553D2">
        <w:rPr>
          <w:sz w:val="28"/>
          <w:szCs w:val="28"/>
        </w:rPr>
        <w:t xml:space="preserve">проблему или даже </w:t>
      </w:r>
      <w:r w:rsidR="00FE5491" w:rsidRPr="009553D2">
        <w:rPr>
          <w:sz w:val="28"/>
          <w:szCs w:val="28"/>
        </w:rPr>
        <w:t xml:space="preserve">обоснованно объяснить, почему она не может быть решена в </w:t>
      </w:r>
      <w:r w:rsidR="00AC641D">
        <w:rPr>
          <w:sz w:val="28"/>
          <w:szCs w:val="28"/>
        </w:rPr>
        <w:t>определенный срок или в объеме заявленных требований</w:t>
      </w:r>
      <w:r w:rsidR="00FE5491" w:rsidRPr="009553D2">
        <w:rPr>
          <w:sz w:val="28"/>
          <w:szCs w:val="28"/>
        </w:rPr>
        <w:t>.</w:t>
      </w:r>
      <w:proofErr w:type="gramEnd"/>
    </w:p>
    <w:p w:rsidR="00EA02F9" w:rsidRPr="00A321DB" w:rsidRDefault="00FF6109" w:rsidP="00D42B56">
      <w:pPr>
        <w:ind w:firstLine="709"/>
        <w:jc w:val="both"/>
        <w:rPr>
          <w:sz w:val="28"/>
          <w:szCs w:val="28"/>
        </w:rPr>
      </w:pPr>
      <w:r>
        <w:rPr>
          <w:noProof/>
          <w:sz w:val="28"/>
          <w:szCs w:val="28"/>
        </w:rPr>
        <w:drawing>
          <wp:anchor distT="0" distB="0" distL="114300" distR="114300" simplePos="0" relativeHeight="251679744" behindDoc="1" locked="0" layoutInCell="1" allowOverlap="1">
            <wp:simplePos x="0" y="0"/>
            <wp:positionH relativeFrom="column">
              <wp:posOffset>-651510</wp:posOffset>
            </wp:positionH>
            <wp:positionV relativeFrom="paragraph">
              <wp:posOffset>826770</wp:posOffset>
            </wp:positionV>
            <wp:extent cx="3486150" cy="1428750"/>
            <wp:effectExtent l="19050" t="0" r="0" b="0"/>
            <wp:wrapTight wrapText="bothSides">
              <wp:wrapPolygon edited="0">
                <wp:start x="-118" y="0"/>
                <wp:lineTo x="-118" y="21312"/>
                <wp:lineTo x="21600" y="21312"/>
                <wp:lineTo x="21600" y="0"/>
                <wp:lineTo x="-118" y="0"/>
              </wp:wrapPolygon>
            </wp:wrapTight>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EA02F9" w:rsidRPr="00A321DB">
        <w:rPr>
          <w:sz w:val="28"/>
          <w:szCs w:val="28"/>
        </w:rPr>
        <w:t>В общем объ</w:t>
      </w:r>
      <w:r w:rsidR="00EE25B6">
        <w:rPr>
          <w:sz w:val="28"/>
          <w:szCs w:val="28"/>
        </w:rPr>
        <w:t>е</w:t>
      </w:r>
      <w:r w:rsidR="00EA02F9" w:rsidRPr="00A321DB">
        <w:rPr>
          <w:sz w:val="28"/>
          <w:szCs w:val="28"/>
        </w:rPr>
        <w:t xml:space="preserve">ме поступивших обращений </w:t>
      </w:r>
      <w:r w:rsidR="00EA02F9" w:rsidRPr="00A321DB">
        <w:rPr>
          <w:b/>
          <w:sz w:val="28"/>
          <w:szCs w:val="28"/>
        </w:rPr>
        <w:t>удельный вес жалоб</w:t>
      </w:r>
      <w:r w:rsidR="00EA02F9" w:rsidRPr="00A321DB">
        <w:rPr>
          <w:sz w:val="28"/>
          <w:szCs w:val="28"/>
        </w:rPr>
        <w:t xml:space="preserve"> </w:t>
      </w:r>
      <w:r w:rsidR="00A321DB" w:rsidRPr="00A321DB">
        <w:rPr>
          <w:sz w:val="28"/>
          <w:szCs w:val="28"/>
        </w:rPr>
        <w:t>составил более 42%, несколько превысив уровень</w:t>
      </w:r>
      <w:r w:rsidR="00EA02F9" w:rsidRPr="00A321DB">
        <w:rPr>
          <w:sz w:val="28"/>
          <w:szCs w:val="28"/>
        </w:rPr>
        <w:t xml:space="preserve"> </w:t>
      </w:r>
      <w:smartTag w:uri="urn:schemas-microsoft-com:office:smarttags" w:element="metricconverter">
        <w:smartTagPr>
          <w:attr w:name="ProductID" w:val="2014 г"/>
        </w:smartTagPr>
        <w:r w:rsidR="00EA02F9" w:rsidRPr="00A321DB">
          <w:rPr>
            <w:sz w:val="28"/>
            <w:szCs w:val="28"/>
          </w:rPr>
          <w:t>2014 г</w:t>
        </w:r>
        <w:r w:rsidR="00444882">
          <w:rPr>
            <w:sz w:val="28"/>
            <w:szCs w:val="28"/>
          </w:rPr>
          <w:t>ода</w:t>
        </w:r>
      </w:smartTag>
      <w:r w:rsidR="00EA02F9" w:rsidRPr="00A321DB">
        <w:rPr>
          <w:sz w:val="28"/>
          <w:szCs w:val="28"/>
        </w:rPr>
        <w:t xml:space="preserve"> </w:t>
      </w:r>
      <w:r w:rsidR="00B0333A">
        <w:rPr>
          <w:sz w:val="28"/>
          <w:szCs w:val="28"/>
        </w:rPr>
        <w:t>(</w:t>
      </w:r>
      <w:r w:rsidR="00EA02F9" w:rsidRPr="00A321DB">
        <w:rPr>
          <w:sz w:val="28"/>
          <w:szCs w:val="28"/>
        </w:rPr>
        <w:t>41%</w:t>
      </w:r>
      <w:r w:rsidR="00B0333A">
        <w:rPr>
          <w:sz w:val="28"/>
          <w:szCs w:val="28"/>
        </w:rPr>
        <w:t>)</w:t>
      </w:r>
      <w:r w:rsidR="00EA02F9" w:rsidRPr="00A321DB">
        <w:rPr>
          <w:sz w:val="28"/>
          <w:szCs w:val="28"/>
        </w:rPr>
        <w:t>;</w:t>
      </w:r>
      <w:r w:rsidR="00BD6484" w:rsidRPr="00A321DB">
        <w:rPr>
          <w:sz w:val="28"/>
          <w:szCs w:val="28"/>
        </w:rPr>
        <w:t xml:space="preserve"> количество их по сравнению с предыдущим годом возросло </w:t>
      </w:r>
      <w:r w:rsidR="00A321DB" w:rsidRPr="00A321DB">
        <w:rPr>
          <w:sz w:val="28"/>
          <w:szCs w:val="28"/>
        </w:rPr>
        <w:t xml:space="preserve">на 6% </w:t>
      </w:r>
      <w:r w:rsidR="00281DB3" w:rsidRPr="00281DB3">
        <w:rPr>
          <w:sz w:val="28"/>
          <w:szCs w:val="28"/>
        </w:rPr>
        <w:t>–</w:t>
      </w:r>
      <w:r w:rsidR="00A321DB" w:rsidRPr="00A321DB">
        <w:rPr>
          <w:sz w:val="28"/>
          <w:szCs w:val="28"/>
        </w:rPr>
        <w:t xml:space="preserve"> </w:t>
      </w:r>
      <w:r w:rsidR="00BD6484" w:rsidRPr="00A321DB">
        <w:rPr>
          <w:sz w:val="28"/>
          <w:szCs w:val="28"/>
        </w:rPr>
        <w:t>с</w:t>
      </w:r>
      <w:r w:rsidR="001E4202" w:rsidRPr="00A321DB">
        <w:rPr>
          <w:sz w:val="28"/>
          <w:szCs w:val="28"/>
        </w:rPr>
        <w:t xml:space="preserve"> 4</w:t>
      </w:r>
      <w:r w:rsidR="001E4202" w:rsidRPr="00A321DB">
        <w:rPr>
          <w:sz w:val="28"/>
          <w:szCs w:val="28"/>
          <w:lang w:val="en-US"/>
        </w:rPr>
        <w:t> </w:t>
      </w:r>
      <w:r w:rsidR="001E4202" w:rsidRPr="00A321DB">
        <w:rPr>
          <w:sz w:val="28"/>
          <w:szCs w:val="28"/>
        </w:rPr>
        <w:t xml:space="preserve">529 до </w:t>
      </w:r>
      <w:r w:rsidR="00F22D7D" w:rsidRPr="00A321DB">
        <w:rPr>
          <w:sz w:val="28"/>
          <w:szCs w:val="28"/>
        </w:rPr>
        <w:t>4</w:t>
      </w:r>
      <w:r w:rsidR="001E4202" w:rsidRPr="00A321DB">
        <w:rPr>
          <w:sz w:val="28"/>
          <w:szCs w:val="28"/>
          <w:lang w:val="en-US"/>
        </w:rPr>
        <w:t> </w:t>
      </w:r>
      <w:r w:rsidR="00F22D7D" w:rsidRPr="00A321DB">
        <w:rPr>
          <w:sz w:val="28"/>
          <w:szCs w:val="28"/>
        </w:rPr>
        <w:t>801</w:t>
      </w:r>
      <w:r w:rsidR="001E4202" w:rsidRPr="00A321DB">
        <w:rPr>
          <w:sz w:val="28"/>
          <w:szCs w:val="28"/>
        </w:rPr>
        <w:t>.</w:t>
      </w:r>
      <w:r w:rsidR="00EA02F9" w:rsidRPr="00A321DB">
        <w:rPr>
          <w:sz w:val="28"/>
          <w:szCs w:val="28"/>
        </w:rPr>
        <w:t xml:space="preserve"> </w:t>
      </w:r>
      <w:r w:rsidR="001E4202" w:rsidRPr="00A321DB">
        <w:rPr>
          <w:sz w:val="28"/>
          <w:szCs w:val="28"/>
        </w:rPr>
        <w:t>З</w:t>
      </w:r>
      <w:r w:rsidR="00EA02F9" w:rsidRPr="00A321DB">
        <w:rPr>
          <w:sz w:val="28"/>
          <w:szCs w:val="28"/>
        </w:rPr>
        <w:t xml:space="preserve">аявления и ходатайства различной направленности (об оказании </w:t>
      </w:r>
      <w:r w:rsidR="00F22D7D" w:rsidRPr="00A321DB">
        <w:rPr>
          <w:sz w:val="28"/>
          <w:szCs w:val="28"/>
        </w:rPr>
        <w:t>правовой</w:t>
      </w:r>
      <w:r w:rsidR="00EA02F9" w:rsidRPr="00A321DB">
        <w:rPr>
          <w:sz w:val="28"/>
          <w:szCs w:val="28"/>
        </w:rPr>
        <w:t xml:space="preserve"> и организационной помощи, предоставлении информации и разъяснений и др.)</w:t>
      </w:r>
      <w:r w:rsidR="00E72C9E" w:rsidRPr="00A321DB">
        <w:rPr>
          <w:sz w:val="28"/>
          <w:szCs w:val="28"/>
        </w:rPr>
        <w:t>, благодарности в адрес Уполномоченного</w:t>
      </w:r>
      <w:r w:rsidR="001E4202" w:rsidRPr="00A321DB">
        <w:rPr>
          <w:sz w:val="28"/>
          <w:szCs w:val="28"/>
        </w:rPr>
        <w:t xml:space="preserve"> составили</w:t>
      </w:r>
      <w:r w:rsidR="00A321DB" w:rsidRPr="00A321DB">
        <w:rPr>
          <w:sz w:val="28"/>
          <w:szCs w:val="28"/>
        </w:rPr>
        <w:t xml:space="preserve"> почти 58%</w:t>
      </w:r>
      <w:r w:rsidR="001E4202" w:rsidRPr="00A321DB">
        <w:rPr>
          <w:sz w:val="28"/>
          <w:szCs w:val="28"/>
        </w:rPr>
        <w:t>, или 6 </w:t>
      </w:r>
      <w:r w:rsidR="00F22D7D" w:rsidRPr="00A321DB">
        <w:rPr>
          <w:sz w:val="28"/>
          <w:szCs w:val="28"/>
        </w:rPr>
        <w:t>522</w:t>
      </w:r>
      <w:r w:rsidR="001E4202" w:rsidRPr="00A321DB">
        <w:rPr>
          <w:sz w:val="28"/>
          <w:szCs w:val="28"/>
        </w:rPr>
        <w:t xml:space="preserve">, что </w:t>
      </w:r>
      <w:r w:rsidR="00F22D7D" w:rsidRPr="00A321DB">
        <w:rPr>
          <w:sz w:val="28"/>
          <w:szCs w:val="28"/>
        </w:rPr>
        <w:t>практически соответствует уровню предыдущего периода (6 518)</w:t>
      </w:r>
      <w:r w:rsidR="00EA02F9" w:rsidRPr="00A321DB">
        <w:rPr>
          <w:sz w:val="28"/>
          <w:szCs w:val="28"/>
        </w:rPr>
        <w:t>.</w:t>
      </w:r>
      <w:r w:rsidR="001B6AC9" w:rsidRPr="00A321DB">
        <w:rPr>
          <w:sz w:val="28"/>
          <w:szCs w:val="28"/>
        </w:rPr>
        <w:t xml:space="preserve"> </w:t>
      </w:r>
      <w:r w:rsidR="00281DB3">
        <w:rPr>
          <w:sz w:val="28"/>
          <w:szCs w:val="28"/>
        </w:rPr>
        <w:t xml:space="preserve">Таким образом, </w:t>
      </w:r>
      <w:r w:rsidR="00281DB3" w:rsidRPr="0018574C">
        <w:rPr>
          <w:spacing w:val="-2"/>
          <w:sz w:val="28"/>
          <w:szCs w:val="28"/>
        </w:rPr>
        <w:t>получила развитие зафиксированная</w:t>
      </w:r>
      <w:r w:rsidR="00281DB3">
        <w:rPr>
          <w:sz w:val="28"/>
          <w:szCs w:val="28"/>
        </w:rPr>
        <w:t xml:space="preserve"> в 2014 г</w:t>
      </w:r>
      <w:r w:rsidR="00444882">
        <w:rPr>
          <w:sz w:val="28"/>
          <w:szCs w:val="28"/>
        </w:rPr>
        <w:t>оду</w:t>
      </w:r>
      <w:r w:rsidR="00281DB3">
        <w:rPr>
          <w:sz w:val="28"/>
          <w:szCs w:val="28"/>
        </w:rPr>
        <w:t xml:space="preserve"> тенденция: количество жалоб раст</w:t>
      </w:r>
      <w:r w:rsidR="00EE25B6">
        <w:rPr>
          <w:sz w:val="28"/>
          <w:szCs w:val="28"/>
        </w:rPr>
        <w:t>е</w:t>
      </w:r>
      <w:r w:rsidR="00281DB3">
        <w:rPr>
          <w:sz w:val="28"/>
          <w:szCs w:val="28"/>
        </w:rPr>
        <w:t>т быстрее, чем количество обращений в целом.</w:t>
      </w:r>
    </w:p>
    <w:p w:rsidR="00C56C8E" w:rsidRPr="00CC6744" w:rsidRDefault="00281DB3" w:rsidP="00281DB3">
      <w:pPr>
        <w:jc w:val="both"/>
        <w:rPr>
          <w:sz w:val="28"/>
          <w:szCs w:val="28"/>
        </w:rPr>
      </w:pPr>
      <w:r>
        <w:rPr>
          <w:b/>
          <w:sz w:val="28"/>
          <w:szCs w:val="28"/>
        </w:rPr>
        <w:tab/>
      </w:r>
      <w:r w:rsidR="00C56C8E" w:rsidRPr="001B6AC9">
        <w:rPr>
          <w:b/>
          <w:sz w:val="28"/>
          <w:szCs w:val="28"/>
        </w:rPr>
        <w:t xml:space="preserve">Анализ обращений граждан осуществлялся </w:t>
      </w:r>
      <w:r>
        <w:rPr>
          <w:b/>
          <w:sz w:val="28"/>
          <w:szCs w:val="28"/>
        </w:rPr>
        <w:t xml:space="preserve">Уполномоченным </w:t>
      </w:r>
      <w:r w:rsidR="00C56C8E" w:rsidRPr="001B6AC9">
        <w:rPr>
          <w:b/>
          <w:sz w:val="28"/>
          <w:szCs w:val="28"/>
        </w:rPr>
        <w:t xml:space="preserve">по </w:t>
      </w:r>
      <w:r w:rsidR="00E72C9E" w:rsidRPr="001B6AC9">
        <w:rPr>
          <w:b/>
          <w:sz w:val="28"/>
          <w:szCs w:val="28"/>
        </w:rPr>
        <w:t>различным</w:t>
      </w:r>
      <w:r w:rsidR="00C56C8E" w:rsidRPr="001B6AC9">
        <w:rPr>
          <w:b/>
          <w:sz w:val="28"/>
          <w:szCs w:val="28"/>
        </w:rPr>
        <w:t xml:space="preserve"> </w:t>
      </w:r>
      <w:r w:rsidR="002A2850">
        <w:rPr>
          <w:b/>
          <w:sz w:val="28"/>
          <w:szCs w:val="28"/>
        </w:rPr>
        <w:t>критериям</w:t>
      </w:r>
      <w:r w:rsidR="00A321DB">
        <w:rPr>
          <w:sz w:val="28"/>
          <w:szCs w:val="28"/>
        </w:rPr>
        <w:t xml:space="preserve"> и прежде всего </w:t>
      </w:r>
      <w:r w:rsidR="00A321DB" w:rsidRPr="00A321DB">
        <w:rPr>
          <w:sz w:val="28"/>
          <w:szCs w:val="28"/>
        </w:rPr>
        <w:t>–</w:t>
      </w:r>
      <w:r w:rsidR="00FB462B">
        <w:rPr>
          <w:sz w:val="28"/>
          <w:szCs w:val="28"/>
        </w:rPr>
        <w:t xml:space="preserve"> по</w:t>
      </w:r>
      <w:r w:rsidR="00FF6109">
        <w:rPr>
          <w:sz w:val="28"/>
          <w:szCs w:val="28"/>
        </w:rPr>
        <w:t xml:space="preserve"> их</w:t>
      </w:r>
      <w:r w:rsidR="00FB462B">
        <w:rPr>
          <w:sz w:val="28"/>
          <w:szCs w:val="28"/>
        </w:rPr>
        <w:t xml:space="preserve"> видам</w:t>
      </w:r>
      <w:r w:rsidR="00A321DB">
        <w:rPr>
          <w:sz w:val="28"/>
          <w:szCs w:val="28"/>
        </w:rPr>
        <w:t xml:space="preserve"> </w:t>
      </w:r>
      <w:r w:rsidR="00C56C8E" w:rsidRPr="001B6AC9">
        <w:rPr>
          <w:b/>
          <w:sz w:val="28"/>
          <w:szCs w:val="28"/>
        </w:rPr>
        <w:t xml:space="preserve">в </w:t>
      </w:r>
      <w:proofErr w:type="gramStart"/>
      <w:r w:rsidR="00C56C8E" w:rsidRPr="001B6AC9">
        <w:rPr>
          <w:b/>
          <w:sz w:val="28"/>
          <w:szCs w:val="28"/>
        </w:rPr>
        <w:t>соответствии</w:t>
      </w:r>
      <w:proofErr w:type="gramEnd"/>
      <w:r w:rsidR="00C56C8E" w:rsidRPr="001B6AC9">
        <w:rPr>
          <w:b/>
          <w:sz w:val="28"/>
          <w:szCs w:val="28"/>
        </w:rPr>
        <w:t xml:space="preserve"> с </w:t>
      </w:r>
      <w:r w:rsidR="00A321DB">
        <w:rPr>
          <w:b/>
          <w:sz w:val="28"/>
          <w:szCs w:val="28"/>
        </w:rPr>
        <w:t>содержанием</w:t>
      </w:r>
      <w:r w:rsidR="00C56C8E" w:rsidRPr="001B6AC9">
        <w:rPr>
          <w:b/>
          <w:sz w:val="28"/>
          <w:szCs w:val="28"/>
        </w:rPr>
        <w:t xml:space="preserve"> прав человека</w:t>
      </w:r>
      <w:r w:rsidR="00C56C8E" w:rsidRPr="00CC6744">
        <w:rPr>
          <w:sz w:val="28"/>
          <w:szCs w:val="28"/>
        </w:rPr>
        <w:t xml:space="preserve">, </w:t>
      </w:r>
      <w:r w:rsidR="00A321DB">
        <w:rPr>
          <w:sz w:val="28"/>
          <w:szCs w:val="28"/>
        </w:rPr>
        <w:t>закрепл</w:t>
      </w:r>
      <w:r w:rsidR="00EE25B6">
        <w:rPr>
          <w:sz w:val="28"/>
          <w:szCs w:val="28"/>
        </w:rPr>
        <w:t>е</w:t>
      </w:r>
      <w:r w:rsidR="00A321DB">
        <w:rPr>
          <w:sz w:val="28"/>
          <w:szCs w:val="28"/>
        </w:rPr>
        <w:t>нных</w:t>
      </w:r>
      <w:r w:rsidR="00C56C8E" w:rsidRPr="00CC6744">
        <w:rPr>
          <w:sz w:val="28"/>
          <w:szCs w:val="28"/>
        </w:rPr>
        <w:t xml:space="preserve"> Конституцией Р</w:t>
      </w:r>
      <w:r w:rsidR="00A321DB">
        <w:rPr>
          <w:sz w:val="28"/>
          <w:szCs w:val="28"/>
        </w:rPr>
        <w:t>Ф</w:t>
      </w:r>
      <w:r w:rsidR="00C56C8E" w:rsidRPr="00CC6744">
        <w:rPr>
          <w:sz w:val="28"/>
          <w:szCs w:val="28"/>
        </w:rPr>
        <w:t>:</w:t>
      </w:r>
    </w:p>
    <w:p w:rsidR="00AB6EBA" w:rsidRPr="00CC6744" w:rsidRDefault="00AB6EBA" w:rsidP="00AB6EBA">
      <w:pPr>
        <w:numPr>
          <w:ilvl w:val="0"/>
          <w:numId w:val="10"/>
        </w:numPr>
        <w:jc w:val="both"/>
        <w:rPr>
          <w:sz w:val="28"/>
          <w:szCs w:val="28"/>
        </w:rPr>
      </w:pPr>
      <w:r w:rsidRPr="00CC6744">
        <w:rPr>
          <w:sz w:val="28"/>
          <w:szCs w:val="28"/>
        </w:rPr>
        <w:t xml:space="preserve">гражданские (личные) права, </w:t>
      </w:r>
      <w:r w:rsidR="00FB462B">
        <w:rPr>
          <w:sz w:val="28"/>
          <w:szCs w:val="28"/>
        </w:rPr>
        <w:t xml:space="preserve">составляющие первооснову правового статуса личности и </w:t>
      </w:r>
      <w:r w:rsidRPr="00CC6744">
        <w:rPr>
          <w:sz w:val="28"/>
          <w:szCs w:val="28"/>
        </w:rPr>
        <w:t xml:space="preserve">тесно связанные с жизнью, свободой, достоинством, самоидентификацией личности, обеспечивающие человеку возможность </w:t>
      </w:r>
      <w:r w:rsidRPr="00CC6744">
        <w:rPr>
          <w:sz w:val="28"/>
          <w:szCs w:val="28"/>
        </w:rPr>
        <w:lastRenderedPageBreak/>
        <w:t>защищать свои интересы, гарантирующие справедливое применение закона и правосудие;</w:t>
      </w:r>
    </w:p>
    <w:p w:rsidR="00AB6EBA" w:rsidRPr="00CC6744" w:rsidRDefault="00AB6EBA" w:rsidP="00AB6EBA">
      <w:pPr>
        <w:numPr>
          <w:ilvl w:val="0"/>
          <w:numId w:val="10"/>
        </w:numPr>
        <w:jc w:val="both"/>
        <w:rPr>
          <w:sz w:val="28"/>
          <w:szCs w:val="28"/>
        </w:rPr>
      </w:pPr>
      <w:r w:rsidRPr="00CC6744">
        <w:rPr>
          <w:sz w:val="28"/>
          <w:szCs w:val="28"/>
        </w:rPr>
        <w:t>социально-экономические права, призванные обеспечить человеку достойное качество жизни, социальную защищ</w:t>
      </w:r>
      <w:r w:rsidR="00EE25B6">
        <w:rPr>
          <w:sz w:val="28"/>
          <w:szCs w:val="28"/>
        </w:rPr>
        <w:t>е</w:t>
      </w:r>
      <w:r w:rsidRPr="00CC6744">
        <w:rPr>
          <w:sz w:val="28"/>
          <w:szCs w:val="28"/>
        </w:rPr>
        <w:t>нность, свободный доступ к образованию, творчеству, реализовать гарантии в сфере имущественных и финансовых отношений;</w:t>
      </w:r>
    </w:p>
    <w:p w:rsidR="00AB6EBA" w:rsidRPr="00CC6744" w:rsidRDefault="00307148" w:rsidP="00A40D80">
      <w:pPr>
        <w:pStyle w:val="a3"/>
        <w:numPr>
          <w:ilvl w:val="0"/>
          <w:numId w:val="10"/>
        </w:numPr>
        <w:spacing w:before="0" w:beforeAutospacing="0" w:after="0" w:afterAutospacing="0" w:line="294" w:lineRule="atLeast"/>
        <w:ind w:left="357" w:hanging="357"/>
        <w:jc w:val="both"/>
        <w:rPr>
          <w:rFonts w:ascii="Arial" w:hAnsi="Arial" w:cs="Arial"/>
          <w:sz w:val="21"/>
          <w:szCs w:val="21"/>
        </w:rPr>
      </w:pPr>
      <w:r w:rsidRPr="00FF6109">
        <w:rPr>
          <w:noProof/>
          <w:sz w:val="28"/>
          <w:szCs w:val="28"/>
        </w:rPr>
        <w:drawing>
          <wp:anchor distT="0" distB="0" distL="114300" distR="114300" simplePos="0" relativeHeight="251680768" behindDoc="1" locked="0" layoutInCell="1" allowOverlap="1">
            <wp:simplePos x="0" y="0"/>
            <wp:positionH relativeFrom="column">
              <wp:posOffset>-184785</wp:posOffset>
            </wp:positionH>
            <wp:positionV relativeFrom="paragraph">
              <wp:posOffset>379730</wp:posOffset>
            </wp:positionV>
            <wp:extent cx="3552825" cy="2085975"/>
            <wp:effectExtent l="0" t="0" r="0" b="0"/>
            <wp:wrapSquare wrapText="bothSides"/>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AB6EBA" w:rsidRPr="00FF6109">
        <w:rPr>
          <w:sz w:val="28"/>
          <w:szCs w:val="28"/>
        </w:rPr>
        <w:t>политические права, предоставляющие гражданам возможность участия в</w:t>
      </w:r>
      <w:r w:rsidR="00AB6EBA" w:rsidRPr="00CC6744">
        <w:rPr>
          <w:sz w:val="28"/>
          <w:szCs w:val="28"/>
        </w:rPr>
        <w:t xml:space="preserve"> </w:t>
      </w:r>
      <w:proofErr w:type="gramStart"/>
      <w:r w:rsidR="00AB6EBA" w:rsidRPr="00CC6744">
        <w:rPr>
          <w:sz w:val="28"/>
          <w:szCs w:val="28"/>
        </w:rPr>
        <w:t>управлении</w:t>
      </w:r>
      <w:proofErr w:type="gramEnd"/>
      <w:r w:rsidR="00AB6EBA" w:rsidRPr="00CC6744">
        <w:rPr>
          <w:sz w:val="28"/>
          <w:szCs w:val="28"/>
        </w:rPr>
        <w:t xml:space="preserve"> государством, взаимодействия с гражданским обществом</w:t>
      </w:r>
      <w:r w:rsidR="004147CD">
        <w:rPr>
          <w:sz w:val="28"/>
          <w:szCs w:val="28"/>
        </w:rPr>
        <w:t>.</w:t>
      </w:r>
    </w:p>
    <w:p w:rsidR="00C56C8E" w:rsidRPr="00CC6744" w:rsidRDefault="00C56C8E" w:rsidP="0018574C">
      <w:pPr>
        <w:pStyle w:val="a3"/>
        <w:spacing w:before="0" w:beforeAutospacing="0" w:after="0" w:afterAutospacing="0"/>
        <w:ind w:firstLine="708"/>
        <w:jc w:val="both"/>
        <w:rPr>
          <w:sz w:val="28"/>
          <w:szCs w:val="28"/>
        </w:rPr>
      </w:pPr>
      <w:r w:rsidRPr="00CC6744">
        <w:rPr>
          <w:sz w:val="28"/>
          <w:szCs w:val="28"/>
        </w:rPr>
        <w:t xml:space="preserve">Анализ распределения обращений по </w:t>
      </w:r>
      <w:r w:rsidR="00FB462B">
        <w:rPr>
          <w:sz w:val="28"/>
          <w:szCs w:val="28"/>
        </w:rPr>
        <w:t>видам</w:t>
      </w:r>
      <w:r w:rsidRPr="00CC6744">
        <w:rPr>
          <w:sz w:val="28"/>
          <w:szCs w:val="28"/>
        </w:rPr>
        <w:t xml:space="preserve"> прав показывает</w:t>
      </w:r>
      <w:r w:rsidR="00FB462B">
        <w:rPr>
          <w:sz w:val="28"/>
          <w:szCs w:val="28"/>
        </w:rPr>
        <w:t xml:space="preserve"> следующее</w:t>
      </w:r>
      <w:r w:rsidRPr="00CC6744">
        <w:rPr>
          <w:sz w:val="28"/>
          <w:szCs w:val="28"/>
        </w:rPr>
        <w:t>:</w:t>
      </w:r>
    </w:p>
    <w:p w:rsidR="00C56C8E" w:rsidRPr="00444882" w:rsidRDefault="00693A90" w:rsidP="00693A90">
      <w:pPr>
        <w:jc w:val="both"/>
        <w:rPr>
          <w:sz w:val="28"/>
          <w:szCs w:val="28"/>
        </w:rPr>
      </w:pPr>
      <w:r>
        <w:rPr>
          <w:sz w:val="28"/>
          <w:szCs w:val="28"/>
        </w:rPr>
        <w:tab/>
        <w:t xml:space="preserve">1) </w:t>
      </w:r>
      <w:r w:rsidR="0049267F" w:rsidRPr="00CC6744">
        <w:rPr>
          <w:sz w:val="28"/>
          <w:szCs w:val="28"/>
        </w:rPr>
        <w:t>с</w:t>
      </w:r>
      <w:r w:rsidR="00C56C8E" w:rsidRPr="00CC6744">
        <w:rPr>
          <w:sz w:val="28"/>
          <w:szCs w:val="28"/>
        </w:rPr>
        <w:t xml:space="preserve">труктура обращений по </w:t>
      </w:r>
      <w:r>
        <w:rPr>
          <w:sz w:val="28"/>
          <w:szCs w:val="28"/>
        </w:rPr>
        <w:t>видам</w:t>
      </w:r>
      <w:r w:rsidR="00C56C8E" w:rsidRPr="00CC6744">
        <w:rPr>
          <w:sz w:val="28"/>
          <w:szCs w:val="28"/>
        </w:rPr>
        <w:t xml:space="preserve"> прав </w:t>
      </w:r>
      <w:r>
        <w:rPr>
          <w:sz w:val="28"/>
          <w:szCs w:val="28"/>
        </w:rPr>
        <w:t xml:space="preserve">в </w:t>
      </w:r>
      <w:proofErr w:type="gramStart"/>
      <w:r>
        <w:rPr>
          <w:sz w:val="28"/>
          <w:szCs w:val="28"/>
        </w:rPr>
        <w:t>сравнении</w:t>
      </w:r>
      <w:proofErr w:type="gramEnd"/>
      <w:r w:rsidR="00AB6EBA" w:rsidRPr="00CC6744">
        <w:rPr>
          <w:sz w:val="28"/>
          <w:szCs w:val="28"/>
        </w:rPr>
        <w:t xml:space="preserve"> </w:t>
      </w:r>
      <w:r>
        <w:rPr>
          <w:sz w:val="28"/>
          <w:szCs w:val="28"/>
        </w:rPr>
        <w:t>с</w:t>
      </w:r>
      <w:r w:rsidR="00AB6EBA" w:rsidRPr="00CC6744">
        <w:rPr>
          <w:sz w:val="28"/>
          <w:szCs w:val="28"/>
        </w:rPr>
        <w:t xml:space="preserve"> </w:t>
      </w:r>
      <w:r w:rsidR="0018574C" w:rsidRPr="00444882">
        <w:rPr>
          <w:sz w:val="28"/>
          <w:szCs w:val="28"/>
        </w:rPr>
        <w:t>2014 г</w:t>
      </w:r>
      <w:r w:rsidR="00444882" w:rsidRPr="00444882">
        <w:rPr>
          <w:sz w:val="28"/>
          <w:szCs w:val="28"/>
        </w:rPr>
        <w:t>одом</w:t>
      </w:r>
      <w:r w:rsidR="00AB6EBA" w:rsidRPr="00444882">
        <w:rPr>
          <w:sz w:val="28"/>
          <w:szCs w:val="28"/>
        </w:rPr>
        <w:t xml:space="preserve"> </w:t>
      </w:r>
      <w:r w:rsidR="00FB462B" w:rsidRPr="00444882">
        <w:rPr>
          <w:sz w:val="28"/>
          <w:szCs w:val="28"/>
        </w:rPr>
        <w:t>изменилась незначительно;</w:t>
      </w:r>
    </w:p>
    <w:p w:rsidR="00D009E3" w:rsidRDefault="00344CA6" w:rsidP="00693A90">
      <w:pPr>
        <w:jc w:val="both"/>
        <w:rPr>
          <w:sz w:val="28"/>
          <w:szCs w:val="28"/>
        </w:rPr>
      </w:pPr>
      <w:r>
        <w:rPr>
          <w:noProof/>
          <w:sz w:val="28"/>
          <w:szCs w:val="28"/>
        </w:rPr>
        <w:pict>
          <v:rect id="_x0000_s1185" style="position:absolute;left:0;text-align:left;margin-left:10.95pt;margin-top:132.35pt;width:186.75pt;height:106.5pt;z-index:251665408" filled="f" fillcolor="#fabf8f [1945]" stroked="f" strokecolor="#fabf8f [1945]" strokeweight="1pt">
            <v:fill color2="#fde9d9 [665]" angle="-45" focus="-50%" type="gradient"/>
            <v:shadow color="#974706 [1609]" opacity=".5" offset="6pt,-6pt"/>
            <v:textbox style="mso-next-textbox:#_x0000_s1185" inset="3.5mm,,2.5mm">
              <w:txbxContent>
                <w:p w:rsidR="00925E52" w:rsidRPr="007243AE" w:rsidRDefault="00925E52" w:rsidP="00931B55">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Default="00925E52" w:rsidP="00D82E51">
                  <w:pPr>
                    <w:rPr>
                      <w:rFonts w:ascii="Arial" w:hAnsi="Arial" w:cs="Arial"/>
                      <w:b/>
                      <w:i/>
                      <w:sz w:val="20"/>
                      <w:szCs w:val="20"/>
                    </w:rPr>
                  </w:pPr>
                  <w:r>
                    <w:rPr>
                      <w:rFonts w:ascii="Arial" w:hAnsi="Arial" w:cs="Arial"/>
                      <w:b/>
                      <w:i/>
                      <w:sz w:val="20"/>
                      <w:szCs w:val="20"/>
                    </w:rPr>
                    <w:t>49% респондентов заявили, что в 2015 году их материальное положение ухудшилось, еще 53% уверены, что оно ухудшилось также и у окружающих</w:t>
                  </w:r>
                </w:p>
                <w:p w:rsidR="00925E52" w:rsidRPr="00FF6109" w:rsidRDefault="00925E52" w:rsidP="00FF6109">
                  <w:pPr>
                    <w:ind w:left="397"/>
                    <w:rPr>
                      <w:rFonts w:ascii="Arial" w:hAnsi="Arial" w:cs="Arial"/>
                      <w:i/>
                      <w:sz w:val="20"/>
                      <w:szCs w:val="20"/>
                    </w:rPr>
                  </w:pPr>
                  <w:r w:rsidRPr="00FF6109">
                    <w:rPr>
                      <w:rFonts w:ascii="Arial" w:hAnsi="Arial" w:cs="Arial"/>
                      <w:i/>
                      <w:sz w:val="20"/>
                      <w:szCs w:val="20"/>
                    </w:rPr>
                    <w:t xml:space="preserve">(опрос ФОМ, декабрь </w:t>
                  </w:r>
                  <w:smartTag w:uri="urn:schemas-microsoft-com:office:smarttags" w:element="metricconverter">
                    <w:smartTagPr>
                      <w:attr w:name="ProductID" w:val="2015 г"/>
                    </w:smartTagPr>
                    <w:r w:rsidRPr="00FF6109">
                      <w:rPr>
                        <w:rFonts w:ascii="Arial" w:hAnsi="Arial" w:cs="Arial"/>
                        <w:i/>
                        <w:sz w:val="20"/>
                        <w:szCs w:val="20"/>
                      </w:rPr>
                      <w:t>2015 г</w:t>
                    </w:r>
                  </w:smartTag>
                  <w:r w:rsidRPr="00FF6109">
                    <w:rPr>
                      <w:rFonts w:ascii="Arial" w:hAnsi="Arial" w:cs="Arial"/>
                      <w:i/>
                      <w:sz w:val="20"/>
                      <w:szCs w:val="20"/>
                    </w:rPr>
                    <w:t>.)</w:t>
                  </w:r>
                </w:p>
                <w:p w:rsidR="00925E52" w:rsidRDefault="00925E52" w:rsidP="00D82E51">
                  <w:pPr>
                    <w:spacing w:after="120"/>
                    <w:jc w:val="center"/>
                  </w:pPr>
                  <w:r w:rsidRPr="007243AE">
                    <w:rPr>
                      <w:rFonts w:ascii="Arial" w:hAnsi="Arial" w:cs="Arial"/>
                      <w:b/>
                      <w:i/>
                      <w:color w:val="00B050"/>
                      <w:sz w:val="20"/>
                      <w:szCs w:val="20"/>
                    </w:rPr>
                    <w:t>● ● ●</w:t>
                  </w:r>
                </w:p>
              </w:txbxContent>
            </v:textbox>
            <w10:wrap type="square"/>
          </v:rect>
        </w:pict>
      </w:r>
      <w:r w:rsidR="00693A90">
        <w:rPr>
          <w:sz w:val="28"/>
          <w:szCs w:val="28"/>
        </w:rPr>
        <w:tab/>
      </w:r>
      <w:r w:rsidR="00693A90" w:rsidRPr="0018574C">
        <w:rPr>
          <w:spacing w:val="-8"/>
          <w:sz w:val="28"/>
          <w:szCs w:val="28"/>
        </w:rPr>
        <w:t xml:space="preserve">2) </w:t>
      </w:r>
      <w:r w:rsidR="0049267F" w:rsidRPr="0018574C">
        <w:rPr>
          <w:spacing w:val="-8"/>
          <w:sz w:val="28"/>
          <w:szCs w:val="28"/>
        </w:rPr>
        <w:t>м</w:t>
      </w:r>
      <w:r w:rsidR="00C56C8E" w:rsidRPr="0018574C">
        <w:rPr>
          <w:spacing w:val="-8"/>
          <w:sz w:val="28"/>
          <w:szCs w:val="28"/>
        </w:rPr>
        <w:t>аксимальн</w:t>
      </w:r>
      <w:r w:rsidR="0018574C">
        <w:rPr>
          <w:spacing w:val="-8"/>
          <w:sz w:val="28"/>
          <w:szCs w:val="28"/>
        </w:rPr>
        <w:t>ая</w:t>
      </w:r>
      <w:r w:rsidR="00C56C8E" w:rsidRPr="0018574C">
        <w:rPr>
          <w:spacing w:val="-8"/>
          <w:sz w:val="28"/>
          <w:szCs w:val="28"/>
        </w:rPr>
        <w:t xml:space="preserve"> </w:t>
      </w:r>
      <w:r w:rsidR="0018574C">
        <w:rPr>
          <w:spacing w:val="-8"/>
          <w:sz w:val="28"/>
          <w:szCs w:val="28"/>
        </w:rPr>
        <w:t>доля</w:t>
      </w:r>
      <w:r w:rsidR="00C56C8E" w:rsidRPr="0018574C">
        <w:rPr>
          <w:spacing w:val="-8"/>
          <w:sz w:val="28"/>
          <w:szCs w:val="28"/>
        </w:rPr>
        <w:t xml:space="preserve"> </w:t>
      </w:r>
      <w:r w:rsidR="0052596D" w:rsidRPr="0018574C">
        <w:rPr>
          <w:spacing w:val="-8"/>
          <w:sz w:val="28"/>
          <w:szCs w:val="28"/>
        </w:rPr>
        <w:t>– почти 2/3 общего количества</w:t>
      </w:r>
      <w:r w:rsidR="0071651F">
        <w:rPr>
          <w:spacing w:val="-8"/>
          <w:sz w:val="28"/>
          <w:szCs w:val="28"/>
        </w:rPr>
        <w:t xml:space="preserve"> </w:t>
      </w:r>
      <w:r w:rsidR="00A372DF" w:rsidRPr="0018574C">
        <w:rPr>
          <w:spacing w:val="-8"/>
          <w:sz w:val="28"/>
          <w:szCs w:val="28"/>
        </w:rPr>
        <w:t>–</w:t>
      </w:r>
      <w:r w:rsidR="0052596D" w:rsidRPr="0018574C">
        <w:rPr>
          <w:spacing w:val="-8"/>
          <w:sz w:val="28"/>
          <w:szCs w:val="28"/>
        </w:rPr>
        <w:t xml:space="preserve"> </w:t>
      </w:r>
      <w:r w:rsidR="00C56C8E" w:rsidRPr="0018574C">
        <w:rPr>
          <w:spacing w:val="-8"/>
          <w:sz w:val="28"/>
          <w:szCs w:val="28"/>
        </w:rPr>
        <w:t>устойчиво сохран</w:t>
      </w:r>
      <w:r w:rsidR="0018574C">
        <w:rPr>
          <w:spacing w:val="-8"/>
          <w:sz w:val="28"/>
          <w:szCs w:val="28"/>
        </w:rPr>
        <w:t xml:space="preserve">илась за </w:t>
      </w:r>
      <w:r w:rsidR="00C56C8E" w:rsidRPr="0018574C">
        <w:rPr>
          <w:spacing w:val="-8"/>
          <w:sz w:val="28"/>
          <w:szCs w:val="28"/>
        </w:rPr>
        <w:t>обращения</w:t>
      </w:r>
      <w:r w:rsidR="0018574C">
        <w:rPr>
          <w:spacing w:val="-8"/>
          <w:sz w:val="28"/>
          <w:szCs w:val="28"/>
        </w:rPr>
        <w:t>ми</w:t>
      </w:r>
      <w:r w:rsidR="00C56C8E" w:rsidRPr="0018574C">
        <w:rPr>
          <w:spacing w:val="-8"/>
          <w:sz w:val="28"/>
          <w:szCs w:val="28"/>
        </w:rPr>
        <w:t xml:space="preserve">, </w:t>
      </w:r>
      <w:r w:rsidR="00D919E0" w:rsidRPr="0018574C">
        <w:rPr>
          <w:spacing w:val="-8"/>
          <w:sz w:val="28"/>
          <w:szCs w:val="28"/>
        </w:rPr>
        <w:t>связанны</w:t>
      </w:r>
      <w:r w:rsidR="0018574C">
        <w:rPr>
          <w:spacing w:val="-8"/>
          <w:sz w:val="28"/>
          <w:szCs w:val="28"/>
        </w:rPr>
        <w:t>ми</w:t>
      </w:r>
      <w:r w:rsidR="00D919E0" w:rsidRPr="0018574C">
        <w:rPr>
          <w:spacing w:val="-8"/>
          <w:sz w:val="28"/>
          <w:szCs w:val="28"/>
        </w:rPr>
        <w:t xml:space="preserve"> с</w:t>
      </w:r>
      <w:r w:rsidR="00C56C8E" w:rsidRPr="00CC6744">
        <w:rPr>
          <w:sz w:val="28"/>
          <w:szCs w:val="28"/>
        </w:rPr>
        <w:t xml:space="preserve"> </w:t>
      </w:r>
      <w:r w:rsidR="00C56C8E" w:rsidRPr="00D919E0">
        <w:rPr>
          <w:b/>
          <w:sz w:val="28"/>
          <w:szCs w:val="28"/>
        </w:rPr>
        <w:t>социальн</w:t>
      </w:r>
      <w:r w:rsidR="00AB6EBA" w:rsidRPr="00D919E0">
        <w:rPr>
          <w:b/>
          <w:sz w:val="28"/>
          <w:szCs w:val="28"/>
        </w:rPr>
        <w:t>о-экономическим</w:t>
      </w:r>
      <w:r w:rsidR="00D919E0" w:rsidRPr="00D919E0">
        <w:rPr>
          <w:b/>
          <w:sz w:val="28"/>
          <w:szCs w:val="28"/>
        </w:rPr>
        <w:t>и</w:t>
      </w:r>
      <w:r w:rsidR="00C56C8E" w:rsidRPr="00D919E0">
        <w:rPr>
          <w:b/>
          <w:sz w:val="28"/>
          <w:szCs w:val="28"/>
        </w:rPr>
        <w:t xml:space="preserve"> правам</w:t>
      </w:r>
      <w:r w:rsidR="00D919E0" w:rsidRPr="00D919E0">
        <w:rPr>
          <w:b/>
          <w:sz w:val="28"/>
          <w:szCs w:val="28"/>
        </w:rPr>
        <w:t>и</w:t>
      </w:r>
      <w:r w:rsidR="00AB6EBA" w:rsidRPr="00CC6744">
        <w:rPr>
          <w:sz w:val="28"/>
          <w:szCs w:val="28"/>
        </w:rPr>
        <w:t>.</w:t>
      </w:r>
      <w:r w:rsidR="00C56C8E" w:rsidRPr="00CC6744">
        <w:rPr>
          <w:sz w:val="28"/>
          <w:szCs w:val="28"/>
        </w:rPr>
        <w:t xml:space="preserve"> </w:t>
      </w:r>
      <w:r w:rsidR="00FB462B">
        <w:rPr>
          <w:sz w:val="28"/>
          <w:szCs w:val="28"/>
        </w:rPr>
        <w:t xml:space="preserve">Их удельный вес в </w:t>
      </w:r>
      <w:proofErr w:type="gramStart"/>
      <w:r w:rsidR="00FB462B">
        <w:rPr>
          <w:sz w:val="28"/>
          <w:szCs w:val="28"/>
        </w:rPr>
        <w:t>общем</w:t>
      </w:r>
      <w:proofErr w:type="gramEnd"/>
      <w:r w:rsidR="00FB462B">
        <w:rPr>
          <w:sz w:val="28"/>
          <w:szCs w:val="28"/>
        </w:rPr>
        <w:t xml:space="preserve"> объ</w:t>
      </w:r>
      <w:r w:rsidR="00EE25B6">
        <w:rPr>
          <w:sz w:val="28"/>
          <w:szCs w:val="28"/>
        </w:rPr>
        <w:t>е</w:t>
      </w:r>
      <w:r w:rsidR="00FB462B">
        <w:rPr>
          <w:sz w:val="28"/>
          <w:szCs w:val="28"/>
        </w:rPr>
        <w:t>ме обращений несколько увеличился, практически достигнув 63%, в то время как в 2014 г</w:t>
      </w:r>
      <w:r w:rsidR="00444882">
        <w:rPr>
          <w:sz w:val="28"/>
          <w:szCs w:val="28"/>
        </w:rPr>
        <w:t>оду</w:t>
      </w:r>
      <w:r w:rsidR="00FB462B">
        <w:rPr>
          <w:sz w:val="28"/>
          <w:szCs w:val="28"/>
        </w:rPr>
        <w:t xml:space="preserve"> он составлял 60,5%. </w:t>
      </w:r>
      <w:r w:rsidR="00AB6EBA" w:rsidRPr="00CC6744">
        <w:rPr>
          <w:sz w:val="28"/>
          <w:szCs w:val="28"/>
        </w:rPr>
        <w:t>О</w:t>
      </w:r>
      <w:r w:rsidR="00C56C8E" w:rsidRPr="00CC6744">
        <w:rPr>
          <w:sz w:val="28"/>
          <w:szCs w:val="28"/>
        </w:rPr>
        <w:t xml:space="preserve">бъективность </w:t>
      </w:r>
      <w:r w:rsidR="00AB6EBA" w:rsidRPr="00CC6744">
        <w:rPr>
          <w:sz w:val="28"/>
          <w:szCs w:val="28"/>
        </w:rPr>
        <w:t xml:space="preserve">данного показателя </w:t>
      </w:r>
      <w:r w:rsidR="00C56C8E" w:rsidRPr="00CC6744">
        <w:rPr>
          <w:sz w:val="28"/>
          <w:szCs w:val="28"/>
        </w:rPr>
        <w:t>подтверждает</w:t>
      </w:r>
      <w:r w:rsidR="00AB6EBA" w:rsidRPr="00CC6744">
        <w:rPr>
          <w:sz w:val="28"/>
          <w:szCs w:val="28"/>
        </w:rPr>
        <w:t>ся</w:t>
      </w:r>
      <w:r w:rsidR="00C56C8E" w:rsidRPr="00CC6744">
        <w:rPr>
          <w:sz w:val="28"/>
          <w:szCs w:val="28"/>
        </w:rPr>
        <w:t xml:space="preserve"> </w:t>
      </w:r>
      <w:r w:rsidR="00FB462B">
        <w:rPr>
          <w:sz w:val="28"/>
          <w:szCs w:val="28"/>
        </w:rPr>
        <w:t xml:space="preserve">социологическими опросами, характеризующими </w:t>
      </w:r>
      <w:r w:rsidR="00D009E3">
        <w:rPr>
          <w:sz w:val="28"/>
          <w:szCs w:val="28"/>
        </w:rPr>
        <w:t>приоритетность для большинства россиян именно социально-экономических вопросов. Так, по данным опроса, провед</w:t>
      </w:r>
      <w:r w:rsidR="00EE25B6">
        <w:rPr>
          <w:sz w:val="28"/>
          <w:szCs w:val="28"/>
        </w:rPr>
        <w:t>е</w:t>
      </w:r>
      <w:r w:rsidR="00D009E3">
        <w:rPr>
          <w:sz w:val="28"/>
          <w:szCs w:val="28"/>
        </w:rPr>
        <w:t xml:space="preserve">нного </w:t>
      </w:r>
      <w:r w:rsidR="00D82E51">
        <w:rPr>
          <w:sz w:val="28"/>
          <w:szCs w:val="28"/>
        </w:rPr>
        <w:t>«</w:t>
      </w:r>
      <w:proofErr w:type="gramStart"/>
      <w:r w:rsidR="00D009E3">
        <w:rPr>
          <w:sz w:val="28"/>
          <w:szCs w:val="28"/>
        </w:rPr>
        <w:t>Левада-центром</w:t>
      </w:r>
      <w:proofErr w:type="gramEnd"/>
      <w:r w:rsidR="00D82E51">
        <w:rPr>
          <w:sz w:val="28"/>
          <w:szCs w:val="28"/>
        </w:rPr>
        <w:t>»</w:t>
      </w:r>
      <w:r w:rsidR="00D009E3">
        <w:rPr>
          <w:sz w:val="28"/>
          <w:szCs w:val="28"/>
        </w:rPr>
        <w:t xml:space="preserve"> в декабре 2015 г</w:t>
      </w:r>
      <w:r w:rsidR="00444882">
        <w:rPr>
          <w:sz w:val="28"/>
          <w:szCs w:val="28"/>
        </w:rPr>
        <w:t>ода</w:t>
      </w:r>
      <w:r w:rsidR="00D009E3">
        <w:rPr>
          <w:sz w:val="28"/>
          <w:szCs w:val="28"/>
        </w:rPr>
        <w:t xml:space="preserve">, </w:t>
      </w:r>
      <w:r w:rsidR="00307148">
        <w:rPr>
          <w:sz w:val="28"/>
          <w:szCs w:val="28"/>
        </w:rPr>
        <w:t xml:space="preserve">в качестве </w:t>
      </w:r>
      <w:r w:rsidR="00D009E3">
        <w:rPr>
          <w:sz w:val="28"/>
          <w:szCs w:val="28"/>
        </w:rPr>
        <w:t>наиболее важны</w:t>
      </w:r>
      <w:r w:rsidR="00307148">
        <w:rPr>
          <w:sz w:val="28"/>
          <w:szCs w:val="28"/>
        </w:rPr>
        <w:t>х</w:t>
      </w:r>
      <w:r w:rsidR="00D009E3">
        <w:rPr>
          <w:sz w:val="28"/>
          <w:szCs w:val="28"/>
        </w:rPr>
        <w:t xml:space="preserve"> </w:t>
      </w:r>
      <w:r w:rsidR="003D5ADB">
        <w:rPr>
          <w:sz w:val="28"/>
          <w:szCs w:val="28"/>
        </w:rPr>
        <w:t xml:space="preserve">лично </w:t>
      </w:r>
      <w:r w:rsidR="00D009E3">
        <w:rPr>
          <w:sz w:val="28"/>
          <w:szCs w:val="28"/>
        </w:rPr>
        <w:t>для себя вопрос</w:t>
      </w:r>
      <w:r w:rsidR="00307148">
        <w:rPr>
          <w:sz w:val="28"/>
          <w:szCs w:val="28"/>
        </w:rPr>
        <w:t>ов</w:t>
      </w:r>
      <w:r w:rsidR="00D009E3">
        <w:rPr>
          <w:sz w:val="28"/>
          <w:szCs w:val="28"/>
        </w:rPr>
        <w:t xml:space="preserve"> 51% </w:t>
      </w:r>
      <w:r w:rsidR="003D5ADB">
        <w:rPr>
          <w:sz w:val="28"/>
          <w:szCs w:val="28"/>
        </w:rPr>
        <w:t>респондентов</w:t>
      </w:r>
      <w:r w:rsidR="0071651F">
        <w:rPr>
          <w:sz w:val="28"/>
          <w:szCs w:val="28"/>
        </w:rPr>
        <w:t xml:space="preserve"> указали</w:t>
      </w:r>
      <w:r w:rsidR="00D009E3">
        <w:rPr>
          <w:sz w:val="28"/>
          <w:szCs w:val="28"/>
        </w:rPr>
        <w:t xml:space="preserve"> социальные гарантии </w:t>
      </w:r>
      <w:r w:rsidR="00D42B56">
        <w:rPr>
          <w:sz w:val="28"/>
          <w:szCs w:val="28"/>
        </w:rPr>
        <w:t>и своевременную выплату зарплат</w:t>
      </w:r>
      <w:r w:rsidR="00D009E3">
        <w:rPr>
          <w:sz w:val="28"/>
          <w:szCs w:val="28"/>
        </w:rPr>
        <w:t xml:space="preserve"> и пенсий, 48% </w:t>
      </w:r>
      <w:r w:rsidR="00307148" w:rsidRPr="00307148">
        <w:rPr>
          <w:sz w:val="28"/>
          <w:szCs w:val="28"/>
        </w:rPr>
        <w:t>–</w:t>
      </w:r>
      <w:r w:rsidR="00D009E3">
        <w:rPr>
          <w:sz w:val="28"/>
          <w:szCs w:val="28"/>
        </w:rPr>
        <w:t xml:space="preserve"> обеспеченность работой. При этом </w:t>
      </w:r>
      <w:r w:rsidR="00FF6109">
        <w:rPr>
          <w:sz w:val="28"/>
          <w:szCs w:val="28"/>
        </w:rPr>
        <w:t xml:space="preserve">по данным указанного опроса </w:t>
      </w:r>
      <w:r w:rsidR="00D009E3">
        <w:rPr>
          <w:sz w:val="28"/>
          <w:szCs w:val="28"/>
        </w:rPr>
        <w:t xml:space="preserve">увеличилось по сравнению с кризисным 2009 годом число респондентов, отмечающих изменения к худшему применительно к уровню жизни большей части населения, </w:t>
      </w:r>
      <w:r w:rsidR="005A470C">
        <w:rPr>
          <w:sz w:val="28"/>
          <w:szCs w:val="28"/>
        </w:rPr>
        <w:t>возможности хорошо зарабатывать;</w:t>
      </w:r>
    </w:p>
    <w:p w:rsidR="00C56C8E" w:rsidRPr="004860BF" w:rsidRDefault="00693A90" w:rsidP="00693A90">
      <w:pPr>
        <w:jc w:val="both"/>
        <w:rPr>
          <w:sz w:val="28"/>
          <w:szCs w:val="28"/>
        </w:rPr>
      </w:pPr>
      <w:r>
        <w:rPr>
          <w:sz w:val="28"/>
          <w:szCs w:val="28"/>
        </w:rPr>
        <w:tab/>
        <w:t xml:space="preserve">3) </w:t>
      </w:r>
      <w:r w:rsidR="0049267F" w:rsidRPr="004860BF">
        <w:rPr>
          <w:sz w:val="28"/>
          <w:szCs w:val="28"/>
        </w:rPr>
        <w:t>н</w:t>
      </w:r>
      <w:r w:rsidR="00C56C8E" w:rsidRPr="004860BF">
        <w:rPr>
          <w:sz w:val="28"/>
          <w:szCs w:val="28"/>
        </w:rPr>
        <w:t xml:space="preserve">а второй позиции устойчиво закрепились </w:t>
      </w:r>
      <w:r w:rsidR="0052596D" w:rsidRPr="00D919E0">
        <w:rPr>
          <w:b/>
          <w:sz w:val="28"/>
          <w:szCs w:val="28"/>
        </w:rPr>
        <w:t>гражданские (личные) права</w:t>
      </w:r>
      <w:r w:rsidR="003D5ADB">
        <w:rPr>
          <w:sz w:val="28"/>
          <w:szCs w:val="28"/>
        </w:rPr>
        <w:t>. Их удельный вес, составлявший в 2014 г</w:t>
      </w:r>
      <w:r w:rsidR="00444882">
        <w:rPr>
          <w:sz w:val="28"/>
          <w:szCs w:val="28"/>
        </w:rPr>
        <w:t>оду</w:t>
      </w:r>
      <w:r w:rsidR="003D5ADB">
        <w:rPr>
          <w:sz w:val="28"/>
          <w:szCs w:val="28"/>
        </w:rPr>
        <w:t xml:space="preserve"> почти 39%, уменьшился до 36,5%</w:t>
      </w:r>
      <w:r w:rsidR="0049267F" w:rsidRPr="004860BF">
        <w:rPr>
          <w:sz w:val="28"/>
          <w:szCs w:val="28"/>
        </w:rPr>
        <w:t>;</w:t>
      </w:r>
    </w:p>
    <w:p w:rsidR="001D1733" w:rsidRDefault="00344CA6" w:rsidP="00693A90">
      <w:pPr>
        <w:jc w:val="both"/>
        <w:rPr>
          <w:sz w:val="28"/>
          <w:szCs w:val="28"/>
        </w:rPr>
      </w:pPr>
      <w:r>
        <w:rPr>
          <w:noProof/>
          <w:sz w:val="28"/>
          <w:szCs w:val="28"/>
        </w:rPr>
        <w:pict>
          <v:rect id="_x0000_s1180" style="position:absolute;left:0;text-align:left;margin-left:.45pt;margin-top:2.1pt;width:186.75pt;height:116.45pt;z-index:251662336" filled="f" fillcolor="#fabf8f [1945]" stroked="f" strokecolor="#fabf8f [1945]" strokeweight="1pt">
            <v:fill color2="#fde9d9 [665]" angle="-45" focus="-50%" type="gradient"/>
            <v:shadow color="#974706 [1609]" opacity=".5" offset="6pt,-6pt"/>
            <v:textbox style="mso-next-textbox:#_x0000_s1180" inset=".5mm">
              <w:txbxContent>
                <w:p w:rsidR="00925E52" w:rsidRPr="007243AE" w:rsidRDefault="00925E52" w:rsidP="0026751F">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Default="00925E52" w:rsidP="00552E3B">
                  <w:pPr>
                    <w:rPr>
                      <w:rFonts w:ascii="Arial" w:hAnsi="Arial" w:cs="Arial"/>
                      <w:b/>
                      <w:i/>
                      <w:sz w:val="20"/>
                      <w:szCs w:val="20"/>
                    </w:rPr>
                  </w:pPr>
                  <w:r>
                    <w:rPr>
                      <w:rFonts w:ascii="Arial" w:hAnsi="Arial" w:cs="Arial"/>
                      <w:b/>
                      <w:i/>
                      <w:sz w:val="20"/>
                      <w:szCs w:val="20"/>
                    </w:rPr>
                    <w:t xml:space="preserve">Свободу слова, собраний, перемещения, вероисповедания и т.п. в </w:t>
                  </w:r>
                  <w:proofErr w:type="gramStart"/>
                  <w:r>
                    <w:rPr>
                      <w:rFonts w:ascii="Arial" w:hAnsi="Arial" w:cs="Arial"/>
                      <w:b/>
                      <w:i/>
                      <w:sz w:val="20"/>
                      <w:szCs w:val="20"/>
                    </w:rPr>
                    <w:t>качестве</w:t>
                  </w:r>
                  <w:proofErr w:type="gramEnd"/>
                  <w:r>
                    <w:rPr>
                      <w:rFonts w:ascii="Arial" w:hAnsi="Arial" w:cs="Arial"/>
                      <w:b/>
                      <w:i/>
                      <w:sz w:val="20"/>
                      <w:szCs w:val="20"/>
                    </w:rPr>
                    <w:t xml:space="preserve"> наиболее важной лично для себя указали лишь 9% опрошенных</w:t>
                  </w:r>
                </w:p>
                <w:p w:rsidR="00925E52" w:rsidRPr="0096295B" w:rsidRDefault="00925E52" w:rsidP="0096295B">
                  <w:pPr>
                    <w:ind w:left="397"/>
                    <w:rPr>
                      <w:sz w:val="20"/>
                      <w:szCs w:val="20"/>
                    </w:rPr>
                  </w:pPr>
                  <w:r w:rsidRPr="0096295B">
                    <w:rPr>
                      <w:rFonts w:ascii="Arial" w:hAnsi="Arial" w:cs="Arial"/>
                      <w:i/>
                      <w:sz w:val="20"/>
                      <w:szCs w:val="20"/>
                    </w:rPr>
                    <w:t>(опрос «</w:t>
                  </w:r>
                  <w:proofErr w:type="gramStart"/>
                  <w:r w:rsidRPr="0096295B">
                    <w:rPr>
                      <w:rFonts w:ascii="Arial" w:hAnsi="Arial" w:cs="Arial"/>
                      <w:i/>
                      <w:sz w:val="20"/>
                      <w:szCs w:val="20"/>
                    </w:rPr>
                    <w:t>Левада-центра</w:t>
                  </w:r>
                  <w:proofErr w:type="gramEnd"/>
                  <w:r w:rsidRPr="0096295B">
                    <w:rPr>
                      <w:rFonts w:ascii="Arial" w:hAnsi="Arial" w:cs="Arial"/>
                      <w:i/>
                      <w:sz w:val="20"/>
                      <w:szCs w:val="20"/>
                    </w:rPr>
                    <w:t xml:space="preserve">», декабрь </w:t>
                  </w:r>
                  <w:smartTag w:uri="urn:schemas-microsoft-com:office:smarttags" w:element="metricconverter">
                    <w:smartTagPr>
                      <w:attr w:name="ProductID" w:val="2015 г"/>
                    </w:smartTagPr>
                    <w:r w:rsidRPr="0096295B">
                      <w:rPr>
                        <w:rFonts w:ascii="Arial" w:hAnsi="Arial" w:cs="Arial"/>
                        <w:i/>
                        <w:sz w:val="20"/>
                        <w:szCs w:val="20"/>
                      </w:rPr>
                      <w:t>2015 г</w:t>
                    </w:r>
                  </w:smartTag>
                  <w:r w:rsidRPr="0096295B">
                    <w:rPr>
                      <w:rFonts w:ascii="Arial" w:hAnsi="Arial" w:cs="Arial"/>
                      <w:i/>
                      <w:sz w:val="20"/>
                      <w:szCs w:val="20"/>
                    </w:rPr>
                    <w:t>.)</w:t>
                  </w:r>
                </w:p>
                <w:p w:rsidR="00925E52" w:rsidRPr="007243AE" w:rsidRDefault="00925E52" w:rsidP="0026751F">
                  <w:pPr>
                    <w:spacing w:after="120"/>
                    <w:jc w:val="center"/>
                    <w:rPr>
                      <w:rFonts w:ascii="Arial" w:hAnsi="Arial" w:cs="Arial"/>
                      <w:b/>
                      <w:i/>
                      <w:color w:val="00B050"/>
                      <w:sz w:val="20"/>
                      <w:szCs w:val="20"/>
                    </w:rPr>
                  </w:pPr>
                  <w:r w:rsidRPr="007243AE">
                    <w:rPr>
                      <w:rFonts w:ascii="Arial" w:hAnsi="Arial" w:cs="Arial"/>
                      <w:b/>
                      <w:i/>
                      <w:color w:val="00B050"/>
                      <w:sz w:val="20"/>
                      <w:szCs w:val="20"/>
                    </w:rPr>
                    <w:t>● ● ●</w:t>
                  </w:r>
                </w:p>
              </w:txbxContent>
            </v:textbox>
            <w10:wrap type="square"/>
          </v:rect>
        </w:pict>
      </w:r>
      <w:r w:rsidR="00693A90">
        <w:rPr>
          <w:sz w:val="28"/>
          <w:szCs w:val="28"/>
        </w:rPr>
        <w:tab/>
        <w:t xml:space="preserve">4) </w:t>
      </w:r>
      <w:r w:rsidR="00552E3B">
        <w:rPr>
          <w:sz w:val="28"/>
          <w:szCs w:val="28"/>
        </w:rPr>
        <w:t>практически</w:t>
      </w:r>
      <w:r w:rsidR="00C56C8E" w:rsidRPr="00CC6744">
        <w:rPr>
          <w:sz w:val="28"/>
          <w:szCs w:val="28"/>
        </w:rPr>
        <w:t xml:space="preserve"> единичными </w:t>
      </w:r>
      <w:r w:rsidR="003D5ADB">
        <w:rPr>
          <w:sz w:val="28"/>
          <w:szCs w:val="28"/>
        </w:rPr>
        <w:t xml:space="preserve">были </w:t>
      </w:r>
      <w:r w:rsidR="00C56C8E" w:rsidRPr="00CC6744">
        <w:rPr>
          <w:sz w:val="28"/>
          <w:szCs w:val="28"/>
        </w:rPr>
        <w:t xml:space="preserve">обращения по </w:t>
      </w:r>
      <w:r w:rsidR="003D5ADB">
        <w:rPr>
          <w:sz w:val="28"/>
          <w:szCs w:val="28"/>
        </w:rPr>
        <w:t xml:space="preserve">вопросам реализации </w:t>
      </w:r>
      <w:r w:rsidR="00C56C8E" w:rsidRPr="00D919E0">
        <w:rPr>
          <w:b/>
          <w:sz w:val="28"/>
          <w:szCs w:val="28"/>
        </w:rPr>
        <w:t>политически</w:t>
      </w:r>
      <w:r w:rsidR="003D5ADB" w:rsidRPr="00D919E0">
        <w:rPr>
          <w:b/>
          <w:sz w:val="28"/>
          <w:szCs w:val="28"/>
        </w:rPr>
        <w:t>х</w:t>
      </w:r>
      <w:r w:rsidR="00C56C8E" w:rsidRPr="00D919E0">
        <w:rPr>
          <w:b/>
          <w:sz w:val="28"/>
          <w:szCs w:val="28"/>
        </w:rPr>
        <w:t xml:space="preserve"> прав</w:t>
      </w:r>
      <w:r w:rsidR="00C56C8E" w:rsidRPr="00CC6744">
        <w:rPr>
          <w:sz w:val="28"/>
          <w:szCs w:val="28"/>
        </w:rPr>
        <w:t>,</w:t>
      </w:r>
      <w:r w:rsidR="003D5ADB">
        <w:rPr>
          <w:sz w:val="28"/>
          <w:szCs w:val="28"/>
        </w:rPr>
        <w:t xml:space="preserve"> </w:t>
      </w:r>
      <w:r w:rsidR="00450FD6">
        <w:rPr>
          <w:sz w:val="28"/>
          <w:szCs w:val="28"/>
        </w:rPr>
        <w:t xml:space="preserve">их </w:t>
      </w:r>
      <w:r w:rsidR="003D5ADB">
        <w:rPr>
          <w:sz w:val="28"/>
          <w:szCs w:val="28"/>
        </w:rPr>
        <w:t>удельный вес по сравнению с 2014 г</w:t>
      </w:r>
      <w:r w:rsidR="00444882">
        <w:rPr>
          <w:sz w:val="28"/>
          <w:szCs w:val="28"/>
        </w:rPr>
        <w:t>одом</w:t>
      </w:r>
      <w:r w:rsidR="003D5ADB">
        <w:rPr>
          <w:sz w:val="28"/>
          <w:szCs w:val="28"/>
        </w:rPr>
        <w:t xml:space="preserve"> не изменился.</w:t>
      </w:r>
      <w:r w:rsidR="00C56C8E" w:rsidRPr="00CC6744">
        <w:rPr>
          <w:sz w:val="28"/>
          <w:szCs w:val="28"/>
        </w:rPr>
        <w:t xml:space="preserve"> </w:t>
      </w:r>
      <w:proofErr w:type="gramStart"/>
      <w:r w:rsidR="001D1733">
        <w:rPr>
          <w:sz w:val="28"/>
          <w:szCs w:val="28"/>
        </w:rPr>
        <w:t>К политическим правам и свободам в целом относятся право избирать и быть избранным</w:t>
      </w:r>
      <w:r w:rsidR="00D919E0">
        <w:rPr>
          <w:sz w:val="28"/>
          <w:szCs w:val="28"/>
        </w:rPr>
        <w:t xml:space="preserve"> в органы государственной власти и местного </w:t>
      </w:r>
      <w:r w:rsidR="00D919E0">
        <w:rPr>
          <w:sz w:val="28"/>
          <w:szCs w:val="28"/>
        </w:rPr>
        <w:lastRenderedPageBreak/>
        <w:t>самоуправления, а также участвовать в референдуме</w:t>
      </w:r>
      <w:r w:rsidR="001D1733">
        <w:rPr>
          <w:sz w:val="28"/>
          <w:szCs w:val="28"/>
        </w:rPr>
        <w:t xml:space="preserve">; право на осуществление местного самоуправления; свобода мысли и слова; свобода массовой информации; право на объединение; право </w:t>
      </w:r>
      <w:r w:rsidR="0096295B">
        <w:rPr>
          <w:sz w:val="28"/>
          <w:szCs w:val="28"/>
        </w:rPr>
        <w:t xml:space="preserve">на проведение </w:t>
      </w:r>
      <w:r w:rsidR="001D1733">
        <w:rPr>
          <w:sz w:val="28"/>
          <w:szCs w:val="28"/>
        </w:rPr>
        <w:t>соб</w:t>
      </w:r>
      <w:r w:rsidR="0096295B">
        <w:rPr>
          <w:sz w:val="28"/>
          <w:szCs w:val="28"/>
        </w:rPr>
        <w:t>раний,</w:t>
      </w:r>
      <w:r w:rsidR="001D1733">
        <w:rPr>
          <w:sz w:val="28"/>
          <w:szCs w:val="28"/>
        </w:rPr>
        <w:t xml:space="preserve"> митинг</w:t>
      </w:r>
      <w:r w:rsidR="0096295B">
        <w:rPr>
          <w:sz w:val="28"/>
          <w:szCs w:val="28"/>
        </w:rPr>
        <w:t>ов</w:t>
      </w:r>
      <w:r w:rsidR="001D1733">
        <w:rPr>
          <w:sz w:val="28"/>
          <w:szCs w:val="28"/>
        </w:rPr>
        <w:t>, демонстраци</w:t>
      </w:r>
      <w:r w:rsidR="0096295B">
        <w:rPr>
          <w:sz w:val="28"/>
          <w:szCs w:val="28"/>
        </w:rPr>
        <w:t>й</w:t>
      </w:r>
      <w:r w:rsidR="001D1733">
        <w:rPr>
          <w:sz w:val="28"/>
          <w:szCs w:val="28"/>
        </w:rPr>
        <w:t>, шестви</w:t>
      </w:r>
      <w:r w:rsidR="0096295B">
        <w:rPr>
          <w:sz w:val="28"/>
          <w:szCs w:val="28"/>
        </w:rPr>
        <w:t>й</w:t>
      </w:r>
      <w:r w:rsidR="001D1733">
        <w:rPr>
          <w:sz w:val="28"/>
          <w:szCs w:val="28"/>
        </w:rPr>
        <w:t xml:space="preserve"> и пикетировани</w:t>
      </w:r>
      <w:r w:rsidR="0096295B">
        <w:rPr>
          <w:sz w:val="28"/>
          <w:szCs w:val="28"/>
        </w:rPr>
        <w:t>й</w:t>
      </w:r>
      <w:r w:rsidR="001D1733">
        <w:rPr>
          <w:sz w:val="28"/>
          <w:szCs w:val="28"/>
        </w:rPr>
        <w:t>; право на участие в управлении делами государства;</w:t>
      </w:r>
      <w:proofErr w:type="gramEnd"/>
      <w:r w:rsidR="001D1733">
        <w:rPr>
          <w:sz w:val="28"/>
          <w:szCs w:val="28"/>
        </w:rPr>
        <w:t xml:space="preserve"> право на личные и коллективные обращения в государственные органы, органы местного самоуправления и др. Обращения по вопросам реализации политических прав, поступившие </w:t>
      </w:r>
      <w:r w:rsidR="00693A90">
        <w:rPr>
          <w:sz w:val="28"/>
          <w:szCs w:val="28"/>
        </w:rPr>
        <w:t xml:space="preserve">в адрес Уполномоченного </w:t>
      </w:r>
      <w:r w:rsidR="001D1733">
        <w:rPr>
          <w:sz w:val="28"/>
          <w:szCs w:val="28"/>
        </w:rPr>
        <w:t>в 2015 г</w:t>
      </w:r>
      <w:r w:rsidR="00444882">
        <w:rPr>
          <w:sz w:val="28"/>
          <w:szCs w:val="28"/>
        </w:rPr>
        <w:t>оду</w:t>
      </w:r>
      <w:r w:rsidR="001D1733">
        <w:rPr>
          <w:sz w:val="28"/>
          <w:szCs w:val="28"/>
        </w:rPr>
        <w:t xml:space="preserve">, были </w:t>
      </w:r>
      <w:r w:rsidR="00693A90">
        <w:rPr>
          <w:sz w:val="28"/>
          <w:szCs w:val="28"/>
        </w:rPr>
        <w:t xml:space="preserve">непосредственно </w:t>
      </w:r>
      <w:r w:rsidR="001D1733">
        <w:rPr>
          <w:sz w:val="28"/>
          <w:szCs w:val="28"/>
        </w:rPr>
        <w:t xml:space="preserve">связаны в основном с правом </w:t>
      </w:r>
      <w:r w:rsidR="00693A90">
        <w:rPr>
          <w:sz w:val="28"/>
          <w:szCs w:val="28"/>
        </w:rPr>
        <w:t xml:space="preserve">на </w:t>
      </w:r>
      <w:r w:rsidR="001D1733">
        <w:rPr>
          <w:sz w:val="28"/>
          <w:szCs w:val="28"/>
        </w:rPr>
        <w:t>пров</w:t>
      </w:r>
      <w:r w:rsidR="00693A90">
        <w:rPr>
          <w:sz w:val="28"/>
          <w:szCs w:val="28"/>
        </w:rPr>
        <w:t>едение</w:t>
      </w:r>
      <w:r w:rsidR="001D1733">
        <w:rPr>
          <w:sz w:val="28"/>
          <w:szCs w:val="28"/>
        </w:rPr>
        <w:t xml:space="preserve"> собрани</w:t>
      </w:r>
      <w:r w:rsidR="00693A90">
        <w:rPr>
          <w:sz w:val="28"/>
          <w:szCs w:val="28"/>
        </w:rPr>
        <w:t>й</w:t>
      </w:r>
      <w:r w:rsidR="001D1733">
        <w:rPr>
          <w:sz w:val="28"/>
          <w:szCs w:val="28"/>
        </w:rPr>
        <w:t>, митинг</w:t>
      </w:r>
      <w:r w:rsidR="00693A90">
        <w:rPr>
          <w:sz w:val="28"/>
          <w:szCs w:val="28"/>
        </w:rPr>
        <w:t>ов</w:t>
      </w:r>
      <w:r w:rsidR="001D1733">
        <w:rPr>
          <w:sz w:val="28"/>
          <w:szCs w:val="28"/>
        </w:rPr>
        <w:t>, демонстраци</w:t>
      </w:r>
      <w:r w:rsidR="00693A90">
        <w:rPr>
          <w:sz w:val="28"/>
          <w:szCs w:val="28"/>
        </w:rPr>
        <w:t>й</w:t>
      </w:r>
      <w:r w:rsidR="001D1733">
        <w:rPr>
          <w:sz w:val="28"/>
          <w:szCs w:val="28"/>
        </w:rPr>
        <w:t>, шестви</w:t>
      </w:r>
      <w:r w:rsidR="00693A90">
        <w:rPr>
          <w:sz w:val="28"/>
          <w:szCs w:val="28"/>
        </w:rPr>
        <w:t>й</w:t>
      </w:r>
      <w:r w:rsidR="001D1733">
        <w:rPr>
          <w:sz w:val="28"/>
          <w:szCs w:val="28"/>
        </w:rPr>
        <w:t xml:space="preserve"> и пикетировани</w:t>
      </w:r>
      <w:r w:rsidR="00693A90">
        <w:rPr>
          <w:sz w:val="28"/>
          <w:szCs w:val="28"/>
        </w:rPr>
        <w:t>й</w:t>
      </w:r>
      <w:r w:rsidR="001D1733">
        <w:rPr>
          <w:sz w:val="28"/>
          <w:szCs w:val="28"/>
        </w:rPr>
        <w:t>, а также с избирательными правами.</w:t>
      </w:r>
    </w:p>
    <w:p w:rsidR="003F7DF7" w:rsidRDefault="00344CA6" w:rsidP="00D919E0">
      <w:pPr>
        <w:jc w:val="both"/>
        <w:rPr>
          <w:sz w:val="28"/>
          <w:szCs w:val="28"/>
        </w:rPr>
      </w:pPr>
      <w:r>
        <w:rPr>
          <w:noProof/>
          <w:sz w:val="28"/>
          <w:szCs w:val="28"/>
        </w:rPr>
        <w:pict>
          <v:rect id="_x0000_s1186" style="position:absolute;left:0;text-align:left;margin-left:284.7pt;margin-top:18.55pt;width:184.5pt;height:115.5pt;z-index:251666432" filled="f" fillcolor="#fabf8f [1945]" stroked="f" strokecolor="#fabf8f [1945]" strokeweight="1pt">
            <v:fill color2="#fde9d9 [665]" angle="-45" focus="-50%" type="gradient"/>
            <v:shadow color="#974706 [1609]" opacity=".5" offset="6pt,-6pt"/>
            <v:textbox style="mso-next-textbox:#_x0000_s1186" inset="2.5mm,,.5mm">
              <w:txbxContent>
                <w:p w:rsidR="00925E52" w:rsidRPr="007243AE" w:rsidRDefault="00925E52" w:rsidP="001D1733">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Default="00925E52" w:rsidP="001D1733">
                  <w:pPr>
                    <w:rPr>
                      <w:rFonts w:ascii="Arial" w:hAnsi="Arial" w:cs="Arial"/>
                      <w:b/>
                      <w:i/>
                      <w:sz w:val="20"/>
                      <w:szCs w:val="20"/>
                    </w:rPr>
                  </w:pPr>
                  <w:r>
                    <w:rPr>
                      <w:rFonts w:ascii="Arial" w:hAnsi="Arial" w:cs="Arial"/>
                      <w:b/>
                      <w:i/>
                      <w:sz w:val="20"/>
                      <w:szCs w:val="20"/>
                    </w:rPr>
                    <w:t>85</w:t>
                  </w:r>
                  <w:r w:rsidRPr="00552E3B">
                    <w:rPr>
                      <w:rFonts w:ascii="Arial" w:hAnsi="Arial" w:cs="Arial"/>
                      <w:b/>
                      <w:i/>
                      <w:sz w:val="20"/>
                      <w:szCs w:val="20"/>
                    </w:rPr>
                    <w:t>% опрошенных респондентов</w:t>
                  </w:r>
                  <w:r>
                    <w:rPr>
                      <w:rFonts w:ascii="Arial" w:hAnsi="Arial" w:cs="Arial"/>
                      <w:b/>
                      <w:i/>
                      <w:sz w:val="20"/>
                      <w:szCs w:val="20"/>
                    </w:rPr>
                    <w:t xml:space="preserve"> н</w:t>
                  </w:r>
                  <w:r w:rsidRPr="00552E3B">
                    <w:rPr>
                      <w:rFonts w:ascii="Arial" w:hAnsi="Arial" w:cs="Arial"/>
                      <w:b/>
                      <w:i/>
                      <w:sz w:val="20"/>
                      <w:szCs w:val="20"/>
                    </w:rPr>
                    <w:t xml:space="preserve">е считают для себя возможным принять участие в </w:t>
                  </w:r>
                  <w:proofErr w:type="gramStart"/>
                  <w:r w:rsidRPr="00552E3B">
                    <w:rPr>
                      <w:rFonts w:ascii="Arial" w:hAnsi="Arial" w:cs="Arial"/>
                      <w:b/>
                      <w:i/>
                      <w:sz w:val="20"/>
                      <w:szCs w:val="20"/>
                    </w:rPr>
                    <w:t>выступлениях</w:t>
                  </w:r>
                  <w:proofErr w:type="gramEnd"/>
                  <w:r w:rsidRPr="00552E3B">
                    <w:rPr>
                      <w:rFonts w:ascii="Arial" w:hAnsi="Arial" w:cs="Arial"/>
                      <w:b/>
                      <w:i/>
                      <w:sz w:val="20"/>
                      <w:szCs w:val="20"/>
                    </w:rPr>
                    <w:t xml:space="preserve"> протест</w:t>
                  </w:r>
                  <w:r>
                    <w:rPr>
                      <w:rFonts w:ascii="Arial" w:hAnsi="Arial" w:cs="Arial"/>
                      <w:b/>
                      <w:i/>
                      <w:sz w:val="20"/>
                      <w:szCs w:val="20"/>
                    </w:rPr>
                    <w:t xml:space="preserve">а с политическими требованиями </w:t>
                  </w:r>
                </w:p>
                <w:p w:rsidR="00925E52" w:rsidRPr="006703A4" w:rsidRDefault="00925E52" w:rsidP="006703A4">
                  <w:pPr>
                    <w:ind w:left="397"/>
                    <w:rPr>
                      <w:sz w:val="20"/>
                      <w:szCs w:val="20"/>
                    </w:rPr>
                  </w:pPr>
                  <w:r w:rsidRPr="006703A4">
                    <w:rPr>
                      <w:rFonts w:ascii="Arial" w:hAnsi="Arial" w:cs="Arial"/>
                      <w:i/>
                      <w:sz w:val="20"/>
                      <w:szCs w:val="20"/>
                    </w:rPr>
                    <w:t>(опрос «</w:t>
                  </w:r>
                  <w:proofErr w:type="gramStart"/>
                  <w:r w:rsidRPr="006703A4">
                    <w:rPr>
                      <w:rFonts w:ascii="Arial" w:hAnsi="Arial" w:cs="Arial"/>
                      <w:i/>
                      <w:sz w:val="20"/>
                      <w:szCs w:val="20"/>
                    </w:rPr>
                    <w:t>Левада-центра</w:t>
                  </w:r>
                  <w:proofErr w:type="gramEnd"/>
                  <w:r w:rsidRPr="006703A4">
                    <w:rPr>
                      <w:rFonts w:ascii="Arial" w:hAnsi="Arial" w:cs="Arial"/>
                      <w:i/>
                      <w:sz w:val="20"/>
                      <w:szCs w:val="20"/>
                    </w:rPr>
                    <w:t xml:space="preserve">», октябрь </w:t>
                  </w:r>
                  <w:smartTag w:uri="urn:schemas-microsoft-com:office:smarttags" w:element="metricconverter">
                    <w:smartTagPr>
                      <w:attr w:name="ProductID" w:val="2015 г"/>
                    </w:smartTagPr>
                    <w:r w:rsidRPr="006703A4">
                      <w:rPr>
                        <w:rFonts w:ascii="Arial" w:hAnsi="Arial" w:cs="Arial"/>
                        <w:i/>
                        <w:sz w:val="20"/>
                        <w:szCs w:val="20"/>
                      </w:rPr>
                      <w:t>2015 г</w:t>
                    </w:r>
                  </w:smartTag>
                  <w:r w:rsidRPr="006703A4">
                    <w:rPr>
                      <w:rFonts w:ascii="Arial" w:hAnsi="Arial" w:cs="Arial"/>
                      <w:i/>
                      <w:sz w:val="20"/>
                      <w:szCs w:val="20"/>
                    </w:rPr>
                    <w:t>.)</w:t>
                  </w:r>
                </w:p>
                <w:p w:rsidR="00925E52" w:rsidRPr="007243AE" w:rsidRDefault="00925E52" w:rsidP="001D1733">
                  <w:pPr>
                    <w:spacing w:after="120"/>
                    <w:jc w:val="center"/>
                    <w:rPr>
                      <w:rFonts w:ascii="Arial" w:hAnsi="Arial" w:cs="Arial"/>
                      <w:b/>
                      <w:i/>
                      <w:color w:val="00B050"/>
                      <w:sz w:val="20"/>
                      <w:szCs w:val="20"/>
                    </w:rPr>
                  </w:pPr>
                  <w:r w:rsidRPr="007243AE">
                    <w:rPr>
                      <w:rFonts w:ascii="Arial" w:hAnsi="Arial" w:cs="Arial"/>
                      <w:b/>
                      <w:i/>
                      <w:color w:val="00B050"/>
                      <w:sz w:val="20"/>
                      <w:szCs w:val="20"/>
                    </w:rPr>
                    <w:t>● ● ●</w:t>
                  </w:r>
                </w:p>
              </w:txbxContent>
            </v:textbox>
            <w10:wrap type="square"/>
          </v:rect>
        </w:pict>
      </w:r>
      <w:r w:rsidR="00D919E0">
        <w:rPr>
          <w:sz w:val="28"/>
          <w:szCs w:val="28"/>
        </w:rPr>
        <w:tab/>
      </w:r>
      <w:r w:rsidR="00987DCF">
        <w:rPr>
          <w:sz w:val="28"/>
          <w:szCs w:val="28"/>
        </w:rPr>
        <w:t xml:space="preserve">В качестве положительной тенденции нескольких последних лет следует отметить сокращение </w:t>
      </w:r>
      <w:r w:rsidR="004845C7">
        <w:rPr>
          <w:sz w:val="28"/>
          <w:szCs w:val="28"/>
        </w:rPr>
        <w:t xml:space="preserve">количества обращений по вопросам </w:t>
      </w:r>
      <w:r w:rsidR="004845C7" w:rsidRPr="00693A90">
        <w:rPr>
          <w:b/>
          <w:sz w:val="28"/>
          <w:szCs w:val="28"/>
        </w:rPr>
        <w:t>соблюдения прав</w:t>
      </w:r>
      <w:r w:rsidR="00693A90">
        <w:rPr>
          <w:b/>
          <w:sz w:val="28"/>
          <w:szCs w:val="28"/>
        </w:rPr>
        <w:t>а</w:t>
      </w:r>
      <w:r w:rsidR="004845C7" w:rsidRPr="00693A90">
        <w:rPr>
          <w:b/>
          <w:sz w:val="28"/>
          <w:szCs w:val="28"/>
        </w:rPr>
        <w:t xml:space="preserve"> на свободу собраний</w:t>
      </w:r>
      <w:r w:rsidR="004845C7">
        <w:rPr>
          <w:sz w:val="28"/>
          <w:szCs w:val="28"/>
        </w:rPr>
        <w:t>: с 47 в 2013 г</w:t>
      </w:r>
      <w:r w:rsidR="00444882">
        <w:rPr>
          <w:sz w:val="28"/>
          <w:szCs w:val="28"/>
        </w:rPr>
        <w:t>оду</w:t>
      </w:r>
      <w:r w:rsidR="004845C7">
        <w:rPr>
          <w:sz w:val="28"/>
          <w:szCs w:val="28"/>
        </w:rPr>
        <w:t xml:space="preserve"> до 41 в 2014 </w:t>
      </w:r>
      <w:r w:rsidR="00444882">
        <w:rPr>
          <w:sz w:val="28"/>
          <w:szCs w:val="28"/>
        </w:rPr>
        <w:t>и 35 в 2015</w:t>
      </w:r>
      <w:r w:rsidR="004845C7">
        <w:rPr>
          <w:sz w:val="28"/>
          <w:szCs w:val="28"/>
        </w:rPr>
        <w:t xml:space="preserve">. </w:t>
      </w:r>
      <w:proofErr w:type="gramStart"/>
      <w:r w:rsidR="004845C7">
        <w:rPr>
          <w:sz w:val="28"/>
          <w:szCs w:val="28"/>
        </w:rPr>
        <w:t xml:space="preserve">Зафиксированная динамика не только характеризует </w:t>
      </w:r>
      <w:r w:rsidR="00FE6DBC">
        <w:rPr>
          <w:sz w:val="28"/>
          <w:szCs w:val="28"/>
        </w:rPr>
        <w:t xml:space="preserve">уровень </w:t>
      </w:r>
      <w:r w:rsidR="004845C7">
        <w:rPr>
          <w:sz w:val="28"/>
          <w:szCs w:val="28"/>
        </w:rPr>
        <w:t>соблюдени</w:t>
      </w:r>
      <w:r w:rsidR="00FE6DBC">
        <w:rPr>
          <w:sz w:val="28"/>
          <w:szCs w:val="28"/>
        </w:rPr>
        <w:t>я</w:t>
      </w:r>
      <w:r w:rsidR="004845C7">
        <w:rPr>
          <w:sz w:val="28"/>
          <w:szCs w:val="28"/>
        </w:rPr>
        <w:t xml:space="preserve"> в регионе </w:t>
      </w:r>
      <w:r w:rsidR="00FE6DBC">
        <w:rPr>
          <w:sz w:val="28"/>
          <w:szCs w:val="28"/>
        </w:rPr>
        <w:t xml:space="preserve">норм </w:t>
      </w:r>
      <w:r w:rsidR="004845C7">
        <w:rPr>
          <w:sz w:val="28"/>
          <w:szCs w:val="28"/>
        </w:rPr>
        <w:t>закон</w:t>
      </w:r>
      <w:r w:rsidR="00FE6DBC">
        <w:rPr>
          <w:sz w:val="28"/>
          <w:szCs w:val="28"/>
        </w:rPr>
        <w:t xml:space="preserve">одательства о проведении собраний, </w:t>
      </w:r>
      <w:r w:rsidR="00022F69">
        <w:rPr>
          <w:sz w:val="28"/>
          <w:szCs w:val="28"/>
        </w:rPr>
        <w:t xml:space="preserve">митингов, демонстраций, шествий и пикетирований, но и свидетельствует об эффективности </w:t>
      </w:r>
      <w:r w:rsidR="00307148">
        <w:rPr>
          <w:sz w:val="28"/>
          <w:szCs w:val="28"/>
        </w:rPr>
        <w:t>осуществля</w:t>
      </w:r>
      <w:r w:rsidR="006703A4">
        <w:rPr>
          <w:sz w:val="28"/>
          <w:szCs w:val="28"/>
        </w:rPr>
        <w:t>емого</w:t>
      </w:r>
      <w:r w:rsidR="00022F69">
        <w:rPr>
          <w:sz w:val="28"/>
          <w:szCs w:val="28"/>
        </w:rPr>
        <w:t xml:space="preserve"> Уполномоченным с 2012 г</w:t>
      </w:r>
      <w:r w:rsidR="00444882">
        <w:rPr>
          <w:sz w:val="28"/>
          <w:szCs w:val="28"/>
        </w:rPr>
        <w:t>ода</w:t>
      </w:r>
      <w:r w:rsidR="00022F69">
        <w:rPr>
          <w:sz w:val="28"/>
          <w:szCs w:val="28"/>
        </w:rPr>
        <w:t xml:space="preserve"> постоянного мониторинга </w:t>
      </w:r>
      <w:r w:rsidR="00022F69" w:rsidRPr="00666A52">
        <w:rPr>
          <w:sz w:val="28"/>
          <w:szCs w:val="28"/>
        </w:rPr>
        <w:t xml:space="preserve">проводимых и планируемых к проведению на территории области </w:t>
      </w:r>
      <w:r w:rsidR="00A719BE" w:rsidRPr="00666A52">
        <w:rPr>
          <w:sz w:val="28"/>
          <w:szCs w:val="28"/>
        </w:rPr>
        <w:t xml:space="preserve">публичных мероприятий, </w:t>
      </w:r>
      <w:r w:rsidR="00022F69">
        <w:rPr>
          <w:sz w:val="28"/>
          <w:szCs w:val="28"/>
        </w:rPr>
        <w:t>что позволяет предотвращать нарушения прав граждан в данной сфере.</w:t>
      </w:r>
      <w:proofErr w:type="gramEnd"/>
    </w:p>
    <w:p w:rsidR="00062479" w:rsidRDefault="00062479" w:rsidP="00062479">
      <w:pPr>
        <w:jc w:val="both"/>
        <w:rPr>
          <w:sz w:val="28"/>
          <w:szCs w:val="28"/>
        </w:rPr>
      </w:pPr>
      <w:r w:rsidRPr="000B0044">
        <w:rPr>
          <w:sz w:val="28"/>
          <w:szCs w:val="28"/>
        </w:rPr>
        <w:tab/>
      </w:r>
      <w:r w:rsidR="000B0044" w:rsidRPr="000B0044">
        <w:rPr>
          <w:sz w:val="28"/>
          <w:szCs w:val="28"/>
        </w:rPr>
        <w:t>Одним из базовых в группе политических явля</w:t>
      </w:r>
      <w:r w:rsidR="00D919E0">
        <w:rPr>
          <w:sz w:val="28"/>
          <w:szCs w:val="28"/>
        </w:rPr>
        <w:t>е</w:t>
      </w:r>
      <w:r w:rsidR="000B0044" w:rsidRPr="000B0044">
        <w:rPr>
          <w:sz w:val="28"/>
          <w:szCs w:val="28"/>
        </w:rPr>
        <w:t xml:space="preserve">тся </w:t>
      </w:r>
      <w:r w:rsidR="00D919E0" w:rsidRPr="00693A90">
        <w:rPr>
          <w:b/>
          <w:sz w:val="28"/>
          <w:szCs w:val="28"/>
        </w:rPr>
        <w:t>право избирать и быть избранным</w:t>
      </w:r>
      <w:r w:rsidR="00D919E0">
        <w:rPr>
          <w:sz w:val="28"/>
          <w:szCs w:val="28"/>
        </w:rPr>
        <w:t xml:space="preserve"> в органы государственной власти и местного самоуправления, соблюдение которого предопределяет реальную возможность граждан участвовать в управлении государством. Данный вопрос приобр</w:t>
      </w:r>
      <w:r w:rsidR="00EE25B6">
        <w:rPr>
          <w:sz w:val="28"/>
          <w:szCs w:val="28"/>
        </w:rPr>
        <w:t>е</w:t>
      </w:r>
      <w:r w:rsidR="00D919E0">
        <w:rPr>
          <w:sz w:val="28"/>
          <w:szCs w:val="28"/>
        </w:rPr>
        <w:t>л в 2015 г</w:t>
      </w:r>
      <w:r w:rsidR="00444882">
        <w:rPr>
          <w:sz w:val="28"/>
          <w:szCs w:val="28"/>
        </w:rPr>
        <w:t>оду</w:t>
      </w:r>
      <w:r w:rsidR="00D919E0">
        <w:rPr>
          <w:sz w:val="28"/>
          <w:szCs w:val="28"/>
        </w:rPr>
        <w:t xml:space="preserve"> особую актуальность в связи с проводившимися в единый день голосования 13 сентября 2015 г</w:t>
      </w:r>
      <w:r w:rsidR="00444882">
        <w:rPr>
          <w:sz w:val="28"/>
          <w:szCs w:val="28"/>
        </w:rPr>
        <w:t>ода</w:t>
      </w:r>
      <w:r w:rsidR="00D919E0">
        <w:rPr>
          <w:sz w:val="28"/>
          <w:szCs w:val="28"/>
        </w:rPr>
        <w:t xml:space="preserve"> досрочными выборами Губернатора Архангельской области и выбор</w:t>
      </w:r>
      <w:r w:rsidR="00693A90">
        <w:rPr>
          <w:sz w:val="28"/>
          <w:szCs w:val="28"/>
        </w:rPr>
        <w:t>ами</w:t>
      </w:r>
      <w:r w:rsidR="00D919E0">
        <w:rPr>
          <w:sz w:val="28"/>
          <w:szCs w:val="28"/>
        </w:rPr>
        <w:t xml:space="preserve"> в органы местного самоуправления. С уч</w:t>
      </w:r>
      <w:r w:rsidR="00EE25B6">
        <w:rPr>
          <w:sz w:val="28"/>
          <w:szCs w:val="28"/>
        </w:rPr>
        <w:t>е</w:t>
      </w:r>
      <w:r w:rsidR="00D919E0">
        <w:rPr>
          <w:sz w:val="28"/>
          <w:szCs w:val="28"/>
        </w:rPr>
        <w:t>том этого Уполномоченным был организован системный мониторинг реализации избирательных прав, результаты которого, а также анализ поступавших на специальную «горячую телефонную линию</w:t>
      </w:r>
      <w:r w:rsidR="008D15B2">
        <w:rPr>
          <w:sz w:val="28"/>
          <w:szCs w:val="28"/>
        </w:rPr>
        <w:t>»</w:t>
      </w:r>
      <w:r w:rsidR="00D919E0">
        <w:rPr>
          <w:sz w:val="28"/>
          <w:szCs w:val="28"/>
        </w:rPr>
        <w:t xml:space="preserve"> обращений позволя</w:t>
      </w:r>
      <w:r w:rsidR="006703A4">
        <w:rPr>
          <w:sz w:val="28"/>
          <w:szCs w:val="28"/>
        </w:rPr>
        <w:t>ю</w:t>
      </w:r>
      <w:r w:rsidR="00D919E0">
        <w:rPr>
          <w:sz w:val="28"/>
          <w:szCs w:val="28"/>
        </w:rPr>
        <w:t xml:space="preserve">т констатировать, что </w:t>
      </w:r>
      <w:r w:rsidR="00A857D8" w:rsidRPr="00307148">
        <w:rPr>
          <w:sz w:val="28"/>
          <w:szCs w:val="28"/>
        </w:rPr>
        <w:t>собственно</w:t>
      </w:r>
      <w:r w:rsidR="00A857D8">
        <w:rPr>
          <w:sz w:val="28"/>
          <w:szCs w:val="28"/>
        </w:rPr>
        <w:t xml:space="preserve"> </w:t>
      </w:r>
      <w:r w:rsidRPr="00307148">
        <w:rPr>
          <w:sz w:val="28"/>
          <w:szCs w:val="28"/>
        </w:rPr>
        <w:t>жалоб в связи с нарушениями избирательных прав</w:t>
      </w:r>
      <w:r w:rsidR="00022F69" w:rsidRPr="00307148">
        <w:rPr>
          <w:sz w:val="28"/>
          <w:szCs w:val="28"/>
        </w:rPr>
        <w:t xml:space="preserve"> как таковых</w:t>
      </w:r>
      <w:r w:rsidRPr="00307148">
        <w:rPr>
          <w:sz w:val="28"/>
          <w:szCs w:val="28"/>
        </w:rPr>
        <w:t xml:space="preserve"> в адрес </w:t>
      </w:r>
      <w:r w:rsidR="006703A4">
        <w:rPr>
          <w:sz w:val="28"/>
          <w:szCs w:val="28"/>
        </w:rPr>
        <w:t xml:space="preserve">Уполномоченного </w:t>
      </w:r>
      <w:r w:rsidRPr="00307148">
        <w:rPr>
          <w:sz w:val="28"/>
          <w:szCs w:val="28"/>
        </w:rPr>
        <w:t>не поступало</w:t>
      </w:r>
      <w:r w:rsidRPr="000B0044">
        <w:rPr>
          <w:sz w:val="28"/>
          <w:szCs w:val="28"/>
        </w:rPr>
        <w:t xml:space="preserve">. </w:t>
      </w:r>
      <w:proofErr w:type="gramStart"/>
      <w:r w:rsidRPr="000B0044">
        <w:rPr>
          <w:sz w:val="28"/>
          <w:szCs w:val="28"/>
        </w:rPr>
        <w:t xml:space="preserve">Граждане, обращавшиеся на специально открытую в июне </w:t>
      </w:r>
      <w:smartTag w:uri="urn:schemas-microsoft-com:office:smarttags" w:element="metricconverter">
        <w:smartTagPr>
          <w:attr w:name="ProductID" w:val="2015 г"/>
        </w:smartTagPr>
        <w:r w:rsidRPr="000B0044">
          <w:rPr>
            <w:sz w:val="28"/>
            <w:szCs w:val="28"/>
          </w:rPr>
          <w:t>2015 г</w:t>
        </w:r>
        <w:r w:rsidR="00444882">
          <w:rPr>
            <w:sz w:val="28"/>
            <w:szCs w:val="28"/>
          </w:rPr>
          <w:t>ода</w:t>
        </w:r>
      </w:smartTag>
      <w:r w:rsidRPr="000B0044">
        <w:rPr>
          <w:sz w:val="28"/>
          <w:szCs w:val="28"/>
        </w:rPr>
        <w:t xml:space="preserve"> </w:t>
      </w:r>
      <w:r w:rsidR="00D919E0">
        <w:rPr>
          <w:sz w:val="28"/>
          <w:szCs w:val="28"/>
        </w:rPr>
        <w:t>и действовавшую</w:t>
      </w:r>
      <w:r w:rsidR="00566679">
        <w:rPr>
          <w:sz w:val="28"/>
          <w:szCs w:val="28"/>
        </w:rPr>
        <w:t xml:space="preserve"> в период предвыборной кампании</w:t>
      </w:r>
      <w:r w:rsidR="00693A90">
        <w:rPr>
          <w:sz w:val="28"/>
          <w:szCs w:val="28"/>
        </w:rPr>
        <w:t>, а также</w:t>
      </w:r>
      <w:r w:rsidR="00566679">
        <w:rPr>
          <w:sz w:val="28"/>
          <w:szCs w:val="28"/>
        </w:rPr>
        <w:t xml:space="preserve"> непосредственно в день голосования </w:t>
      </w:r>
      <w:r w:rsidRPr="000B0044">
        <w:rPr>
          <w:sz w:val="28"/>
          <w:szCs w:val="28"/>
        </w:rPr>
        <w:t>«горячую телефонную линию</w:t>
      </w:r>
      <w:r w:rsidR="00E21B02">
        <w:rPr>
          <w:sz w:val="28"/>
          <w:szCs w:val="28"/>
        </w:rPr>
        <w:t>»</w:t>
      </w:r>
      <w:r w:rsidRPr="000B0044">
        <w:rPr>
          <w:sz w:val="28"/>
          <w:szCs w:val="28"/>
        </w:rPr>
        <w:t>, нуждались в консультациях по вопросам ограничения избирательных прав отдельных групп населения, организации избирательных участков в местах принудительного содержания, досрочного голосования, включения в списки избирателей, границ избирательных участков и др.</w:t>
      </w:r>
      <w:r w:rsidR="00022F69">
        <w:rPr>
          <w:sz w:val="28"/>
          <w:szCs w:val="28"/>
        </w:rPr>
        <w:t>; общее количество указанных обращений составило 52.</w:t>
      </w:r>
      <w:proofErr w:type="gramEnd"/>
      <w:r w:rsidRPr="000B0044">
        <w:rPr>
          <w:sz w:val="28"/>
          <w:szCs w:val="28"/>
        </w:rPr>
        <w:t xml:space="preserve"> В то же время </w:t>
      </w:r>
      <w:r w:rsidR="00A857D8">
        <w:rPr>
          <w:sz w:val="28"/>
          <w:szCs w:val="28"/>
        </w:rPr>
        <w:t>повышение</w:t>
      </w:r>
      <w:r w:rsidRPr="000B0044">
        <w:rPr>
          <w:sz w:val="28"/>
          <w:szCs w:val="28"/>
        </w:rPr>
        <w:t xml:space="preserve"> общественной активности в предвыборный период повл</w:t>
      </w:r>
      <w:r w:rsidR="00A857D8">
        <w:rPr>
          <w:sz w:val="28"/>
          <w:szCs w:val="28"/>
        </w:rPr>
        <w:t>екло</w:t>
      </w:r>
      <w:r w:rsidRPr="000B0044">
        <w:rPr>
          <w:sz w:val="28"/>
          <w:szCs w:val="28"/>
        </w:rPr>
        <w:t xml:space="preserve"> за собой рост обращений по различным вопросам, напрямую не связанным с </w:t>
      </w:r>
      <w:r w:rsidRPr="000B0044">
        <w:rPr>
          <w:sz w:val="28"/>
          <w:szCs w:val="28"/>
        </w:rPr>
        <w:lastRenderedPageBreak/>
        <w:t xml:space="preserve">избирательным процессом. Как правило, это были вопросы, относящиеся к компетенции муниципальных образований: ЖКХ, работа транспорта, предоставление жилья и ряд других. </w:t>
      </w:r>
    </w:p>
    <w:p w:rsidR="00566679" w:rsidRDefault="00344CA6" w:rsidP="00062479">
      <w:pPr>
        <w:jc w:val="both"/>
        <w:rPr>
          <w:sz w:val="28"/>
          <w:szCs w:val="28"/>
        </w:rPr>
      </w:pPr>
      <w:r>
        <w:rPr>
          <w:noProof/>
          <w:sz w:val="28"/>
          <w:szCs w:val="28"/>
        </w:rPr>
        <w:pict>
          <v:shape id="_x0000_s1202" type="#_x0000_t185" style="position:absolute;left:0;text-align:left;margin-left:392.55pt;margin-top:223.95pt;width:130.65pt;height:170.25pt;rotation:-270;z-index:251686912;mso-wrap-distance-right:36pt;mso-position-horizontal-relative:page;mso-position-vertical-relative:page;mso-height-relative:margin" o:allowincell="f" adj="2346" fillcolor="#4f81bd" strokecolor="blue" strokeweight="1pt">
            <v:shadow on="t" type="double" opacity=".5" color2="shadow add(102)" offset="3pt,-3pt" offset2="6pt,-6pt"/>
            <v:textbox style="mso-next-textbox:#_x0000_s1202" inset="1.4mm,1.4mm,1.5mm,1.4mm">
              <w:txbxContent>
                <w:p w:rsidR="00925E52" w:rsidRDefault="00925E52" w:rsidP="002239CA">
                  <w:pPr>
                    <w:rPr>
                      <w:rFonts w:ascii="Arial" w:hAnsi="Arial" w:cs="Arial"/>
                      <w:b/>
                      <w:i/>
                      <w:sz w:val="20"/>
                      <w:szCs w:val="20"/>
                    </w:rPr>
                  </w:pPr>
                  <w:r>
                    <w:rPr>
                      <w:rFonts w:ascii="Arial" w:hAnsi="Arial" w:cs="Arial"/>
                      <w:b/>
                      <w:i/>
                      <w:sz w:val="20"/>
                      <w:szCs w:val="20"/>
                    </w:rPr>
                    <w:t xml:space="preserve">«…власть должна слышать людей, объяснять суть возникающих проблем и логику своих действий, видеть в гражданском </w:t>
                  </w:r>
                  <w:proofErr w:type="gramStart"/>
                  <w:r>
                    <w:rPr>
                      <w:rFonts w:ascii="Arial" w:hAnsi="Arial" w:cs="Arial"/>
                      <w:b/>
                      <w:i/>
                      <w:sz w:val="20"/>
                      <w:szCs w:val="20"/>
                    </w:rPr>
                    <w:t>обществе</w:t>
                  </w:r>
                  <w:proofErr w:type="gramEnd"/>
                  <w:r>
                    <w:rPr>
                      <w:rFonts w:ascii="Arial" w:hAnsi="Arial" w:cs="Arial"/>
                      <w:b/>
                      <w:i/>
                      <w:sz w:val="20"/>
                      <w:szCs w:val="20"/>
                    </w:rPr>
                    <w:t xml:space="preserve"> и в бизнесе равных партнеров»</w:t>
                  </w:r>
                </w:p>
                <w:p w:rsidR="00925E52" w:rsidRPr="002239CA" w:rsidRDefault="00925E52" w:rsidP="002239CA">
                  <w:pPr>
                    <w:ind w:left="397"/>
                  </w:pPr>
                  <w:r w:rsidRPr="00F16A00">
                    <w:rPr>
                      <w:rFonts w:ascii="Arial" w:hAnsi="Arial" w:cs="Arial"/>
                      <w:i/>
                      <w:sz w:val="20"/>
                      <w:szCs w:val="20"/>
                    </w:rPr>
                    <w:t>Послание Президента РФ В. Путина Федеральному Собранию, 03.12.2015</w:t>
                  </w:r>
                </w:p>
              </w:txbxContent>
            </v:textbox>
            <w10:wrap type="square" anchorx="margin" anchory="margin"/>
          </v:shape>
        </w:pict>
      </w:r>
      <w:r w:rsidR="00566679">
        <w:rPr>
          <w:sz w:val="28"/>
          <w:szCs w:val="28"/>
        </w:rPr>
        <w:tab/>
        <w:t xml:space="preserve">Вместе с тем, оценивая соблюдение политических прав, следует отметить, что значительная часть поступающей </w:t>
      </w:r>
      <w:r w:rsidR="006703A4">
        <w:rPr>
          <w:sz w:val="28"/>
          <w:szCs w:val="28"/>
        </w:rPr>
        <w:t xml:space="preserve">от жителей области </w:t>
      </w:r>
      <w:r w:rsidR="00566679">
        <w:rPr>
          <w:sz w:val="28"/>
          <w:szCs w:val="28"/>
        </w:rPr>
        <w:t xml:space="preserve">к Уполномоченному корреспонденции может рассматриваться как характеризующая соблюдение различными органами власти и местного самоуправления конституционного </w:t>
      </w:r>
      <w:r w:rsidR="00566679" w:rsidRPr="00B0333A">
        <w:rPr>
          <w:b/>
          <w:sz w:val="28"/>
          <w:szCs w:val="28"/>
        </w:rPr>
        <w:t>права на обращение</w:t>
      </w:r>
      <w:r w:rsidR="00566679">
        <w:rPr>
          <w:sz w:val="28"/>
          <w:szCs w:val="28"/>
        </w:rPr>
        <w:t xml:space="preserve">. Указанное право включает в себя не только возможность гражданина обратиться в органы публичной власти, но и получить обоснованный мотивированный ответ по существу обращения. К сожалению, большинство заявителей вынуждены обращаться к Уполномоченному именно потому, что их обращения в </w:t>
      </w:r>
      <w:r w:rsidR="006703A4">
        <w:rPr>
          <w:sz w:val="28"/>
          <w:szCs w:val="28"/>
        </w:rPr>
        <w:t>соответствующие</w:t>
      </w:r>
      <w:r w:rsidR="00566679">
        <w:rPr>
          <w:sz w:val="28"/>
          <w:szCs w:val="28"/>
        </w:rPr>
        <w:t xml:space="preserve"> органы </w:t>
      </w:r>
      <w:r w:rsidR="006703A4">
        <w:rPr>
          <w:sz w:val="28"/>
          <w:szCs w:val="28"/>
        </w:rPr>
        <w:t xml:space="preserve">власти различного уровня </w:t>
      </w:r>
      <w:r w:rsidR="00566679">
        <w:rPr>
          <w:sz w:val="28"/>
          <w:szCs w:val="28"/>
        </w:rPr>
        <w:t xml:space="preserve">не были удовлетворены. Зачастую граждане не получают в таких </w:t>
      </w:r>
      <w:proofErr w:type="gramStart"/>
      <w:r w:rsidR="00566679">
        <w:rPr>
          <w:sz w:val="28"/>
          <w:szCs w:val="28"/>
        </w:rPr>
        <w:t>случаях</w:t>
      </w:r>
      <w:proofErr w:type="gramEnd"/>
      <w:r w:rsidR="00566679">
        <w:rPr>
          <w:sz w:val="28"/>
          <w:szCs w:val="28"/>
        </w:rPr>
        <w:t xml:space="preserve"> </w:t>
      </w:r>
      <w:r w:rsidR="0097672C">
        <w:rPr>
          <w:sz w:val="28"/>
          <w:szCs w:val="28"/>
        </w:rPr>
        <w:t>даже</w:t>
      </w:r>
      <w:r w:rsidR="00566679">
        <w:rPr>
          <w:sz w:val="28"/>
          <w:szCs w:val="28"/>
        </w:rPr>
        <w:t xml:space="preserve"> обосновани</w:t>
      </w:r>
      <w:r w:rsidR="00307148">
        <w:rPr>
          <w:sz w:val="28"/>
          <w:szCs w:val="28"/>
        </w:rPr>
        <w:t>я</w:t>
      </w:r>
      <w:r w:rsidR="00C40A0E">
        <w:rPr>
          <w:sz w:val="28"/>
          <w:szCs w:val="28"/>
        </w:rPr>
        <w:t xml:space="preserve"> позиции </w:t>
      </w:r>
      <w:r w:rsidR="006703A4">
        <w:rPr>
          <w:sz w:val="28"/>
          <w:szCs w:val="28"/>
        </w:rPr>
        <w:t>уполномоченного</w:t>
      </w:r>
      <w:r w:rsidR="00C40A0E">
        <w:rPr>
          <w:sz w:val="28"/>
          <w:szCs w:val="28"/>
        </w:rPr>
        <w:t xml:space="preserve"> органа, разъяснени</w:t>
      </w:r>
      <w:r w:rsidR="00307148">
        <w:rPr>
          <w:sz w:val="28"/>
          <w:szCs w:val="28"/>
        </w:rPr>
        <w:t>я действующих</w:t>
      </w:r>
      <w:r w:rsidR="00C40A0E">
        <w:rPr>
          <w:sz w:val="28"/>
          <w:szCs w:val="28"/>
        </w:rPr>
        <w:t xml:space="preserve"> правовых норм.</w:t>
      </w:r>
    </w:p>
    <w:p w:rsidR="0097672C" w:rsidRDefault="0097672C" w:rsidP="00062479">
      <w:pPr>
        <w:jc w:val="both"/>
        <w:rPr>
          <w:sz w:val="28"/>
          <w:szCs w:val="28"/>
        </w:rPr>
      </w:pPr>
      <w:r>
        <w:rPr>
          <w:sz w:val="28"/>
          <w:szCs w:val="28"/>
        </w:rPr>
        <w:tab/>
      </w:r>
      <w:r w:rsidR="00B0333A">
        <w:rPr>
          <w:sz w:val="28"/>
          <w:szCs w:val="28"/>
        </w:rPr>
        <w:t xml:space="preserve">Одновременно </w:t>
      </w:r>
      <w:r>
        <w:rPr>
          <w:sz w:val="28"/>
          <w:szCs w:val="28"/>
        </w:rPr>
        <w:t>Уполномоченный считает необходимым особо остановиться на реализации п</w:t>
      </w:r>
      <w:r w:rsidRPr="007926EC">
        <w:rPr>
          <w:sz w:val="28"/>
          <w:szCs w:val="28"/>
        </w:rPr>
        <w:t>рав</w:t>
      </w:r>
      <w:r>
        <w:rPr>
          <w:sz w:val="28"/>
          <w:szCs w:val="28"/>
        </w:rPr>
        <w:t>а</w:t>
      </w:r>
      <w:r w:rsidRPr="007926EC">
        <w:rPr>
          <w:sz w:val="28"/>
          <w:szCs w:val="28"/>
        </w:rPr>
        <w:t xml:space="preserve"> на обращение лиц</w:t>
      </w:r>
      <w:r>
        <w:rPr>
          <w:sz w:val="28"/>
          <w:szCs w:val="28"/>
        </w:rPr>
        <w:t>ами</w:t>
      </w:r>
      <w:r w:rsidRPr="007926EC">
        <w:rPr>
          <w:sz w:val="28"/>
          <w:szCs w:val="28"/>
        </w:rPr>
        <w:t>, содержащи</w:t>
      </w:r>
      <w:r>
        <w:rPr>
          <w:sz w:val="28"/>
          <w:szCs w:val="28"/>
        </w:rPr>
        <w:t>ми</w:t>
      </w:r>
      <w:r w:rsidRPr="007926EC">
        <w:rPr>
          <w:sz w:val="28"/>
          <w:szCs w:val="28"/>
        </w:rPr>
        <w:t xml:space="preserve">ся в </w:t>
      </w:r>
      <w:r>
        <w:rPr>
          <w:sz w:val="28"/>
          <w:szCs w:val="28"/>
        </w:rPr>
        <w:t>учреждениях уголовно-исполнительной системы и органов внутренних дел, для которых оно</w:t>
      </w:r>
      <w:r w:rsidRPr="007926EC">
        <w:rPr>
          <w:sz w:val="28"/>
          <w:szCs w:val="28"/>
        </w:rPr>
        <w:t xml:space="preserve"> является единственной возможностью защиты своих законных прав, а </w:t>
      </w:r>
      <w:r>
        <w:rPr>
          <w:sz w:val="28"/>
          <w:szCs w:val="28"/>
        </w:rPr>
        <w:t xml:space="preserve">для </w:t>
      </w:r>
      <w:r w:rsidR="00A403C2">
        <w:rPr>
          <w:sz w:val="28"/>
          <w:szCs w:val="28"/>
        </w:rPr>
        <w:t xml:space="preserve">Уполномоченного </w:t>
      </w:r>
      <w:r w:rsidR="00A403C2" w:rsidRPr="00A403C2">
        <w:rPr>
          <w:sz w:val="28"/>
          <w:szCs w:val="28"/>
        </w:rPr>
        <w:t>–</w:t>
      </w:r>
      <w:r w:rsidR="00A403C2">
        <w:rPr>
          <w:sz w:val="28"/>
          <w:szCs w:val="28"/>
        </w:rPr>
        <w:t xml:space="preserve"> </w:t>
      </w:r>
      <w:r w:rsidR="00693A90">
        <w:rPr>
          <w:sz w:val="28"/>
          <w:szCs w:val="28"/>
        </w:rPr>
        <w:t xml:space="preserve">важнейшим </w:t>
      </w:r>
      <w:r w:rsidRPr="007926EC">
        <w:rPr>
          <w:sz w:val="28"/>
          <w:szCs w:val="28"/>
        </w:rPr>
        <w:t xml:space="preserve">источником для установления фактов нарушений. </w:t>
      </w:r>
      <w:r w:rsidR="00A403C2">
        <w:rPr>
          <w:sz w:val="28"/>
          <w:szCs w:val="28"/>
        </w:rPr>
        <w:t xml:space="preserve">В связи с этим </w:t>
      </w:r>
      <w:r w:rsidRPr="007926EC">
        <w:rPr>
          <w:sz w:val="28"/>
          <w:szCs w:val="28"/>
        </w:rPr>
        <w:t xml:space="preserve">Уполномоченным на протяжении нескольких лет </w:t>
      </w:r>
      <w:r>
        <w:rPr>
          <w:sz w:val="28"/>
          <w:szCs w:val="28"/>
        </w:rPr>
        <w:t>налажен</w:t>
      </w:r>
      <w:r w:rsidR="008A3FEA">
        <w:rPr>
          <w:sz w:val="28"/>
          <w:szCs w:val="28"/>
        </w:rPr>
        <w:t>о</w:t>
      </w:r>
      <w:r w:rsidRPr="007926EC">
        <w:rPr>
          <w:sz w:val="28"/>
          <w:szCs w:val="28"/>
        </w:rPr>
        <w:t xml:space="preserve"> </w:t>
      </w:r>
      <w:r w:rsidR="008A3FEA">
        <w:rPr>
          <w:sz w:val="28"/>
          <w:szCs w:val="28"/>
        </w:rPr>
        <w:t xml:space="preserve">не только </w:t>
      </w:r>
      <w:r w:rsidRPr="007926EC">
        <w:rPr>
          <w:sz w:val="28"/>
          <w:szCs w:val="28"/>
        </w:rPr>
        <w:t>конструктивно</w:t>
      </w:r>
      <w:r>
        <w:rPr>
          <w:sz w:val="28"/>
          <w:szCs w:val="28"/>
        </w:rPr>
        <w:t>е взаимодействие, но и системная работа</w:t>
      </w:r>
      <w:r w:rsidRPr="00E538F7">
        <w:rPr>
          <w:sz w:val="28"/>
          <w:szCs w:val="28"/>
        </w:rPr>
        <w:t xml:space="preserve"> </w:t>
      </w:r>
      <w:r w:rsidRPr="007926EC">
        <w:rPr>
          <w:sz w:val="28"/>
          <w:szCs w:val="28"/>
        </w:rPr>
        <w:t xml:space="preserve">с </w:t>
      </w:r>
      <w:r>
        <w:rPr>
          <w:sz w:val="28"/>
          <w:szCs w:val="28"/>
        </w:rPr>
        <w:t xml:space="preserve">руководством </w:t>
      </w:r>
      <w:r w:rsidRPr="007926EC">
        <w:rPr>
          <w:sz w:val="28"/>
          <w:szCs w:val="28"/>
        </w:rPr>
        <w:t>У</w:t>
      </w:r>
      <w:r w:rsidR="00693A90">
        <w:rPr>
          <w:sz w:val="28"/>
          <w:szCs w:val="28"/>
        </w:rPr>
        <w:t>ФСИН</w:t>
      </w:r>
      <w:r w:rsidRPr="007926EC">
        <w:rPr>
          <w:sz w:val="28"/>
          <w:szCs w:val="28"/>
        </w:rPr>
        <w:t xml:space="preserve"> </w:t>
      </w:r>
      <w:r>
        <w:rPr>
          <w:sz w:val="28"/>
          <w:szCs w:val="28"/>
        </w:rPr>
        <w:t xml:space="preserve">России по Архангельской области и </w:t>
      </w:r>
      <w:r w:rsidRPr="007926EC">
        <w:rPr>
          <w:sz w:val="28"/>
          <w:szCs w:val="28"/>
        </w:rPr>
        <w:t>У</w:t>
      </w:r>
      <w:r w:rsidR="00693A90">
        <w:rPr>
          <w:sz w:val="28"/>
          <w:szCs w:val="28"/>
        </w:rPr>
        <w:t>МВД</w:t>
      </w:r>
      <w:r>
        <w:rPr>
          <w:sz w:val="28"/>
          <w:szCs w:val="28"/>
        </w:rPr>
        <w:t xml:space="preserve"> России по Архангельской области</w:t>
      </w:r>
      <w:r w:rsidR="00A403C2">
        <w:rPr>
          <w:sz w:val="28"/>
          <w:szCs w:val="28"/>
        </w:rPr>
        <w:t xml:space="preserve"> по обеспечению </w:t>
      </w:r>
      <w:r w:rsidR="00B730A4">
        <w:rPr>
          <w:sz w:val="28"/>
          <w:szCs w:val="28"/>
        </w:rPr>
        <w:t xml:space="preserve">указанного </w:t>
      </w:r>
      <w:r w:rsidR="00A403C2">
        <w:rPr>
          <w:sz w:val="28"/>
          <w:szCs w:val="28"/>
        </w:rPr>
        <w:t>прав</w:t>
      </w:r>
      <w:r w:rsidR="00B730A4">
        <w:rPr>
          <w:sz w:val="28"/>
          <w:szCs w:val="28"/>
        </w:rPr>
        <w:t>а</w:t>
      </w:r>
      <w:r w:rsidRPr="007926EC">
        <w:rPr>
          <w:sz w:val="28"/>
          <w:szCs w:val="28"/>
        </w:rPr>
        <w:t xml:space="preserve">. С удовлетворением хочется отметить </w:t>
      </w:r>
      <w:r w:rsidR="006703A4">
        <w:rPr>
          <w:sz w:val="28"/>
          <w:szCs w:val="28"/>
        </w:rPr>
        <w:t>прекращение</w:t>
      </w:r>
      <w:r w:rsidRPr="007926EC">
        <w:rPr>
          <w:sz w:val="28"/>
          <w:szCs w:val="28"/>
        </w:rPr>
        <w:t xml:space="preserve"> массовых нарушений в указ</w:t>
      </w:r>
      <w:r w:rsidR="004147CD">
        <w:rPr>
          <w:sz w:val="28"/>
          <w:szCs w:val="28"/>
        </w:rPr>
        <w:t>ан</w:t>
      </w:r>
      <w:r w:rsidRPr="007926EC">
        <w:rPr>
          <w:sz w:val="28"/>
          <w:szCs w:val="28"/>
        </w:rPr>
        <w:t xml:space="preserve">ной сфере и укрепление наметившейся в прошлом году </w:t>
      </w:r>
      <w:proofErr w:type="gramStart"/>
      <w:r w:rsidRPr="007926EC">
        <w:rPr>
          <w:sz w:val="28"/>
          <w:szCs w:val="28"/>
        </w:rPr>
        <w:t>тенденции</w:t>
      </w:r>
      <w:proofErr w:type="gramEnd"/>
      <w:r w:rsidRPr="007926EC">
        <w:rPr>
          <w:sz w:val="28"/>
          <w:szCs w:val="28"/>
        </w:rPr>
        <w:t xml:space="preserve"> по снижению количества нарушений установленного законом порядка направления корреспонденции обвиняемых, подозреваемых, осужденных.</w:t>
      </w:r>
      <w:r>
        <w:rPr>
          <w:sz w:val="28"/>
          <w:szCs w:val="28"/>
        </w:rPr>
        <w:t xml:space="preserve"> </w:t>
      </w:r>
    </w:p>
    <w:p w:rsidR="004D0F33" w:rsidRPr="000B0044" w:rsidRDefault="00A403C2" w:rsidP="00062479">
      <w:pPr>
        <w:jc w:val="both"/>
        <w:rPr>
          <w:sz w:val="28"/>
          <w:szCs w:val="28"/>
        </w:rPr>
      </w:pPr>
      <w:r>
        <w:rPr>
          <w:noProof/>
          <w:sz w:val="28"/>
          <w:szCs w:val="28"/>
        </w:rPr>
        <w:drawing>
          <wp:inline distT="0" distB="0" distL="0" distR="0">
            <wp:extent cx="5867400" cy="2019300"/>
            <wp:effectExtent l="76200" t="0" r="5715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C56C8E" w:rsidRPr="00CC6744" w:rsidRDefault="00A40D80" w:rsidP="00624799">
      <w:pPr>
        <w:pStyle w:val="a3"/>
        <w:spacing w:before="0" w:beforeAutospacing="0" w:after="0" w:afterAutospacing="0"/>
        <w:ind w:firstLine="709"/>
        <w:jc w:val="both"/>
        <w:rPr>
          <w:sz w:val="28"/>
          <w:szCs w:val="28"/>
        </w:rPr>
      </w:pPr>
      <w:r w:rsidRPr="00CC6744">
        <w:rPr>
          <w:sz w:val="28"/>
          <w:szCs w:val="28"/>
        </w:rPr>
        <w:t>Т</w:t>
      </w:r>
      <w:r w:rsidR="0049267F" w:rsidRPr="00CC6744">
        <w:rPr>
          <w:sz w:val="28"/>
          <w:szCs w:val="28"/>
        </w:rPr>
        <w:t>радиционным параметром для анализа поступивших обращений</w:t>
      </w:r>
      <w:r w:rsidR="00693A90">
        <w:rPr>
          <w:sz w:val="28"/>
          <w:szCs w:val="28"/>
        </w:rPr>
        <w:t xml:space="preserve">, </w:t>
      </w:r>
      <w:proofErr w:type="gramStart"/>
      <w:r w:rsidR="00693A90">
        <w:rPr>
          <w:sz w:val="28"/>
          <w:szCs w:val="28"/>
        </w:rPr>
        <w:t>а</w:t>
      </w:r>
      <w:proofErr w:type="gramEnd"/>
      <w:r w:rsidR="00693A90">
        <w:rPr>
          <w:sz w:val="28"/>
          <w:szCs w:val="28"/>
        </w:rPr>
        <w:t xml:space="preserve"> следовательно и имеющихся проблем,</w:t>
      </w:r>
      <w:r w:rsidRPr="00CC6744">
        <w:rPr>
          <w:sz w:val="28"/>
          <w:szCs w:val="28"/>
        </w:rPr>
        <w:t xml:space="preserve"> являются </w:t>
      </w:r>
      <w:r w:rsidRPr="001B6AC9">
        <w:rPr>
          <w:b/>
          <w:sz w:val="28"/>
          <w:szCs w:val="28"/>
        </w:rPr>
        <w:t>категории прав</w:t>
      </w:r>
      <w:r w:rsidR="00693A90" w:rsidRPr="00693A90">
        <w:rPr>
          <w:sz w:val="28"/>
          <w:szCs w:val="28"/>
        </w:rPr>
        <w:t>.</w:t>
      </w:r>
      <w:r w:rsidR="00990A53" w:rsidRPr="00CC6744">
        <w:rPr>
          <w:sz w:val="28"/>
          <w:szCs w:val="28"/>
        </w:rPr>
        <w:t xml:space="preserve"> </w:t>
      </w:r>
      <w:r w:rsidR="00693A90">
        <w:rPr>
          <w:sz w:val="28"/>
          <w:szCs w:val="28"/>
        </w:rPr>
        <w:t>Р</w:t>
      </w:r>
      <w:r w:rsidR="00990A53" w:rsidRPr="00CC6744">
        <w:rPr>
          <w:sz w:val="28"/>
          <w:szCs w:val="28"/>
        </w:rPr>
        <w:t xml:space="preserve">аспределение по </w:t>
      </w:r>
      <w:r w:rsidR="00693A90">
        <w:rPr>
          <w:sz w:val="28"/>
          <w:szCs w:val="28"/>
        </w:rPr>
        <w:t>ним</w:t>
      </w:r>
      <w:r w:rsidR="00990A53" w:rsidRPr="00CC6744">
        <w:rPr>
          <w:sz w:val="28"/>
          <w:szCs w:val="28"/>
        </w:rPr>
        <w:t xml:space="preserve"> осуществлялось в </w:t>
      </w:r>
      <w:proofErr w:type="gramStart"/>
      <w:r w:rsidR="00990A53" w:rsidRPr="00CC6744">
        <w:rPr>
          <w:sz w:val="28"/>
          <w:szCs w:val="28"/>
        </w:rPr>
        <w:t>соответствии</w:t>
      </w:r>
      <w:proofErr w:type="gramEnd"/>
      <w:r w:rsidR="00990A53" w:rsidRPr="00CC6744">
        <w:rPr>
          <w:sz w:val="28"/>
          <w:szCs w:val="28"/>
        </w:rPr>
        <w:t xml:space="preserve"> с классификатором, </w:t>
      </w:r>
      <w:r w:rsidR="00693A90">
        <w:rPr>
          <w:sz w:val="28"/>
          <w:szCs w:val="28"/>
        </w:rPr>
        <w:lastRenderedPageBreak/>
        <w:t>о</w:t>
      </w:r>
      <w:r w:rsidR="00F6217A">
        <w:rPr>
          <w:sz w:val="28"/>
          <w:szCs w:val="28"/>
        </w:rPr>
        <w:t>пределяющие</w:t>
      </w:r>
      <w:r w:rsidR="00693A90">
        <w:rPr>
          <w:sz w:val="28"/>
          <w:szCs w:val="28"/>
        </w:rPr>
        <w:t xml:space="preserve"> принципы которого были </w:t>
      </w:r>
      <w:r w:rsidR="00990A53" w:rsidRPr="00CC6744">
        <w:rPr>
          <w:sz w:val="28"/>
          <w:szCs w:val="28"/>
        </w:rPr>
        <w:t>разработаны Уполномоченным в 2009 г</w:t>
      </w:r>
      <w:r w:rsidR="00444882">
        <w:rPr>
          <w:sz w:val="28"/>
          <w:szCs w:val="28"/>
        </w:rPr>
        <w:t>оду</w:t>
      </w:r>
      <w:r w:rsidR="00C74B32">
        <w:rPr>
          <w:sz w:val="28"/>
          <w:szCs w:val="28"/>
        </w:rPr>
        <w:t xml:space="preserve"> на основе единых подходов</w:t>
      </w:r>
      <w:r w:rsidR="00F6217A">
        <w:rPr>
          <w:sz w:val="28"/>
          <w:szCs w:val="28"/>
        </w:rPr>
        <w:t xml:space="preserve"> к тематической классификации прав человека и практики деятельности Уполномоченного</w:t>
      </w:r>
      <w:r w:rsidR="00444882">
        <w:rPr>
          <w:sz w:val="28"/>
          <w:szCs w:val="28"/>
        </w:rPr>
        <w:t>.</w:t>
      </w:r>
      <w:r w:rsidR="00990A53" w:rsidRPr="00CC6744">
        <w:rPr>
          <w:sz w:val="28"/>
          <w:szCs w:val="28"/>
        </w:rPr>
        <w:t xml:space="preserve"> </w:t>
      </w:r>
      <w:proofErr w:type="gramStart"/>
      <w:r w:rsidR="00990A53" w:rsidRPr="00CC6744">
        <w:rPr>
          <w:sz w:val="28"/>
          <w:szCs w:val="28"/>
        </w:rPr>
        <w:t xml:space="preserve">Применение </w:t>
      </w:r>
      <w:r w:rsidR="00624799" w:rsidRPr="001B6AC9">
        <w:rPr>
          <w:b/>
          <w:sz w:val="28"/>
          <w:szCs w:val="28"/>
        </w:rPr>
        <w:t>тематического принципа</w:t>
      </w:r>
      <w:r w:rsidR="00624799" w:rsidRPr="00CC6744">
        <w:rPr>
          <w:sz w:val="28"/>
          <w:szCs w:val="28"/>
        </w:rPr>
        <w:t xml:space="preserve"> позволяет получить достоверное представление о наиболее острых для жителей Архангельской области пробле</w:t>
      </w:r>
      <w:r w:rsidR="00D42B56">
        <w:rPr>
          <w:sz w:val="28"/>
          <w:szCs w:val="28"/>
        </w:rPr>
        <w:t>мах</w:t>
      </w:r>
      <w:r w:rsidR="00624799" w:rsidRPr="00CC6744">
        <w:rPr>
          <w:sz w:val="28"/>
          <w:szCs w:val="28"/>
        </w:rPr>
        <w:t xml:space="preserve"> исходя из количественных показателей, а использование единообразной </w:t>
      </w:r>
      <w:r w:rsidR="00990A53" w:rsidRPr="00CC6744">
        <w:rPr>
          <w:sz w:val="28"/>
          <w:szCs w:val="28"/>
        </w:rPr>
        <w:t xml:space="preserve">методики </w:t>
      </w:r>
      <w:r w:rsidR="00624799" w:rsidRPr="00CC6744">
        <w:rPr>
          <w:sz w:val="28"/>
          <w:szCs w:val="28"/>
        </w:rPr>
        <w:t>распределения обращений по отдельным категориям да</w:t>
      </w:r>
      <w:r w:rsidR="00EE25B6">
        <w:rPr>
          <w:sz w:val="28"/>
          <w:szCs w:val="28"/>
        </w:rPr>
        <w:t>е</w:t>
      </w:r>
      <w:r w:rsidR="00624799" w:rsidRPr="00CC6744">
        <w:rPr>
          <w:sz w:val="28"/>
          <w:szCs w:val="28"/>
        </w:rPr>
        <w:t>т возможность выявить имеющиеся тенденции и повысить информативность статистических данных</w:t>
      </w:r>
      <w:r w:rsidR="0049267F" w:rsidRPr="00CC6744">
        <w:rPr>
          <w:sz w:val="28"/>
          <w:szCs w:val="28"/>
        </w:rPr>
        <w:t xml:space="preserve">. </w:t>
      </w:r>
      <w:proofErr w:type="gramEnd"/>
    </w:p>
    <w:p w:rsidR="00C27C95" w:rsidRPr="00CC6744" w:rsidRDefault="00C27C95" w:rsidP="00C27C95">
      <w:pPr>
        <w:jc w:val="right"/>
        <w:rPr>
          <w:sz w:val="28"/>
          <w:szCs w:val="28"/>
        </w:rPr>
      </w:pPr>
      <w:r w:rsidRPr="00CC6744">
        <w:rPr>
          <w:sz w:val="28"/>
          <w:szCs w:val="28"/>
        </w:rPr>
        <w:t xml:space="preserve">Таблица 1 </w:t>
      </w:r>
    </w:p>
    <w:p w:rsidR="00C27C95" w:rsidRPr="00CC6744" w:rsidRDefault="00C27C95" w:rsidP="00552E3B">
      <w:pPr>
        <w:spacing w:before="120" w:after="120"/>
        <w:jc w:val="center"/>
        <w:rPr>
          <w:sz w:val="28"/>
          <w:szCs w:val="28"/>
        </w:rPr>
      </w:pPr>
      <w:r w:rsidRPr="00CC6744">
        <w:rPr>
          <w:sz w:val="28"/>
          <w:szCs w:val="28"/>
        </w:rPr>
        <w:t xml:space="preserve">Поступление обращений в адрес Уполномоченного в </w:t>
      </w:r>
      <w:proofErr w:type="gramStart"/>
      <w:r w:rsidRPr="00CC6744">
        <w:rPr>
          <w:sz w:val="28"/>
          <w:szCs w:val="28"/>
        </w:rPr>
        <w:t>разрезе</w:t>
      </w:r>
      <w:proofErr w:type="gramEnd"/>
      <w:r w:rsidRPr="00CC6744">
        <w:rPr>
          <w:sz w:val="28"/>
          <w:szCs w:val="28"/>
        </w:rPr>
        <w:t xml:space="preserve"> категорий прав</w:t>
      </w:r>
    </w:p>
    <w:tbl>
      <w:tblPr>
        <w:tblStyle w:val="af0"/>
        <w:tblW w:w="9574" w:type="dxa"/>
        <w:tblLook w:val="01E0"/>
      </w:tblPr>
      <w:tblGrid>
        <w:gridCol w:w="4928"/>
        <w:gridCol w:w="1080"/>
        <w:gridCol w:w="1080"/>
        <w:gridCol w:w="1046"/>
        <w:gridCol w:w="1440"/>
      </w:tblGrid>
      <w:tr w:rsidR="00C27C95" w:rsidRPr="004E14D3" w:rsidTr="004E14D3">
        <w:tc>
          <w:tcPr>
            <w:tcW w:w="4928" w:type="dxa"/>
          </w:tcPr>
          <w:p w:rsidR="00C27C95" w:rsidRPr="004E14D3" w:rsidRDefault="00C27C95" w:rsidP="00685CFF">
            <w:pPr>
              <w:jc w:val="center"/>
              <w:rPr>
                <w:i/>
              </w:rPr>
            </w:pPr>
            <w:r w:rsidRPr="004E14D3">
              <w:t>Категория прав</w:t>
            </w:r>
          </w:p>
        </w:tc>
        <w:tc>
          <w:tcPr>
            <w:tcW w:w="1080" w:type="dxa"/>
          </w:tcPr>
          <w:p w:rsidR="00C27C95" w:rsidRPr="004E14D3" w:rsidRDefault="00C27C95" w:rsidP="00444882">
            <w:pPr>
              <w:jc w:val="center"/>
              <w:rPr>
                <w:i/>
              </w:rPr>
            </w:pPr>
            <w:r w:rsidRPr="004E14D3">
              <w:t>2013</w:t>
            </w:r>
            <w:r w:rsidR="00685CFF" w:rsidRPr="004E14D3">
              <w:t xml:space="preserve"> г</w:t>
            </w:r>
            <w:r w:rsidR="00444882">
              <w:t>.</w:t>
            </w:r>
          </w:p>
        </w:tc>
        <w:tc>
          <w:tcPr>
            <w:tcW w:w="1080" w:type="dxa"/>
          </w:tcPr>
          <w:p w:rsidR="00C27C95" w:rsidRPr="004E14D3" w:rsidRDefault="00C27C95" w:rsidP="00444882">
            <w:pPr>
              <w:jc w:val="center"/>
              <w:rPr>
                <w:i/>
              </w:rPr>
            </w:pPr>
            <w:r w:rsidRPr="004E14D3">
              <w:t>2014</w:t>
            </w:r>
            <w:r w:rsidR="00685CFF" w:rsidRPr="004E14D3">
              <w:t xml:space="preserve"> г</w:t>
            </w:r>
            <w:r w:rsidR="00444882">
              <w:t>.</w:t>
            </w:r>
          </w:p>
        </w:tc>
        <w:tc>
          <w:tcPr>
            <w:tcW w:w="1046" w:type="dxa"/>
          </w:tcPr>
          <w:p w:rsidR="00C27C95" w:rsidRPr="004E14D3" w:rsidRDefault="00C27C95" w:rsidP="00444882">
            <w:pPr>
              <w:jc w:val="center"/>
              <w:rPr>
                <w:i/>
              </w:rPr>
            </w:pPr>
            <w:r w:rsidRPr="004E14D3">
              <w:t>2015</w:t>
            </w:r>
            <w:r w:rsidR="00685CFF" w:rsidRPr="004E14D3">
              <w:t xml:space="preserve"> г</w:t>
            </w:r>
            <w:r w:rsidR="00444882">
              <w:t>.</w:t>
            </w:r>
          </w:p>
        </w:tc>
        <w:tc>
          <w:tcPr>
            <w:tcW w:w="1440" w:type="dxa"/>
          </w:tcPr>
          <w:p w:rsidR="00C27C95" w:rsidRPr="004E14D3" w:rsidRDefault="00C27C95" w:rsidP="00C27C95">
            <w:pPr>
              <w:jc w:val="center"/>
              <w:rPr>
                <w:i/>
              </w:rPr>
            </w:pPr>
            <w:smartTag w:uri="urn:schemas-microsoft-com:office:smarttags" w:element="metricconverter">
              <w:smartTagPr>
                <w:attr w:name="ProductID" w:val="2015 г"/>
              </w:smartTagPr>
              <w:r w:rsidRPr="004E14D3">
                <w:t>2015 г</w:t>
              </w:r>
            </w:smartTag>
            <w:r w:rsidRPr="004E14D3">
              <w:t xml:space="preserve">. к </w:t>
            </w:r>
            <w:smartTag w:uri="urn:schemas-microsoft-com:office:smarttags" w:element="metricconverter">
              <w:smartTagPr>
                <w:attr w:name="ProductID" w:val="2014 г"/>
              </w:smartTagPr>
              <w:r w:rsidRPr="004E14D3">
                <w:t>2014 г</w:t>
              </w:r>
            </w:smartTag>
            <w:r w:rsidRPr="004E14D3">
              <w:t>., %</w:t>
            </w:r>
          </w:p>
        </w:tc>
      </w:tr>
      <w:tr w:rsidR="00C27C95" w:rsidRPr="004E14D3" w:rsidTr="004E14D3">
        <w:tc>
          <w:tcPr>
            <w:tcW w:w="4928" w:type="dxa"/>
          </w:tcPr>
          <w:p w:rsidR="00C27C95" w:rsidRPr="004E14D3" w:rsidRDefault="00C27C95" w:rsidP="00C27C95">
            <w:pPr>
              <w:rPr>
                <w:i/>
              </w:rPr>
            </w:pPr>
            <w:r w:rsidRPr="004E14D3">
              <w:t xml:space="preserve">Защита прав и свобод лиц, содержащихся в ИК, СИЗО, ИВС, </w:t>
            </w:r>
            <w:proofErr w:type="gramStart"/>
            <w:r w:rsidRPr="004E14D3">
              <w:t>спецприемниках</w:t>
            </w:r>
            <w:proofErr w:type="gramEnd"/>
            <w:r w:rsidRPr="004E14D3">
              <w:t xml:space="preserve"> и др.</w:t>
            </w:r>
          </w:p>
        </w:tc>
        <w:tc>
          <w:tcPr>
            <w:tcW w:w="1080" w:type="dxa"/>
          </w:tcPr>
          <w:p w:rsidR="00C27C95" w:rsidRPr="004E14D3" w:rsidRDefault="00C27C95" w:rsidP="00552E3B">
            <w:pPr>
              <w:ind w:right="170"/>
              <w:jc w:val="right"/>
            </w:pPr>
            <w:r w:rsidRPr="004E14D3">
              <w:t>2</w:t>
            </w:r>
            <w:r w:rsidR="00552E3B" w:rsidRPr="004E14D3">
              <w:t> </w:t>
            </w:r>
            <w:r w:rsidRPr="004E14D3">
              <w:t>974</w:t>
            </w:r>
          </w:p>
        </w:tc>
        <w:tc>
          <w:tcPr>
            <w:tcW w:w="1080" w:type="dxa"/>
          </w:tcPr>
          <w:p w:rsidR="00C27C95" w:rsidRPr="004E14D3" w:rsidRDefault="00C27C95" w:rsidP="00552E3B">
            <w:pPr>
              <w:ind w:right="170"/>
              <w:jc w:val="right"/>
            </w:pPr>
            <w:r w:rsidRPr="004E14D3">
              <w:t>2</w:t>
            </w:r>
            <w:r w:rsidR="00552E3B" w:rsidRPr="004E14D3">
              <w:t> </w:t>
            </w:r>
            <w:r w:rsidRPr="004E14D3">
              <w:t>980</w:t>
            </w:r>
          </w:p>
        </w:tc>
        <w:tc>
          <w:tcPr>
            <w:tcW w:w="1046" w:type="dxa"/>
          </w:tcPr>
          <w:p w:rsidR="00C27C95" w:rsidRPr="004E14D3" w:rsidRDefault="0026751F" w:rsidP="00552E3B">
            <w:pPr>
              <w:ind w:right="170"/>
              <w:jc w:val="right"/>
            </w:pPr>
            <w:r w:rsidRPr="004E14D3">
              <w:t>3 090</w:t>
            </w:r>
          </w:p>
        </w:tc>
        <w:tc>
          <w:tcPr>
            <w:tcW w:w="1440" w:type="dxa"/>
          </w:tcPr>
          <w:p w:rsidR="00C27C95" w:rsidRPr="004E14D3" w:rsidRDefault="0026751F" w:rsidP="0026751F">
            <w:pPr>
              <w:ind w:right="397"/>
              <w:jc w:val="right"/>
            </w:pPr>
            <w:r w:rsidRPr="004E14D3">
              <w:t>103,7</w:t>
            </w:r>
          </w:p>
        </w:tc>
      </w:tr>
      <w:tr w:rsidR="00C27C95" w:rsidRPr="004E14D3" w:rsidTr="004E14D3">
        <w:tc>
          <w:tcPr>
            <w:tcW w:w="4928" w:type="dxa"/>
          </w:tcPr>
          <w:p w:rsidR="00C27C95" w:rsidRPr="004E14D3" w:rsidRDefault="00C27C95" w:rsidP="00C27C95">
            <w:pPr>
              <w:rPr>
                <w:i/>
              </w:rPr>
            </w:pPr>
            <w:r w:rsidRPr="004E14D3">
              <w:t>Соблюдение жилищных прав граждан</w:t>
            </w:r>
          </w:p>
        </w:tc>
        <w:tc>
          <w:tcPr>
            <w:tcW w:w="1080" w:type="dxa"/>
          </w:tcPr>
          <w:p w:rsidR="00C27C95" w:rsidRPr="004E14D3" w:rsidRDefault="00552E3B" w:rsidP="00552E3B">
            <w:pPr>
              <w:ind w:right="170"/>
              <w:jc w:val="right"/>
            </w:pPr>
            <w:r w:rsidRPr="004E14D3">
              <w:t>2 </w:t>
            </w:r>
            <w:r w:rsidR="00C27C95" w:rsidRPr="004E14D3">
              <w:t>753</w:t>
            </w:r>
          </w:p>
        </w:tc>
        <w:tc>
          <w:tcPr>
            <w:tcW w:w="1080" w:type="dxa"/>
          </w:tcPr>
          <w:p w:rsidR="00C27C95" w:rsidRPr="004E14D3" w:rsidRDefault="00552E3B" w:rsidP="00552E3B">
            <w:pPr>
              <w:ind w:right="170"/>
              <w:jc w:val="right"/>
            </w:pPr>
            <w:r w:rsidRPr="004E14D3">
              <w:t>2 </w:t>
            </w:r>
            <w:r w:rsidR="00C27C95" w:rsidRPr="004E14D3">
              <w:t>950</w:t>
            </w:r>
          </w:p>
        </w:tc>
        <w:tc>
          <w:tcPr>
            <w:tcW w:w="1046" w:type="dxa"/>
          </w:tcPr>
          <w:p w:rsidR="00C27C95" w:rsidRPr="004E14D3" w:rsidRDefault="0026751F" w:rsidP="0026751F">
            <w:pPr>
              <w:ind w:right="170"/>
              <w:jc w:val="right"/>
            </w:pPr>
            <w:r w:rsidRPr="004E14D3">
              <w:t>2</w:t>
            </w:r>
            <w:r w:rsidR="00552E3B" w:rsidRPr="004E14D3">
              <w:t> </w:t>
            </w:r>
            <w:r w:rsidRPr="004E14D3">
              <w:t>987</w:t>
            </w:r>
          </w:p>
        </w:tc>
        <w:tc>
          <w:tcPr>
            <w:tcW w:w="1440" w:type="dxa"/>
          </w:tcPr>
          <w:p w:rsidR="00C27C95" w:rsidRPr="004E14D3" w:rsidRDefault="0026751F" w:rsidP="0026751F">
            <w:pPr>
              <w:ind w:right="397"/>
              <w:jc w:val="right"/>
            </w:pPr>
            <w:r w:rsidRPr="004E14D3">
              <w:t>101,3</w:t>
            </w:r>
          </w:p>
        </w:tc>
      </w:tr>
      <w:tr w:rsidR="00C27C95" w:rsidRPr="004E14D3" w:rsidTr="004E14D3">
        <w:tc>
          <w:tcPr>
            <w:tcW w:w="4928" w:type="dxa"/>
          </w:tcPr>
          <w:p w:rsidR="00C27C95" w:rsidRPr="004E14D3" w:rsidRDefault="00C27C95" w:rsidP="00C27C95">
            <w:pPr>
              <w:rPr>
                <w:i/>
              </w:rPr>
            </w:pPr>
            <w:r w:rsidRPr="004E14D3">
              <w:t xml:space="preserve">Содействие в </w:t>
            </w:r>
            <w:proofErr w:type="gramStart"/>
            <w:r w:rsidRPr="004E14D3">
              <w:t>обеспечении</w:t>
            </w:r>
            <w:proofErr w:type="gramEnd"/>
            <w:r w:rsidRPr="004E14D3">
              <w:t xml:space="preserve"> прав граждан на охрану здоровья и медицинскую помощь</w:t>
            </w:r>
          </w:p>
        </w:tc>
        <w:tc>
          <w:tcPr>
            <w:tcW w:w="1080" w:type="dxa"/>
          </w:tcPr>
          <w:p w:rsidR="00C27C95" w:rsidRPr="004E14D3" w:rsidRDefault="00C27C95" w:rsidP="00552E3B">
            <w:pPr>
              <w:ind w:right="170"/>
              <w:jc w:val="right"/>
            </w:pPr>
            <w:r w:rsidRPr="004E14D3">
              <w:t>733</w:t>
            </w:r>
          </w:p>
        </w:tc>
        <w:tc>
          <w:tcPr>
            <w:tcW w:w="1080" w:type="dxa"/>
          </w:tcPr>
          <w:p w:rsidR="00C27C95" w:rsidRPr="004E14D3" w:rsidRDefault="00C27C95" w:rsidP="00552E3B">
            <w:pPr>
              <w:ind w:right="170"/>
              <w:jc w:val="right"/>
            </w:pPr>
            <w:r w:rsidRPr="004E14D3">
              <w:t>754</w:t>
            </w:r>
          </w:p>
        </w:tc>
        <w:tc>
          <w:tcPr>
            <w:tcW w:w="1046" w:type="dxa"/>
          </w:tcPr>
          <w:p w:rsidR="00C27C95" w:rsidRPr="004E14D3" w:rsidRDefault="0026751F" w:rsidP="00552E3B">
            <w:pPr>
              <w:ind w:right="170"/>
              <w:jc w:val="right"/>
            </w:pPr>
            <w:r w:rsidRPr="004E14D3">
              <w:t>808</w:t>
            </w:r>
          </w:p>
        </w:tc>
        <w:tc>
          <w:tcPr>
            <w:tcW w:w="1440" w:type="dxa"/>
          </w:tcPr>
          <w:p w:rsidR="00C27C95" w:rsidRPr="004E14D3" w:rsidRDefault="0026751F" w:rsidP="0026751F">
            <w:pPr>
              <w:ind w:right="397"/>
              <w:jc w:val="right"/>
            </w:pPr>
            <w:r w:rsidRPr="004E14D3">
              <w:t>107,2</w:t>
            </w:r>
          </w:p>
        </w:tc>
      </w:tr>
      <w:tr w:rsidR="00C27C95" w:rsidRPr="004E14D3" w:rsidTr="004E14D3">
        <w:tc>
          <w:tcPr>
            <w:tcW w:w="4928" w:type="dxa"/>
          </w:tcPr>
          <w:p w:rsidR="00C27C95" w:rsidRPr="004E14D3" w:rsidRDefault="00C27C95" w:rsidP="00C27C95">
            <w:pPr>
              <w:rPr>
                <w:i/>
              </w:rPr>
            </w:pPr>
            <w:r w:rsidRPr="004E14D3">
              <w:t>Массовые нарушения прав граждан, проживающих на отдельных территориях</w:t>
            </w:r>
          </w:p>
        </w:tc>
        <w:tc>
          <w:tcPr>
            <w:tcW w:w="1080" w:type="dxa"/>
          </w:tcPr>
          <w:p w:rsidR="00C27C95" w:rsidRPr="004E14D3" w:rsidRDefault="00C27C95" w:rsidP="00552E3B">
            <w:pPr>
              <w:ind w:right="170"/>
              <w:jc w:val="right"/>
            </w:pPr>
            <w:r w:rsidRPr="004E14D3">
              <w:t>713</w:t>
            </w:r>
          </w:p>
        </w:tc>
        <w:tc>
          <w:tcPr>
            <w:tcW w:w="1080" w:type="dxa"/>
          </w:tcPr>
          <w:p w:rsidR="00C27C95" w:rsidRPr="004E14D3" w:rsidRDefault="00C27C95" w:rsidP="00552E3B">
            <w:pPr>
              <w:ind w:right="170"/>
              <w:jc w:val="right"/>
            </w:pPr>
            <w:r w:rsidRPr="004E14D3">
              <w:t>742</w:t>
            </w:r>
          </w:p>
        </w:tc>
        <w:tc>
          <w:tcPr>
            <w:tcW w:w="1046" w:type="dxa"/>
          </w:tcPr>
          <w:p w:rsidR="00C27C95" w:rsidRPr="004E14D3" w:rsidRDefault="0026751F" w:rsidP="00552E3B">
            <w:pPr>
              <w:ind w:right="170"/>
              <w:jc w:val="right"/>
            </w:pPr>
            <w:r w:rsidRPr="004E14D3">
              <w:t>724</w:t>
            </w:r>
          </w:p>
        </w:tc>
        <w:tc>
          <w:tcPr>
            <w:tcW w:w="1440" w:type="dxa"/>
          </w:tcPr>
          <w:p w:rsidR="00C27C95" w:rsidRPr="004E14D3" w:rsidRDefault="0026751F" w:rsidP="0026751F">
            <w:pPr>
              <w:ind w:right="397"/>
              <w:jc w:val="right"/>
            </w:pPr>
            <w:r w:rsidRPr="004E14D3">
              <w:t>97,6</w:t>
            </w:r>
          </w:p>
        </w:tc>
      </w:tr>
      <w:tr w:rsidR="00C27C95" w:rsidRPr="004E14D3" w:rsidTr="004E14D3">
        <w:tc>
          <w:tcPr>
            <w:tcW w:w="4928" w:type="dxa"/>
          </w:tcPr>
          <w:p w:rsidR="00C27C95" w:rsidRPr="004E14D3" w:rsidRDefault="00C27C95" w:rsidP="00C27C95">
            <w:pPr>
              <w:rPr>
                <w:i/>
              </w:rPr>
            </w:pPr>
            <w:r w:rsidRPr="004E14D3">
              <w:t xml:space="preserve">Содействие в </w:t>
            </w:r>
            <w:proofErr w:type="gramStart"/>
            <w:r w:rsidRPr="004E14D3">
              <w:t>обеспечении</w:t>
            </w:r>
            <w:proofErr w:type="gramEnd"/>
            <w:r w:rsidRPr="004E14D3">
              <w:t xml:space="preserve"> трудовых прав граждан</w:t>
            </w:r>
          </w:p>
        </w:tc>
        <w:tc>
          <w:tcPr>
            <w:tcW w:w="1080" w:type="dxa"/>
          </w:tcPr>
          <w:p w:rsidR="00C27C95" w:rsidRPr="004E14D3" w:rsidRDefault="00C27C95" w:rsidP="00552E3B">
            <w:pPr>
              <w:ind w:right="170"/>
              <w:jc w:val="right"/>
            </w:pPr>
            <w:r w:rsidRPr="004E14D3">
              <w:t>690</w:t>
            </w:r>
          </w:p>
        </w:tc>
        <w:tc>
          <w:tcPr>
            <w:tcW w:w="1080" w:type="dxa"/>
          </w:tcPr>
          <w:p w:rsidR="00C27C95" w:rsidRPr="004E14D3" w:rsidRDefault="00C27C95" w:rsidP="00552E3B">
            <w:pPr>
              <w:ind w:right="170"/>
              <w:jc w:val="right"/>
            </w:pPr>
            <w:r w:rsidRPr="004E14D3">
              <w:t>695</w:t>
            </w:r>
          </w:p>
        </w:tc>
        <w:tc>
          <w:tcPr>
            <w:tcW w:w="1046" w:type="dxa"/>
          </w:tcPr>
          <w:p w:rsidR="00C27C95" w:rsidRPr="004E14D3" w:rsidRDefault="0026751F" w:rsidP="00552E3B">
            <w:pPr>
              <w:ind w:right="170"/>
              <w:jc w:val="right"/>
            </w:pPr>
            <w:r w:rsidRPr="004E14D3">
              <w:t>674</w:t>
            </w:r>
          </w:p>
        </w:tc>
        <w:tc>
          <w:tcPr>
            <w:tcW w:w="1440" w:type="dxa"/>
          </w:tcPr>
          <w:p w:rsidR="00C27C95" w:rsidRPr="004E14D3" w:rsidRDefault="0026751F" w:rsidP="0026751F">
            <w:pPr>
              <w:ind w:right="397"/>
              <w:jc w:val="right"/>
            </w:pPr>
            <w:r w:rsidRPr="004E14D3">
              <w:t>97,0</w:t>
            </w:r>
          </w:p>
        </w:tc>
      </w:tr>
      <w:tr w:rsidR="00C27C95" w:rsidRPr="004E14D3" w:rsidTr="004E14D3">
        <w:tc>
          <w:tcPr>
            <w:tcW w:w="4928" w:type="dxa"/>
          </w:tcPr>
          <w:p w:rsidR="00C27C95" w:rsidRPr="004E14D3" w:rsidRDefault="00C27C95" w:rsidP="00C27C95">
            <w:pPr>
              <w:rPr>
                <w:i/>
              </w:rPr>
            </w:pPr>
            <w:r w:rsidRPr="004E14D3">
              <w:t>Меры социальной поддержки различных категорий граждан</w:t>
            </w:r>
          </w:p>
        </w:tc>
        <w:tc>
          <w:tcPr>
            <w:tcW w:w="1080" w:type="dxa"/>
          </w:tcPr>
          <w:p w:rsidR="00C27C95" w:rsidRPr="004E14D3" w:rsidRDefault="00C27C95" w:rsidP="00552E3B">
            <w:pPr>
              <w:ind w:right="170"/>
              <w:jc w:val="right"/>
            </w:pPr>
            <w:r w:rsidRPr="004E14D3">
              <w:t>585</w:t>
            </w:r>
          </w:p>
        </w:tc>
        <w:tc>
          <w:tcPr>
            <w:tcW w:w="1080" w:type="dxa"/>
          </w:tcPr>
          <w:p w:rsidR="00C27C95" w:rsidRPr="004E14D3" w:rsidRDefault="00C27C95" w:rsidP="00552E3B">
            <w:pPr>
              <w:ind w:right="170"/>
              <w:jc w:val="right"/>
            </w:pPr>
            <w:r w:rsidRPr="004E14D3">
              <w:t>592</w:t>
            </w:r>
          </w:p>
        </w:tc>
        <w:tc>
          <w:tcPr>
            <w:tcW w:w="1046" w:type="dxa"/>
          </w:tcPr>
          <w:p w:rsidR="00C27C95" w:rsidRPr="004E14D3" w:rsidRDefault="0026751F" w:rsidP="00552E3B">
            <w:pPr>
              <w:ind w:right="170"/>
              <w:jc w:val="right"/>
            </w:pPr>
            <w:r w:rsidRPr="004E14D3">
              <w:t>690</w:t>
            </w:r>
          </w:p>
        </w:tc>
        <w:tc>
          <w:tcPr>
            <w:tcW w:w="1440" w:type="dxa"/>
          </w:tcPr>
          <w:p w:rsidR="00C27C95" w:rsidRPr="004E14D3" w:rsidRDefault="0026751F" w:rsidP="0026751F">
            <w:pPr>
              <w:ind w:right="397"/>
              <w:jc w:val="right"/>
            </w:pPr>
            <w:r w:rsidRPr="004E14D3">
              <w:t>116,6</w:t>
            </w:r>
          </w:p>
        </w:tc>
      </w:tr>
      <w:tr w:rsidR="00C27C95" w:rsidRPr="004E14D3" w:rsidTr="004E14D3">
        <w:tc>
          <w:tcPr>
            <w:tcW w:w="4928" w:type="dxa"/>
          </w:tcPr>
          <w:p w:rsidR="00C27C95" w:rsidRPr="004E14D3" w:rsidRDefault="00C27C95" w:rsidP="00C27C95">
            <w:pPr>
              <w:rPr>
                <w:i/>
              </w:rPr>
            </w:pPr>
            <w:r w:rsidRPr="004E14D3">
              <w:t>Проблемы реализации прав инвалидов</w:t>
            </w:r>
          </w:p>
        </w:tc>
        <w:tc>
          <w:tcPr>
            <w:tcW w:w="1080" w:type="dxa"/>
          </w:tcPr>
          <w:p w:rsidR="00C27C95" w:rsidRPr="004E14D3" w:rsidRDefault="00C27C95" w:rsidP="00552E3B">
            <w:pPr>
              <w:ind w:right="170"/>
              <w:jc w:val="right"/>
            </w:pPr>
            <w:r w:rsidRPr="004E14D3">
              <w:t>268</w:t>
            </w:r>
          </w:p>
        </w:tc>
        <w:tc>
          <w:tcPr>
            <w:tcW w:w="1080" w:type="dxa"/>
          </w:tcPr>
          <w:p w:rsidR="00C27C95" w:rsidRPr="004E14D3" w:rsidRDefault="00C27C95" w:rsidP="00552E3B">
            <w:pPr>
              <w:ind w:right="170"/>
              <w:jc w:val="right"/>
            </w:pPr>
            <w:r w:rsidRPr="004E14D3">
              <w:t>275</w:t>
            </w:r>
          </w:p>
        </w:tc>
        <w:tc>
          <w:tcPr>
            <w:tcW w:w="1046" w:type="dxa"/>
          </w:tcPr>
          <w:p w:rsidR="00C27C95" w:rsidRPr="004E14D3" w:rsidRDefault="0026751F" w:rsidP="00552E3B">
            <w:pPr>
              <w:ind w:right="170"/>
              <w:jc w:val="right"/>
            </w:pPr>
            <w:r w:rsidRPr="004E14D3">
              <w:t>303</w:t>
            </w:r>
          </w:p>
        </w:tc>
        <w:tc>
          <w:tcPr>
            <w:tcW w:w="1440" w:type="dxa"/>
          </w:tcPr>
          <w:p w:rsidR="00C27C95" w:rsidRPr="004E14D3" w:rsidRDefault="0026751F" w:rsidP="0026751F">
            <w:pPr>
              <w:ind w:right="397"/>
              <w:jc w:val="right"/>
            </w:pPr>
            <w:r w:rsidRPr="004E14D3">
              <w:t>110,2</w:t>
            </w:r>
          </w:p>
        </w:tc>
      </w:tr>
      <w:tr w:rsidR="00C27C95" w:rsidRPr="004E14D3" w:rsidTr="004E14D3">
        <w:tc>
          <w:tcPr>
            <w:tcW w:w="4928" w:type="dxa"/>
          </w:tcPr>
          <w:p w:rsidR="00C27C95" w:rsidRPr="004E14D3" w:rsidRDefault="00C27C95" w:rsidP="00C27C95">
            <w:pPr>
              <w:rPr>
                <w:i/>
              </w:rPr>
            </w:pPr>
            <w:r w:rsidRPr="004E14D3">
              <w:t>Безопасность граждан при осуществлении пассажирских перевозок всеми видами транспорта</w:t>
            </w:r>
          </w:p>
        </w:tc>
        <w:tc>
          <w:tcPr>
            <w:tcW w:w="1080" w:type="dxa"/>
          </w:tcPr>
          <w:p w:rsidR="00C27C95" w:rsidRPr="004E14D3" w:rsidRDefault="00C27C95" w:rsidP="00552E3B">
            <w:pPr>
              <w:ind w:right="170"/>
              <w:jc w:val="right"/>
            </w:pPr>
            <w:r w:rsidRPr="004E14D3">
              <w:t>202</w:t>
            </w:r>
          </w:p>
        </w:tc>
        <w:tc>
          <w:tcPr>
            <w:tcW w:w="1080" w:type="dxa"/>
          </w:tcPr>
          <w:p w:rsidR="00C27C95" w:rsidRPr="004E14D3" w:rsidRDefault="00C27C95" w:rsidP="00552E3B">
            <w:pPr>
              <w:ind w:right="170"/>
              <w:jc w:val="right"/>
            </w:pPr>
            <w:r w:rsidRPr="004E14D3">
              <w:t>216</w:t>
            </w:r>
          </w:p>
        </w:tc>
        <w:tc>
          <w:tcPr>
            <w:tcW w:w="1046" w:type="dxa"/>
          </w:tcPr>
          <w:p w:rsidR="00C27C95" w:rsidRPr="004E14D3" w:rsidRDefault="00685CFF" w:rsidP="00552E3B">
            <w:pPr>
              <w:ind w:right="170"/>
              <w:jc w:val="right"/>
            </w:pPr>
            <w:r w:rsidRPr="004E14D3">
              <w:t>224</w:t>
            </w:r>
          </w:p>
        </w:tc>
        <w:tc>
          <w:tcPr>
            <w:tcW w:w="1440" w:type="dxa"/>
          </w:tcPr>
          <w:p w:rsidR="00C27C95" w:rsidRPr="004E14D3" w:rsidRDefault="00685CFF" w:rsidP="0026751F">
            <w:pPr>
              <w:ind w:right="397"/>
              <w:jc w:val="right"/>
            </w:pPr>
            <w:r w:rsidRPr="004E14D3">
              <w:t>103,7</w:t>
            </w:r>
          </w:p>
        </w:tc>
      </w:tr>
      <w:tr w:rsidR="00C27C95" w:rsidRPr="004E14D3" w:rsidTr="004E14D3">
        <w:tc>
          <w:tcPr>
            <w:tcW w:w="4928" w:type="dxa"/>
          </w:tcPr>
          <w:p w:rsidR="00C27C95" w:rsidRPr="004E14D3" w:rsidRDefault="00C27C95" w:rsidP="00C27C95">
            <w:pPr>
              <w:rPr>
                <w:i/>
              </w:rPr>
            </w:pPr>
            <w:r w:rsidRPr="004E14D3">
              <w:t>Соблюдение прав иностранных граждан и лиц без гражданства</w:t>
            </w:r>
          </w:p>
        </w:tc>
        <w:tc>
          <w:tcPr>
            <w:tcW w:w="1080" w:type="dxa"/>
          </w:tcPr>
          <w:p w:rsidR="00C27C95" w:rsidRPr="004E14D3" w:rsidRDefault="00C27C95" w:rsidP="00552E3B">
            <w:pPr>
              <w:ind w:right="170"/>
              <w:jc w:val="right"/>
            </w:pPr>
            <w:r w:rsidRPr="004E14D3">
              <w:t>181</w:t>
            </w:r>
          </w:p>
        </w:tc>
        <w:tc>
          <w:tcPr>
            <w:tcW w:w="1080" w:type="dxa"/>
          </w:tcPr>
          <w:p w:rsidR="00C27C95" w:rsidRPr="004E14D3" w:rsidRDefault="00C27C95" w:rsidP="00552E3B">
            <w:pPr>
              <w:ind w:right="170"/>
              <w:jc w:val="right"/>
            </w:pPr>
            <w:r w:rsidRPr="004E14D3">
              <w:t>326</w:t>
            </w:r>
          </w:p>
        </w:tc>
        <w:tc>
          <w:tcPr>
            <w:tcW w:w="1046" w:type="dxa"/>
          </w:tcPr>
          <w:p w:rsidR="00C27C95" w:rsidRPr="004E14D3" w:rsidRDefault="00685CFF" w:rsidP="00552E3B">
            <w:pPr>
              <w:ind w:right="170"/>
              <w:jc w:val="right"/>
            </w:pPr>
            <w:r w:rsidRPr="004E14D3">
              <w:t>283</w:t>
            </w:r>
          </w:p>
        </w:tc>
        <w:tc>
          <w:tcPr>
            <w:tcW w:w="1440" w:type="dxa"/>
          </w:tcPr>
          <w:p w:rsidR="00C27C95" w:rsidRPr="004E14D3" w:rsidRDefault="00685CFF" w:rsidP="0026751F">
            <w:pPr>
              <w:ind w:right="397"/>
              <w:jc w:val="right"/>
            </w:pPr>
            <w:r w:rsidRPr="004E14D3">
              <w:t>86,8</w:t>
            </w:r>
          </w:p>
        </w:tc>
      </w:tr>
      <w:tr w:rsidR="00C27C95" w:rsidRPr="004E14D3" w:rsidTr="004E14D3">
        <w:tc>
          <w:tcPr>
            <w:tcW w:w="4928" w:type="dxa"/>
          </w:tcPr>
          <w:p w:rsidR="00C27C95" w:rsidRPr="004E14D3" w:rsidRDefault="00C27C95" w:rsidP="00C27C95">
            <w:pPr>
              <w:rPr>
                <w:i/>
              </w:rPr>
            </w:pPr>
            <w:r w:rsidRPr="004E14D3">
              <w:t>Проблемы обеспечения прав детей и несовершеннолетних</w:t>
            </w:r>
          </w:p>
        </w:tc>
        <w:tc>
          <w:tcPr>
            <w:tcW w:w="1080" w:type="dxa"/>
          </w:tcPr>
          <w:p w:rsidR="00C27C95" w:rsidRPr="004E14D3" w:rsidRDefault="00C27C95" w:rsidP="00552E3B">
            <w:pPr>
              <w:ind w:right="170"/>
              <w:jc w:val="right"/>
            </w:pPr>
            <w:r w:rsidRPr="004E14D3">
              <w:t>161</w:t>
            </w:r>
          </w:p>
        </w:tc>
        <w:tc>
          <w:tcPr>
            <w:tcW w:w="1080" w:type="dxa"/>
          </w:tcPr>
          <w:p w:rsidR="00C27C95" w:rsidRPr="004E14D3" w:rsidRDefault="00C27C95" w:rsidP="00552E3B">
            <w:pPr>
              <w:ind w:right="170"/>
              <w:jc w:val="right"/>
            </w:pPr>
            <w:r w:rsidRPr="004E14D3">
              <w:t>165</w:t>
            </w:r>
          </w:p>
        </w:tc>
        <w:tc>
          <w:tcPr>
            <w:tcW w:w="1046" w:type="dxa"/>
          </w:tcPr>
          <w:p w:rsidR="00C27C95" w:rsidRPr="004E14D3" w:rsidRDefault="00685CFF" w:rsidP="00552E3B">
            <w:pPr>
              <w:ind w:right="170"/>
              <w:jc w:val="right"/>
            </w:pPr>
            <w:r w:rsidRPr="004E14D3">
              <w:t>169</w:t>
            </w:r>
          </w:p>
        </w:tc>
        <w:tc>
          <w:tcPr>
            <w:tcW w:w="1440" w:type="dxa"/>
          </w:tcPr>
          <w:p w:rsidR="00C27C95" w:rsidRPr="004E14D3" w:rsidRDefault="00685CFF" w:rsidP="0026751F">
            <w:pPr>
              <w:ind w:right="397"/>
              <w:jc w:val="right"/>
            </w:pPr>
            <w:r w:rsidRPr="004E14D3">
              <w:t>102,4</w:t>
            </w:r>
          </w:p>
        </w:tc>
      </w:tr>
      <w:tr w:rsidR="00C27C95" w:rsidRPr="004E14D3" w:rsidTr="004E14D3">
        <w:tc>
          <w:tcPr>
            <w:tcW w:w="4928" w:type="dxa"/>
          </w:tcPr>
          <w:p w:rsidR="00C27C95" w:rsidRPr="004E14D3" w:rsidRDefault="00C27C95" w:rsidP="00C27C95">
            <w:pPr>
              <w:rPr>
                <w:i/>
              </w:rPr>
            </w:pPr>
            <w:r w:rsidRPr="004E14D3">
              <w:t xml:space="preserve">Содействие в </w:t>
            </w:r>
            <w:proofErr w:type="gramStart"/>
            <w:r w:rsidRPr="004E14D3">
              <w:t>обеспечении</w:t>
            </w:r>
            <w:proofErr w:type="gramEnd"/>
            <w:r w:rsidRPr="004E14D3">
              <w:t xml:space="preserve"> пенсионных прав граждан</w:t>
            </w:r>
          </w:p>
        </w:tc>
        <w:tc>
          <w:tcPr>
            <w:tcW w:w="1080" w:type="dxa"/>
          </w:tcPr>
          <w:p w:rsidR="00C27C95" w:rsidRPr="004E14D3" w:rsidRDefault="00C27C95" w:rsidP="00552E3B">
            <w:pPr>
              <w:ind w:right="170"/>
              <w:jc w:val="right"/>
            </w:pPr>
            <w:r w:rsidRPr="004E14D3">
              <w:t>98</w:t>
            </w:r>
          </w:p>
        </w:tc>
        <w:tc>
          <w:tcPr>
            <w:tcW w:w="1080" w:type="dxa"/>
          </w:tcPr>
          <w:p w:rsidR="00C27C95" w:rsidRPr="004E14D3" w:rsidRDefault="00C27C95" w:rsidP="00552E3B">
            <w:pPr>
              <w:ind w:right="170"/>
              <w:jc w:val="right"/>
            </w:pPr>
            <w:r w:rsidRPr="004E14D3">
              <w:t>93</w:t>
            </w:r>
          </w:p>
        </w:tc>
        <w:tc>
          <w:tcPr>
            <w:tcW w:w="1046" w:type="dxa"/>
          </w:tcPr>
          <w:p w:rsidR="00C27C95" w:rsidRPr="004E14D3" w:rsidRDefault="00685CFF" w:rsidP="00552E3B">
            <w:pPr>
              <w:ind w:right="170"/>
              <w:jc w:val="right"/>
            </w:pPr>
            <w:r w:rsidRPr="004E14D3">
              <w:t>108</w:t>
            </w:r>
          </w:p>
        </w:tc>
        <w:tc>
          <w:tcPr>
            <w:tcW w:w="1440" w:type="dxa"/>
          </w:tcPr>
          <w:p w:rsidR="00C27C95" w:rsidRPr="004E14D3" w:rsidRDefault="00685CFF" w:rsidP="0026751F">
            <w:pPr>
              <w:ind w:right="397"/>
              <w:jc w:val="right"/>
            </w:pPr>
            <w:r w:rsidRPr="004E14D3">
              <w:t>116,1</w:t>
            </w:r>
          </w:p>
        </w:tc>
      </w:tr>
      <w:tr w:rsidR="00C27C95" w:rsidRPr="004E14D3" w:rsidTr="004E14D3">
        <w:tc>
          <w:tcPr>
            <w:tcW w:w="4928" w:type="dxa"/>
          </w:tcPr>
          <w:p w:rsidR="00C27C95" w:rsidRPr="004E14D3" w:rsidRDefault="00C27C95" w:rsidP="00C27C95">
            <w:pPr>
              <w:rPr>
                <w:i/>
              </w:rPr>
            </w:pPr>
            <w:r w:rsidRPr="004E14D3">
              <w:t>Содействие в реализации прав военнослужащих и военнообязанных</w:t>
            </w:r>
          </w:p>
        </w:tc>
        <w:tc>
          <w:tcPr>
            <w:tcW w:w="1080" w:type="dxa"/>
          </w:tcPr>
          <w:p w:rsidR="00C27C95" w:rsidRPr="004E14D3" w:rsidRDefault="00C27C95" w:rsidP="00552E3B">
            <w:pPr>
              <w:ind w:right="170"/>
              <w:jc w:val="right"/>
            </w:pPr>
            <w:r w:rsidRPr="004E14D3">
              <w:t>81</w:t>
            </w:r>
          </w:p>
        </w:tc>
        <w:tc>
          <w:tcPr>
            <w:tcW w:w="1080" w:type="dxa"/>
          </w:tcPr>
          <w:p w:rsidR="00C27C95" w:rsidRPr="004E14D3" w:rsidRDefault="00C27C95" w:rsidP="00552E3B">
            <w:pPr>
              <w:ind w:right="170"/>
              <w:jc w:val="right"/>
            </w:pPr>
            <w:r w:rsidRPr="004E14D3">
              <w:t>74</w:t>
            </w:r>
          </w:p>
        </w:tc>
        <w:tc>
          <w:tcPr>
            <w:tcW w:w="1046" w:type="dxa"/>
          </w:tcPr>
          <w:p w:rsidR="00C27C95" w:rsidRPr="004E14D3" w:rsidRDefault="00685CFF" w:rsidP="00552E3B">
            <w:pPr>
              <w:ind w:right="170"/>
              <w:jc w:val="right"/>
            </w:pPr>
            <w:r w:rsidRPr="004E14D3">
              <w:t>82</w:t>
            </w:r>
          </w:p>
        </w:tc>
        <w:tc>
          <w:tcPr>
            <w:tcW w:w="1440" w:type="dxa"/>
          </w:tcPr>
          <w:p w:rsidR="00C27C95" w:rsidRPr="004E14D3" w:rsidRDefault="00685CFF" w:rsidP="0026751F">
            <w:pPr>
              <w:ind w:right="397"/>
              <w:jc w:val="right"/>
            </w:pPr>
            <w:r w:rsidRPr="004E14D3">
              <w:t>110,8</w:t>
            </w:r>
          </w:p>
        </w:tc>
      </w:tr>
      <w:tr w:rsidR="00C27C95" w:rsidRPr="004E14D3" w:rsidTr="004E14D3">
        <w:tc>
          <w:tcPr>
            <w:tcW w:w="4928" w:type="dxa"/>
          </w:tcPr>
          <w:p w:rsidR="00C27C95" w:rsidRPr="004E14D3" w:rsidRDefault="00C27C95" w:rsidP="00C27C95">
            <w:pPr>
              <w:rPr>
                <w:i/>
              </w:rPr>
            </w:pPr>
            <w:r w:rsidRPr="004E14D3">
              <w:t>Соблюдение прав граждан на свободу собраний</w:t>
            </w:r>
          </w:p>
        </w:tc>
        <w:tc>
          <w:tcPr>
            <w:tcW w:w="1080" w:type="dxa"/>
          </w:tcPr>
          <w:p w:rsidR="00C27C95" w:rsidRPr="004E14D3" w:rsidRDefault="00C27C95" w:rsidP="00552E3B">
            <w:pPr>
              <w:ind w:right="170"/>
              <w:jc w:val="right"/>
            </w:pPr>
            <w:r w:rsidRPr="004E14D3">
              <w:t>47</w:t>
            </w:r>
          </w:p>
        </w:tc>
        <w:tc>
          <w:tcPr>
            <w:tcW w:w="1080" w:type="dxa"/>
          </w:tcPr>
          <w:p w:rsidR="00C27C95" w:rsidRPr="004E14D3" w:rsidRDefault="00C27C95" w:rsidP="00552E3B">
            <w:pPr>
              <w:ind w:right="170"/>
              <w:jc w:val="right"/>
            </w:pPr>
            <w:r w:rsidRPr="004E14D3">
              <w:t>41</w:t>
            </w:r>
          </w:p>
        </w:tc>
        <w:tc>
          <w:tcPr>
            <w:tcW w:w="1046" w:type="dxa"/>
          </w:tcPr>
          <w:p w:rsidR="00C27C95" w:rsidRPr="004E14D3" w:rsidRDefault="00685CFF" w:rsidP="00552E3B">
            <w:pPr>
              <w:ind w:right="170"/>
              <w:jc w:val="right"/>
            </w:pPr>
            <w:r w:rsidRPr="004E14D3">
              <w:t>35</w:t>
            </w:r>
          </w:p>
        </w:tc>
        <w:tc>
          <w:tcPr>
            <w:tcW w:w="1440" w:type="dxa"/>
          </w:tcPr>
          <w:p w:rsidR="00C27C95" w:rsidRPr="004E14D3" w:rsidRDefault="00685CFF" w:rsidP="0026751F">
            <w:pPr>
              <w:ind w:right="397"/>
              <w:jc w:val="right"/>
            </w:pPr>
            <w:r w:rsidRPr="004E14D3">
              <w:t>85,3</w:t>
            </w:r>
          </w:p>
        </w:tc>
      </w:tr>
      <w:tr w:rsidR="00C27C95" w:rsidRPr="004E14D3" w:rsidTr="004E14D3">
        <w:tc>
          <w:tcPr>
            <w:tcW w:w="4928" w:type="dxa"/>
          </w:tcPr>
          <w:p w:rsidR="00C27C95" w:rsidRPr="004E14D3" w:rsidRDefault="00C27C95" w:rsidP="00C27C95">
            <w:pPr>
              <w:rPr>
                <w:i/>
              </w:rPr>
            </w:pPr>
            <w:r w:rsidRPr="004E14D3">
              <w:t>Проблемы реализации гендерных прав</w:t>
            </w:r>
          </w:p>
        </w:tc>
        <w:tc>
          <w:tcPr>
            <w:tcW w:w="1080" w:type="dxa"/>
          </w:tcPr>
          <w:p w:rsidR="00C27C95" w:rsidRPr="004E14D3" w:rsidRDefault="00C27C95" w:rsidP="00552E3B">
            <w:pPr>
              <w:ind w:right="170"/>
              <w:jc w:val="right"/>
            </w:pPr>
            <w:r w:rsidRPr="004E14D3">
              <w:t>37</w:t>
            </w:r>
          </w:p>
        </w:tc>
        <w:tc>
          <w:tcPr>
            <w:tcW w:w="1080" w:type="dxa"/>
          </w:tcPr>
          <w:p w:rsidR="00C27C95" w:rsidRPr="004E14D3" w:rsidRDefault="00C27C95" w:rsidP="00552E3B">
            <w:pPr>
              <w:ind w:right="170"/>
              <w:jc w:val="right"/>
            </w:pPr>
            <w:r w:rsidRPr="004E14D3">
              <w:t>30</w:t>
            </w:r>
          </w:p>
        </w:tc>
        <w:tc>
          <w:tcPr>
            <w:tcW w:w="1046" w:type="dxa"/>
          </w:tcPr>
          <w:p w:rsidR="00C27C95" w:rsidRPr="004E14D3" w:rsidRDefault="00685CFF" w:rsidP="00552E3B">
            <w:pPr>
              <w:ind w:right="170"/>
              <w:jc w:val="right"/>
            </w:pPr>
            <w:r w:rsidRPr="004E14D3">
              <w:t>26</w:t>
            </w:r>
          </w:p>
        </w:tc>
        <w:tc>
          <w:tcPr>
            <w:tcW w:w="1440" w:type="dxa"/>
          </w:tcPr>
          <w:p w:rsidR="00C27C95" w:rsidRPr="004E14D3" w:rsidRDefault="00685CFF" w:rsidP="0026751F">
            <w:pPr>
              <w:ind w:right="397"/>
              <w:jc w:val="right"/>
            </w:pPr>
            <w:r w:rsidRPr="004E14D3">
              <w:t>86,7</w:t>
            </w:r>
          </w:p>
        </w:tc>
      </w:tr>
      <w:tr w:rsidR="00C27C95" w:rsidRPr="004E14D3" w:rsidTr="004E14D3">
        <w:tc>
          <w:tcPr>
            <w:tcW w:w="4928" w:type="dxa"/>
          </w:tcPr>
          <w:p w:rsidR="00C27C95" w:rsidRPr="004E14D3" w:rsidRDefault="00C27C95" w:rsidP="00C27C95">
            <w:pPr>
              <w:rPr>
                <w:i/>
              </w:rPr>
            </w:pPr>
            <w:r w:rsidRPr="004E14D3">
              <w:t>Прочие</w:t>
            </w:r>
          </w:p>
        </w:tc>
        <w:tc>
          <w:tcPr>
            <w:tcW w:w="1080" w:type="dxa"/>
          </w:tcPr>
          <w:p w:rsidR="00C27C95" w:rsidRPr="004E14D3" w:rsidRDefault="00552E3B" w:rsidP="00552E3B">
            <w:pPr>
              <w:ind w:right="170"/>
              <w:jc w:val="right"/>
            </w:pPr>
            <w:r w:rsidRPr="004E14D3">
              <w:t>1</w:t>
            </w:r>
            <w:r w:rsidR="00685CFF" w:rsidRPr="004E14D3">
              <w:t> </w:t>
            </w:r>
            <w:r w:rsidR="00C27C95" w:rsidRPr="004E14D3">
              <w:t>491</w:t>
            </w:r>
          </w:p>
        </w:tc>
        <w:tc>
          <w:tcPr>
            <w:tcW w:w="1080" w:type="dxa"/>
          </w:tcPr>
          <w:p w:rsidR="00C27C95" w:rsidRPr="004E14D3" w:rsidRDefault="00C27C95" w:rsidP="00552E3B">
            <w:pPr>
              <w:ind w:right="170"/>
              <w:jc w:val="right"/>
            </w:pPr>
            <w:r w:rsidRPr="004E14D3">
              <w:t>1</w:t>
            </w:r>
            <w:r w:rsidR="00552E3B" w:rsidRPr="004E14D3">
              <w:t> </w:t>
            </w:r>
            <w:r w:rsidRPr="004E14D3">
              <w:t>114</w:t>
            </w:r>
          </w:p>
        </w:tc>
        <w:tc>
          <w:tcPr>
            <w:tcW w:w="1046" w:type="dxa"/>
          </w:tcPr>
          <w:p w:rsidR="00C27C95" w:rsidRPr="004E14D3" w:rsidRDefault="00685CFF" w:rsidP="00552E3B">
            <w:pPr>
              <w:ind w:right="170"/>
              <w:jc w:val="right"/>
            </w:pPr>
            <w:r w:rsidRPr="004E14D3">
              <w:t>1 120</w:t>
            </w:r>
          </w:p>
        </w:tc>
        <w:tc>
          <w:tcPr>
            <w:tcW w:w="1440" w:type="dxa"/>
          </w:tcPr>
          <w:p w:rsidR="00C27C95" w:rsidRPr="004E14D3" w:rsidRDefault="00685CFF" w:rsidP="0026751F">
            <w:pPr>
              <w:ind w:right="397"/>
              <w:jc w:val="right"/>
            </w:pPr>
            <w:r w:rsidRPr="004E14D3">
              <w:t>100,5</w:t>
            </w:r>
          </w:p>
        </w:tc>
      </w:tr>
      <w:tr w:rsidR="00C27C95" w:rsidRPr="004E14D3" w:rsidTr="004E14D3">
        <w:tc>
          <w:tcPr>
            <w:tcW w:w="4928" w:type="dxa"/>
          </w:tcPr>
          <w:p w:rsidR="00C27C95" w:rsidRPr="004E14D3" w:rsidRDefault="00C27C95" w:rsidP="00C27C95">
            <w:r w:rsidRPr="004E14D3">
              <w:t>Всего</w:t>
            </w:r>
          </w:p>
        </w:tc>
        <w:tc>
          <w:tcPr>
            <w:tcW w:w="1080" w:type="dxa"/>
          </w:tcPr>
          <w:p w:rsidR="00C27C95" w:rsidRPr="004E14D3" w:rsidRDefault="00C27C95" w:rsidP="00552E3B">
            <w:pPr>
              <w:ind w:right="170"/>
              <w:jc w:val="right"/>
            </w:pPr>
            <w:r w:rsidRPr="004E14D3">
              <w:t>11</w:t>
            </w:r>
            <w:r w:rsidR="00685CFF" w:rsidRPr="004E14D3">
              <w:t> </w:t>
            </w:r>
            <w:r w:rsidRPr="004E14D3">
              <w:t>014</w:t>
            </w:r>
          </w:p>
        </w:tc>
        <w:tc>
          <w:tcPr>
            <w:tcW w:w="1080" w:type="dxa"/>
          </w:tcPr>
          <w:p w:rsidR="00C27C95" w:rsidRPr="004E14D3" w:rsidRDefault="00C27C95" w:rsidP="00552E3B">
            <w:pPr>
              <w:ind w:right="170"/>
              <w:jc w:val="right"/>
            </w:pPr>
            <w:r w:rsidRPr="004E14D3">
              <w:t>11</w:t>
            </w:r>
            <w:r w:rsidR="00552E3B" w:rsidRPr="004E14D3">
              <w:t> </w:t>
            </w:r>
            <w:r w:rsidRPr="004E14D3">
              <w:t>047</w:t>
            </w:r>
          </w:p>
        </w:tc>
        <w:tc>
          <w:tcPr>
            <w:tcW w:w="1046" w:type="dxa"/>
          </w:tcPr>
          <w:p w:rsidR="00C27C95" w:rsidRPr="004E14D3" w:rsidRDefault="00685CFF" w:rsidP="00552E3B">
            <w:pPr>
              <w:ind w:right="170"/>
              <w:jc w:val="right"/>
            </w:pPr>
            <w:r w:rsidRPr="004E14D3">
              <w:t>11 323</w:t>
            </w:r>
          </w:p>
        </w:tc>
        <w:tc>
          <w:tcPr>
            <w:tcW w:w="1440" w:type="dxa"/>
          </w:tcPr>
          <w:p w:rsidR="00C27C95" w:rsidRPr="004E14D3" w:rsidRDefault="00685CFF" w:rsidP="0026751F">
            <w:pPr>
              <w:ind w:right="397"/>
              <w:jc w:val="right"/>
            </w:pPr>
            <w:r w:rsidRPr="004E14D3">
              <w:t>102,5</w:t>
            </w:r>
          </w:p>
        </w:tc>
      </w:tr>
    </w:tbl>
    <w:p w:rsidR="008F54E8" w:rsidRPr="00CC6744" w:rsidRDefault="00C27C95" w:rsidP="00F6217A">
      <w:pPr>
        <w:pStyle w:val="a3"/>
        <w:spacing w:before="120" w:beforeAutospacing="0" w:after="0" w:afterAutospacing="0" w:line="294" w:lineRule="atLeast"/>
        <w:ind w:firstLine="709"/>
        <w:jc w:val="both"/>
        <w:rPr>
          <w:sz w:val="28"/>
          <w:szCs w:val="28"/>
        </w:rPr>
      </w:pPr>
      <w:r w:rsidRPr="00B50047">
        <w:rPr>
          <w:sz w:val="28"/>
          <w:szCs w:val="28"/>
        </w:rPr>
        <w:t xml:space="preserve">В процессе анализа были выделены 9 </w:t>
      </w:r>
      <w:r w:rsidR="00307148">
        <w:rPr>
          <w:sz w:val="28"/>
          <w:szCs w:val="28"/>
        </w:rPr>
        <w:t xml:space="preserve">тематических </w:t>
      </w:r>
      <w:r w:rsidRPr="00B50047">
        <w:rPr>
          <w:sz w:val="28"/>
          <w:szCs w:val="28"/>
        </w:rPr>
        <w:t xml:space="preserve">категорий прав, </w:t>
      </w:r>
      <w:r w:rsidR="00A857D8">
        <w:rPr>
          <w:sz w:val="28"/>
          <w:szCs w:val="28"/>
        </w:rPr>
        <w:t xml:space="preserve">в </w:t>
      </w:r>
      <w:proofErr w:type="gramStart"/>
      <w:r w:rsidR="00A857D8">
        <w:rPr>
          <w:sz w:val="28"/>
          <w:szCs w:val="28"/>
        </w:rPr>
        <w:t>связи</w:t>
      </w:r>
      <w:proofErr w:type="gramEnd"/>
      <w:r w:rsidR="00A857D8">
        <w:rPr>
          <w:sz w:val="28"/>
          <w:szCs w:val="28"/>
        </w:rPr>
        <w:t xml:space="preserve"> с нарушениями </w:t>
      </w:r>
      <w:r w:rsidRPr="00B50047">
        <w:rPr>
          <w:sz w:val="28"/>
          <w:szCs w:val="28"/>
        </w:rPr>
        <w:t>которых граждане</w:t>
      </w:r>
      <w:r w:rsidR="00F6217A">
        <w:rPr>
          <w:sz w:val="28"/>
          <w:szCs w:val="28"/>
        </w:rPr>
        <w:t xml:space="preserve"> наиболее часто </w:t>
      </w:r>
      <w:r w:rsidRPr="00B50047">
        <w:rPr>
          <w:sz w:val="28"/>
          <w:szCs w:val="28"/>
        </w:rPr>
        <w:t>обращались к Уполномоченному в 2015 г</w:t>
      </w:r>
      <w:r w:rsidR="00444882">
        <w:rPr>
          <w:sz w:val="28"/>
          <w:szCs w:val="28"/>
        </w:rPr>
        <w:t>оду</w:t>
      </w:r>
      <w:r w:rsidRPr="00B50047">
        <w:rPr>
          <w:sz w:val="28"/>
          <w:szCs w:val="28"/>
        </w:rPr>
        <w:t xml:space="preserve">. Их общий удельный вес составил более 80% из всех </w:t>
      </w:r>
      <w:r w:rsidRPr="00A857D8">
        <w:rPr>
          <w:sz w:val="28"/>
          <w:szCs w:val="28"/>
        </w:rPr>
        <w:t>2</w:t>
      </w:r>
      <w:r w:rsidR="00B50047" w:rsidRPr="00A857D8">
        <w:rPr>
          <w:sz w:val="28"/>
          <w:szCs w:val="28"/>
        </w:rPr>
        <w:t>6</w:t>
      </w:r>
      <w:r w:rsidRPr="00B50047">
        <w:rPr>
          <w:sz w:val="28"/>
          <w:szCs w:val="28"/>
        </w:rPr>
        <w:t xml:space="preserve"> </w:t>
      </w:r>
      <w:r w:rsidR="004E14D3">
        <w:rPr>
          <w:sz w:val="28"/>
          <w:szCs w:val="28"/>
        </w:rPr>
        <w:t>категорий</w:t>
      </w:r>
      <w:r w:rsidRPr="00B50047">
        <w:rPr>
          <w:sz w:val="28"/>
          <w:szCs w:val="28"/>
        </w:rPr>
        <w:t>, по которым фиксировались обращения. Перечень указанных категорий остался</w:t>
      </w:r>
      <w:r w:rsidRPr="00CC6744">
        <w:rPr>
          <w:sz w:val="28"/>
          <w:szCs w:val="28"/>
        </w:rPr>
        <w:t xml:space="preserve"> таким же, как в предыдущие годы, однако их </w:t>
      </w:r>
      <w:r w:rsidR="004E14D3">
        <w:rPr>
          <w:sz w:val="28"/>
          <w:szCs w:val="28"/>
        </w:rPr>
        <w:t>удельный вес в общей структуре несколько изменился</w:t>
      </w:r>
      <w:r w:rsidR="00F6217A">
        <w:rPr>
          <w:sz w:val="28"/>
          <w:szCs w:val="28"/>
        </w:rPr>
        <w:t xml:space="preserve">. </w:t>
      </w:r>
    </w:p>
    <w:p w:rsidR="00AE5636" w:rsidRPr="00CC6744" w:rsidRDefault="00F6217A" w:rsidP="00100A6A">
      <w:pPr>
        <w:numPr>
          <w:ilvl w:val="0"/>
          <w:numId w:val="3"/>
        </w:numPr>
        <w:ind w:left="0" w:firstLine="709"/>
        <w:jc w:val="both"/>
        <w:rPr>
          <w:sz w:val="28"/>
          <w:szCs w:val="28"/>
        </w:rPr>
      </w:pPr>
      <w:r>
        <w:rPr>
          <w:sz w:val="28"/>
          <w:szCs w:val="28"/>
        </w:rPr>
        <w:lastRenderedPageBreak/>
        <w:t>Л</w:t>
      </w:r>
      <w:r w:rsidR="008F54E8" w:rsidRPr="00CC6744">
        <w:rPr>
          <w:sz w:val="28"/>
          <w:szCs w:val="28"/>
        </w:rPr>
        <w:t xml:space="preserve">идирующей </w:t>
      </w:r>
      <w:r w:rsidR="004E14D3">
        <w:rPr>
          <w:sz w:val="28"/>
          <w:szCs w:val="28"/>
        </w:rPr>
        <w:t>категорией</w:t>
      </w:r>
      <w:r w:rsidR="008F54E8" w:rsidRPr="00CC6744">
        <w:rPr>
          <w:sz w:val="28"/>
          <w:szCs w:val="28"/>
        </w:rPr>
        <w:t xml:space="preserve"> </w:t>
      </w:r>
      <w:r w:rsidR="001B6AC9">
        <w:rPr>
          <w:sz w:val="28"/>
          <w:szCs w:val="28"/>
        </w:rPr>
        <w:t xml:space="preserve">вновь стали вопросы </w:t>
      </w:r>
      <w:r w:rsidR="008F54E8" w:rsidRPr="00CC6744">
        <w:rPr>
          <w:sz w:val="28"/>
          <w:szCs w:val="28"/>
        </w:rPr>
        <w:t xml:space="preserve">защиты </w:t>
      </w:r>
      <w:r w:rsidR="008F54E8" w:rsidRPr="00CF0B80">
        <w:rPr>
          <w:b/>
          <w:sz w:val="28"/>
          <w:szCs w:val="28"/>
        </w:rPr>
        <w:t>прав и свобод лиц, содержащихся в ИК, СИЗО, ИВС, спецпри</w:t>
      </w:r>
      <w:r w:rsidR="00EE25B6">
        <w:rPr>
          <w:b/>
          <w:sz w:val="28"/>
          <w:szCs w:val="28"/>
        </w:rPr>
        <w:t>е</w:t>
      </w:r>
      <w:r w:rsidR="008F54E8" w:rsidRPr="00CF0B80">
        <w:rPr>
          <w:b/>
          <w:sz w:val="28"/>
          <w:szCs w:val="28"/>
        </w:rPr>
        <w:t>мниках и др.</w:t>
      </w:r>
      <w:r w:rsidR="008F54E8" w:rsidRPr="00CC6744">
        <w:rPr>
          <w:sz w:val="28"/>
          <w:szCs w:val="28"/>
        </w:rPr>
        <w:t xml:space="preserve">, </w:t>
      </w:r>
      <w:r w:rsidR="00AE5636" w:rsidRPr="00CC6744">
        <w:rPr>
          <w:sz w:val="28"/>
          <w:szCs w:val="28"/>
        </w:rPr>
        <w:t xml:space="preserve">их </w:t>
      </w:r>
      <w:r w:rsidR="00B0333A">
        <w:rPr>
          <w:sz w:val="28"/>
          <w:szCs w:val="28"/>
        </w:rPr>
        <w:t xml:space="preserve">удельный вес </w:t>
      </w:r>
      <w:r w:rsidR="00AE5636" w:rsidRPr="00CC6744">
        <w:rPr>
          <w:sz w:val="28"/>
          <w:szCs w:val="28"/>
        </w:rPr>
        <w:t>в общем объ</w:t>
      </w:r>
      <w:r w:rsidR="00EE25B6">
        <w:rPr>
          <w:sz w:val="28"/>
          <w:szCs w:val="28"/>
        </w:rPr>
        <w:t>е</w:t>
      </w:r>
      <w:r w:rsidR="00AE5636" w:rsidRPr="00CC6744">
        <w:rPr>
          <w:sz w:val="28"/>
          <w:szCs w:val="28"/>
        </w:rPr>
        <w:t xml:space="preserve">ме обращений </w:t>
      </w:r>
      <w:r w:rsidR="00DA6328">
        <w:rPr>
          <w:sz w:val="28"/>
          <w:szCs w:val="28"/>
        </w:rPr>
        <w:t>по сравнению с 2014 г</w:t>
      </w:r>
      <w:r w:rsidR="00444882">
        <w:rPr>
          <w:sz w:val="28"/>
          <w:szCs w:val="28"/>
        </w:rPr>
        <w:t>одом</w:t>
      </w:r>
      <w:r w:rsidR="00DA6328">
        <w:rPr>
          <w:sz w:val="28"/>
          <w:szCs w:val="28"/>
        </w:rPr>
        <w:t xml:space="preserve"> </w:t>
      </w:r>
      <w:r w:rsidR="004E14D3">
        <w:rPr>
          <w:sz w:val="28"/>
          <w:szCs w:val="28"/>
        </w:rPr>
        <w:t>незначительно увеличилс</w:t>
      </w:r>
      <w:r w:rsidR="00B0333A">
        <w:rPr>
          <w:sz w:val="28"/>
          <w:szCs w:val="28"/>
        </w:rPr>
        <w:t>я</w:t>
      </w:r>
      <w:r w:rsidR="004E14D3">
        <w:rPr>
          <w:sz w:val="28"/>
          <w:szCs w:val="28"/>
        </w:rPr>
        <w:t xml:space="preserve"> и превысил</w:t>
      </w:r>
      <w:r w:rsidR="00AE5636" w:rsidRPr="00CC6744">
        <w:rPr>
          <w:sz w:val="28"/>
          <w:szCs w:val="28"/>
        </w:rPr>
        <w:t xml:space="preserve"> 27%.</w:t>
      </w:r>
      <w:r w:rsidR="000912DD" w:rsidRPr="00CC6744">
        <w:rPr>
          <w:sz w:val="28"/>
          <w:szCs w:val="28"/>
        </w:rPr>
        <w:t xml:space="preserve"> Абсолютное количество обращений данной категории также возросло – до </w:t>
      </w:r>
      <w:r w:rsidR="00DA6328">
        <w:rPr>
          <w:sz w:val="28"/>
          <w:szCs w:val="28"/>
        </w:rPr>
        <w:t>3</w:t>
      </w:r>
      <w:r>
        <w:rPr>
          <w:sz w:val="28"/>
          <w:szCs w:val="28"/>
        </w:rPr>
        <w:t> </w:t>
      </w:r>
      <w:r w:rsidR="00DA6328">
        <w:rPr>
          <w:sz w:val="28"/>
          <w:szCs w:val="28"/>
        </w:rPr>
        <w:t>090</w:t>
      </w:r>
      <w:r>
        <w:rPr>
          <w:sz w:val="28"/>
          <w:szCs w:val="28"/>
        </w:rPr>
        <w:t>. Однако темпы роста по сравнению с предыдущим</w:t>
      </w:r>
      <w:r w:rsidR="00E858A0">
        <w:rPr>
          <w:sz w:val="28"/>
          <w:szCs w:val="28"/>
        </w:rPr>
        <w:t>и</w:t>
      </w:r>
      <w:r>
        <w:rPr>
          <w:sz w:val="28"/>
          <w:szCs w:val="28"/>
        </w:rPr>
        <w:t xml:space="preserve"> период</w:t>
      </w:r>
      <w:r w:rsidR="00E858A0">
        <w:rPr>
          <w:sz w:val="28"/>
          <w:szCs w:val="28"/>
        </w:rPr>
        <w:t>ами</w:t>
      </w:r>
      <w:r>
        <w:rPr>
          <w:sz w:val="28"/>
          <w:szCs w:val="28"/>
        </w:rPr>
        <w:t xml:space="preserve"> существенно снизились</w:t>
      </w:r>
      <w:r w:rsidR="00CC4376" w:rsidRPr="00CC6744">
        <w:rPr>
          <w:sz w:val="28"/>
          <w:szCs w:val="28"/>
        </w:rPr>
        <w:t>.</w:t>
      </w:r>
      <w:r>
        <w:rPr>
          <w:sz w:val="28"/>
          <w:szCs w:val="28"/>
        </w:rPr>
        <w:t xml:space="preserve"> Вместе с тем нельзя не отметить опережающий рост (</w:t>
      </w:r>
      <w:r w:rsidR="00DC535D">
        <w:rPr>
          <w:sz w:val="28"/>
          <w:szCs w:val="28"/>
        </w:rPr>
        <w:t>практически в 1,2 раза</w:t>
      </w:r>
      <w:r>
        <w:rPr>
          <w:sz w:val="28"/>
          <w:szCs w:val="28"/>
        </w:rPr>
        <w:t>)</w:t>
      </w:r>
      <w:r w:rsidR="00DC535D">
        <w:rPr>
          <w:sz w:val="28"/>
          <w:szCs w:val="28"/>
        </w:rPr>
        <w:t xml:space="preserve"> </w:t>
      </w:r>
      <w:r w:rsidR="00DA6328" w:rsidRPr="00DA6328">
        <w:rPr>
          <w:sz w:val="28"/>
          <w:szCs w:val="28"/>
        </w:rPr>
        <w:t>количества жалоб по вопросам оказания подозреваемым, обвиняемым и осужд</w:t>
      </w:r>
      <w:r w:rsidR="00EE25B6">
        <w:rPr>
          <w:sz w:val="28"/>
          <w:szCs w:val="28"/>
        </w:rPr>
        <w:t>е</w:t>
      </w:r>
      <w:r w:rsidR="00DA6328" w:rsidRPr="00DA6328">
        <w:rPr>
          <w:sz w:val="28"/>
          <w:szCs w:val="28"/>
        </w:rPr>
        <w:t xml:space="preserve">нным медицинской помощи, </w:t>
      </w:r>
      <w:r w:rsidR="00DC535D">
        <w:rPr>
          <w:sz w:val="28"/>
          <w:szCs w:val="28"/>
        </w:rPr>
        <w:t xml:space="preserve">на долю которых пришлась почти каждая пятая жалоба </w:t>
      </w:r>
      <w:r w:rsidR="00DA6328" w:rsidRPr="00DA6328">
        <w:rPr>
          <w:sz w:val="28"/>
          <w:szCs w:val="28"/>
        </w:rPr>
        <w:t>данной категории</w:t>
      </w:r>
      <w:r>
        <w:rPr>
          <w:sz w:val="28"/>
          <w:szCs w:val="28"/>
        </w:rPr>
        <w:t>.</w:t>
      </w:r>
    </w:p>
    <w:p w:rsidR="00BD4B35" w:rsidRPr="00CC6744" w:rsidRDefault="00F6217A" w:rsidP="00100A6A">
      <w:pPr>
        <w:numPr>
          <w:ilvl w:val="0"/>
          <w:numId w:val="3"/>
        </w:numPr>
        <w:ind w:left="0" w:firstLine="709"/>
        <w:jc w:val="both"/>
        <w:rPr>
          <w:sz w:val="28"/>
          <w:szCs w:val="28"/>
        </w:rPr>
      </w:pPr>
      <w:r>
        <w:rPr>
          <w:sz w:val="28"/>
          <w:szCs w:val="28"/>
        </w:rPr>
        <w:t>В</w:t>
      </w:r>
      <w:r w:rsidR="00AE5636" w:rsidRPr="00CC6744">
        <w:rPr>
          <w:sz w:val="28"/>
          <w:szCs w:val="28"/>
        </w:rPr>
        <w:t>тор</w:t>
      </w:r>
      <w:r w:rsidR="00FD0BE8">
        <w:rPr>
          <w:sz w:val="28"/>
          <w:szCs w:val="28"/>
        </w:rPr>
        <w:t>ую позицию в структуре обращений</w:t>
      </w:r>
      <w:r w:rsidR="00AE5636" w:rsidRPr="00CC6744">
        <w:rPr>
          <w:sz w:val="28"/>
          <w:szCs w:val="28"/>
        </w:rPr>
        <w:t xml:space="preserve"> сохранили за собой</w:t>
      </w:r>
      <w:r w:rsidR="008F54E8" w:rsidRPr="00CC6744">
        <w:rPr>
          <w:sz w:val="28"/>
          <w:szCs w:val="28"/>
        </w:rPr>
        <w:t xml:space="preserve"> вопросы соблюдения </w:t>
      </w:r>
      <w:r w:rsidR="008F54E8" w:rsidRPr="00CF0B80">
        <w:rPr>
          <w:b/>
          <w:sz w:val="28"/>
          <w:szCs w:val="28"/>
        </w:rPr>
        <w:t xml:space="preserve">жилищных прав </w:t>
      </w:r>
      <w:r w:rsidR="008F54E8" w:rsidRPr="00CC6744">
        <w:rPr>
          <w:sz w:val="28"/>
          <w:szCs w:val="28"/>
        </w:rPr>
        <w:t>граждан</w:t>
      </w:r>
      <w:r w:rsidR="00AE5636" w:rsidRPr="00CC6744">
        <w:rPr>
          <w:sz w:val="28"/>
          <w:szCs w:val="28"/>
        </w:rPr>
        <w:t xml:space="preserve">. </w:t>
      </w:r>
      <w:r w:rsidR="00AC1EC2" w:rsidRPr="00CC6744">
        <w:rPr>
          <w:sz w:val="28"/>
          <w:szCs w:val="28"/>
        </w:rPr>
        <w:t xml:space="preserve">Несмотря на </w:t>
      </w:r>
      <w:r w:rsidR="00FD0BE8">
        <w:rPr>
          <w:sz w:val="28"/>
          <w:szCs w:val="28"/>
        </w:rPr>
        <w:t>незначительное сокращение</w:t>
      </w:r>
      <w:r w:rsidR="00AC1EC2" w:rsidRPr="00CC6744">
        <w:rPr>
          <w:sz w:val="28"/>
          <w:szCs w:val="28"/>
        </w:rPr>
        <w:t xml:space="preserve"> и</w:t>
      </w:r>
      <w:r w:rsidR="00AE5636" w:rsidRPr="00CC6744">
        <w:rPr>
          <w:sz w:val="28"/>
          <w:szCs w:val="28"/>
        </w:rPr>
        <w:t>х удельн</w:t>
      </w:r>
      <w:r w:rsidR="00FD0BE8">
        <w:rPr>
          <w:sz w:val="28"/>
          <w:szCs w:val="28"/>
        </w:rPr>
        <w:t>ого</w:t>
      </w:r>
      <w:r w:rsidR="00AE5636" w:rsidRPr="00CC6744">
        <w:rPr>
          <w:sz w:val="28"/>
          <w:szCs w:val="28"/>
        </w:rPr>
        <w:t xml:space="preserve"> вес</w:t>
      </w:r>
      <w:r w:rsidR="00FD0BE8">
        <w:rPr>
          <w:sz w:val="28"/>
          <w:szCs w:val="28"/>
        </w:rPr>
        <w:t>а</w:t>
      </w:r>
      <w:r w:rsidR="00CC4376" w:rsidRPr="00CC6744">
        <w:rPr>
          <w:sz w:val="28"/>
          <w:szCs w:val="28"/>
        </w:rPr>
        <w:t xml:space="preserve">, </w:t>
      </w:r>
      <w:r w:rsidR="00AC1EC2" w:rsidRPr="00CC6744">
        <w:rPr>
          <w:sz w:val="28"/>
          <w:szCs w:val="28"/>
        </w:rPr>
        <w:t>абсолютное</w:t>
      </w:r>
      <w:r w:rsidR="00CC4376" w:rsidRPr="00CC6744">
        <w:rPr>
          <w:sz w:val="28"/>
          <w:szCs w:val="28"/>
        </w:rPr>
        <w:t xml:space="preserve"> количество </w:t>
      </w:r>
      <w:r w:rsidR="00FD0BE8">
        <w:rPr>
          <w:sz w:val="28"/>
          <w:szCs w:val="28"/>
        </w:rPr>
        <w:t xml:space="preserve">жалоб данной категории </w:t>
      </w:r>
      <w:r w:rsidR="00AC1EC2" w:rsidRPr="00CC6744">
        <w:rPr>
          <w:sz w:val="28"/>
          <w:szCs w:val="28"/>
        </w:rPr>
        <w:t>возросло</w:t>
      </w:r>
      <w:r w:rsidR="00FD0BE8">
        <w:rPr>
          <w:sz w:val="28"/>
          <w:szCs w:val="28"/>
        </w:rPr>
        <w:t xml:space="preserve"> на 1,3%, </w:t>
      </w:r>
      <w:r w:rsidR="00B0333A">
        <w:rPr>
          <w:sz w:val="28"/>
          <w:szCs w:val="28"/>
        </w:rPr>
        <w:t xml:space="preserve">вплотную </w:t>
      </w:r>
      <w:r w:rsidR="00FD0BE8">
        <w:rPr>
          <w:sz w:val="28"/>
          <w:szCs w:val="28"/>
        </w:rPr>
        <w:t>приблизившись к 3</w:t>
      </w:r>
      <w:r w:rsidR="00B0333A">
        <w:rPr>
          <w:sz w:val="28"/>
          <w:szCs w:val="28"/>
        </w:rPr>
        <w:t> 000</w:t>
      </w:r>
      <w:r w:rsidR="00CC4376" w:rsidRPr="00CC6744">
        <w:rPr>
          <w:sz w:val="28"/>
          <w:szCs w:val="28"/>
        </w:rPr>
        <w:t xml:space="preserve">. </w:t>
      </w:r>
      <w:r w:rsidR="00FD0BE8">
        <w:rPr>
          <w:sz w:val="28"/>
          <w:szCs w:val="28"/>
        </w:rPr>
        <w:t xml:space="preserve">Сложившаяся динамика </w:t>
      </w:r>
      <w:proofErr w:type="gramStart"/>
      <w:r w:rsidR="00FD0BE8">
        <w:rPr>
          <w:sz w:val="28"/>
          <w:szCs w:val="28"/>
        </w:rPr>
        <w:t>обусловлена</w:t>
      </w:r>
      <w:proofErr w:type="gramEnd"/>
      <w:r w:rsidR="00FD0BE8">
        <w:rPr>
          <w:sz w:val="28"/>
          <w:szCs w:val="28"/>
        </w:rPr>
        <w:t xml:space="preserve"> прежде всего </w:t>
      </w:r>
      <w:r w:rsidR="00E466C6">
        <w:rPr>
          <w:sz w:val="28"/>
          <w:szCs w:val="28"/>
        </w:rPr>
        <w:t>увеличение</w:t>
      </w:r>
      <w:r w:rsidR="00FD0BE8">
        <w:rPr>
          <w:sz w:val="28"/>
          <w:szCs w:val="28"/>
        </w:rPr>
        <w:t>м</w:t>
      </w:r>
      <w:r w:rsidR="00E466C6">
        <w:rPr>
          <w:sz w:val="28"/>
          <w:szCs w:val="28"/>
        </w:rPr>
        <w:t xml:space="preserve"> </w:t>
      </w:r>
      <w:r w:rsidR="00FD0BE8">
        <w:rPr>
          <w:sz w:val="28"/>
          <w:szCs w:val="28"/>
        </w:rPr>
        <w:t xml:space="preserve">почти на 7% </w:t>
      </w:r>
      <w:r w:rsidR="00E466C6">
        <w:rPr>
          <w:sz w:val="28"/>
          <w:szCs w:val="28"/>
        </w:rPr>
        <w:t>числа жалоб по вопросам предоставления жилья</w:t>
      </w:r>
      <w:r w:rsidR="00CC4376" w:rsidRPr="00CC6744">
        <w:rPr>
          <w:sz w:val="28"/>
          <w:szCs w:val="28"/>
        </w:rPr>
        <w:t xml:space="preserve"> </w:t>
      </w:r>
      <w:r w:rsidR="00E466C6">
        <w:rPr>
          <w:sz w:val="28"/>
          <w:szCs w:val="28"/>
        </w:rPr>
        <w:t>при их удельном весе в общем объ</w:t>
      </w:r>
      <w:r w:rsidR="00EE25B6">
        <w:rPr>
          <w:sz w:val="28"/>
          <w:szCs w:val="28"/>
        </w:rPr>
        <w:t>е</w:t>
      </w:r>
      <w:r w:rsidR="00E466C6">
        <w:rPr>
          <w:sz w:val="28"/>
          <w:szCs w:val="28"/>
        </w:rPr>
        <w:t xml:space="preserve">ме жалоб данной категории </w:t>
      </w:r>
      <w:r w:rsidR="00FD0BE8">
        <w:rPr>
          <w:sz w:val="28"/>
          <w:szCs w:val="28"/>
        </w:rPr>
        <w:t>почти</w:t>
      </w:r>
      <w:r w:rsidR="00E466C6">
        <w:rPr>
          <w:sz w:val="28"/>
          <w:szCs w:val="28"/>
        </w:rPr>
        <w:t xml:space="preserve"> 1</w:t>
      </w:r>
      <w:r w:rsidR="00FD0BE8">
        <w:rPr>
          <w:sz w:val="28"/>
          <w:szCs w:val="28"/>
        </w:rPr>
        <w:t>9</w:t>
      </w:r>
      <w:r w:rsidR="00E466C6">
        <w:rPr>
          <w:sz w:val="28"/>
          <w:szCs w:val="28"/>
        </w:rPr>
        <w:t>%</w:t>
      </w:r>
      <w:r>
        <w:rPr>
          <w:sz w:val="28"/>
          <w:szCs w:val="28"/>
        </w:rPr>
        <w:t>, а также ростом количества обращений по вопросам капитального ремонта</w:t>
      </w:r>
      <w:r w:rsidR="00FC4781">
        <w:rPr>
          <w:sz w:val="28"/>
          <w:szCs w:val="28"/>
        </w:rPr>
        <w:t>.</w:t>
      </w:r>
    </w:p>
    <w:p w:rsidR="00AE476C" w:rsidRPr="00CC6744" w:rsidRDefault="00344CA6" w:rsidP="00100A6A">
      <w:pPr>
        <w:numPr>
          <w:ilvl w:val="0"/>
          <w:numId w:val="3"/>
        </w:numPr>
        <w:ind w:left="0" w:firstLine="709"/>
        <w:jc w:val="both"/>
        <w:rPr>
          <w:sz w:val="28"/>
          <w:szCs w:val="28"/>
        </w:rPr>
      </w:pPr>
      <w:r>
        <w:rPr>
          <w:noProof/>
          <w:sz w:val="28"/>
          <w:szCs w:val="28"/>
        </w:rPr>
        <w:pict>
          <v:rect id="_x0000_s1188" style="position:absolute;left:0;text-align:left;margin-left:295.95pt;margin-top:8.1pt;width:179.25pt;height:117.35pt;z-index:251668480" filled="f" fillcolor="#fabf8f [1945]" stroked="f" strokecolor="#fabf8f [1945]" strokeweight="1pt">
            <v:fill color2="#fde9d9 [665]" angle="-45" focus="-50%" type="gradient"/>
            <v:shadow color="#974706 [1609]" opacity=".5" offset="6pt,-6pt"/>
            <v:textbox style="mso-next-textbox:#_x0000_s1188" inset="2.5mm,,.5mm">
              <w:txbxContent>
                <w:p w:rsidR="00925E52" w:rsidRPr="007243AE" w:rsidRDefault="00925E52" w:rsidP="00EF20AB">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Default="00925E52" w:rsidP="00EF20AB">
                  <w:pPr>
                    <w:rPr>
                      <w:rFonts w:ascii="Arial" w:hAnsi="Arial" w:cs="Arial"/>
                      <w:b/>
                      <w:i/>
                      <w:sz w:val="20"/>
                      <w:szCs w:val="20"/>
                    </w:rPr>
                  </w:pPr>
                  <w:r>
                    <w:rPr>
                      <w:rFonts w:ascii="Arial" w:hAnsi="Arial" w:cs="Arial"/>
                      <w:b/>
                      <w:i/>
                      <w:sz w:val="20"/>
                      <w:szCs w:val="20"/>
                    </w:rPr>
                    <w:t>48% россиян сообщили о сложностях с получением качественной медицинской помощи, еще 21% затруднились ответить на этот вопрос</w:t>
                  </w:r>
                </w:p>
                <w:p w:rsidR="00925E52" w:rsidRPr="00F6217A" w:rsidRDefault="00925E52" w:rsidP="00F6217A">
                  <w:pPr>
                    <w:ind w:left="397"/>
                    <w:rPr>
                      <w:rFonts w:ascii="Arial" w:hAnsi="Arial" w:cs="Arial"/>
                      <w:i/>
                      <w:sz w:val="20"/>
                      <w:szCs w:val="20"/>
                    </w:rPr>
                  </w:pPr>
                  <w:r w:rsidRPr="00F6217A">
                    <w:rPr>
                      <w:rFonts w:ascii="Arial" w:hAnsi="Arial" w:cs="Arial"/>
                      <w:i/>
                      <w:sz w:val="20"/>
                      <w:szCs w:val="20"/>
                    </w:rPr>
                    <w:t>(опрос ФОМ, июль 2015 г.)</w:t>
                  </w:r>
                </w:p>
                <w:p w:rsidR="00925E52" w:rsidRPr="007243AE" w:rsidRDefault="00925E52" w:rsidP="00B82101">
                  <w:pPr>
                    <w:spacing w:after="120"/>
                    <w:jc w:val="center"/>
                    <w:rPr>
                      <w:rFonts w:ascii="Arial" w:hAnsi="Arial" w:cs="Arial"/>
                      <w:b/>
                      <w:i/>
                      <w:color w:val="00B050"/>
                      <w:sz w:val="20"/>
                      <w:szCs w:val="20"/>
                    </w:rPr>
                  </w:pPr>
                  <w:r w:rsidRPr="007243AE">
                    <w:rPr>
                      <w:rFonts w:ascii="Arial" w:hAnsi="Arial" w:cs="Arial"/>
                      <w:b/>
                      <w:i/>
                      <w:color w:val="00B050"/>
                      <w:sz w:val="20"/>
                      <w:szCs w:val="20"/>
                    </w:rPr>
                    <w:t>● ● ●</w:t>
                  </w:r>
                </w:p>
              </w:txbxContent>
            </v:textbox>
            <w10:wrap type="square"/>
          </v:rect>
        </w:pict>
      </w:r>
      <w:r w:rsidR="00FC4781">
        <w:rPr>
          <w:sz w:val="28"/>
          <w:szCs w:val="28"/>
        </w:rPr>
        <w:t>Н</w:t>
      </w:r>
      <w:r w:rsidR="00AE476C" w:rsidRPr="00CC6744">
        <w:rPr>
          <w:sz w:val="28"/>
          <w:szCs w:val="28"/>
        </w:rPr>
        <w:t xml:space="preserve">а третьем месте традиционно находятся вопросы содействия в обеспечении </w:t>
      </w:r>
      <w:r w:rsidR="00AE476C" w:rsidRPr="00CF0B80">
        <w:rPr>
          <w:b/>
          <w:sz w:val="28"/>
          <w:szCs w:val="28"/>
        </w:rPr>
        <w:t>прав граждан на охрану здоровья и медицинскую помощь</w:t>
      </w:r>
      <w:r w:rsidR="00953DA4" w:rsidRPr="00CC6744">
        <w:rPr>
          <w:sz w:val="28"/>
          <w:szCs w:val="28"/>
        </w:rPr>
        <w:t xml:space="preserve"> –</w:t>
      </w:r>
      <w:r w:rsidR="009A5CE3">
        <w:rPr>
          <w:sz w:val="28"/>
          <w:szCs w:val="28"/>
        </w:rPr>
        <w:t xml:space="preserve"> </w:t>
      </w:r>
      <w:r w:rsidR="00EF20AB">
        <w:rPr>
          <w:sz w:val="28"/>
          <w:szCs w:val="28"/>
        </w:rPr>
        <w:t xml:space="preserve">их </w:t>
      </w:r>
      <w:r w:rsidR="00953DA4" w:rsidRPr="00CC6744">
        <w:rPr>
          <w:sz w:val="28"/>
          <w:szCs w:val="28"/>
        </w:rPr>
        <w:t xml:space="preserve">доля </w:t>
      </w:r>
      <w:r w:rsidR="00EF20AB">
        <w:rPr>
          <w:sz w:val="28"/>
          <w:szCs w:val="28"/>
        </w:rPr>
        <w:t>в общей структуре превысила 7%. Абсолютное количество жалоб по данным вопросам п</w:t>
      </w:r>
      <w:r w:rsidR="00E858A0">
        <w:rPr>
          <w:sz w:val="28"/>
          <w:szCs w:val="28"/>
        </w:rPr>
        <w:t>ревысило</w:t>
      </w:r>
      <w:r w:rsidR="00EF20AB">
        <w:rPr>
          <w:sz w:val="28"/>
          <w:szCs w:val="28"/>
        </w:rPr>
        <w:t xml:space="preserve"> 800, что более чем на 7% выше аналогичного показателя предыдущего года</w:t>
      </w:r>
      <w:r w:rsidR="00FC4781">
        <w:rPr>
          <w:sz w:val="28"/>
          <w:szCs w:val="28"/>
        </w:rPr>
        <w:t>.</w:t>
      </w:r>
    </w:p>
    <w:p w:rsidR="00953DA4" w:rsidRDefault="00344CA6" w:rsidP="00100A6A">
      <w:pPr>
        <w:numPr>
          <w:ilvl w:val="0"/>
          <w:numId w:val="3"/>
        </w:numPr>
        <w:ind w:left="0" w:firstLine="709"/>
        <w:jc w:val="both"/>
        <w:rPr>
          <w:sz w:val="28"/>
          <w:szCs w:val="28"/>
        </w:rPr>
      </w:pPr>
      <w:r>
        <w:rPr>
          <w:noProof/>
          <w:sz w:val="28"/>
          <w:szCs w:val="28"/>
        </w:rPr>
        <w:pict>
          <v:rect id="_x0000_s1181" style="position:absolute;left:0;text-align:left;margin-left:3.45pt;margin-top:32.7pt;width:170.25pt;height:94.95pt;z-index:251663360" filled="f" fillcolor="#fabf8f [1945]" stroked="f" strokecolor="#fabf8f [1945]" strokeweight="1pt">
            <v:fill color2="#fde9d9 [665]" angle="-45" focus="-50%" type="gradient"/>
            <v:shadow color="#974706 [1609]" opacity=".5" offset="6pt,-6pt"/>
            <v:textbox style="mso-next-textbox:#_x0000_s1181" inset=".5mm,,3.5mm">
              <w:txbxContent>
                <w:p w:rsidR="00925E52" w:rsidRPr="007243AE" w:rsidRDefault="00925E52" w:rsidP="00CD57B8">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Default="00925E52" w:rsidP="000E7818">
                  <w:pPr>
                    <w:rPr>
                      <w:rFonts w:ascii="Arial" w:hAnsi="Arial" w:cs="Arial"/>
                      <w:b/>
                      <w:i/>
                      <w:sz w:val="20"/>
                      <w:szCs w:val="20"/>
                    </w:rPr>
                  </w:pPr>
                  <w:r>
                    <w:rPr>
                      <w:rFonts w:ascii="Arial" w:hAnsi="Arial" w:cs="Arial"/>
                      <w:b/>
                      <w:i/>
                      <w:sz w:val="20"/>
                      <w:szCs w:val="20"/>
                    </w:rPr>
                    <w:t>Более половины россиян (58%) считают, что система социального обеспечения устроена несправедливо</w:t>
                  </w:r>
                </w:p>
                <w:p w:rsidR="00925E52" w:rsidRPr="00FC4781" w:rsidRDefault="00925E52" w:rsidP="00FC4781">
                  <w:pPr>
                    <w:ind w:left="397"/>
                    <w:rPr>
                      <w:rFonts w:ascii="Arial" w:hAnsi="Arial" w:cs="Arial"/>
                      <w:i/>
                      <w:sz w:val="20"/>
                      <w:szCs w:val="20"/>
                    </w:rPr>
                  </w:pPr>
                  <w:r w:rsidRPr="00FC4781">
                    <w:rPr>
                      <w:rFonts w:ascii="Arial" w:hAnsi="Arial" w:cs="Arial"/>
                      <w:i/>
                      <w:sz w:val="20"/>
                      <w:szCs w:val="20"/>
                    </w:rPr>
                    <w:t xml:space="preserve">(опрос ФОМ, июль </w:t>
                  </w:r>
                  <w:smartTag w:uri="urn:schemas-microsoft-com:office:smarttags" w:element="metricconverter">
                    <w:smartTagPr>
                      <w:attr w:name="ProductID" w:val="2015 г"/>
                    </w:smartTagPr>
                    <w:r w:rsidRPr="00FC4781">
                      <w:rPr>
                        <w:rFonts w:ascii="Arial" w:hAnsi="Arial" w:cs="Arial"/>
                        <w:i/>
                        <w:sz w:val="20"/>
                        <w:szCs w:val="20"/>
                      </w:rPr>
                      <w:t>2015 г</w:t>
                    </w:r>
                  </w:smartTag>
                  <w:r w:rsidRPr="00FC4781">
                    <w:rPr>
                      <w:rFonts w:ascii="Arial" w:hAnsi="Arial" w:cs="Arial"/>
                      <w:i/>
                      <w:sz w:val="20"/>
                      <w:szCs w:val="20"/>
                    </w:rPr>
                    <w:t>.)</w:t>
                  </w:r>
                </w:p>
                <w:p w:rsidR="00925E52" w:rsidRPr="007243AE" w:rsidRDefault="00925E52" w:rsidP="00CD57B8">
                  <w:pPr>
                    <w:spacing w:after="120"/>
                    <w:jc w:val="center"/>
                    <w:rPr>
                      <w:rFonts w:ascii="Arial" w:hAnsi="Arial" w:cs="Arial"/>
                      <w:b/>
                      <w:i/>
                      <w:color w:val="00B050"/>
                      <w:sz w:val="20"/>
                      <w:szCs w:val="20"/>
                    </w:rPr>
                  </w:pPr>
                  <w:r w:rsidRPr="007243AE">
                    <w:rPr>
                      <w:rFonts w:ascii="Arial" w:hAnsi="Arial" w:cs="Arial"/>
                      <w:b/>
                      <w:i/>
                      <w:color w:val="00B050"/>
                      <w:sz w:val="20"/>
                      <w:szCs w:val="20"/>
                    </w:rPr>
                    <w:t>● ● ●</w:t>
                  </w:r>
                </w:p>
              </w:txbxContent>
            </v:textbox>
            <w10:wrap type="square"/>
          </v:rect>
        </w:pict>
      </w:r>
      <w:r w:rsidR="00FC4781">
        <w:rPr>
          <w:sz w:val="28"/>
          <w:szCs w:val="28"/>
        </w:rPr>
        <w:t>З</w:t>
      </w:r>
      <w:r w:rsidR="00B82101">
        <w:rPr>
          <w:sz w:val="28"/>
          <w:szCs w:val="28"/>
        </w:rPr>
        <w:t xml:space="preserve">аметно </w:t>
      </w:r>
      <w:r w:rsidR="00953DA4" w:rsidRPr="00CC6744">
        <w:rPr>
          <w:sz w:val="28"/>
          <w:szCs w:val="28"/>
        </w:rPr>
        <w:t xml:space="preserve">возросла </w:t>
      </w:r>
      <w:r w:rsidR="00B82101">
        <w:rPr>
          <w:sz w:val="28"/>
          <w:szCs w:val="28"/>
        </w:rPr>
        <w:t>и составила по итогам 2015 г</w:t>
      </w:r>
      <w:r w:rsidR="00444882">
        <w:rPr>
          <w:sz w:val="28"/>
          <w:szCs w:val="28"/>
        </w:rPr>
        <w:t>ода</w:t>
      </w:r>
      <w:r w:rsidR="00B82101">
        <w:rPr>
          <w:sz w:val="28"/>
          <w:szCs w:val="28"/>
        </w:rPr>
        <w:t xml:space="preserve"> более 6% </w:t>
      </w:r>
      <w:r w:rsidR="00953DA4" w:rsidRPr="00CC6744">
        <w:rPr>
          <w:sz w:val="28"/>
          <w:szCs w:val="28"/>
        </w:rPr>
        <w:t xml:space="preserve">доля обращений, связанных с </w:t>
      </w:r>
      <w:r w:rsidR="00953DA4" w:rsidRPr="00CF0B80">
        <w:rPr>
          <w:b/>
          <w:sz w:val="28"/>
          <w:szCs w:val="28"/>
        </w:rPr>
        <w:t>мерами социальной поддержки</w:t>
      </w:r>
      <w:r w:rsidR="00953DA4" w:rsidRPr="00CC6744">
        <w:rPr>
          <w:sz w:val="28"/>
          <w:szCs w:val="28"/>
        </w:rPr>
        <w:t xml:space="preserve"> граждан.</w:t>
      </w:r>
      <w:r w:rsidR="00CC67E2" w:rsidRPr="00CC6744">
        <w:rPr>
          <w:sz w:val="28"/>
          <w:szCs w:val="28"/>
        </w:rPr>
        <w:t xml:space="preserve"> Их количество </w:t>
      </w:r>
      <w:r w:rsidR="00B82101">
        <w:rPr>
          <w:sz w:val="28"/>
          <w:szCs w:val="28"/>
        </w:rPr>
        <w:t>достигло</w:t>
      </w:r>
      <w:r w:rsidR="00CC67E2" w:rsidRPr="00CC6744">
        <w:rPr>
          <w:sz w:val="28"/>
          <w:szCs w:val="28"/>
        </w:rPr>
        <w:t xml:space="preserve"> </w:t>
      </w:r>
      <w:r w:rsidR="00E466C6">
        <w:rPr>
          <w:sz w:val="28"/>
          <w:szCs w:val="28"/>
        </w:rPr>
        <w:t>690</w:t>
      </w:r>
      <w:r w:rsidR="00CC67E2" w:rsidRPr="00CC6744">
        <w:rPr>
          <w:sz w:val="28"/>
          <w:szCs w:val="28"/>
        </w:rPr>
        <w:t xml:space="preserve">, что </w:t>
      </w:r>
      <w:r w:rsidR="00B82101">
        <w:rPr>
          <w:sz w:val="28"/>
          <w:szCs w:val="28"/>
        </w:rPr>
        <w:t>почти на 17</w:t>
      </w:r>
      <w:r w:rsidR="00CC67E2" w:rsidRPr="00CC6744">
        <w:rPr>
          <w:sz w:val="28"/>
          <w:szCs w:val="28"/>
        </w:rPr>
        <w:t>% выше уровня предыдущего года.</w:t>
      </w:r>
      <w:r w:rsidR="00953DA4" w:rsidRPr="00CC6744">
        <w:rPr>
          <w:sz w:val="28"/>
          <w:szCs w:val="28"/>
        </w:rPr>
        <w:t xml:space="preserve"> </w:t>
      </w:r>
      <w:r w:rsidR="00CC67E2" w:rsidRPr="00CC6744">
        <w:rPr>
          <w:sz w:val="28"/>
          <w:szCs w:val="28"/>
        </w:rPr>
        <w:t>Повыше</w:t>
      </w:r>
      <w:r w:rsidR="00500D1F">
        <w:rPr>
          <w:sz w:val="28"/>
          <w:szCs w:val="28"/>
        </w:rPr>
        <w:t xml:space="preserve">ние значимости проблем в данной </w:t>
      </w:r>
      <w:r w:rsidR="00CC67E2" w:rsidRPr="00CC6744">
        <w:rPr>
          <w:sz w:val="28"/>
          <w:szCs w:val="28"/>
        </w:rPr>
        <w:t xml:space="preserve">сфере закономерным образом привело к тому, что </w:t>
      </w:r>
      <w:r w:rsidR="00953DA4" w:rsidRPr="00CC6744">
        <w:rPr>
          <w:sz w:val="28"/>
          <w:szCs w:val="28"/>
        </w:rPr>
        <w:t xml:space="preserve">по итогам истекшего года </w:t>
      </w:r>
      <w:r w:rsidR="00CC67E2" w:rsidRPr="00CC6744">
        <w:rPr>
          <w:sz w:val="28"/>
          <w:szCs w:val="28"/>
        </w:rPr>
        <w:t xml:space="preserve">данная категория </w:t>
      </w:r>
      <w:r w:rsidR="00953DA4" w:rsidRPr="00CC6744">
        <w:rPr>
          <w:sz w:val="28"/>
          <w:szCs w:val="28"/>
        </w:rPr>
        <w:t xml:space="preserve">переместилась с 6-й на </w:t>
      </w:r>
      <w:r w:rsidR="00E466C6">
        <w:rPr>
          <w:sz w:val="28"/>
          <w:szCs w:val="28"/>
        </w:rPr>
        <w:t>5</w:t>
      </w:r>
      <w:r w:rsidR="00953DA4" w:rsidRPr="00CC6744">
        <w:rPr>
          <w:sz w:val="28"/>
          <w:szCs w:val="28"/>
        </w:rPr>
        <w:t xml:space="preserve">-ю позицию </w:t>
      </w:r>
      <w:r w:rsidR="00B82101">
        <w:rPr>
          <w:sz w:val="28"/>
          <w:szCs w:val="28"/>
        </w:rPr>
        <w:t>в общей структуре обращений</w:t>
      </w:r>
      <w:r w:rsidR="00CC67E2" w:rsidRPr="00CC6744">
        <w:rPr>
          <w:sz w:val="28"/>
          <w:szCs w:val="28"/>
        </w:rPr>
        <w:t xml:space="preserve">. </w:t>
      </w:r>
      <w:proofErr w:type="gramStart"/>
      <w:r w:rsidR="00CC67E2" w:rsidRPr="00CC6744">
        <w:rPr>
          <w:sz w:val="28"/>
          <w:szCs w:val="28"/>
        </w:rPr>
        <w:t xml:space="preserve">Во многом такая динамика обусловлена изменением </w:t>
      </w:r>
      <w:r w:rsidR="002723D5" w:rsidRPr="00CC6744">
        <w:rPr>
          <w:sz w:val="28"/>
          <w:szCs w:val="28"/>
        </w:rPr>
        <w:t xml:space="preserve">правовых, организационных и экономических основ социального обслуживания граждан в связи со </w:t>
      </w:r>
      <w:r w:rsidR="00CC67E2" w:rsidRPr="00CC6744">
        <w:rPr>
          <w:sz w:val="28"/>
          <w:szCs w:val="28"/>
        </w:rPr>
        <w:t xml:space="preserve">вступлением </w:t>
      </w:r>
      <w:r w:rsidR="002723D5" w:rsidRPr="00CC6744">
        <w:rPr>
          <w:sz w:val="28"/>
          <w:szCs w:val="28"/>
        </w:rPr>
        <w:t>с 2015 г</w:t>
      </w:r>
      <w:r w:rsidR="00444882">
        <w:rPr>
          <w:sz w:val="28"/>
          <w:szCs w:val="28"/>
        </w:rPr>
        <w:t>ода</w:t>
      </w:r>
      <w:r w:rsidR="002723D5" w:rsidRPr="00CC6744">
        <w:rPr>
          <w:sz w:val="28"/>
          <w:szCs w:val="28"/>
        </w:rPr>
        <w:t xml:space="preserve"> </w:t>
      </w:r>
      <w:r w:rsidR="00CC67E2" w:rsidRPr="00CC6744">
        <w:rPr>
          <w:sz w:val="28"/>
          <w:szCs w:val="28"/>
        </w:rPr>
        <w:t xml:space="preserve">в силу </w:t>
      </w:r>
      <w:r w:rsidR="002723D5" w:rsidRPr="00CC6744">
        <w:rPr>
          <w:sz w:val="28"/>
          <w:szCs w:val="28"/>
        </w:rPr>
        <w:t>Ф</w:t>
      </w:r>
      <w:r w:rsidR="00CC67E2" w:rsidRPr="00CC6744">
        <w:rPr>
          <w:sz w:val="28"/>
          <w:szCs w:val="28"/>
        </w:rPr>
        <w:t xml:space="preserve">едерального </w:t>
      </w:r>
      <w:r w:rsidR="002723D5" w:rsidRPr="00CC6744">
        <w:rPr>
          <w:sz w:val="28"/>
          <w:szCs w:val="28"/>
        </w:rPr>
        <w:t xml:space="preserve">закона от 28.12.2013 № 442-ФЗ «Об основах социального обслуживания граждан в Российской Федерации», областного закона от </w:t>
      </w:r>
      <w:r w:rsidR="008B3DC6" w:rsidRPr="00CC6744">
        <w:rPr>
          <w:sz w:val="28"/>
          <w:szCs w:val="28"/>
        </w:rPr>
        <w:t>24.10.2014 № 190-11-ОЗ «О реализации государственных полномочий Архангельской области в сфере с</w:t>
      </w:r>
      <w:r w:rsidR="0071651F">
        <w:rPr>
          <w:sz w:val="28"/>
          <w:szCs w:val="28"/>
        </w:rPr>
        <w:t>оциального обслуживания граждан</w:t>
      </w:r>
      <w:r w:rsidR="008B3DC6" w:rsidRPr="00CC6744">
        <w:rPr>
          <w:sz w:val="28"/>
          <w:szCs w:val="28"/>
        </w:rPr>
        <w:t xml:space="preserve">», иных нормативных правовых актов, регламентирующих </w:t>
      </w:r>
      <w:r w:rsidR="00FC4781">
        <w:rPr>
          <w:sz w:val="28"/>
          <w:szCs w:val="28"/>
        </w:rPr>
        <w:t xml:space="preserve">отношения в </w:t>
      </w:r>
      <w:r w:rsidR="008B3DC6" w:rsidRPr="00CC6744">
        <w:rPr>
          <w:sz w:val="28"/>
          <w:szCs w:val="28"/>
        </w:rPr>
        <w:t>данн</w:t>
      </w:r>
      <w:r w:rsidR="00FC4781">
        <w:rPr>
          <w:sz w:val="28"/>
          <w:szCs w:val="28"/>
        </w:rPr>
        <w:t>ой</w:t>
      </w:r>
      <w:proofErr w:type="gramEnd"/>
      <w:r w:rsidR="008B3DC6" w:rsidRPr="00CC6744">
        <w:rPr>
          <w:sz w:val="28"/>
          <w:szCs w:val="28"/>
        </w:rPr>
        <w:t xml:space="preserve"> сфер</w:t>
      </w:r>
      <w:r w:rsidR="00FC4781">
        <w:rPr>
          <w:sz w:val="28"/>
          <w:szCs w:val="28"/>
        </w:rPr>
        <w:t>е</w:t>
      </w:r>
      <w:r w:rsidR="00A45800" w:rsidRPr="00CC6744">
        <w:rPr>
          <w:sz w:val="28"/>
          <w:szCs w:val="28"/>
        </w:rPr>
        <w:t xml:space="preserve">. </w:t>
      </w:r>
    </w:p>
    <w:p w:rsidR="009B3F92" w:rsidRDefault="00344CA6" w:rsidP="00726BDA">
      <w:pPr>
        <w:numPr>
          <w:ilvl w:val="0"/>
          <w:numId w:val="3"/>
        </w:numPr>
        <w:ind w:left="0" w:firstLine="709"/>
        <w:jc w:val="both"/>
        <w:rPr>
          <w:sz w:val="28"/>
          <w:szCs w:val="28"/>
        </w:rPr>
      </w:pPr>
      <w:r>
        <w:rPr>
          <w:noProof/>
          <w:sz w:val="28"/>
          <w:szCs w:val="28"/>
        </w:rPr>
        <w:lastRenderedPageBreak/>
        <w:pict>
          <v:shape id="_x0000_s1203" type="#_x0000_t185" style="position:absolute;left:0;text-align:left;margin-left:391.9pt;margin-top:46.85pt;width:147pt;height:178.5pt;rotation:-270;z-index:251687936;mso-wrap-distance-right:36pt;mso-position-horizontal-relative:page;mso-position-vertical-relative:page;mso-height-relative:margin" o:allowincell="f" adj="2346" fillcolor="#4f81bd" strokecolor="blue" strokeweight="1pt">
            <v:shadow on="t" type="double" opacity=".5" color2="shadow add(102)" offset="3pt,-3pt" offset2="6pt,-6pt"/>
            <v:textbox style="mso-next-textbox:#_x0000_s1203" inset="1.4mm,1.4mm,1.5mm,1.4mm">
              <w:txbxContent>
                <w:p w:rsidR="00925E52" w:rsidRDefault="00925E52" w:rsidP="00B50B41">
                  <w:pPr>
                    <w:rPr>
                      <w:rFonts w:ascii="Arial" w:hAnsi="Arial" w:cs="Arial"/>
                      <w:b/>
                      <w:i/>
                      <w:sz w:val="20"/>
                      <w:szCs w:val="20"/>
                    </w:rPr>
                  </w:pPr>
                  <w:r>
                    <w:rPr>
                      <w:rFonts w:ascii="Arial" w:hAnsi="Arial" w:cs="Arial"/>
                      <w:b/>
                      <w:i/>
                      <w:sz w:val="20"/>
                      <w:szCs w:val="20"/>
                    </w:rPr>
                    <w:t>«…надо учитывать индивидуальные потребности людей с ограниченными возможностями, особое внимание уделить вопросам их профессиональной подготовки и трудоустройства инвалидов»</w:t>
                  </w:r>
                </w:p>
                <w:p w:rsidR="00925E52" w:rsidRPr="002239CA" w:rsidRDefault="00925E52" w:rsidP="00B50B41">
                  <w:pPr>
                    <w:ind w:left="397"/>
                  </w:pPr>
                  <w:r w:rsidRPr="00F16A00">
                    <w:rPr>
                      <w:rFonts w:ascii="Arial" w:hAnsi="Arial" w:cs="Arial"/>
                      <w:i/>
                      <w:sz w:val="20"/>
                      <w:szCs w:val="20"/>
                    </w:rPr>
                    <w:t>Послание Президента РФ В. Путина Федеральному Собранию, 03.12.2015</w:t>
                  </w:r>
                </w:p>
              </w:txbxContent>
            </v:textbox>
            <w10:wrap type="square" anchorx="margin" anchory="margin"/>
          </v:shape>
        </w:pict>
      </w:r>
      <w:r w:rsidR="00FC4781">
        <w:rPr>
          <w:sz w:val="28"/>
          <w:szCs w:val="28"/>
        </w:rPr>
        <w:t>Н</w:t>
      </w:r>
      <w:r w:rsidR="009B3F92" w:rsidRPr="00CC6744">
        <w:rPr>
          <w:sz w:val="28"/>
          <w:szCs w:val="28"/>
        </w:rPr>
        <w:t xml:space="preserve">есколько увеличился удельный вес обращений по проблемам реализации </w:t>
      </w:r>
      <w:r w:rsidR="009B3F92" w:rsidRPr="00CF0B80">
        <w:rPr>
          <w:b/>
          <w:sz w:val="28"/>
          <w:szCs w:val="28"/>
        </w:rPr>
        <w:t>прав инвалидов</w:t>
      </w:r>
      <w:r w:rsidR="00EB1C61">
        <w:rPr>
          <w:sz w:val="28"/>
          <w:szCs w:val="28"/>
        </w:rPr>
        <w:t>, приблизившийся к 3%</w:t>
      </w:r>
      <w:r w:rsidR="0041111A">
        <w:rPr>
          <w:sz w:val="28"/>
          <w:szCs w:val="28"/>
        </w:rPr>
        <w:t>;</w:t>
      </w:r>
      <w:r w:rsidR="00622B9E" w:rsidRPr="00CC6744">
        <w:rPr>
          <w:sz w:val="28"/>
          <w:szCs w:val="28"/>
        </w:rPr>
        <w:t xml:space="preserve"> </w:t>
      </w:r>
      <w:r w:rsidR="0041111A">
        <w:rPr>
          <w:sz w:val="28"/>
          <w:szCs w:val="28"/>
        </w:rPr>
        <w:t>д</w:t>
      </w:r>
      <w:r w:rsidR="00622B9E" w:rsidRPr="00CC6744">
        <w:rPr>
          <w:sz w:val="28"/>
          <w:szCs w:val="28"/>
        </w:rPr>
        <w:t xml:space="preserve">анная категория поднялась </w:t>
      </w:r>
      <w:r w:rsidR="00EB1C61">
        <w:rPr>
          <w:sz w:val="28"/>
          <w:szCs w:val="28"/>
        </w:rPr>
        <w:t xml:space="preserve">в общей структуре обращений </w:t>
      </w:r>
      <w:r w:rsidR="00622B9E" w:rsidRPr="00CC6744">
        <w:rPr>
          <w:sz w:val="28"/>
          <w:szCs w:val="28"/>
        </w:rPr>
        <w:t>на одну ступень и заняла 7-е место</w:t>
      </w:r>
      <w:r w:rsidR="00B0333A">
        <w:rPr>
          <w:sz w:val="28"/>
          <w:szCs w:val="28"/>
        </w:rPr>
        <w:t>. Общее количество обращений превысило 300, что более чем на 10% выш</w:t>
      </w:r>
      <w:r w:rsidR="00307148">
        <w:rPr>
          <w:sz w:val="28"/>
          <w:szCs w:val="28"/>
        </w:rPr>
        <w:t>е</w:t>
      </w:r>
      <w:r w:rsidR="00B0333A">
        <w:rPr>
          <w:sz w:val="28"/>
          <w:szCs w:val="28"/>
        </w:rPr>
        <w:t xml:space="preserve"> уровн</w:t>
      </w:r>
      <w:r w:rsidR="00307148">
        <w:rPr>
          <w:sz w:val="28"/>
          <w:szCs w:val="28"/>
        </w:rPr>
        <w:t>я</w:t>
      </w:r>
      <w:r w:rsidR="00B0333A">
        <w:rPr>
          <w:sz w:val="28"/>
          <w:szCs w:val="28"/>
        </w:rPr>
        <w:t xml:space="preserve"> 2014 г</w:t>
      </w:r>
      <w:r w:rsidR="00444882">
        <w:rPr>
          <w:sz w:val="28"/>
          <w:szCs w:val="28"/>
        </w:rPr>
        <w:t>ода</w:t>
      </w:r>
      <w:r w:rsidR="00FC4781">
        <w:rPr>
          <w:sz w:val="28"/>
          <w:szCs w:val="28"/>
        </w:rPr>
        <w:t>.</w:t>
      </w:r>
    </w:p>
    <w:p w:rsidR="002557A5" w:rsidRPr="00CC6744" w:rsidRDefault="00FC4781" w:rsidP="004A5A88">
      <w:pPr>
        <w:numPr>
          <w:ilvl w:val="0"/>
          <w:numId w:val="3"/>
        </w:numPr>
        <w:ind w:left="0" w:firstLine="709"/>
        <w:jc w:val="both"/>
        <w:rPr>
          <w:sz w:val="28"/>
          <w:szCs w:val="28"/>
        </w:rPr>
      </w:pPr>
      <w:r>
        <w:rPr>
          <w:sz w:val="28"/>
          <w:szCs w:val="28"/>
        </w:rPr>
        <w:t>О</w:t>
      </w:r>
      <w:r w:rsidR="00CD57B8">
        <w:rPr>
          <w:sz w:val="28"/>
          <w:szCs w:val="28"/>
        </w:rPr>
        <w:t xml:space="preserve">сталась без изменений доля обращений </w:t>
      </w:r>
      <w:r w:rsidR="00CD57B8" w:rsidRPr="00CC6744">
        <w:rPr>
          <w:sz w:val="28"/>
          <w:szCs w:val="28"/>
        </w:rPr>
        <w:t xml:space="preserve">по </w:t>
      </w:r>
      <w:r w:rsidR="00CD57B8" w:rsidRPr="00CF0B80">
        <w:rPr>
          <w:b/>
          <w:sz w:val="28"/>
          <w:szCs w:val="28"/>
        </w:rPr>
        <w:t>вопросам безопасности граждан при осуществлении пассажирских перевозок</w:t>
      </w:r>
      <w:r w:rsidR="00CD57B8">
        <w:rPr>
          <w:sz w:val="28"/>
          <w:szCs w:val="28"/>
        </w:rPr>
        <w:t xml:space="preserve"> </w:t>
      </w:r>
      <w:r w:rsidR="004A5A88" w:rsidRPr="004A5A88">
        <w:rPr>
          <w:sz w:val="28"/>
          <w:szCs w:val="28"/>
        </w:rPr>
        <w:t>–</w:t>
      </w:r>
      <w:r w:rsidR="004A5A88">
        <w:rPr>
          <w:sz w:val="28"/>
          <w:szCs w:val="28"/>
        </w:rPr>
        <w:t xml:space="preserve"> </w:t>
      </w:r>
      <w:r w:rsidR="00CD57B8" w:rsidRPr="00CC6744">
        <w:rPr>
          <w:sz w:val="28"/>
          <w:szCs w:val="28"/>
        </w:rPr>
        <w:t>2,0%</w:t>
      </w:r>
      <w:r w:rsidR="004A5A88">
        <w:rPr>
          <w:sz w:val="28"/>
          <w:szCs w:val="28"/>
        </w:rPr>
        <w:t xml:space="preserve"> общего объ</w:t>
      </w:r>
      <w:r w:rsidR="00EE25B6">
        <w:rPr>
          <w:sz w:val="28"/>
          <w:szCs w:val="28"/>
        </w:rPr>
        <w:t>е</w:t>
      </w:r>
      <w:r w:rsidR="004A5A88">
        <w:rPr>
          <w:sz w:val="28"/>
          <w:szCs w:val="28"/>
        </w:rPr>
        <w:t>ма</w:t>
      </w:r>
      <w:r w:rsidR="00CD57B8">
        <w:rPr>
          <w:sz w:val="28"/>
          <w:szCs w:val="28"/>
        </w:rPr>
        <w:t xml:space="preserve">. При этом соответствующий абсолютный показатель вырос </w:t>
      </w:r>
      <w:r w:rsidR="004A5A88">
        <w:rPr>
          <w:sz w:val="28"/>
          <w:szCs w:val="28"/>
        </w:rPr>
        <w:t xml:space="preserve">почти на 4% и достиг </w:t>
      </w:r>
      <w:r w:rsidR="00CD57B8">
        <w:rPr>
          <w:sz w:val="28"/>
          <w:szCs w:val="28"/>
        </w:rPr>
        <w:t>224.</w:t>
      </w:r>
      <w:r w:rsidR="0092075D">
        <w:rPr>
          <w:sz w:val="28"/>
          <w:szCs w:val="28"/>
        </w:rPr>
        <w:t xml:space="preserve"> </w:t>
      </w:r>
      <w:r w:rsidR="002557A5">
        <w:rPr>
          <w:sz w:val="28"/>
          <w:szCs w:val="28"/>
        </w:rPr>
        <w:t>Таким образом, данный вопрос и в истекшем году не утратил своей актуальности, что</w:t>
      </w:r>
      <w:r w:rsidR="002557A5" w:rsidRPr="00CC6744">
        <w:rPr>
          <w:sz w:val="28"/>
          <w:szCs w:val="28"/>
        </w:rPr>
        <w:t xml:space="preserve"> обусловлено </w:t>
      </w:r>
      <w:r w:rsidR="00B0333A">
        <w:rPr>
          <w:sz w:val="28"/>
          <w:szCs w:val="28"/>
        </w:rPr>
        <w:t>не только</w:t>
      </w:r>
      <w:r w:rsidR="002557A5" w:rsidRPr="00CC6744">
        <w:rPr>
          <w:sz w:val="28"/>
          <w:szCs w:val="28"/>
        </w:rPr>
        <w:t xml:space="preserve"> высокой ролью транспортной составляющей в современных </w:t>
      </w:r>
      <w:proofErr w:type="gramStart"/>
      <w:r w:rsidR="002557A5" w:rsidRPr="00CC6744">
        <w:rPr>
          <w:sz w:val="28"/>
          <w:szCs w:val="28"/>
        </w:rPr>
        <w:t>условиях</w:t>
      </w:r>
      <w:proofErr w:type="gramEnd"/>
      <w:r w:rsidR="002557A5" w:rsidRPr="00CC6744">
        <w:rPr>
          <w:sz w:val="28"/>
          <w:szCs w:val="28"/>
        </w:rPr>
        <w:t xml:space="preserve"> как общественной жизни, так и при удовлетворении личных потребностей каждого отдельного человека</w:t>
      </w:r>
      <w:r w:rsidR="00B0333A">
        <w:rPr>
          <w:sz w:val="28"/>
          <w:szCs w:val="28"/>
        </w:rPr>
        <w:t xml:space="preserve">, но </w:t>
      </w:r>
      <w:r w:rsidR="00B0333A" w:rsidRPr="00B0333A">
        <w:rPr>
          <w:sz w:val="28"/>
          <w:szCs w:val="28"/>
        </w:rPr>
        <w:t>–</w:t>
      </w:r>
      <w:r w:rsidR="00B0333A">
        <w:rPr>
          <w:sz w:val="28"/>
          <w:szCs w:val="28"/>
        </w:rPr>
        <w:t xml:space="preserve"> и даже в большей степени </w:t>
      </w:r>
      <w:r w:rsidR="00B0333A" w:rsidRPr="00B0333A">
        <w:rPr>
          <w:sz w:val="28"/>
          <w:szCs w:val="28"/>
        </w:rPr>
        <w:t>–</w:t>
      </w:r>
      <w:r w:rsidR="00B0333A">
        <w:rPr>
          <w:sz w:val="28"/>
          <w:szCs w:val="28"/>
        </w:rPr>
        <w:t xml:space="preserve"> наличием системных проблем в данной сфере</w:t>
      </w:r>
      <w:r w:rsidR="002557A5" w:rsidRPr="00CC6744">
        <w:rPr>
          <w:sz w:val="28"/>
          <w:szCs w:val="28"/>
        </w:rPr>
        <w:t xml:space="preserve">. Анализ поступивших обращений показал, что </w:t>
      </w:r>
      <w:r w:rsidR="00B0333A">
        <w:rPr>
          <w:sz w:val="28"/>
          <w:szCs w:val="28"/>
        </w:rPr>
        <w:t>при</w:t>
      </w:r>
      <w:r w:rsidR="002557A5" w:rsidRPr="00CC6744">
        <w:rPr>
          <w:sz w:val="28"/>
          <w:szCs w:val="28"/>
        </w:rPr>
        <w:t xml:space="preserve"> реализации </w:t>
      </w:r>
      <w:r w:rsidR="002557A5">
        <w:rPr>
          <w:sz w:val="28"/>
          <w:szCs w:val="28"/>
        </w:rPr>
        <w:t xml:space="preserve">данной категории </w:t>
      </w:r>
      <w:r w:rsidR="002557A5" w:rsidRPr="00CC6744">
        <w:rPr>
          <w:sz w:val="28"/>
          <w:szCs w:val="28"/>
        </w:rPr>
        <w:t xml:space="preserve">прав наибольшее количество проблем отмечается заявителями в части автомобильных перевозок – это </w:t>
      </w:r>
      <w:r w:rsidR="004A5A88">
        <w:rPr>
          <w:sz w:val="28"/>
          <w:szCs w:val="28"/>
        </w:rPr>
        <w:t>более 80</w:t>
      </w:r>
      <w:r w:rsidR="002557A5" w:rsidRPr="00CC6744">
        <w:rPr>
          <w:sz w:val="28"/>
          <w:szCs w:val="28"/>
        </w:rPr>
        <w:t>% от общего количества обращений в данной сфере. Более того – напряж</w:t>
      </w:r>
      <w:r w:rsidR="00EE25B6">
        <w:rPr>
          <w:sz w:val="28"/>
          <w:szCs w:val="28"/>
        </w:rPr>
        <w:t>е</w:t>
      </w:r>
      <w:r w:rsidR="002557A5" w:rsidRPr="00CC6744">
        <w:rPr>
          <w:sz w:val="28"/>
          <w:szCs w:val="28"/>
        </w:rPr>
        <w:t xml:space="preserve">нность указанной проблематики не снижается, на что указывает возросшее </w:t>
      </w:r>
      <w:r w:rsidR="004A5A88">
        <w:rPr>
          <w:sz w:val="28"/>
          <w:szCs w:val="28"/>
        </w:rPr>
        <w:t>в 1,2 раза</w:t>
      </w:r>
      <w:r w:rsidR="002557A5" w:rsidRPr="00CC6744">
        <w:rPr>
          <w:sz w:val="28"/>
          <w:szCs w:val="28"/>
        </w:rPr>
        <w:t xml:space="preserve"> количество обращений</w:t>
      </w:r>
      <w:r w:rsidR="004A5A88">
        <w:rPr>
          <w:sz w:val="28"/>
          <w:szCs w:val="28"/>
        </w:rPr>
        <w:t>:</w:t>
      </w:r>
      <w:r w:rsidR="002557A5">
        <w:rPr>
          <w:sz w:val="28"/>
          <w:szCs w:val="28"/>
        </w:rPr>
        <w:t xml:space="preserve"> </w:t>
      </w:r>
      <w:r w:rsidR="004A5A88">
        <w:rPr>
          <w:sz w:val="28"/>
          <w:szCs w:val="28"/>
        </w:rPr>
        <w:t>т</w:t>
      </w:r>
      <w:r w:rsidR="002557A5">
        <w:rPr>
          <w:sz w:val="28"/>
          <w:szCs w:val="28"/>
        </w:rPr>
        <w:t xml:space="preserve">емпы роста данного показателя существенно превысили темпы роста общего количества обращений данной </w:t>
      </w:r>
      <w:r w:rsidR="00CF0B80">
        <w:rPr>
          <w:sz w:val="28"/>
          <w:szCs w:val="28"/>
        </w:rPr>
        <w:t>категории</w:t>
      </w:r>
      <w:r w:rsidR="002557A5" w:rsidRPr="00CC6744">
        <w:rPr>
          <w:sz w:val="28"/>
          <w:szCs w:val="28"/>
        </w:rPr>
        <w:t>.</w:t>
      </w:r>
      <w:r w:rsidR="004A5A88">
        <w:rPr>
          <w:sz w:val="28"/>
          <w:szCs w:val="28"/>
        </w:rPr>
        <w:t xml:space="preserve"> К сожалению, остались неизменными о</w:t>
      </w:r>
      <w:r w:rsidR="002557A5" w:rsidRPr="00CC6744">
        <w:rPr>
          <w:sz w:val="28"/>
          <w:szCs w:val="28"/>
        </w:rPr>
        <w:t xml:space="preserve">сновные проблемы, на которых Уполномоченный </w:t>
      </w:r>
      <w:r w:rsidR="002557A5">
        <w:rPr>
          <w:sz w:val="28"/>
          <w:szCs w:val="28"/>
        </w:rPr>
        <w:t>ежегодно</w:t>
      </w:r>
      <w:r w:rsidR="002557A5" w:rsidRPr="00CC6744">
        <w:rPr>
          <w:sz w:val="28"/>
          <w:szCs w:val="28"/>
        </w:rPr>
        <w:t xml:space="preserve"> акцентирует внимание: </w:t>
      </w:r>
      <w:r w:rsidR="002557A5">
        <w:rPr>
          <w:sz w:val="28"/>
          <w:szCs w:val="28"/>
        </w:rPr>
        <w:t>нарушения водителями</w:t>
      </w:r>
      <w:r w:rsidR="009A5CE3">
        <w:rPr>
          <w:sz w:val="28"/>
          <w:szCs w:val="28"/>
        </w:rPr>
        <w:t xml:space="preserve"> общественного транспорта</w:t>
      </w:r>
      <w:r w:rsidR="002557A5">
        <w:rPr>
          <w:sz w:val="28"/>
          <w:szCs w:val="28"/>
        </w:rPr>
        <w:t xml:space="preserve"> правил дорожного движения; превышение допустимой скорости,</w:t>
      </w:r>
      <w:r>
        <w:rPr>
          <w:sz w:val="28"/>
          <w:szCs w:val="28"/>
        </w:rPr>
        <w:t xml:space="preserve"> резкие толчки при движении автобусов,</w:t>
      </w:r>
      <w:r w:rsidR="002557A5">
        <w:rPr>
          <w:sz w:val="28"/>
          <w:szCs w:val="28"/>
        </w:rPr>
        <w:t xml:space="preserve"> </w:t>
      </w:r>
      <w:r w:rsidR="00307148">
        <w:rPr>
          <w:sz w:val="28"/>
          <w:szCs w:val="28"/>
        </w:rPr>
        <w:t>приводящ</w:t>
      </w:r>
      <w:r>
        <w:rPr>
          <w:sz w:val="28"/>
          <w:szCs w:val="28"/>
        </w:rPr>
        <w:t>и</w:t>
      </w:r>
      <w:r w:rsidR="00307148">
        <w:rPr>
          <w:sz w:val="28"/>
          <w:szCs w:val="28"/>
        </w:rPr>
        <w:t>е</w:t>
      </w:r>
      <w:r w:rsidR="002557A5">
        <w:rPr>
          <w:sz w:val="28"/>
          <w:szCs w:val="28"/>
        </w:rPr>
        <w:t xml:space="preserve"> </w:t>
      </w:r>
      <w:r w:rsidR="00307148">
        <w:rPr>
          <w:sz w:val="28"/>
          <w:szCs w:val="28"/>
        </w:rPr>
        <w:t xml:space="preserve">к </w:t>
      </w:r>
      <w:r w:rsidR="002557A5">
        <w:rPr>
          <w:sz w:val="28"/>
          <w:szCs w:val="28"/>
        </w:rPr>
        <w:t>дискомфорт</w:t>
      </w:r>
      <w:r w:rsidR="00307148">
        <w:rPr>
          <w:sz w:val="28"/>
          <w:szCs w:val="28"/>
        </w:rPr>
        <w:t xml:space="preserve">у и </w:t>
      </w:r>
      <w:r w:rsidR="002557A5">
        <w:rPr>
          <w:sz w:val="28"/>
          <w:szCs w:val="28"/>
        </w:rPr>
        <w:t>травм</w:t>
      </w:r>
      <w:r w:rsidR="00307148">
        <w:rPr>
          <w:sz w:val="28"/>
          <w:szCs w:val="28"/>
        </w:rPr>
        <w:t>ам</w:t>
      </w:r>
      <w:r w:rsidR="002557A5">
        <w:rPr>
          <w:sz w:val="28"/>
          <w:szCs w:val="28"/>
        </w:rPr>
        <w:t xml:space="preserve"> пассажиров; </w:t>
      </w:r>
      <w:r>
        <w:rPr>
          <w:sz w:val="28"/>
          <w:szCs w:val="28"/>
        </w:rPr>
        <w:t>пренебрежение</w:t>
      </w:r>
      <w:r w:rsidR="002557A5">
        <w:rPr>
          <w:sz w:val="28"/>
          <w:szCs w:val="28"/>
        </w:rPr>
        <w:t xml:space="preserve"> график</w:t>
      </w:r>
      <w:r>
        <w:rPr>
          <w:sz w:val="28"/>
          <w:szCs w:val="28"/>
        </w:rPr>
        <w:t>ом и маршрутом</w:t>
      </w:r>
      <w:r w:rsidR="002557A5">
        <w:rPr>
          <w:sz w:val="28"/>
          <w:szCs w:val="28"/>
        </w:rPr>
        <w:t xml:space="preserve"> движения; грязь в салонах автобусов; неопрятный вид и грубое отношение кондукторов и водителей; отсутствие </w:t>
      </w:r>
      <w:proofErr w:type="spellStart"/>
      <w:r w:rsidR="002557A5">
        <w:rPr>
          <w:sz w:val="28"/>
          <w:szCs w:val="28"/>
        </w:rPr>
        <w:t>низкопольных</w:t>
      </w:r>
      <w:proofErr w:type="spellEnd"/>
      <w:r w:rsidR="002557A5">
        <w:rPr>
          <w:sz w:val="28"/>
          <w:szCs w:val="28"/>
        </w:rPr>
        <w:t xml:space="preserve"> автобусов, позволяющих беспрепятственно пользоваться пассажирским транспортом инвалидам, пожилым людям, родит</w:t>
      </w:r>
      <w:r w:rsidR="004A5A88">
        <w:rPr>
          <w:sz w:val="28"/>
          <w:szCs w:val="28"/>
        </w:rPr>
        <w:t>елям с маленькими детьми, и др.</w:t>
      </w:r>
      <w:r w:rsidR="00CF0B80">
        <w:rPr>
          <w:sz w:val="28"/>
          <w:szCs w:val="28"/>
        </w:rPr>
        <w:t xml:space="preserve"> По-прежнему сохраняет актуальность вопрос безопасности и соответствия требованиям действующего законодательства технических характеристик и фактического состояния «подвижного состава общественного транспорта». Приходится констатировать, что нормы</w:t>
      </w:r>
      <w:r w:rsidR="0071651F">
        <w:rPr>
          <w:sz w:val="28"/>
          <w:szCs w:val="28"/>
        </w:rPr>
        <w:t xml:space="preserve"> вступившего в силу в 2014 году</w:t>
      </w:r>
      <w:r w:rsidR="00CF0B80">
        <w:rPr>
          <w:sz w:val="28"/>
          <w:szCs w:val="28"/>
        </w:rPr>
        <w:t xml:space="preserve"> областного закона «Об организации транспортного обслуживания населения автомобильным транспортом общего пользования в Архангельской области» развития </w:t>
      </w:r>
      <w:r>
        <w:rPr>
          <w:sz w:val="28"/>
          <w:szCs w:val="28"/>
        </w:rPr>
        <w:t xml:space="preserve">по-прежнему </w:t>
      </w:r>
      <w:r w:rsidR="00CF0B80">
        <w:rPr>
          <w:sz w:val="28"/>
          <w:szCs w:val="28"/>
        </w:rPr>
        <w:t>не получили, и реального улучшения ситуации</w:t>
      </w:r>
      <w:r>
        <w:rPr>
          <w:sz w:val="28"/>
          <w:szCs w:val="28"/>
        </w:rPr>
        <w:t>, по оценке жителей области,</w:t>
      </w:r>
      <w:r w:rsidR="00CF0B80">
        <w:rPr>
          <w:sz w:val="28"/>
          <w:szCs w:val="28"/>
        </w:rPr>
        <w:t xml:space="preserve"> в данной сфере не произошло</w:t>
      </w:r>
      <w:r>
        <w:rPr>
          <w:sz w:val="28"/>
          <w:szCs w:val="28"/>
        </w:rPr>
        <w:t>.</w:t>
      </w:r>
    </w:p>
    <w:p w:rsidR="006668A4" w:rsidRPr="00CC6744" w:rsidRDefault="00FC4781" w:rsidP="006668A4">
      <w:pPr>
        <w:numPr>
          <w:ilvl w:val="0"/>
          <w:numId w:val="3"/>
        </w:numPr>
        <w:ind w:left="0" w:firstLine="709"/>
        <w:jc w:val="both"/>
        <w:rPr>
          <w:sz w:val="28"/>
          <w:szCs w:val="28"/>
        </w:rPr>
      </w:pPr>
      <w:r>
        <w:rPr>
          <w:sz w:val="28"/>
          <w:szCs w:val="28"/>
        </w:rPr>
        <w:t>Следует отметить некоторое с</w:t>
      </w:r>
      <w:r w:rsidR="006668A4">
        <w:rPr>
          <w:sz w:val="28"/>
          <w:szCs w:val="28"/>
        </w:rPr>
        <w:t>окра</w:t>
      </w:r>
      <w:r>
        <w:rPr>
          <w:sz w:val="28"/>
          <w:szCs w:val="28"/>
        </w:rPr>
        <w:t xml:space="preserve">щение </w:t>
      </w:r>
      <w:r w:rsidR="00585D91">
        <w:rPr>
          <w:sz w:val="28"/>
          <w:szCs w:val="28"/>
        </w:rPr>
        <w:t xml:space="preserve">обращений </w:t>
      </w:r>
      <w:r w:rsidR="006668A4" w:rsidRPr="00CC6744">
        <w:rPr>
          <w:sz w:val="28"/>
          <w:szCs w:val="28"/>
        </w:rPr>
        <w:t xml:space="preserve">в связи с </w:t>
      </w:r>
      <w:r w:rsidR="006668A4" w:rsidRPr="00CF0B80">
        <w:rPr>
          <w:b/>
          <w:sz w:val="28"/>
          <w:szCs w:val="28"/>
        </w:rPr>
        <w:t>массовыми нарушениями прав граждан, проживающих на отдельных территориях</w:t>
      </w:r>
      <w:r w:rsidR="00CF0B80">
        <w:rPr>
          <w:sz w:val="28"/>
          <w:szCs w:val="28"/>
        </w:rPr>
        <w:t>;</w:t>
      </w:r>
      <w:r w:rsidR="006668A4" w:rsidRPr="00CC6744">
        <w:rPr>
          <w:sz w:val="28"/>
          <w:szCs w:val="28"/>
        </w:rPr>
        <w:t xml:space="preserve"> по вопросам обеспе</w:t>
      </w:r>
      <w:r w:rsidR="006668A4">
        <w:rPr>
          <w:sz w:val="28"/>
          <w:szCs w:val="28"/>
        </w:rPr>
        <w:t xml:space="preserve">чения </w:t>
      </w:r>
      <w:r w:rsidR="006668A4" w:rsidRPr="00CF0B80">
        <w:rPr>
          <w:b/>
          <w:sz w:val="28"/>
          <w:szCs w:val="28"/>
        </w:rPr>
        <w:t>трудовых прав</w:t>
      </w:r>
      <w:r w:rsidR="00CF0B80">
        <w:rPr>
          <w:sz w:val="28"/>
          <w:szCs w:val="28"/>
        </w:rPr>
        <w:t>;</w:t>
      </w:r>
      <w:r w:rsidR="006668A4" w:rsidRPr="00CC6744">
        <w:rPr>
          <w:sz w:val="28"/>
          <w:szCs w:val="28"/>
        </w:rPr>
        <w:t xml:space="preserve"> по вопросам </w:t>
      </w:r>
      <w:r w:rsidR="006668A4" w:rsidRPr="00CC6744">
        <w:rPr>
          <w:sz w:val="28"/>
          <w:szCs w:val="28"/>
        </w:rPr>
        <w:lastRenderedPageBreak/>
        <w:t xml:space="preserve">соблюдения </w:t>
      </w:r>
      <w:r w:rsidR="006668A4" w:rsidRPr="00CF0B80">
        <w:rPr>
          <w:b/>
          <w:sz w:val="28"/>
          <w:szCs w:val="28"/>
        </w:rPr>
        <w:t>прав иностранных граждан и лиц без гражданства</w:t>
      </w:r>
      <w:r w:rsidR="0041111A">
        <w:rPr>
          <w:b/>
          <w:sz w:val="28"/>
          <w:szCs w:val="28"/>
        </w:rPr>
        <w:t xml:space="preserve">. </w:t>
      </w:r>
      <w:r w:rsidR="0041111A" w:rsidRPr="0041111A">
        <w:rPr>
          <w:sz w:val="28"/>
          <w:szCs w:val="28"/>
        </w:rPr>
        <w:t>Однако</w:t>
      </w:r>
      <w:r>
        <w:rPr>
          <w:b/>
          <w:sz w:val="28"/>
          <w:szCs w:val="28"/>
        </w:rPr>
        <w:t xml:space="preserve"> </w:t>
      </w:r>
      <w:r w:rsidR="0041111A" w:rsidRPr="0041111A">
        <w:rPr>
          <w:sz w:val="28"/>
          <w:szCs w:val="28"/>
        </w:rPr>
        <w:t>э</w:t>
      </w:r>
      <w:r w:rsidRPr="00FC4781">
        <w:rPr>
          <w:sz w:val="28"/>
          <w:szCs w:val="28"/>
        </w:rPr>
        <w:t>то не говорит о снижении напряженности в данных сферах.</w:t>
      </w:r>
    </w:p>
    <w:p w:rsidR="000E7818" w:rsidRDefault="000E7818" w:rsidP="000E7818">
      <w:pPr>
        <w:jc w:val="both"/>
        <w:rPr>
          <w:sz w:val="28"/>
          <w:szCs w:val="28"/>
        </w:rPr>
      </w:pPr>
    </w:p>
    <w:p w:rsidR="000E7818" w:rsidRPr="00CC6744" w:rsidRDefault="00E64A4D" w:rsidP="00585D91">
      <w:pPr>
        <w:jc w:val="center"/>
        <w:rPr>
          <w:sz w:val="28"/>
          <w:szCs w:val="28"/>
        </w:rPr>
      </w:pPr>
      <w:r>
        <w:rPr>
          <w:noProof/>
          <w:sz w:val="28"/>
          <w:szCs w:val="28"/>
        </w:rPr>
        <w:drawing>
          <wp:inline distT="0" distB="0" distL="0" distR="0">
            <wp:extent cx="5486400" cy="25908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27C95" w:rsidRPr="00CC6744" w:rsidRDefault="00C27C95" w:rsidP="00C27C95">
      <w:pPr>
        <w:pStyle w:val="a3"/>
        <w:spacing w:before="0" w:beforeAutospacing="0" w:after="0" w:afterAutospacing="0"/>
        <w:jc w:val="both"/>
      </w:pPr>
      <w:r w:rsidRPr="00CC6744">
        <w:t>Рис. </w:t>
      </w:r>
      <w:r w:rsidR="00624B1D">
        <w:t>3</w:t>
      </w:r>
      <w:r w:rsidRPr="00CC6744">
        <w:t xml:space="preserve">. Распределение поступивших в </w:t>
      </w:r>
      <w:smartTag w:uri="urn:schemas-microsoft-com:office:smarttags" w:element="metricconverter">
        <w:smartTagPr>
          <w:attr w:name="ProductID" w:val="2015 г"/>
        </w:smartTagPr>
        <w:r w:rsidRPr="00CC6744">
          <w:t>2015 г</w:t>
        </w:r>
        <w:r w:rsidR="00656EDC">
          <w:t>оду</w:t>
        </w:r>
      </w:smartTag>
      <w:r w:rsidRPr="00CC6744">
        <w:t xml:space="preserve"> обращений по категориям прав.</w:t>
      </w:r>
    </w:p>
    <w:p w:rsidR="00C27C95" w:rsidRPr="00CC6744" w:rsidRDefault="00C27C95" w:rsidP="00C27C95">
      <w:pPr>
        <w:pStyle w:val="a3"/>
        <w:spacing w:before="0" w:beforeAutospacing="0" w:after="0" w:afterAutospacing="0"/>
        <w:jc w:val="both"/>
      </w:pPr>
    </w:p>
    <w:p w:rsidR="00B47ED8" w:rsidRPr="000C1C4B" w:rsidRDefault="00B47ED8" w:rsidP="00B47ED8">
      <w:pPr>
        <w:jc w:val="both"/>
        <w:rPr>
          <w:i/>
          <w:sz w:val="28"/>
          <w:szCs w:val="28"/>
        </w:rPr>
      </w:pPr>
      <w:r w:rsidRPr="00660532">
        <w:rPr>
          <w:sz w:val="28"/>
          <w:szCs w:val="28"/>
        </w:rPr>
        <w:tab/>
      </w:r>
      <w:r w:rsidR="00624B1D">
        <w:rPr>
          <w:sz w:val="28"/>
          <w:szCs w:val="28"/>
        </w:rPr>
        <w:t xml:space="preserve">За истекший год не произошло увеличения </w:t>
      </w:r>
      <w:r w:rsidR="006F63C0" w:rsidRPr="00660532">
        <w:rPr>
          <w:sz w:val="28"/>
          <w:szCs w:val="28"/>
        </w:rPr>
        <w:t>количеств</w:t>
      </w:r>
      <w:r w:rsidR="00624B1D">
        <w:rPr>
          <w:sz w:val="28"/>
          <w:szCs w:val="28"/>
        </w:rPr>
        <w:t>а</w:t>
      </w:r>
      <w:r w:rsidR="006F63C0" w:rsidRPr="00660532">
        <w:rPr>
          <w:sz w:val="28"/>
          <w:szCs w:val="28"/>
        </w:rPr>
        <w:t xml:space="preserve"> обращений по вопросам </w:t>
      </w:r>
      <w:r w:rsidR="006F63C0" w:rsidRPr="00CF0B80">
        <w:rPr>
          <w:b/>
          <w:sz w:val="28"/>
          <w:szCs w:val="28"/>
        </w:rPr>
        <w:t>гендерных прав</w:t>
      </w:r>
      <w:r w:rsidR="006F63C0" w:rsidRPr="00660532">
        <w:rPr>
          <w:sz w:val="28"/>
          <w:szCs w:val="28"/>
        </w:rPr>
        <w:t>, составивше</w:t>
      </w:r>
      <w:r w:rsidR="00624B1D">
        <w:rPr>
          <w:sz w:val="28"/>
          <w:szCs w:val="28"/>
        </w:rPr>
        <w:t>го</w:t>
      </w:r>
      <w:r w:rsidR="006F63C0" w:rsidRPr="00660532">
        <w:rPr>
          <w:sz w:val="28"/>
          <w:szCs w:val="28"/>
        </w:rPr>
        <w:t xml:space="preserve"> </w:t>
      </w:r>
      <w:r w:rsidR="006668A4" w:rsidRPr="00660532">
        <w:rPr>
          <w:sz w:val="28"/>
          <w:szCs w:val="28"/>
        </w:rPr>
        <w:t>26</w:t>
      </w:r>
      <w:r w:rsidR="006F63C0" w:rsidRPr="00660532">
        <w:rPr>
          <w:sz w:val="28"/>
          <w:szCs w:val="28"/>
        </w:rPr>
        <w:t xml:space="preserve"> (2014 г</w:t>
      </w:r>
      <w:r w:rsidR="00235C01">
        <w:rPr>
          <w:sz w:val="28"/>
          <w:szCs w:val="28"/>
        </w:rPr>
        <w:t>од</w:t>
      </w:r>
      <w:r w:rsidR="006F63C0" w:rsidRPr="00660532">
        <w:rPr>
          <w:sz w:val="28"/>
          <w:szCs w:val="28"/>
        </w:rPr>
        <w:t xml:space="preserve"> – 30). </w:t>
      </w:r>
      <w:r w:rsidR="006E0652" w:rsidRPr="00660532">
        <w:rPr>
          <w:sz w:val="28"/>
          <w:szCs w:val="28"/>
        </w:rPr>
        <w:t>Вместе с тем следует принимать во внимание, что нарушения прав указанной</w:t>
      </w:r>
      <w:r w:rsidR="006E0652">
        <w:rPr>
          <w:sz w:val="28"/>
          <w:szCs w:val="28"/>
        </w:rPr>
        <w:t xml:space="preserve"> категории </w:t>
      </w:r>
      <w:r w:rsidR="006E0652" w:rsidRPr="00660532">
        <w:rPr>
          <w:sz w:val="28"/>
          <w:szCs w:val="28"/>
        </w:rPr>
        <w:t xml:space="preserve"> зачастую носят латентный характер; далеко не всегда традиционно сложившаяся ситуация воспринимается вовлеч</w:t>
      </w:r>
      <w:r w:rsidR="006E0652">
        <w:rPr>
          <w:sz w:val="28"/>
          <w:szCs w:val="28"/>
        </w:rPr>
        <w:t>е</w:t>
      </w:r>
      <w:r w:rsidR="006E0652" w:rsidRPr="00660532">
        <w:rPr>
          <w:sz w:val="28"/>
          <w:szCs w:val="28"/>
        </w:rPr>
        <w:t>нными в не</w:t>
      </w:r>
      <w:r w:rsidR="006E0652">
        <w:rPr>
          <w:sz w:val="28"/>
          <w:szCs w:val="28"/>
        </w:rPr>
        <w:t>е</w:t>
      </w:r>
      <w:r w:rsidR="006E0652" w:rsidRPr="00660532">
        <w:rPr>
          <w:sz w:val="28"/>
          <w:szCs w:val="28"/>
        </w:rPr>
        <w:t xml:space="preserve"> лицами именно как нарушение прав.</w:t>
      </w:r>
      <w:r w:rsidR="006E0652" w:rsidRPr="00660532">
        <w:rPr>
          <w:i/>
          <w:sz w:val="28"/>
          <w:szCs w:val="28"/>
        </w:rPr>
        <w:t xml:space="preserve"> </w:t>
      </w:r>
      <w:r w:rsidR="006F63C0" w:rsidRPr="00660532">
        <w:rPr>
          <w:sz w:val="28"/>
          <w:szCs w:val="28"/>
        </w:rPr>
        <w:t>Основным вопросом в данной категории обращений является соблюдение прав женщин, обеспечение их фактического равноправия с мужчинами</w:t>
      </w:r>
      <w:r w:rsidR="000C1C4B" w:rsidRPr="00660532">
        <w:rPr>
          <w:sz w:val="28"/>
          <w:szCs w:val="28"/>
        </w:rPr>
        <w:t xml:space="preserve"> на доступ к политическому (властному) ресурсу, в сфере управления, труда</w:t>
      </w:r>
      <w:r w:rsidR="0071651F">
        <w:rPr>
          <w:sz w:val="28"/>
          <w:szCs w:val="28"/>
        </w:rPr>
        <w:t>,</w:t>
      </w:r>
      <w:r w:rsidR="000C1C4B" w:rsidRPr="00660532">
        <w:rPr>
          <w:sz w:val="28"/>
          <w:szCs w:val="28"/>
        </w:rPr>
        <w:t xml:space="preserve"> занятости и др</w:t>
      </w:r>
      <w:r w:rsidR="006F63C0" w:rsidRPr="00660532">
        <w:rPr>
          <w:sz w:val="28"/>
          <w:szCs w:val="28"/>
        </w:rPr>
        <w:t xml:space="preserve">. </w:t>
      </w:r>
    </w:p>
    <w:p w:rsidR="00BF7804" w:rsidRPr="00CC6744" w:rsidRDefault="00BF7804" w:rsidP="00C27C95">
      <w:pPr>
        <w:jc w:val="both"/>
        <w:rPr>
          <w:sz w:val="28"/>
          <w:szCs w:val="28"/>
        </w:rPr>
      </w:pPr>
      <w:r w:rsidRPr="00CC6744">
        <w:rPr>
          <w:sz w:val="28"/>
          <w:szCs w:val="28"/>
        </w:rPr>
        <w:tab/>
        <w:t xml:space="preserve">Отдельно следует остановиться </w:t>
      </w:r>
      <w:r w:rsidR="00413850" w:rsidRPr="00CC6744">
        <w:rPr>
          <w:sz w:val="28"/>
          <w:szCs w:val="28"/>
        </w:rPr>
        <w:t xml:space="preserve">также </w:t>
      </w:r>
      <w:r w:rsidRPr="00CC6744">
        <w:rPr>
          <w:sz w:val="28"/>
          <w:szCs w:val="28"/>
        </w:rPr>
        <w:t>на</w:t>
      </w:r>
      <w:r w:rsidR="00413850" w:rsidRPr="00CC6744">
        <w:rPr>
          <w:sz w:val="28"/>
          <w:szCs w:val="28"/>
        </w:rPr>
        <w:t xml:space="preserve"> </w:t>
      </w:r>
      <w:r w:rsidR="00704329" w:rsidRPr="00CC6744">
        <w:rPr>
          <w:sz w:val="28"/>
          <w:szCs w:val="28"/>
        </w:rPr>
        <w:t xml:space="preserve">обращениях, </w:t>
      </w:r>
      <w:r w:rsidR="00921271" w:rsidRPr="00CC6744">
        <w:rPr>
          <w:sz w:val="28"/>
          <w:szCs w:val="28"/>
        </w:rPr>
        <w:t xml:space="preserve">так или иначе связанных с предполагаемым нарушением </w:t>
      </w:r>
      <w:r w:rsidR="00921271" w:rsidRPr="009E565A">
        <w:rPr>
          <w:b/>
          <w:sz w:val="28"/>
          <w:szCs w:val="28"/>
        </w:rPr>
        <w:t>права на судебную защиту</w:t>
      </w:r>
      <w:r w:rsidR="00921271" w:rsidRPr="00CC6744">
        <w:rPr>
          <w:sz w:val="28"/>
          <w:szCs w:val="28"/>
        </w:rPr>
        <w:t xml:space="preserve">. </w:t>
      </w:r>
      <w:r w:rsidR="00933C72">
        <w:rPr>
          <w:sz w:val="28"/>
          <w:szCs w:val="28"/>
        </w:rPr>
        <w:t>Нередко з</w:t>
      </w:r>
      <w:r w:rsidR="00704329" w:rsidRPr="00CC6744">
        <w:rPr>
          <w:sz w:val="28"/>
          <w:szCs w:val="28"/>
        </w:rPr>
        <w:t xml:space="preserve">аявители </w:t>
      </w:r>
      <w:r w:rsidR="00921271" w:rsidRPr="00CC6744">
        <w:rPr>
          <w:sz w:val="28"/>
          <w:szCs w:val="28"/>
        </w:rPr>
        <w:t>просят</w:t>
      </w:r>
      <w:r w:rsidR="00AA285E">
        <w:rPr>
          <w:sz w:val="28"/>
          <w:szCs w:val="28"/>
        </w:rPr>
        <w:t xml:space="preserve"> Уполномоченного</w:t>
      </w:r>
      <w:r w:rsidR="00921271" w:rsidRPr="00CC6744">
        <w:rPr>
          <w:sz w:val="28"/>
          <w:szCs w:val="28"/>
        </w:rPr>
        <w:t xml:space="preserve"> разъяснить действия должностных лиц, содержание судебных решений, </w:t>
      </w:r>
      <w:r w:rsidR="00704329" w:rsidRPr="00CC6744">
        <w:rPr>
          <w:sz w:val="28"/>
          <w:szCs w:val="28"/>
        </w:rPr>
        <w:t>оспаривают действия участников судопроизводства, выражают сво</w:t>
      </w:r>
      <w:r w:rsidR="00EE25B6">
        <w:rPr>
          <w:sz w:val="28"/>
          <w:szCs w:val="28"/>
        </w:rPr>
        <w:t>е</w:t>
      </w:r>
      <w:r w:rsidR="00704329" w:rsidRPr="00CC6744">
        <w:rPr>
          <w:sz w:val="28"/>
          <w:szCs w:val="28"/>
        </w:rPr>
        <w:t xml:space="preserve"> несогласие с судебными решениями по различным вопросам и мерами по их исполнению. Особое значение данной проблемы обусловлено тем, что реализация конституционных гарантий на судебную защиту прав и свобод каждого человека является важнейшим фактором функционирования правового государства и гражданского общества. </w:t>
      </w:r>
      <w:r w:rsidR="00B97A57" w:rsidRPr="00CC6744">
        <w:rPr>
          <w:sz w:val="28"/>
          <w:szCs w:val="28"/>
        </w:rPr>
        <w:t>Сфера судопроизводства находится за пределами компетенции Уполномоченного, определ</w:t>
      </w:r>
      <w:r w:rsidR="00EE25B6">
        <w:rPr>
          <w:sz w:val="28"/>
          <w:szCs w:val="28"/>
        </w:rPr>
        <w:t>е</w:t>
      </w:r>
      <w:r w:rsidR="00B97A57" w:rsidRPr="00CC6744">
        <w:rPr>
          <w:sz w:val="28"/>
          <w:szCs w:val="28"/>
        </w:rPr>
        <w:t xml:space="preserve">нной </w:t>
      </w:r>
      <w:r w:rsidR="00AA285E">
        <w:rPr>
          <w:sz w:val="28"/>
          <w:szCs w:val="28"/>
        </w:rPr>
        <w:t>О</w:t>
      </w:r>
      <w:r w:rsidR="00704329" w:rsidRPr="00CC6744">
        <w:rPr>
          <w:sz w:val="28"/>
          <w:szCs w:val="28"/>
        </w:rPr>
        <w:t xml:space="preserve">бластным законом «Об </w:t>
      </w:r>
      <w:r w:rsidR="00AA285E">
        <w:rPr>
          <w:sz w:val="28"/>
          <w:szCs w:val="28"/>
        </w:rPr>
        <w:t>у</w:t>
      </w:r>
      <w:r w:rsidR="00704329" w:rsidRPr="00CC6744">
        <w:rPr>
          <w:sz w:val="28"/>
          <w:szCs w:val="28"/>
        </w:rPr>
        <w:t>полномоченном по правам человека в Архангельской области»</w:t>
      </w:r>
      <w:r w:rsidR="00413850" w:rsidRPr="00CC6744">
        <w:rPr>
          <w:sz w:val="28"/>
          <w:szCs w:val="28"/>
        </w:rPr>
        <w:t xml:space="preserve">, </w:t>
      </w:r>
      <w:r w:rsidR="00B97A57" w:rsidRPr="00CC6744">
        <w:rPr>
          <w:sz w:val="28"/>
          <w:szCs w:val="28"/>
        </w:rPr>
        <w:t xml:space="preserve">однако в сфере его </w:t>
      </w:r>
      <w:r w:rsidR="009E565A">
        <w:rPr>
          <w:sz w:val="28"/>
          <w:szCs w:val="28"/>
        </w:rPr>
        <w:t xml:space="preserve">постоянного </w:t>
      </w:r>
      <w:r w:rsidR="00B97A57" w:rsidRPr="00CC6744">
        <w:rPr>
          <w:sz w:val="28"/>
          <w:szCs w:val="28"/>
        </w:rPr>
        <w:t xml:space="preserve">внимания находятся вопросы </w:t>
      </w:r>
      <w:r w:rsidR="00B97A57" w:rsidRPr="00AA285E">
        <w:rPr>
          <w:b/>
          <w:sz w:val="28"/>
          <w:szCs w:val="28"/>
        </w:rPr>
        <w:t>исполнения судебных решений</w:t>
      </w:r>
      <w:r w:rsidR="00B97A57" w:rsidRPr="00CC6744">
        <w:rPr>
          <w:sz w:val="28"/>
          <w:szCs w:val="28"/>
        </w:rPr>
        <w:t>: о предоставлении жилья и проведении ремонта жилых помещений, о возмещении вреда пострадавшим от преступлений и др.</w:t>
      </w:r>
      <w:r w:rsidR="000315AE">
        <w:rPr>
          <w:sz w:val="28"/>
          <w:szCs w:val="28"/>
        </w:rPr>
        <w:t xml:space="preserve"> </w:t>
      </w:r>
    </w:p>
    <w:p w:rsidR="00CF0B80" w:rsidRDefault="00CF0B80" w:rsidP="000315AE">
      <w:pPr>
        <w:widowControl w:val="0"/>
        <w:ind w:firstLine="709"/>
        <w:jc w:val="both"/>
        <w:rPr>
          <w:sz w:val="28"/>
          <w:szCs w:val="28"/>
        </w:rPr>
      </w:pPr>
      <w:r>
        <w:rPr>
          <w:sz w:val="28"/>
          <w:szCs w:val="28"/>
        </w:rPr>
        <w:t>Исполнение судебных решений имеет особое значение, поскольку тем самым не только реализуются права граждан, подтвержд</w:t>
      </w:r>
      <w:r w:rsidR="00EE25B6">
        <w:rPr>
          <w:sz w:val="28"/>
          <w:szCs w:val="28"/>
        </w:rPr>
        <w:t>е</w:t>
      </w:r>
      <w:r>
        <w:rPr>
          <w:sz w:val="28"/>
          <w:szCs w:val="28"/>
        </w:rPr>
        <w:t xml:space="preserve">нные в судебном </w:t>
      </w:r>
      <w:proofErr w:type="gramStart"/>
      <w:r>
        <w:rPr>
          <w:sz w:val="28"/>
          <w:szCs w:val="28"/>
        </w:rPr>
        <w:lastRenderedPageBreak/>
        <w:t>порядке</w:t>
      </w:r>
      <w:proofErr w:type="gramEnd"/>
      <w:r>
        <w:rPr>
          <w:sz w:val="28"/>
          <w:szCs w:val="28"/>
        </w:rPr>
        <w:t xml:space="preserve">, но и подчеркивается верховенство закона, авторитет государства. И напротив </w:t>
      </w:r>
      <w:r w:rsidRPr="00CF0B80">
        <w:rPr>
          <w:sz w:val="28"/>
          <w:szCs w:val="28"/>
        </w:rPr>
        <w:t>–</w:t>
      </w:r>
      <w:r>
        <w:rPr>
          <w:sz w:val="28"/>
          <w:szCs w:val="28"/>
        </w:rPr>
        <w:t xml:space="preserve"> неисполнение судебн</w:t>
      </w:r>
      <w:r w:rsidR="00AA285E">
        <w:rPr>
          <w:sz w:val="28"/>
          <w:szCs w:val="28"/>
        </w:rPr>
        <w:t>ых решений</w:t>
      </w:r>
      <w:r>
        <w:rPr>
          <w:sz w:val="28"/>
          <w:szCs w:val="28"/>
        </w:rPr>
        <w:t>, особенно органами государственной власти и местного самоуправления, нанос</w:t>
      </w:r>
      <w:r w:rsidR="00AA285E">
        <w:rPr>
          <w:sz w:val="28"/>
          <w:szCs w:val="28"/>
        </w:rPr>
        <w:t>и</w:t>
      </w:r>
      <w:r>
        <w:rPr>
          <w:sz w:val="28"/>
          <w:szCs w:val="28"/>
        </w:rPr>
        <w:t xml:space="preserve">т заметный ущерб авторитету государства, а поступление жалоб по данным вопросам является одним из важных индикаторов </w:t>
      </w:r>
      <w:r w:rsidR="007B47E7">
        <w:rPr>
          <w:sz w:val="28"/>
          <w:szCs w:val="28"/>
        </w:rPr>
        <w:t>правозащитной ситуации в целом.</w:t>
      </w:r>
      <w:r w:rsidR="00160019">
        <w:rPr>
          <w:sz w:val="28"/>
          <w:szCs w:val="28"/>
        </w:rPr>
        <w:t xml:space="preserve"> К сожалению, ситуацию с исполнением судебных решений в </w:t>
      </w:r>
      <w:proofErr w:type="gramStart"/>
      <w:r w:rsidR="00160019">
        <w:rPr>
          <w:sz w:val="28"/>
          <w:szCs w:val="28"/>
        </w:rPr>
        <w:t>регионе</w:t>
      </w:r>
      <w:proofErr w:type="gramEnd"/>
      <w:r w:rsidR="00160019">
        <w:rPr>
          <w:sz w:val="28"/>
          <w:szCs w:val="28"/>
        </w:rPr>
        <w:t xml:space="preserve"> по различным категориям дел на протяжении длительного периода времени нельзя назвать благополучной. На заседании совета судей Архангельской области в августе 2015 г</w:t>
      </w:r>
      <w:r w:rsidR="00235C01">
        <w:rPr>
          <w:sz w:val="28"/>
          <w:szCs w:val="28"/>
        </w:rPr>
        <w:t>ода</w:t>
      </w:r>
      <w:r w:rsidR="00160019">
        <w:rPr>
          <w:sz w:val="28"/>
          <w:szCs w:val="28"/>
        </w:rPr>
        <w:t xml:space="preserve"> было отмечено, что анализ статистических данных за 2015 год по-прежнему свидетельствует о нарушении принципа неотвратимости наказания и обязательности исполнения судебных постановлений в установленные сроки, а также прав и законных интересов взыскателей. Основной причиной сложившейся ситуации была указана недостаточная эффективность работы судебных приставов-исполнителей. Так, в </w:t>
      </w:r>
      <w:proofErr w:type="gramStart"/>
      <w:r w:rsidR="00160019">
        <w:rPr>
          <w:sz w:val="28"/>
          <w:szCs w:val="28"/>
        </w:rPr>
        <w:t>первом</w:t>
      </w:r>
      <w:proofErr w:type="gramEnd"/>
      <w:r w:rsidR="00160019">
        <w:rPr>
          <w:sz w:val="28"/>
          <w:szCs w:val="28"/>
        </w:rPr>
        <w:t xml:space="preserve"> полугодии 2015 г</w:t>
      </w:r>
      <w:r w:rsidR="00235C01">
        <w:rPr>
          <w:sz w:val="28"/>
          <w:szCs w:val="28"/>
        </w:rPr>
        <w:t>ода</w:t>
      </w:r>
      <w:r w:rsidR="00160019">
        <w:rPr>
          <w:sz w:val="28"/>
          <w:szCs w:val="28"/>
        </w:rPr>
        <w:t xml:space="preserve"> было завершено в связи с исполнением 15% от числа всех производств по гражданским делам (6% от суммы взысканий)</w:t>
      </w:r>
      <w:r w:rsidR="00BF5DB5">
        <w:rPr>
          <w:sz w:val="28"/>
          <w:szCs w:val="28"/>
        </w:rPr>
        <w:t xml:space="preserve">. По уголовным делам и материалам </w:t>
      </w:r>
      <w:r w:rsidR="00624B1D">
        <w:rPr>
          <w:sz w:val="28"/>
          <w:szCs w:val="28"/>
        </w:rPr>
        <w:t xml:space="preserve">в службу судебных приставов было направлено 806 исполнительных листов, исполнено 83 документа </w:t>
      </w:r>
      <w:r w:rsidR="00BF5DB5">
        <w:rPr>
          <w:sz w:val="28"/>
          <w:szCs w:val="28"/>
        </w:rPr>
        <w:t>(10% от суммы взысканий)</w:t>
      </w:r>
      <w:r w:rsidR="00624B1D">
        <w:rPr>
          <w:sz w:val="28"/>
          <w:szCs w:val="28"/>
        </w:rPr>
        <w:t>. П</w:t>
      </w:r>
      <w:r w:rsidR="00BF5DB5">
        <w:rPr>
          <w:sz w:val="28"/>
          <w:szCs w:val="28"/>
        </w:rPr>
        <w:t>о делам об административных правонарушениях исполнено 51 судебное постановление из 315 направленных в службу судебных приставов; взыскано 6% суммы</w:t>
      </w:r>
      <w:r w:rsidR="00494D12">
        <w:rPr>
          <w:rStyle w:val="af4"/>
          <w:sz w:val="28"/>
          <w:szCs w:val="28"/>
        </w:rPr>
        <w:footnoteReference w:id="1"/>
      </w:r>
      <w:r w:rsidR="00BF5DB5">
        <w:rPr>
          <w:sz w:val="28"/>
          <w:szCs w:val="28"/>
        </w:rPr>
        <w:t>.</w:t>
      </w:r>
    </w:p>
    <w:p w:rsidR="00F618A1" w:rsidRPr="00CC6744" w:rsidRDefault="000315AE" w:rsidP="00B067B3">
      <w:pPr>
        <w:widowControl w:val="0"/>
        <w:ind w:firstLine="709"/>
        <w:jc w:val="both"/>
        <w:rPr>
          <w:sz w:val="28"/>
          <w:szCs w:val="28"/>
        </w:rPr>
      </w:pPr>
      <w:r>
        <w:rPr>
          <w:noProof/>
          <w:sz w:val="28"/>
          <w:szCs w:val="28"/>
        </w:rPr>
        <w:drawing>
          <wp:anchor distT="0" distB="0" distL="114300" distR="114300" simplePos="0" relativeHeight="251669504" behindDoc="0" locked="0" layoutInCell="1" allowOverlap="1">
            <wp:simplePos x="0" y="0"/>
            <wp:positionH relativeFrom="column">
              <wp:posOffset>635</wp:posOffset>
            </wp:positionH>
            <wp:positionV relativeFrom="paragraph">
              <wp:posOffset>520700</wp:posOffset>
            </wp:positionV>
            <wp:extent cx="2973705" cy="3124835"/>
            <wp:effectExtent l="95250" t="0" r="36195" b="0"/>
            <wp:wrapSquare wrapText="bothSides"/>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r w:rsidR="007B47E7">
        <w:rPr>
          <w:sz w:val="28"/>
          <w:szCs w:val="28"/>
        </w:rPr>
        <w:t>Ещ</w:t>
      </w:r>
      <w:r w:rsidR="00EE25B6">
        <w:rPr>
          <w:sz w:val="28"/>
          <w:szCs w:val="28"/>
        </w:rPr>
        <w:t>е</w:t>
      </w:r>
      <w:r w:rsidR="007B47E7">
        <w:rPr>
          <w:sz w:val="28"/>
          <w:szCs w:val="28"/>
        </w:rPr>
        <w:t xml:space="preserve"> од</w:t>
      </w:r>
      <w:r w:rsidR="008A3FEA">
        <w:rPr>
          <w:sz w:val="28"/>
          <w:szCs w:val="28"/>
        </w:rPr>
        <w:t>ин</w:t>
      </w:r>
      <w:r w:rsidR="007B47E7">
        <w:rPr>
          <w:sz w:val="28"/>
          <w:szCs w:val="28"/>
        </w:rPr>
        <w:t xml:space="preserve"> важны</w:t>
      </w:r>
      <w:r w:rsidR="008A3FEA">
        <w:rPr>
          <w:sz w:val="28"/>
          <w:szCs w:val="28"/>
        </w:rPr>
        <w:t>й</w:t>
      </w:r>
      <w:r w:rsidR="007B47E7">
        <w:rPr>
          <w:sz w:val="28"/>
          <w:szCs w:val="28"/>
        </w:rPr>
        <w:t xml:space="preserve"> </w:t>
      </w:r>
      <w:r w:rsidR="008A3FEA">
        <w:rPr>
          <w:sz w:val="28"/>
          <w:szCs w:val="28"/>
        </w:rPr>
        <w:t>показатель</w:t>
      </w:r>
      <w:r w:rsidR="007B47E7">
        <w:rPr>
          <w:sz w:val="28"/>
          <w:szCs w:val="28"/>
        </w:rPr>
        <w:t xml:space="preserve"> в сфере соблюдения на территории региона прав человека, которому </w:t>
      </w:r>
      <w:r w:rsidR="00AB4CBB" w:rsidRPr="00CC6744">
        <w:rPr>
          <w:sz w:val="28"/>
          <w:szCs w:val="28"/>
        </w:rPr>
        <w:t xml:space="preserve">Уполномоченный </w:t>
      </w:r>
      <w:r w:rsidR="007B47E7">
        <w:rPr>
          <w:sz w:val="28"/>
          <w:szCs w:val="28"/>
        </w:rPr>
        <w:t>традиционно уделя</w:t>
      </w:r>
      <w:r w:rsidR="008A3FEA">
        <w:rPr>
          <w:sz w:val="28"/>
          <w:szCs w:val="28"/>
        </w:rPr>
        <w:t>ет</w:t>
      </w:r>
      <w:r w:rsidR="007B47E7">
        <w:rPr>
          <w:sz w:val="28"/>
          <w:szCs w:val="28"/>
        </w:rPr>
        <w:t xml:space="preserve"> </w:t>
      </w:r>
      <w:r w:rsidR="00AB4CBB" w:rsidRPr="00494D12">
        <w:rPr>
          <w:spacing w:val="-6"/>
          <w:sz w:val="28"/>
          <w:szCs w:val="28"/>
        </w:rPr>
        <w:t>особое внимание</w:t>
      </w:r>
      <w:r w:rsidR="007B47E7" w:rsidRPr="00494D12">
        <w:rPr>
          <w:spacing w:val="-6"/>
          <w:sz w:val="28"/>
          <w:szCs w:val="28"/>
        </w:rPr>
        <w:t xml:space="preserve">, – это количество и тематика </w:t>
      </w:r>
      <w:r w:rsidR="007B47E7" w:rsidRPr="00494D12">
        <w:rPr>
          <w:b/>
          <w:spacing w:val="-6"/>
          <w:sz w:val="28"/>
          <w:szCs w:val="28"/>
        </w:rPr>
        <w:t>коллективных обращений</w:t>
      </w:r>
      <w:r w:rsidR="007B47E7">
        <w:rPr>
          <w:sz w:val="28"/>
          <w:szCs w:val="28"/>
        </w:rPr>
        <w:t xml:space="preserve">, поскольку </w:t>
      </w:r>
      <w:r w:rsidR="00DF48B7" w:rsidRPr="00CC6744">
        <w:rPr>
          <w:sz w:val="28"/>
          <w:szCs w:val="28"/>
        </w:rPr>
        <w:t xml:space="preserve">заявители используют эту форму как более эффективный способ привлечь внимание органов власти к существующим проблемам, ранее зачастую </w:t>
      </w:r>
      <w:proofErr w:type="spellStart"/>
      <w:r w:rsidR="00DF48B7" w:rsidRPr="00CC6744">
        <w:rPr>
          <w:sz w:val="28"/>
          <w:szCs w:val="28"/>
        </w:rPr>
        <w:t>нерешавшимся</w:t>
      </w:r>
      <w:proofErr w:type="spellEnd"/>
      <w:r w:rsidR="00DF48B7" w:rsidRPr="00CC6744">
        <w:rPr>
          <w:sz w:val="28"/>
          <w:szCs w:val="28"/>
        </w:rPr>
        <w:t xml:space="preserve"> либо решавшимся </w:t>
      </w:r>
      <w:r w:rsidR="00B26D61" w:rsidRPr="00CC6744">
        <w:rPr>
          <w:sz w:val="28"/>
          <w:szCs w:val="28"/>
        </w:rPr>
        <w:t xml:space="preserve">неэффективно, </w:t>
      </w:r>
      <w:r w:rsidR="00DF48B7" w:rsidRPr="00CC6744">
        <w:rPr>
          <w:sz w:val="28"/>
          <w:szCs w:val="28"/>
        </w:rPr>
        <w:t>не в полном объ</w:t>
      </w:r>
      <w:r w:rsidR="00EE25B6">
        <w:rPr>
          <w:sz w:val="28"/>
          <w:szCs w:val="28"/>
        </w:rPr>
        <w:t>е</w:t>
      </w:r>
      <w:r w:rsidR="00DF48B7" w:rsidRPr="00CC6744">
        <w:rPr>
          <w:sz w:val="28"/>
          <w:szCs w:val="28"/>
        </w:rPr>
        <w:t>ме</w:t>
      </w:r>
      <w:r w:rsidR="00AB4CBB" w:rsidRPr="00CC6744">
        <w:rPr>
          <w:sz w:val="28"/>
          <w:szCs w:val="28"/>
        </w:rPr>
        <w:t>.</w:t>
      </w:r>
      <w:r w:rsidR="00F618A1" w:rsidRPr="00CC6744">
        <w:rPr>
          <w:sz w:val="28"/>
          <w:szCs w:val="28"/>
        </w:rPr>
        <w:t xml:space="preserve"> </w:t>
      </w:r>
      <w:proofErr w:type="gramStart"/>
      <w:r w:rsidR="00D206C6" w:rsidRPr="00D07548">
        <w:rPr>
          <w:sz w:val="28"/>
          <w:szCs w:val="28"/>
        </w:rPr>
        <w:t xml:space="preserve">Коллективные </w:t>
      </w:r>
      <w:r w:rsidR="007B47E7">
        <w:rPr>
          <w:sz w:val="28"/>
          <w:szCs w:val="28"/>
        </w:rPr>
        <w:t>жалобы</w:t>
      </w:r>
      <w:r w:rsidR="00D206C6" w:rsidRPr="00D07548">
        <w:rPr>
          <w:sz w:val="28"/>
          <w:szCs w:val="28"/>
        </w:rPr>
        <w:t xml:space="preserve">, как правило, касаются самых острых общественных проблем, и оказание властью </w:t>
      </w:r>
      <w:r w:rsidR="00D206C6" w:rsidRPr="000315AE">
        <w:rPr>
          <w:spacing w:val="-6"/>
          <w:sz w:val="28"/>
          <w:szCs w:val="28"/>
        </w:rPr>
        <w:t xml:space="preserve">содействия в разрешении </w:t>
      </w:r>
      <w:r w:rsidRPr="000315AE">
        <w:rPr>
          <w:spacing w:val="-6"/>
          <w:sz w:val="28"/>
          <w:szCs w:val="28"/>
        </w:rPr>
        <w:t>вопросов</w:t>
      </w:r>
      <w:r>
        <w:rPr>
          <w:sz w:val="28"/>
          <w:szCs w:val="28"/>
        </w:rPr>
        <w:t xml:space="preserve">, </w:t>
      </w:r>
      <w:r w:rsidR="00AA285E" w:rsidRPr="000315AE">
        <w:rPr>
          <w:spacing w:val="-2"/>
          <w:sz w:val="28"/>
          <w:szCs w:val="28"/>
        </w:rPr>
        <w:t>поставленных</w:t>
      </w:r>
      <w:r w:rsidR="00D206C6" w:rsidRPr="000315AE">
        <w:rPr>
          <w:spacing w:val="-2"/>
          <w:sz w:val="28"/>
          <w:szCs w:val="28"/>
        </w:rPr>
        <w:t xml:space="preserve"> в таких обращениях</w:t>
      </w:r>
      <w:r w:rsidRPr="000315AE">
        <w:rPr>
          <w:spacing w:val="-2"/>
          <w:sz w:val="28"/>
          <w:szCs w:val="28"/>
        </w:rPr>
        <w:t>,</w:t>
      </w:r>
      <w:r>
        <w:rPr>
          <w:sz w:val="28"/>
          <w:szCs w:val="28"/>
        </w:rPr>
        <w:t xml:space="preserve"> </w:t>
      </w:r>
      <w:r w:rsidR="00D206C6" w:rsidRPr="00D07548">
        <w:rPr>
          <w:sz w:val="28"/>
          <w:szCs w:val="28"/>
        </w:rPr>
        <w:t>– одно из главных условий доверия к ней населения и снятия социальной напряж</w:t>
      </w:r>
      <w:r w:rsidR="00EE25B6">
        <w:rPr>
          <w:sz w:val="28"/>
          <w:szCs w:val="28"/>
        </w:rPr>
        <w:t>е</w:t>
      </w:r>
      <w:r w:rsidR="00D206C6" w:rsidRPr="00D07548">
        <w:rPr>
          <w:sz w:val="28"/>
          <w:szCs w:val="28"/>
        </w:rPr>
        <w:t>нности.</w:t>
      </w:r>
      <w:proofErr w:type="gramEnd"/>
      <w:r w:rsidR="007B47E7">
        <w:rPr>
          <w:sz w:val="28"/>
          <w:szCs w:val="28"/>
        </w:rPr>
        <w:t xml:space="preserve"> В 2015 г</w:t>
      </w:r>
      <w:r w:rsidR="00235C01">
        <w:rPr>
          <w:sz w:val="28"/>
          <w:szCs w:val="28"/>
        </w:rPr>
        <w:t xml:space="preserve">оду </w:t>
      </w:r>
      <w:r w:rsidR="007B47E7">
        <w:rPr>
          <w:sz w:val="28"/>
          <w:szCs w:val="28"/>
        </w:rPr>
        <w:t>к</w:t>
      </w:r>
      <w:r w:rsidR="00F618A1" w:rsidRPr="00CC6744">
        <w:rPr>
          <w:sz w:val="28"/>
          <w:szCs w:val="28"/>
        </w:rPr>
        <w:t>оллективные жалобы</w:t>
      </w:r>
      <w:r w:rsidR="007B47E7">
        <w:rPr>
          <w:sz w:val="28"/>
          <w:szCs w:val="28"/>
        </w:rPr>
        <w:t xml:space="preserve"> </w:t>
      </w:r>
      <w:r w:rsidR="00F618A1" w:rsidRPr="00CC6744">
        <w:rPr>
          <w:sz w:val="28"/>
          <w:szCs w:val="28"/>
        </w:rPr>
        <w:t xml:space="preserve">были сосредоточены в основном вокруг </w:t>
      </w:r>
      <w:r w:rsidR="00F618A1" w:rsidRPr="00EC246E">
        <w:rPr>
          <w:sz w:val="28"/>
          <w:szCs w:val="28"/>
        </w:rPr>
        <w:t>реализации жилищных</w:t>
      </w:r>
      <w:r w:rsidR="008A3FEA">
        <w:rPr>
          <w:sz w:val="28"/>
          <w:szCs w:val="28"/>
        </w:rPr>
        <w:t xml:space="preserve"> и</w:t>
      </w:r>
      <w:r w:rsidR="00F618A1" w:rsidRPr="00EC246E">
        <w:rPr>
          <w:sz w:val="28"/>
          <w:szCs w:val="28"/>
        </w:rPr>
        <w:t xml:space="preserve"> трудовых прав, а также вопросов местного значения отдельных территорий.</w:t>
      </w:r>
      <w:r w:rsidR="00AB4CBB" w:rsidRPr="00CC6744">
        <w:rPr>
          <w:sz w:val="28"/>
          <w:szCs w:val="28"/>
        </w:rPr>
        <w:t xml:space="preserve"> </w:t>
      </w:r>
    </w:p>
    <w:p w:rsidR="00C56C8E" w:rsidRPr="00CC6744" w:rsidRDefault="00F82FEB" w:rsidP="00276B72">
      <w:pPr>
        <w:pStyle w:val="a3"/>
        <w:spacing w:before="0" w:beforeAutospacing="0" w:after="0" w:afterAutospacing="0"/>
        <w:ind w:firstLine="709"/>
        <w:jc w:val="both"/>
        <w:rPr>
          <w:sz w:val="28"/>
          <w:szCs w:val="28"/>
        </w:rPr>
      </w:pPr>
      <w:r>
        <w:rPr>
          <w:b/>
          <w:noProof/>
          <w:sz w:val="28"/>
          <w:szCs w:val="28"/>
        </w:rPr>
        <w:lastRenderedPageBreak/>
        <w:drawing>
          <wp:anchor distT="0" distB="0" distL="114300" distR="114300" simplePos="0" relativeHeight="251688960" behindDoc="1" locked="0" layoutInCell="1" allowOverlap="1">
            <wp:simplePos x="0" y="0"/>
            <wp:positionH relativeFrom="column">
              <wp:posOffset>-107315</wp:posOffset>
            </wp:positionH>
            <wp:positionV relativeFrom="paragraph">
              <wp:posOffset>623570</wp:posOffset>
            </wp:positionV>
            <wp:extent cx="2279650" cy="2218055"/>
            <wp:effectExtent l="19050" t="0" r="6350" b="0"/>
            <wp:wrapTight wrapText="bothSides">
              <wp:wrapPolygon edited="0">
                <wp:start x="-181" y="0"/>
                <wp:lineTo x="-181" y="21334"/>
                <wp:lineTo x="21660" y="21334"/>
                <wp:lineTo x="21660" y="0"/>
                <wp:lineTo x="-181" y="0"/>
              </wp:wrapPolygon>
            </wp:wrapTight>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C56C8E" w:rsidRPr="009E565A">
        <w:rPr>
          <w:b/>
          <w:sz w:val="28"/>
          <w:szCs w:val="28"/>
        </w:rPr>
        <w:t>Анализ обращений по каналам их поступления</w:t>
      </w:r>
      <w:r w:rsidR="00C56C8E" w:rsidRPr="00CC6744">
        <w:rPr>
          <w:sz w:val="28"/>
          <w:szCs w:val="28"/>
        </w:rPr>
        <w:t xml:space="preserve"> показывает, что большая их часть – </w:t>
      </w:r>
      <w:r w:rsidR="00072AE2">
        <w:rPr>
          <w:sz w:val="28"/>
          <w:szCs w:val="28"/>
        </w:rPr>
        <w:t>почти 65%</w:t>
      </w:r>
      <w:r w:rsidR="00C56C8E" w:rsidRPr="00CC6744">
        <w:rPr>
          <w:sz w:val="28"/>
          <w:szCs w:val="28"/>
        </w:rPr>
        <w:t xml:space="preserve"> </w:t>
      </w:r>
      <w:r w:rsidR="00936546" w:rsidRPr="00936546">
        <w:rPr>
          <w:sz w:val="28"/>
          <w:szCs w:val="28"/>
        </w:rPr>
        <w:t>–</w:t>
      </w:r>
      <w:r w:rsidR="00936546">
        <w:rPr>
          <w:sz w:val="28"/>
          <w:szCs w:val="28"/>
        </w:rPr>
        <w:t xml:space="preserve"> </w:t>
      </w:r>
      <w:r w:rsidR="00C56C8E" w:rsidRPr="00CC6744">
        <w:rPr>
          <w:sz w:val="28"/>
          <w:szCs w:val="28"/>
        </w:rPr>
        <w:t xml:space="preserve">продолжает поступать </w:t>
      </w:r>
      <w:r w:rsidR="00CF37D5">
        <w:rPr>
          <w:sz w:val="28"/>
          <w:szCs w:val="28"/>
        </w:rPr>
        <w:t xml:space="preserve">на «горячие линии» и </w:t>
      </w:r>
      <w:r w:rsidR="00C56C8E" w:rsidRPr="00CC6744">
        <w:rPr>
          <w:sz w:val="28"/>
          <w:szCs w:val="28"/>
        </w:rPr>
        <w:t xml:space="preserve">в ходе личных приемов Уполномоченного и сотрудников аппарата, </w:t>
      </w:r>
      <w:r w:rsidR="00CF37D5" w:rsidRPr="002057AF">
        <w:rPr>
          <w:sz w:val="28"/>
          <w:szCs w:val="28"/>
        </w:rPr>
        <w:t xml:space="preserve">из них почти каждое пятое </w:t>
      </w:r>
      <w:r w:rsidR="00276B72" w:rsidRPr="002057AF">
        <w:rPr>
          <w:sz w:val="28"/>
          <w:szCs w:val="28"/>
        </w:rPr>
        <w:t xml:space="preserve">– </w:t>
      </w:r>
      <w:r w:rsidR="00C56C8E" w:rsidRPr="002057AF">
        <w:rPr>
          <w:sz w:val="28"/>
          <w:szCs w:val="28"/>
        </w:rPr>
        <w:t>в ходе выездных приемов</w:t>
      </w:r>
      <w:r w:rsidR="00276B72" w:rsidRPr="002057AF">
        <w:rPr>
          <w:sz w:val="28"/>
          <w:szCs w:val="28"/>
        </w:rPr>
        <w:t>, организованных по месту жительства или пребывания гражд</w:t>
      </w:r>
      <w:r w:rsidR="007B47E7">
        <w:rPr>
          <w:sz w:val="28"/>
          <w:szCs w:val="28"/>
        </w:rPr>
        <w:t>ан (либо территориально приближе</w:t>
      </w:r>
      <w:r w:rsidR="00276B72" w:rsidRPr="002057AF">
        <w:rPr>
          <w:sz w:val="28"/>
          <w:szCs w:val="28"/>
        </w:rPr>
        <w:t>нных к ним)</w:t>
      </w:r>
      <w:r w:rsidR="00C56C8E" w:rsidRPr="00CC6744">
        <w:rPr>
          <w:sz w:val="28"/>
          <w:szCs w:val="28"/>
        </w:rPr>
        <w:t>.</w:t>
      </w:r>
      <w:r w:rsidR="00AF24C0" w:rsidRPr="00CC6744">
        <w:rPr>
          <w:sz w:val="28"/>
          <w:szCs w:val="28"/>
        </w:rPr>
        <w:t xml:space="preserve"> </w:t>
      </w:r>
      <w:r w:rsidR="006C557E" w:rsidRPr="00CC6744">
        <w:rPr>
          <w:sz w:val="28"/>
          <w:szCs w:val="28"/>
        </w:rPr>
        <w:t xml:space="preserve">При этом </w:t>
      </w:r>
      <w:r w:rsidR="0027436C">
        <w:rPr>
          <w:sz w:val="28"/>
          <w:szCs w:val="28"/>
        </w:rPr>
        <w:t>почти 25% от общего количества</w:t>
      </w:r>
      <w:r w:rsidR="006C557E" w:rsidRPr="00CC6744">
        <w:rPr>
          <w:sz w:val="28"/>
          <w:szCs w:val="28"/>
        </w:rPr>
        <w:t xml:space="preserve"> обращений было принято непосредственно Уполномоченным при проведении личного при</w:t>
      </w:r>
      <w:r w:rsidR="00EE25B6">
        <w:rPr>
          <w:sz w:val="28"/>
          <w:szCs w:val="28"/>
        </w:rPr>
        <w:t>е</w:t>
      </w:r>
      <w:r w:rsidR="006C557E" w:rsidRPr="00CC6744">
        <w:rPr>
          <w:sz w:val="28"/>
          <w:szCs w:val="28"/>
        </w:rPr>
        <w:t>ма, организованного как в ходе проверок и посещений различных учреждений, так и в офисе государственного органа</w:t>
      </w:r>
      <w:r w:rsidR="00CF37D5">
        <w:rPr>
          <w:sz w:val="28"/>
          <w:szCs w:val="28"/>
        </w:rPr>
        <w:t>, а также на «горячие линии» по различным вопросам реализации прав граждан</w:t>
      </w:r>
      <w:r w:rsidR="006C557E" w:rsidRPr="00CC6744">
        <w:rPr>
          <w:sz w:val="28"/>
          <w:szCs w:val="28"/>
        </w:rPr>
        <w:t xml:space="preserve">. </w:t>
      </w:r>
      <w:r w:rsidR="00AF24C0" w:rsidRPr="00CC6744">
        <w:rPr>
          <w:sz w:val="28"/>
          <w:szCs w:val="28"/>
        </w:rPr>
        <w:t>Обращения поступают также посредством информационных систем общего пользования</w:t>
      </w:r>
      <w:r w:rsidR="0015737F">
        <w:rPr>
          <w:sz w:val="28"/>
          <w:szCs w:val="28"/>
        </w:rPr>
        <w:t>, предоставляющих возможность наиболее оперативного обращения</w:t>
      </w:r>
      <w:r w:rsidR="00AF24C0" w:rsidRPr="00CC6744">
        <w:rPr>
          <w:sz w:val="28"/>
          <w:szCs w:val="28"/>
        </w:rPr>
        <w:t xml:space="preserve"> (электронная почта, интернет-при</w:t>
      </w:r>
      <w:r w:rsidR="00EE25B6">
        <w:rPr>
          <w:sz w:val="28"/>
          <w:szCs w:val="28"/>
        </w:rPr>
        <w:t>е</w:t>
      </w:r>
      <w:r w:rsidR="00AF24C0" w:rsidRPr="00CC6744">
        <w:rPr>
          <w:sz w:val="28"/>
          <w:szCs w:val="28"/>
        </w:rPr>
        <w:t>мная)</w:t>
      </w:r>
      <w:r w:rsidR="00F72D0F">
        <w:rPr>
          <w:sz w:val="28"/>
          <w:szCs w:val="28"/>
        </w:rPr>
        <w:t>, что позволило в значительной степени расширить возможности жителей области для обращения к Уполномоченному</w:t>
      </w:r>
      <w:r w:rsidR="00AF24C0" w:rsidRPr="00CC6744">
        <w:rPr>
          <w:sz w:val="28"/>
          <w:szCs w:val="28"/>
        </w:rPr>
        <w:t>.</w:t>
      </w:r>
    </w:p>
    <w:p w:rsidR="006C557E" w:rsidRPr="00CC6744" w:rsidRDefault="00C56C8E" w:rsidP="000A08A0">
      <w:pPr>
        <w:pStyle w:val="a3"/>
        <w:spacing w:before="0" w:beforeAutospacing="0" w:after="0" w:afterAutospacing="0"/>
        <w:ind w:firstLine="709"/>
        <w:jc w:val="both"/>
        <w:rPr>
          <w:sz w:val="28"/>
          <w:szCs w:val="28"/>
        </w:rPr>
      </w:pPr>
      <w:r w:rsidRPr="00CC6744">
        <w:rPr>
          <w:sz w:val="28"/>
          <w:szCs w:val="28"/>
        </w:rPr>
        <w:t>Доля обращений</w:t>
      </w:r>
      <w:r w:rsidR="00232DD6" w:rsidRPr="00CC6744">
        <w:rPr>
          <w:sz w:val="28"/>
          <w:szCs w:val="28"/>
        </w:rPr>
        <w:t>, поступивших</w:t>
      </w:r>
      <w:r w:rsidRPr="00CC6744">
        <w:rPr>
          <w:sz w:val="28"/>
          <w:szCs w:val="28"/>
        </w:rPr>
        <w:t xml:space="preserve"> </w:t>
      </w:r>
      <w:r w:rsidR="000F2D2A" w:rsidRPr="00CC6744">
        <w:rPr>
          <w:sz w:val="28"/>
          <w:szCs w:val="28"/>
        </w:rPr>
        <w:t xml:space="preserve">в </w:t>
      </w:r>
      <w:smartTag w:uri="urn:schemas-microsoft-com:office:smarttags" w:element="metricconverter">
        <w:smartTagPr>
          <w:attr w:name="ProductID" w:val="2015 г"/>
        </w:smartTagPr>
        <w:r w:rsidR="000F2D2A" w:rsidRPr="00CC6744">
          <w:rPr>
            <w:sz w:val="28"/>
            <w:szCs w:val="28"/>
          </w:rPr>
          <w:t>2015 г</w:t>
        </w:r>
        <w:r w:rsidR="00F82FEB">
          <w:rPr>
            <w:sz w:val="28"/>
            <w:szCs w:val="28"/>
          </w:rPr>
          <w:t>оду</w:t>
        </w:r>
      </w:smartTag>
      <w:r w:rsidR="00232DD6" w:rsidRPr="00CC6744">
        <w:rPr>
          <w:sz w:val="28"/>
          <w:szCs w:val="28"/>
        </w:rPr>
        <w:t xml:space="preserve"> по почте и через при</w:t>
      </w:r>
      <w:r w:rsidR="00EE25B6">
        <w:rPr>
          <w:sz w:val="28"/>
          <w:szCs w:val="28"/>
        </w:rPr>
        <w:t>е</w:t>
      </w:r>
      <w:r w:rsidR="00232DD6" w:rsidRPr="00CC6744">
        <w:rPr>
          <w:sz w:val="28"/>
          <w:szCs w:val="28"/>
        </w:rPr>
        <w:t>мную,</w:t>
      </w:r>
      <w:r w:rsidR="000F2D2A" w:rsidRPr="00CC6744">
        <w:rPr>
          <w:sz w:val="28"/>
          <w:szCs w:val="28"/>
        </w:rPr>
        <w:t xml:space="preserve"> </w:t>
      </w:r>
      <w:r w:rsidR="007B47E7">
        <w:rPr>
          <w:sz w:val="28"/>
          <w:szCs w:val="28"/>
        </w:rPr>
        <w:t>приблизилась к 30</w:t>
      </w:r>
      <w:r w:rsidR="00570B7D">
        <w:rPr>
          <w:sz w:val="28"/>
          <w:szCs w:val="28"/>
        </w:rPr>
        <w:t>%</w:t>
      </w:r>
      <w:r w:rsidRPr="00CC6744">
        <w:rPr>
          <w:sz w:val="28"/>
          <w:szCs w:val="28"/>
        </w:rPr>
        <w:t>, а электронных –</w:t>
      </w:r>
      <w:r w:rsidR="00570B7D">
        <w:rPr>
          <w:sz w:val="28"/>
          <w:szCs w:val="28"/>
        </w:rPr>
        <w:t xml:space="preserve"> </w:t>
      </w:r>
      <w:r w:rsidR="007B47E7">
        <w:rPr>
          <w:sz w:val="28"/>
          <w:szCs w:val="28"/>
        </w:rPr>
        <w:t>к 7</w:t>
      </w:r>
      <w:r w:rsidR="00C65986" w:rsidRPr="00CC6744">
        <w:rPr>
          <w:sz w:val="28"/>
          <w:szCs w:val="28"/>
        </w:rPr>
        <w:t>%</w:t>
      </w:r>
      <w:r w:rsidRPr="00CC6744">
        <w:rPr>
          <w:sz w:val="28"/>
          <w:szCs w:val="28"/>
        </w:rPr>
        <w:t xml:space="preserve">. </w:t>
      </w:r>
      <w:r w:rsidR="00BE1A28" w:rsidRPr="00CC6744">
        <w:rPr>
          <w:sz w:val="28"/>
          <w:szCs w:val="28"/>
        </w:rPr>
        <w:t>Р</w:t>
      </w:r>
      <w:r w:rsidRPr="00CC6744">
        <w:rPr>
          <w:sz w:val="28"/>
          <w:szCs w:val="28"/>
        </w:rPr>
        <w:t xml:space="preserve">ост количества электронных обращений </w:t>
      </w:r>
      <w:r w:rsidR="00C65986" w:rsidRPr="00CC6744">
        <w:rPr>
          <w:sz w:val="28"/>
          <w:szCs w:val="28"/>
        </w:rPr>
        <w:t xml:space="preserve">отмечается </w:t>
      </w:r>
      <w:r w:rsidR="00BE1A28" w:rsidRPr="00CC6744">
        <w:rPr>
          <w:sz w:val="28"/>
          <w:szCs w:val="28"/>
        </w:rPr>
        <w:t>ежегодно</w:t>
      </w:r>
      <w:r w:rsidRPr="00CC6744">
        <w:rPr>
          <w:sz w:val="28"/>
          <w:szCs w:val="28"/>
        </w:rPr>
        <w:t>, однако данный оперативный и круглосуточный канал обращения</w:t>
      </w:r>
      <w:r w:rsidR="00366C84" w:rsidRPr="00CC6744">
        <w:rPr>
          <w:sz w:val="28"/>
          <w:szCs w:val="28"/>
        </w:rPr>
        <w:t xml:space="preserve"> пока</w:t>
      </w:r>
      <w:r w:rsidRPr="00CC6744">
        <w:rPr>
          <w:sz w:val="28"/>
          <w:szCs w:val="28"/>
        </w:rPr>
        <w:t xml:space="preserve"> используется </w:t>
      </w:r>
      <w:r w:rsidR="00BE1A28" w:rsidRPr="00CC6744">
        <w:rPr>
          <w:sz w:val="28"/>
          <w:szCs w:val="28"/>
        </w:rPr>
        <w:t xml:space="preserve">для </w:t>
      </w:r>
      <w:r w:rsidR="00936546">
        <w:rPr>
          <w:sz w:val="28"/>
          <w:szCs w:val="28"/>
        </w:rPr>
        <w:t>направления</w:t>
      </w:r>
      <w:r w:rsidR="00BE1A28" w:rsidRPr="00CC6744">
        <w:rPr>
          <w:sz w:val="28"/>
          <w:szCs w:val="28"/>
        </w:rPr>
        <w:t xml:space="preserve"> обращений значительно реже, чем почтовая связь</w:t>
      </w:r>
      <w:r w:rsidRPr="00CC6744">
        <w:rPr>
          <w:sz w:val="28"/>
          <w:szCs w:val="28"/>
        </w:rPr>
        <w:t>.</w:t>
      </w:r>
      <w:r w:rsidR="00BE1A28" w:rsidRPr="00CC6744">
        <w:rPr>
          <w:sz w:val="28"/>
          <w:szCs w:val="28"/>
        </w:rPr>
        <w:t xml:space="preserve"> </w:t>
      </w:r>
    </w:p>
    <w:p w:rsidR="00181C22" w:rsidRPr="00CC6744" w:rsidRDefault="007B47E7" w:rsidP="000A08A0">
      <w:pPr>
        <w:pStyle w:val="a3"/>
        <w:spacing w:before="0" w:beforeAutospacing="0" w:after="0" w:afterAutospacing="0"/>
        <w:ind w:firstLine="709"/>
        <w:jc w:val="both"/>
        <w:rPr>
          <w:sz w:val="28"/>
          <w:szCs w:val="28"/>
        </w:rPr>
      </w:pPr>
      <w:r>
        <w:rPr>
          <w:noProof/>
          <w:sz w:val="28"/>
          <w:szCs w:val="28"/>
        </w:rPr>
        <w:drawing>
          <wp:anchor distT="0" distB="0" distL="114300" distR="114300" simplePos="0" relativeHeight="251674624" behindDoc="0" locked="0" layoutInCell="1" allowOverlap="1">
            <wp:simplePos x="0" y="0"/>
            <wp:positionH relativeFrom="column">
              <wp:posOffset>3253740</wp:posOffset>
            </wp:positionH>
            <wp:positionV relativeFrom="paragraph">
              <wp:posOffset>633095</wp:posOffset>
            </wp:positionV>
            <wp:extent cx="2828925" cy="2524125"/>
            <wp:effectExtent l="0" t="19050" r="0" b="9525"/>
            <wp:wrapSquare wrapText="bothSides"/>
            <wp:docPr id="33" name="Схема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anchor>
        </w:drawing>
      </w:r>
      <w:proofErr w:type="gramStart"/>
      <w:r w:rsidR="000A08A0" w:rsidRPr="00CC6744">
        <w:rPr>
          <w:sz w:val="28"/>
          <w:szCs w:val="28"/>
        </w:rPr>
        <w:t xml:space="preserve">Перечисленные каналы поступления обращений к Уполномоченному являются </w:t>
      </w:r>
      <w:r w:rsidR="0084265F" w:rsidRPr="00CC6744">
        <w:rPr>
          <w:sz w:val="28"/>
          <w:szCs w:val="28"/>
        </w:rPr>
        <w:t xml:space="preserve">основными, </w:t>
      </w:r>
      <w:r w:rsidR="000A08A0" w:rsidRPr="00CC6744">
        <w:rPr>
          <w:sz w:val="28"/>
          <w:szCs w:val="28"/>
        </w:rPr>
        <w:t>укрупн</w:t>
      </w:r>
      <w:r w:rsidR="00EE25B6">
        <w:rPr>
          <w:sz w:val="28"/>
          <w:szCs w:val="28"/>
        </w:rPr>
        <w:t>е</w:t>
      </w:r>
      <w:r w:rsidR="000A08A0" w:rsidRPr="00CC6744">
        <w:rPr>
          <w:sz w:val="28"/>
          <w:szCs w:val="28"/>
        </w:rPr>
        <w:t xml:space="preserve">нными, в составе которых внедрены и успешно развиваются </w:t>
      </w:r>
      <w:r w:rsidR="000A08A0" w:rsidRPr="00AA285E">
        <w:rPr>
          <w:b/>
          <w:sz w:val="28"/>
          <w:szCs w:val="28"/>
        </w:rPr>
        <w:t>дополнительные специфические формы</w:t>
      </w:r>
      <w:r w:rsidR="000A08A0" w:rsidRPr="00CC6744">
        <w:rPr>
          <w:sz w:val="28"/>
          <w:szCs w:val="28"/>
        </w:rPr>
        <w:t xml:space="preserve">, направленные на </w:t>
      </w:r>
      <w:r w:rsidR="00D87970" w:rsidRPr="00CC6744">
        <w:rPr>
          <w:sz w:val="28"/>
          <w:szCs w:val="28"/>
        </w:rPr>
        <w:t xml:space="preserve">достижение </w:t>
      </w:r>
      <w:r w:rsidR="000A08A0" w:rsidRPr="00CC6744">
        <w:rPr>
          <w:sz w:val="28"/>
          <w:szCs w:val="28"/>
        </w:rPr>
        <w:t>максимально</w:t>
      </w:r>
      <w:r w:rsidR="00D87970" w:rsidRPr="00CC6744">
        <w:rPr>
          <w:sz w:val="28"/>
          <w:szCs w:val="28"/>
        </w:rPr>
        <w:t xml:space="preserve">го уровня открытости и доступности </w:t>
      </w:r>
      <w:r w:rsidR="00876B49">
        <w:rPr>
          <w:sz w:val="28"/>
          <w:szCs w:val="28"/>
        </w:rPr>
        <w:t xml:space="preserve">данного </w:t>
      </w:r>
      <w:r w:rsidR="00D87970" w:rsidRPr="00CC6744">
        <w:rPr>
          <w:sz w:val="28"/>
          <w:szCs w:val="28"/>
        </w:rPr>
        <w:t>государственного органа</w:t>
      </w:r>
      <w:r w:rsidR="000A08A0" w:rsidRPr="00CC6744">
        <w:rPr>
          <w:sz w:val="28"/>
          <w:szCs w:val="28"/>
        </w:rPr>
        <w:t xml:space="preserve">. </w:t>
      </w:r>
      <w:proofErr w:type="gramEnd"/>
    </w:p>
    <w:p w:rsidR="00131A71" w:rsidRDefault="00442269" w:rsidP="00442269">
      <w:pPr>
        <w:pStyle w:val="a3"/>
        <w:spacing w:before="0" w:beforeAutospacing="0" w:after="0" w:afterAutospacing="0"/>
        <w:jc w:val="both"/>
        <w:rPr>
          <w:sz w:val="28"/>
          <w:szCs w:val="28"/>
        </w:rPr>
      </w:pPr>
      <w:r>
        <w:rPr>
          <w:sz w:val="28"/>
          <w:szCs w:val="28"/>
        </w:rPr>
        <w:tab/>
      </w:r>
      <w:r w:rsidR="00131A71" w:rsidRPr="00CC6744">
        <w:rPr>
          <w:sz w:val="28"/>
          <w:szCs w:val="28"/>
        </w:rPr>
        <w:t>Среди таких форм следует выделить с</w:t>
      </w:r>
      <w:r w:rsidR="00F82FEB">
        <w:rPr>
          <w:sz w:val="28"/>
          <w:szCs w:val="28"/>
        </w:rPr>
        <w:t>вязанную</w:t>
      </w:r>
      <w:r w:rsidR="00131A71" w:rsidRPr="00CC6744">
        <w:rPr>
          <w:sz w:val="28"/>
          <w:szCs w:val="28"/>
        </w:rPr>
        <w:t xml:space="preserve"> с проведением проверок и посещений</w:t>
      </w:r>
      <w:r w:rsidR="00EF7D7C">
        <w:rPr>
          <w:sz w:val="28"/>
          <w:szCs w:val="28"/>
        </w:rPr>
        <w:t xml:space="preserve"> </w:t>
      </w:r>
      <w:r w:rsidR="00EF7D7C" w:rsidRPr="00EF7D7C">
        <w:rPr>
          <w:sz w:val="28"/>
          <w:szCs w:val="28"/>
        </w:rPr>
        <w:t>–</w:t>
      </w:r>
      <w:r w:rsidR="00131A71" w:rsidRPr="00CC6744">
        <w:rPr>
          <w:sz w:val="28"/>
          <w:szCs w:val="28"/>
        </w:rPr>
        <w:t xml:space="preserve"> </w:t>
      </w:r>
      <w:r w:rsidR="00131A71" w:rsidRPr="00CB7F1D">
        <w:rPr>
          <w:b/>
          <w:sz w:val="28"/>
          <w:szCs w:val="28"/>
        </w:rPr>
        <w:t>экспресс-при</w:t>
      </w:r>
      <w:r w:rsidR="00EE25B6">
        <w:rPr>
          <w:b/>
          <w:sz w:val="28"/>
          <w:szCs w:val="28"/>
        </w:rPr>
        <w:t>е</w:t>
      </w:r>
      <w:r w:rsidR="00131A71" w:rsidRPr="00CB7F1D">
        <w:rPr>
          <w:b/>
          <w:sz w:val="28"/>
          <w:szCs w:val="28"/>
        </w:rPr>
        <w:t>мную</w:t>
      </w:r>
      <w:r w:rsidR="002E30E3">
        <w:rPr>
          <w:sz w:val="28"/>
          <w:szCs w:val="28"/>
        </w:rPr>
        <w:t>,</w:t>
      </w:r>
      <w:r w:rsidR="002E30E3" w:rsidRPr="002E30E3">
        <w:rPr>
          <w:sz w:val="28"/>
          <w:szCs w:val="28"/>
        </w:rPr>
        <w:t xml:space="preserve"> </w:t>
      </w:r>
      <w:r w:rsidR="00E517D3">
        <w:rPr>
          <w:sz w:val="28"/>
          <w:szCs w:val="28"/>
        </w:rPr>
        <w:t xml:space="preserve">в ходе </w:t>
      </w:r>
      <w:proofErr w:type="gramStart"/>
      <w:r w:rsidR="00E517D3">
        <w:rPr>
          <w:sz w:val="28"/>
          <w:szCs w:val="28"/>
        </w:rPr>
        <w:t>работы</w:t>
      </w:r>
      <w:proofErr w:type="gramEnd"/>
      <w:r w:rsidR="00E517D3">
        <w:rPr>
          <w:sz w:val="28"/>
          <w:szCs w:val="28"/>
        </w:rPr>
        <w:t xml:space="preserve"> которой</w:t>
      </w:r>
      <w:r w:rsidR="002E30E3">
        <w:rPr>
          <w:sz w:val="28"/>
          <w:szCs w:val="28"/>
        </w:rPr>
        <w:t xml:space="preserve"> </w:t>
      </w:r>
      <w:r w:rsidR="00E517D3">
        <w:rPr>
          <w:sz w:val="28"/>
          <w:szCs w:val="28"/>
        </w:rPr>
        <w:t xml:space="preserve">возможность обратиться к </w:t>
      </w:r>
      <w:r w:rsidR="002E30E3">
        <w:rPr>
          <w:sz w:val="28"/>
          <w:szCs w:val="28"/>
        </w:rPr>
        <w:t xml:space="preserve">Уполномоченному </w:t>
      </w:r>
      <w:r w:rsidR="00E517D3">
        <w:rPr>
          <w:sz w:val="28"/>
          <w:szCs w:val="28"/>
        </w:rPr>
        <w:t>предоставляется сотрудникам</w:t>
      </w:r>
      <w:r w:rsidR="002E30E3">
        <w:rPr>
          <w:sz w:val="28"/>
          <w:szCs w:val="28"/>
        </w:rPr>
        <w:t xml:space="preserve"> проверяемых учреждений, их родственник</w:t>
      </w:r>
      <w:r w:rsidR="00E517D3">
        <w:rPr>
          <w:sz w:val="28"/>
          <w:szCs w:val="28"/>
        </w:rPr>
        <w:t>ам</w:t>
      </w:r>
      <w:r w:rsidR="002E30E3">
        <w:rPr>
          <w:sz w:val="28"/>
          <w:szCs w:val="28"/>
        </w:rPr>
        <w:t xml:space="preserve"> и знакомы</w:t>
      </w:r>
      <w:r w:rsidR="00E517D3">
        <w:rPr>
          <w:sz w:val="28"/>
          <w:szCs w:val="28"/>
        </w:rPr>
        <w:t>м</w:t>
      </w:r>
      <w:r w:rsidR="002E30E3">
        <w:rPr>
          <w:sz w:val="28"/>
          <w:szCs w:val="28"/>
        </w:rPr>
        <w:t>, проживающи</w:t>
      </w:r>
      <w:r w:rsidR="00E517D3">
        <w:rPr>
          <w:sz w:val="28"/>
          <w:szCs w:val="28"/>
        </w:rPr>
        <w:t>м</w:t>
      </w:r>
      <w:r w:rsidR="002E30E3">
        <w:rPr>
          <w:sz w:val="28"/>
          <w:szCs w:val="28"/>
        </w:rPr>
        <w:t xml:space="preserve"> в данном населенном пункте</w:t>
      </w:r>
      <w:r w:rsidR="00131A71" w:rsidRPr="00CC6744">
        <w:rPr>
          <w:sz w:val="28"/>
          <w:szCs w:val="28"/>
        </w:rPr>
        <w:t>; специальные тематические при</w:t>
      </w:r>
      <w:r w:rsidR="00EE25B6">
        <w:rPr>
          <w:sz w:val="28"/>
          <w:szCs w:val="28"/>
        </w:rPr>
        <w:t>е</w:t>
      </w:r>
      <w:r w:rsidR="00131A71" w:rsidRPr="00CC6744">
        <w:rPr>
          <w:sz w:val="28"/>
          <w:szCs w:val="28"/>
        </w:rPr>
        <w:t>мы; при</w:t>
      </w:r>
      <w:r w:rsidR="00EE25B6">
        <w:rPr>
          <w:sz w:val="28"/>
          <w:szCs w:val="28"/>
        </w:rPr>
        <w:t>е</w:t>
      </w:r>
      <w:r w:rsidR="00131A71" w:rsidRPr="00CC6744">
        <w:rPr>
          <w:sz w:val="28"/>
          <w:szCs w:val="28"/>
        </w:rPr>
        <w:t>мы, проводившиеся Уполномоченным совместно с руководителям</w:t>
      </w:r>
      <w:r w:rsidR="00E517D3">
        <w:rPr>
          <w:sz w:val="28"/>
          <w:szCs w:val="28"/>
        </w:rPr>
        <w:t>и</w:t>
      </w:r>
      <w:r w:rsidR="00131A71" w:rsidRPr="00CC6744">
        <w:rPr>
          <w:sz w:val="28"/>
          <w:szCs w:val="28"/>
        </w:rPr>
        <w:t xml:space="preserve"> органов власти</w:t>
      </w:r>
      <w:r w:rsidR="00CB7F1D">
        <w:rPr>
          <w:sz w:val="28"/>
          <w:szCs w:val="28"/>
        </w:rPr>
        <w:t xml:space="preserve"> («Единый день при</w:t>
      </w:r>
      <w:r w:rsidR="00EE25B6">
        <w:rPr>
          <w:sz w:val="28"/>
          <w:szCs w:val="28"/>
        </w:rPr>
        <w:t>е</w:t>
      </w:r>
      <w:r w:rsidR="00CB7F1D">
        <w:rPr>
          <w:sz w:val="28"/>
          <w:szCs w:val="28"/>
        </w:rPr>
        <w:t>ма граждан»)</w:t>
      </w:r>
      <w:r w:rsidR="00131A71" w:rsidRPr="00CC6744">
        <w:rPr>
          <w:sz w:val="28"/>
          <w:szCs w:val="28"/>
        </w:rPr>
        <w:t>; Дни правовой помощи на базе библиотечной сети Архангельской области; онлайн-при</w:t>
      </w:r>
      <w:r w:rsidR="00EE25B6">
        <w:rPr>
          <w:sz w:val="28"/>
          <w:szCs w:val="28"/>
        </w:rPr>
        <w:t>е</w:t>
      </w:r>
      <w:r w:rsidR="00131A71" w:rsidRPr="00CC6744">
        <w:rPr>
          <w:sz w:val="28"/>
          <w:szCs w:val="28"/>
        </w:rPr>
        <w:t xml:space="preserve">мную, функционирующую на сайте Централизованной библиотечной системы </w:t>
      </w:r>
      <w:proofErr w:type="gramStart"/>
      <w:r w:rsidR="00131A71" w:rsidRPr="00CC6744">
        <w:rPr>
          <w:sz w:val="28"/>
          <w:szCs w:val="28"/>
        </w:rPr>
        <w:t>г</w:t>
      </w:r>
      <w:proofErr w:type="gramEnd"/>
      <w:r w:rsidR="00131A71" w:rsidRPr="00CC6744">
        <w:rPr>
          <w:sz w:val="28"/>
          <w:szCs w:val="28"/>
        </w:rPr>
        <w:t xml:space="preserve">. Архангельска </w:t>
      </w:r>
      <w:hyperlink r:id="rId42" w:history="1">
        <w:r w:rsidR="00131A71" w:rsidRPr="00CC6744">
          <w:rPr>
            <w:rStyle w:val="a6"/>
            <w:color w:val="auto"/>
            <w:sz w:val="28"/>
            <w:szCs w:val="28"/>
          </w:rPr>
          <w:t>www.arhlib.ru</w:t>
        </w:r>
      </w:hyperlink>
      <w:r w:rsidR="00131A71" w:rsidRPr="00CC6744">
        <w:rPr>
          <w:sz w:val="28"/>
          <w:szCs w:val="28"/>
        </w:rPr>
        <w:t xml:space="preserve">; </w:t>
      </w:r>
      <w:r w:rsidR="00131A71" w:rsidRPr="00131A71">
        <w:rPr>
          <w:sz w:val="28"/>
          <w:szCs w:val="28"/>
        </w:rPr>
        <w:t xml:space="preserve">проект </w:t>
      </w:r>
      <w:r w:rsidR="00131A71" w:rsidRPr="00CB7F1D">
        <w:rPr>
          <w:b/>
          <w:sz w:val="28"/>
          <w:szCs w:val="28"/>
        </w:rPr>
        <w:t xml:space="preserve">«Мы делаем </w:t>
      </w:r>
      <w:r w:rsidR="00131A71" w:rsidRPr="00CB7F1D">
        <w:rPr>
          <w:b/>
          <w:sz w:val="28"/>
          <w:szCs w:val="28"/>
        </w:rPr>
        <w:lastRenderedPageBreak/>
        <w:t>общее дело»</w:t>
      </w:r>
      <w:r w:rsidR="00131A71" w:rsidRPr="00131A71">
        <w:rPr>
          <w:sz w:val="28"/>
          <w:szCs w:val="28"/>
        </w:rPr>
        <w:t xml:space="preserve">, </w:t>
      </w:r>
      <w:r w:rsidR="00E517D3">
        <w:rPr>
          <w:sz w:val="28"/>
          <w:szCs w:val="28"/>
        </w:rPr>
        <w:t>позволяющий</w:t>
      </w:r>
      <w:r w:rsidR="00131A71" w:rsidRPr="00131A71">
        <w:rPr>
          <w:sz w:val="28"/>
          <w:szCs w:val="28"/>
        </w:rPr>
        <w:t xml:space="preserve"> оказ</w:t>
      </w:r>
      <w:r w:rsidR="00E517D3">
        <w:rPr>
          <w:sz w:val="28"/>
          <w:szCs w:val="28"/>
        </w:rPr>
        <w:t>ывать</w:t>
      </w:r>
      <w:r w:rsidR="00131A71" w:rsidRPr="00131A71">
        <w:rPr>
          <w:sz w:val="28"/>
          <w:szCs w:val="28"/>
        </w:rPr>
        <w:t xml:space="preserve"> </w:t>
      </w:r>
      <w:r w:rsidR="00E517D3">
        <w:rPr>
          <w:sz w:val="28"/>
          <w:szCs w:val="28"/>
        </w:rPr>
        <w:t xml:space="preserve">заявителям </w:t>
      </w:r>
      <w:r w:rsidR="00131A71" w:rsidRPr="00131A71">
        <w:rPr>
          <w:sz w:val="28"/>
          <w:szCs w:val="28"/>
        </w:rPr>
        <w:t>пом</w:t>
      </w:r>
      <w:r w:rsidR="008A3FEA">
        <w:rPr>
          <w:sz w:val="28"/>
          <w:szCs w:val="28"/>
        </w:rPr>
        <w:t>ощ</w:t>
      </w:r>
      <w:r w:rsidR="00E517D3">
        <w:rPr>
          <w:sz w:val="28"/>
          <w:szCs w:val="28"/>
        </w:rPr>
        <w:t>ь</w:t>
      </w:r>
      <w:r w:rsidR="008A3FEA">
        <w:rPr>
          <w:sz w:val="28"/>
          <w:szCs w:val="28"/>
        </w:rPr>
        <w:t xml:space="preserve"> в</w:t>
      </w:r>
      <w:r w:rsidR="00131A71" w:rsidRPr="00131A71">
        <w:rPr>
          <w:sz w:val="28"/>
          <w:szCs w:val="28"/>
        </w:rPr>
        <w:t>о взаимодействии с уполномоченными по правам человека в других субъектах РФ, в компетенции которых находились поднятые в обращениях проблемы</w:t>
      </w:r>
      <w:r w:rsidR="00131A71" w:rsidRPr="00CC6744">
        <w:rPr>
          <w:i/>
          <w:sz w:val="28"/>
          <w:szCs w:val="28"/>
        </w:rPr>
        <w:t>;</w:t>
      </w:r>
      <w:r w:rsidR="00131A71" w:rsidRPr="00CC6744">
        <w:rPr>
          <w:sz w:val="28"/>
          <w:szCs w:val="28"/>
        </w:rPr>
        <w:t xml:space="preserve"> тематические «горячие телефонные линии</w:t>
      </w:r>
      <w:r w:rsidR="00131A71">
        <w:rPr>
          <w:sz w:val="28"/>
          <w:szCs w:val="28"/>
        </w:rPr>
        <w:t>»</w:t>
      </w:r>
      <w:r w:rsidR="00131A71" w:rsidRPr="00CC6744">
        <w:rPr>
          <w:sz w:val="28"/>
          <w:szCs w:val="28"/>
        </w:rPr>
        <w:t xml:space="preserve"> и др.</w:t>
      </w:r>
    </w:p>
    <w:p w:rsidR="003957F3" w:rsidRPr="003957F3" w:rsidRDefault="003957F3" w:rsidP="00131A71">
      <w:pPr>
        <w:pStyle w:val="a3"/>
        <w:spacing w:before="0" w:beforeAutospacing="0" w:after="0" w:afterAutospacing="0"/>
        <w:ind w:firstLine="708"/>
        <w:jc w:val="both"/>
        <w:rPr>
          <w:sz w:val="28"/>
          <w:szCs w:val="28"/>
        </w:rPr>
      </w:pPr>
      <w:proofErr w:type="gramStart"/>
      <w:r>
        <w:rPr>
          <w:sz w:val="28"/>
          <w:szCs w:val="28"/>
        </w:rPr>
        <w:t xml:space="preserve">В истекшем году Уполномоченным было организовано несколько </w:t>
      </w:r>
      <w:r w:rsidRPr="00CB7F1D">
        <w:rPr>
          <w:b/>
          <w:sz w:val="28"/>
          <w:szCs w:val="28"/>
        </w:rPr>
        <w:t>тематических при</w:t>
      </w:r>
      <w:r w:rsidR="00EE25B6">
        <w:rPr>
          <w:b/>
          <w:sz w:val="28"/>
          <w:szCs w:val="28"/>
        </w:rPr>
        <w:t>е</w:t>
      </w:r>
      <w:r w:rsidRPr="00CB7F1D">
        <w:rPr>
          <w:b/>
          <w:sz w:val="28"/>
          <w:szCs w:val="28"/>
        </w:rPr>
        <w:t>мов</w:t>
      </w:r>
      <w:r>
        <w:rPr>
          <w:sz w:val="28"/>
          <w:szCs w:val="28"/>
        </w:rPr>
        <w:t>, проводившихся вне основного графика без предварительной записи специально для отдельных категорий граждан</w:t>
      </w:r>
      <w:r w:rsidR="00EF7D7C">
        <w:rPr>
          <w:sz w:val="28"/>
          <w:szCs w:val="28"/>
        </w:rPr>
        <w:t>:</w:t>
      </w:r>
      <w:r>
        <w:rPr>
          <w:sz w:val="28"/>
          <w:szCs w:val="28"/>
        </w:rPr>
        <w:t xml:space="preserve"> </w:t>
      </w:r>
      <w:r w:rsidR="00CB7F1D">
        <w:rPr>
          <w:sz w:val="28"/>
          <w:szCs w:val="28"/>
        </w:rPr>
        <w:t xml:space="preserve">для участников и инвалидов </w:t>
      </w:r>
      <w:r w:rsidR="00CB7F1D" w:rsidRPr="003957F3">
        <w:rPr>
          <w:sz w:val="28"/>
          <w:szCs w:val="28"/>
        </w:rPr>
        <w:t>Великой Отечественной войны</w:t>
      </w:r>
      <w:r w:rsidR="00CB7F1D">
        <w:rPr>
          <w:sz w:val="28"/>
          <w:szCs w:val="28"/>
        </w:rPr>
        <w:t>,</w:t>
      </w:r>
      <w:r w:rsidR="00CB7F1D" w:rsidRPr="00CB7F1D">
        <w:rPr>
          <w:sz w:val="28"/>
          <w:szCs w:val="28"/>
        </w:rPr>
        <w:t xml:space="preserve"> бывших узников фашистских лагерей, жителей блокадного Ленинграда, тружеников тыла и других категорий ветеранов Великой Отечественной войны, вдов (вдовцов) указанных лиц, а также для лиц, выступающих в защиту перечисленных категорий </w:t>
      </w:r>
      <w:r w:rsidR="00F82FEB">
        <w:rPr>
          <w:sz w:val="28"/>
          <w:szCs w:val="28"/>
        </w:rPr>
        <w:t>граждан</w:t>
      </w:r>
      <w:r w:rsidRPr="003957F3">
        <w:rPr>
          <w:sz w:val="28"/>
          <w:szCs w:val="28"/>
        </w:rPr>
        <w:t xml:space="preserve"> и их</w:t>
      </w:r>
      <w:proofErr w:type="gramEnd"/>
      <w:r w:rsidRPr="003957F3">
        <w:rPr>
          <w:sz w:val="28"/>
          <w:szCs w:val="28"/>
        </w:rPr>
        <w:t xml:space="preserve"> родственников</w:t>
      </w:r>
      <w:r w:rsidR="00CB7F1D">
        <w:rPr>
          <w:sz w:val="28"/>
          <w:szCs w:val="28"/>
        </w:rPr>
        <w:t>;</w:t>
      </w:r>
      <w:r w:rsidRPr="003957F3">
        <w:rPr>
          <w:sz w:val="28"/>
          <w:szCs w:val="28"/>
        </w:rPr>
        <w:t xml:space="preserve"> </w:t>
      </w:r>
      <w:r w:rsidR="00CB7F1D">
        <w:rPr>
          <w:sz w:val="28"/>
          <w:szCs w:val="28"/>
        </w:rPr>
        <w:t xml:space="preserve">для </w:t>
      </w:r>
      <w:r w:rsidRPr="003957F3">
        <w:rPr>
          <w:sz w:val="28"/>
          <w:szCs w:val="28"/>
        </w:rPr>
        <w:t>молод</w:t>
      </w:r>
      <w:r w:rsidR="00EE25B6">
        <w:rPr>
          <w:sz w:val="28"/>
          <w:szCs w:val="28"/>
        </w:rPr>
        <w:t>е</w:t>
      </w:r>
      <w:r w:rsidRPr="003957F3">
        <w:rPr>
          <w:sz w:val="28"/>
          <w:szCs w:val="28"/>
        </w:rPr>
        <w:t xml:space="preserve">жи </w:t>
      </w:r>
      <w:r w:rsidR="00CB7F1D">
        <w:rPr>
          <w:sz w:val="28"/>
          <w:szCs w:val="28"/>
        </w:rPr>
        <w:t>– как по специфическим вопросам (обеспечение жиль</w:t>
      </w:r>
      <w:r w:rsidR="00EE25B6">
        <w:rPr>
          <w:sz w:val="28"/>
          <w:szCs w:val="28"/>
        </w:rPr>
        <w:t>е</w:t>
      </w:r>
      <w:r w:rsidR="00CB7F1D">
        <w:rPr>
          <w:sz w:val="28"/>
          <w:szCs w:val="28"/>
        </w:rPr>
        <w:t xml:space="preserve">м молодых семей, трудоустройство молодых специалистов </w:t>
      </w:r>
      <w:r w:rsidRPr="003957F3">
        <w:rPr>
          <w:sz w:val="28"/>
          <w:szCs w:val="28"/>
        </w:rPr>
        <w:t>и др.</w:t>
      </w:r>
      <w:r w:rsidR="00CB7F1D">
        <w:rPr>
          <w:sz w:val="28"/>
          <w:szCs w:val="28"/>
        </w:rPr>
        <w:t>), так и по общим для всех групп населения; при</w:t>
      </w:r>
      <w:r w:rsidR="00EE25B6">
        <w:rPr>
          <w:sz w:val="28"/>
          <w:szCs w:val="28"/>
        </w:rPr>
        <w:t>е</w:t>
      </w:r>
      <w:r w:rsidR="00CB7F1D">
        <w:rPr>
          <w:sz w:val="28"/>
          <w:szCs w:val="28"/>
        </w:rPr>
        <w:t xml:space="preserve">м </w:t>
      </w:r>
      <w:r w:rsidR="00CB7F1D" w:rsidRPr="00CB7F1D">
        <w:rPr>
          <w:sz w:val="28"/>
          <w:szCs w:val="28"/>
        </w:rPr>
        <w:t>по вопросам реализации прав лиц, страдающих психическими заболеваниями</w:t>
      </w:r>
      <w:r w:rsidR="007B47E7">
        <w:rPr>
          <w:sz w:val="28"/>
          <w:szCs w:val="28"/>
        </w:rPr>
        <w:t>,</w:t>
      </w:r>
      <w:r w:rsidR="00CB7F1D">
        <w:rPr>
          <w:sz w:val="28"/>
          <w:szCs w:val="28"/>
        </w:rPr>
        <w:t xml:space="preserve"> и др.</w:t>
      </w:r>
    </w:p>
    <w:p w:rsidR="00131A71" w:rsidRPr="00CB7F1D" w:rsidRDefault="00131A71" w:rsidP="00131A71">
      <w:pPr>
        <w:pStyle w:val="a3"/>
        <w:spacing w:before="0" w:beforeAutospacing="0" w:after="0" w:afterAutospacing="0"/>
        <w:ind w:firstLine="708"/>
        <w:jc w:val="both"/>
        <w:rPr>
          <w:sz w:val="28"/>
          <w:szCs w:val="28"/>
        </w:rPr>
      </w:pPr>
      <w:proofErr w:type="gramStart"/>
      <w:r>
        <w:rPr>
          <w:sz w:val="28"/>
          <w:szCs w:val="28"/>
        </w:rPr>
        <w:t xml:space="preserve">В 2015 году Уполномоченным </w:t>
      </w:r>
      <w:r w:rsidR="00EF7249">
        <w:rPr>
          <w:sz w:val="28"/>
          <w:szCs w:val="28"/>
        </w:rPr>
        <w:t xml:space="preserve">в дополнение к постоянно действующим </w:t>
      </w:r>
      <w:r>
        <w:rPr>
          <w:sz w:val="28"/>
          <w:szCs w:val="28"/>
        </w:rPr>
        <w:t xml:space="preserve">были организованы </w:t>
      </w:r>
      <w:r w:rsidR="00EF7249" w:rsidRPr="00CB7F1D">
        <w:rPr>
          <w:b/>
          <w:sz w:val="28"/>
          <w:szCs w:val="28"/>
        </w:rPr>
        <w:t xml:space="preserve">специальные </w:t>
      </w:r>
      <w:r w:rsidRPr="00CB7F1D">
        <w:rPr>
          <w:b/>
          <w:sz w:val="28"/>
          <w:szCs w:val="28"/>
        </w:rPr>
        <w:t>«горячие телефонные линии»</w:t>
      </w:r>
      <w:r>
        <w:rPr>
          <w:sz w:val="28"/>
          <w:szCs w:val="28"/>
        </w:rPr>
        <w:t xml:space="preserve"> по вопросам реализации избирательных прав граждан</w:t>
      </w:r>
      <w:r w:rsidR="004A61B2">
        <w:rPr>
          <w:sz w:val="28"/>
          <w:szCs w:val="28"/>
        </w:rPr>
        <w:t>;</w:t>
      </w:r>
      <w:r>
        <w:rPr>
          <w:sz w:val="28"/>
          <w:szCs w:val="28"/>
        </w:rPr>
        <w:t xml:space="preserve"> </w:t>
      </w:r>
      <w:r w:rsidR="002A75DD" w:rsidRPr="00CB7F1D">
        <w:rPr>
          <w:sz w:val="28"/>
          <w:szCs w:val="28"/>
        </w:rPr>
        <w:t>оказания содействия лицам, вынужденно покинувшим Украину и прибывшим на территорию Архангельской области в экстренном порядке</w:t>
      </w:r>
      <w:r w:rsidR="001D37C9" w:rsidRPr="00CB7F1D">
        <w:rPr>
          <w:sz w:val="28"/>
          <w:szCs w:val="28"/>
        </w:rPr>
        <w:t xml:space="preserve">; </w:t>
      </w:r>
      <w:r w:rsidR="00EF7249" w:rsidRPr="00CB7F1D">
        <w:rPr>
          <w:sz w:val="28"/>
          <w:szCs w:val="28"/>
        </w:rPr>
        <w:t xml:space="preserve">оказания правовой поддержки отдельным категориям граждан – </w:t>
      </w:r>
      <w:r w:rsidR="001D37C9" w:rsidRPr="00CB7F1D">
        <w:rPr>
          <w:sz w:val="28"/>
          <w:szCs w:val="28"/>
        </w:rPr>
        <w:t>ветеран</w:t>
      </w:r>
      <w:r w:rsidR="00EF7249" w:rsidRPr="00CB7F1D">
        <w:rPr>
          <w:sz w:val="28"/>
          <w:szCs w:val="28"/>
        </w:rPr>
        <w:t>ам Великой Отечественной войн</w:t>
      </w:r>
      <w:r w:rsidR="001D37C9" w:rsidRPr="00CB7F1D">
        <w:rPr>
          <w:sz w:val="28"/>
          <w:szCs w:val="28"/>
        </w:rPr>
        <w:t>ы, молод</w:t>
      </w:r>
      <w:r w:rsidR="00EE25B6">
        <w:rPr>
          <w:sz w:val="28"/>
          <w:szCs w:val="28"/>
        </w:rPr>
        <w:t>е</w:t>
      </w:r>
      <w:r w:rsidR="001D37C9" w:rsidRPr="00CB7F1D">
        <w:rPr>
          <w:sz w:val="28"/>
          <w:szCs w:val="28"/>
        </w:rPr>
        <w:t>ж</w:t>
      </w:r>
      <w:r w:rsidR="00EF7249" w:rsidRPr="00CB7F1D">
        <w:rPr>
          <w:sz w:val="28"/>
          <w:szCs w:val="28"/>
        </w:rPr>
        <w:t>и</w:t>
      </w:r>
      <w:r w:rsidR="00F82FEB">
        <w:rPr>
          <w:sz w:val="28"/>
          <w:szCs w:val="28"/>
        </w:rPr>
        <w:t>,</w:t>
      </w:r>
      <w:r w:rsidR="00CB7F1D">
        <w:rPr>
          <w:sz w:val="28"/>
          <w:szCs w:val="28"/>
        </w:rPr>
        <w:t xml:space="preserve"> </w:t>
      </w:r>
      <w:r w:rsidR="00F82FEB">
        <w:rPr>
          <w:sz w:val="28"/>
          <w:szCs w:val="28"/>
        </w:rPr>
        <w:t>лицам, страдающим психическими заболеваниями, и их родственникам и др</w:t>
      </w:r>
      <w:r w:rsidR="002A75DD" w:rsidRPr="00CB7F1D">
        <w:rPr>
          <w:sz w:val="28"/>
          <w:szCs w:val="28"/>
        </w:rPr>
        <w:t>.</w:t>
      </w:r>
      <w:proofErr w:type="gramEnd"/>
    </w:p>
    <w:p w:rsidR="001E44F3" w:rsidRDefault="001E44F3" w:rsidP="00131A71">
      <w:pPr>
        <w:pStyle w:val="a3"/>
        <w:spacing w:before="0" w:beforeAutospacing="0" w:after="0" w:afterAutospacing="0"/>
        <w:ind w:firstLine="708"/>
        <w:jc w:val="both"/>
        <w:rPr>
          <w:sz w:val="28"/>
          <w:szCs w:val="28"/>
        </w:rPr>
      </w:pPr>
      <w:r>
        <w:rPr>
          <w:sz w:val="28"/>
          <w:szCs w:val="28"/>
        </w:rPr>
        <w:t xml:space="preserve">Были проведены </w:t>
      </w:r>
      <w:r w:rsidRPr="00CB7F1D">
        <w:rPr>
          <w:b/>
          <w:sz w:val="28"/>
          <w:szCs w:val="28"/>
        </w:rPr>
        <w:t>совместные при</w:t>
      </w:r>
      <w:r w:rsidR="00EE25B6">
        <w:rPr>
          <w:b/>
          <w:sz w:val="28"/>
          <w:szCs w:val="28"/>
        </w:rPr>
        <w:t>е</w:t>
      </w:r>
      <w:r w:rsidRPr="00CB7F1D">
        <w:rPr>
          <w:b/>
          <w:sz w:val="28"/>
          <w:szCs w:val="28"/>
        </w:rPr>
        <w:t>мы</w:t>
      </w:r>
      <w:r>
        <w:rPr>
          <w:sz w:val="28"/>
          <w:szCs w:val="28"/>
        </w:rPr>
        <w:t>:</w:t>
      </w:r>
    </w:p>
    <w:p w:rsidR="001E44F3" w:rsidRPr="005D484D" w:rsidRDefault="001E44F3" w:rsidP="001E44F3">
      <w:pPr>
        <w:pStyle w:val="af"/>
        <w:numPr>
          <w:ilvl w:val="0"/>
          <w:numId w:val="18"/>
        </w:numPr>
        <w:jc w:val="both"/>
        <w:rPr>
          <w:sz w:val="28"/>
          <w:szCs w:val="28"/>
        </w:rPr>
      </w:pPr>
      <w:r w:rsidRPr="005D484D">
        <w:rPr>
          <w:sz w:val="28"/>
          <w:szCs w:val="28"/>
        </w:rPr>
        <w:t>с начальником УФСИН России по Архангельской области;</w:t>
      </w:r>
    </w:p>
    <w:p w:rsidR="001E44F3" w:rsidRPr="005D484D" w:rsidRDefault="001E44F3" w:rsidP="001E44F3">
      <w:pPr>
        <w:pStyle w:val="af"/>
        <w:numPr>
          <w:ilvl w:val="0"/>
          <w:numId w:val="18"/>
        </w:numPr>
        <w:jc w:val="both"/>
        <w:rPr>
          <w:sz w:val="28"/>
          <w:szCs w:val="28"/>
        </w:rPr>
      </w:pPr>
      <w:r w:rsidRPr="005D484D">
        <w:rPr>
          <w:sz w:val="28"/>
          <w:szCs w:val="28"/>
        </w:rPr>
        <w:t>с Управляющим Архангельским региональным отделением Ф</w:t>
      </w:r>
      <w:r w:rsidR="00EF7D7C">
        <w:rPr>
          <w:sz w:val="28"/>
          <w:szCs w:val="28"/>
        </w:rPr>
        <w:t>онда социального страхования</w:t>
      </w:r>
      <w:r w:rsidRPr="005D484D">
        <w:rPr>
          <w:sz w:val="28"/>
          <w:szCs w:val="28"/>
        </w:rPr>
        <w:t xml:space="preserve"> РФ;</w:t>
      </w:r>
    </w:p>
    <w:p w:rsidR="001E44F3" w:rsidRPr="005D484D" w:rsidRDefault="001E44F3" w:rsidP="001E44F3">
      <w:pPr>
        <w:pStyle w:val="af"/>
        <w:numPr>
          <w:ilvl w:val="0"/>
          <w:numId w:val="18"/>
        </w:numPr>
        <w:jc w:val="both"/>
        <w:rPr>
          <w:sz w:val="28"/>
          <w:szCs w:val="28"/>
        </w:rPr>
      </w:pPr>
      <w:r w:rsidRPr="005D484D">
        <w:rPr>
          <w:sz w:val="28"/>
          <w:szCs w:val="28"/>
        </w:rPr>
        <w:t>с заместителем прокурора Архангельской области;</w:t>
      </w:r>
    </w:p>
    <w:p w:rsidR="001E44F3" w:rsidRPr="005D484D" w:rsidRDefault="001E44F3" w:rsidP="001E44F3">
      <w:pPr>
        <w:pStyle w:val="af"/>
        <w:numPr>
          <w:ilvl w:val="0"/>
          <w:numId w:val="18"/>
        </w:numPr>
        <w:jc w:val="both"/>
        <w:rPr>
          <w:sz w:val="28"/>
          <w:szCs w:val="28"/>
        </w:rPr>
      </w:pPr>
      <w:r w:rsidRPr="005D484D">
        <w:rPr>
          <w:sz w:val="28"/>
          <w:szCs w:val="28"/>
        </w:rPr>
        <w:t>с прокурором  Архангельской прокуратуры по надзору за соблюдением закон</w:t>
      </w:r>
      <w:r w:rsidR="00EF7D7C">
        <w:rPr>
          <w:sz w:val="28"/>
          <w:szCs w:val="28"/>
        </w:rPr>
        <w:t>ов в исправительных учреждениях.</w:t>
      </w:r>
    </w:p>
    <w:p w:rsidR="00BF217C" w:rsidRDefault="00F02C2F" w:rsidP="00AD6832">
      <w:pPr>
        <w:pStyle w:val="a3"/>
        <w:spacing w:before="0" w:beforeAutospacing="0" w:after="0" w:afterAutospacing="0"/>
        <w:ind w:firstLine="709"/>
        <w:jc w:val="both"/>
        <w:rPr>
          <w:sz w:val="28"/>
          <w:szCs w:val="28"/>
        </w:rPr>
      </w:pPr>
      <w:r w:rsidRPr="009E565A">
        <w:rPr>
          <w:b/>
          <w:sz w:val="28"/>
          <w:szCs w:val="28"/>
        </w:rPr>
        <w:t xml:space="preserve">Анализ обращений по </w:t>
      </w:r>
      <w:r w:rsidR="00196D25" w:rsidRPr="009E565A">
        <w:rPr>
          <w:b/>
          <w:sz w:val="28"/>
          <w:szCs w:val="28"/>
        </w:rPr>
        <w:t xml:space="preserve">их </w:t>
      </w:r>
      <w:r w:rsidRPr="009E565A">
        <w:rPr>
          <w:b/>
          <w:sz w:val="28"/>
          <w:szCs w:val="28"/>
        </w:rPr>
        <w:t>формам</w:t>
      </w:r>
      <w:r w:rsidRPr="00CC6744">
        <w:rPr>
          <w:sz w:val="28"/>
          <w:szCs w:val="28"/>
        </w:rPr>
        <w:t xml:space="preserve"> показал, что тенденция к увеличению доли письменных обращений</w:t>
      </w:r>
      <w:r w:rsidR="00936546">
        <w:rPr>
          <w:sz w:val="28"/>
          <w:szCs w:val="28"/>
        </w:rPr>
        <w:t>, поступивших по различным каналам,</w:t>
      </w:r>
      <w:r w:rsidRPr="00CC6744">
        <w:rPr>
          <w:sz w:val="28"/>
          <w:szCs w:val="28"/>
        </w:rPr>
        <w:t xml:space="preserve"> получила </w:t>
      </w:r>
      <w:r w:rsidR="000A08A0" w:rsidRPr="00CC6744">
        <w:rPr>
          <w:sz w:val="28"/>
          <w:szCs w:val="28"/>
        </w:rPr>
        <w:t xml:space="preserve">в </w:t>
      </w:r>
      <w:smartTag w:uri="urn:schemas-microsoft-com:office:smarttags" w:element="metricconverter">
        <w:smartTagPr>
          <w:attr w:name="ProductID" w:val="2015 г"/>
        </w:smartTagPr>
        <w:r w:rsidR="000A08A0" w:rsidRPr="00CC6744">
          <w:rPr>
            <w:sz w:val="28"/>
            <w:szCs w:val="28"/>
          </w:rPr>
          <w:t>2015 г</w:t>
        </w:r>
        <w:r w:rsidR="00876B49">
          <w:rPr>
            <w:sz w:val="28"/>
            <w:szCs w:val="28"/>
          </w:rPr>
          <w:t>оду</w:t>
        </w:r>
      </w:smartTag>
      <w:r w:rsidR="000A08A0" w:rsidRPr="00CC6744">
        <w:rPr>
          <w:sz w:val="28"/>
          <w:szCs w:val="28"/>
        </w:rPr>
        <w:t xml:space="preserve"> </w:t>
      </w:r>
      <w:r w:rsidRPr="00CC6744">
        <w:rPr>
          <w:sz w:val="28"/>
          <w:szCs w:val="28"/>
        </w:rPr>
        <w:t xml:space="preserve">дальнейшее </w:t>
      </w:r>
      <w:r w:rsidRPr="00C71409">
        <w:rPr>
          <w:sz w:val="28"/>
          <w:szCs w:val="28"/>
        </w:rPr>
        <w:t>развитие</w:t>
      </w:r>
      <w:r w:rsidR="000A08A0" w:rsidRPr="00C71409">
        <w:rPr>
          <w:sz w:val="28"/>
          <w:szCs w:val="28"/>
        </w:rPr>
        <w:t xml:space="preserve">: их количество </w:t>
      </w:r>
      <w:r w:rsidR="007B47E7">
        <w:rPr>
          <w:sz w:val="28"/>
          <w:szCs w:val="28"/>
        </w:rPr>
        <w:t>превысило</w:t>
      </w:r>
      <w:r w:rsidR="000A08A0" w:rsidRPr="00C71409">
        <w:rPr>
          <w:sz w:val="28"/>
          <w:szCs w:val="28"/>
        </w:rPr>
        <w:t xml:space="preserve"> </w:t>
      </w:r>
      <w:r w:rsidR="0096210C" w:rsidRPr="00C71409">
        <w:rPr>
          <w:sz w:val="28"/>
          <w:szCs w:val="28"/>
        </w:rPr>
        <w:t>4 </w:t>
      </w:r>
      <w:r w:rsidR="00E838AD" w:rsidRPr="00C71409">
        <w:rPr>
          <w:sz w:val="28"/>
          <w:szCs w:val="28"/>
        </w:rPr>
        <w:t>0</w:t>
      </w:r>
      <w:r w:rsidR="007B47E7">
        <w:rPr>
          <w:sz w:val="28"/>
          <w:szCs w:val="28"/>
        </w:rPr>
        <w:t>00</w:t>
      </w:r>
      <w:r w:rsidR="000A08A0" w:rsidRPr="00C71409">
        <w:rPr>
          <w:sz w:val="28"/>
          <w:szCs w:val="28"/>
        </w:rPr>
        <w:t>, а доля в общем объ</w:t>
      </w:r>
      <w:r w:rsidR="00EE25B6">
        <w:rPr>
          <w:sz w:val="28"/>
          <w:szCs w:val="28"/>
        </w:rPr>
        <w:t>е</w:t>
      </w:r>
      <w:r w:rsidR="000A08A0" w:rsidRPr="00C71409">
        <w:rPr>
          <w:sz w:val="28"/>
          <w:szCs w:val="28"/>
        </w:rPr>
        <w:t>ме</w:t>
      </w:r>
      <w:r w:rsidR="009944D1">
        <w:rPr>
          <w:sz w:val="28"/>
          <w:szCs w:val="28"/>
        </w:rPr>
        <w:t xml:space="preserve"> приблизилась к </w:t>
      </w:r>
      <w:r w:rsidR="007D252F">
        <w:rPr>
          <w:sz w:val="28"/>
          <w:szCs w:val="28"/>
        </w:rPr>
        <w:t>3</w:t>
      </w:r>
      <w:r w:rsidR="009944D1">
        <w:rPr>
          <w:sz w:val="28"/>
          <w:szCs w:val="28"/>
        </w:rPr>
        <w:t>6</w:t>
      </w:r>
      <w:r w:rsidR="007D252F">
        <w:rPr>
          <w:sz w:val="28"/>
          <w:szCs w:val="28"/>
        </w:rPr>
        <w:t>%</w:t>
      </w:r>
      <w:r w:rsidR="000A08A0" w:rsidRPr="00C71409">
        <w:rPr>
          <w:sz w:val="28"/>
          <w:szCs w:val="28"/>
        </w:rPr>
        <w:t>.</w:t>
      </w:r>
    </w:p>
    <w:p w:rsidR="000A08A0" w:rsidRPr="00CC6744" w:rsidRDefault="000A08A0" w:rsidP="00196D25">
      <w:pPr>
        <w:spacing w:before="120"/>
        <w:jc w:val="right"/>
        <w:rPr>
          <w:sz w:val="28"/>
          <w:szCs w:val="28"/>
        </w:rPr>
      </w:pPr>
      <w:r w:rsidRPr="00CC6744">
        <w:rPr>
          <w:sz w:val="28"/>
          <w:szCs w:val="28"/>
        </w:rPr>
        <w:t>Таблица 2</w:t>
      </w:r>
    </w:p>
    <w:p w:rsidR="000A08A0" w:rsidRPr="00CC6744" w:rsidRDefault="00196D25" w:rsidP="000A08A0">
      <w:pPr>
        <w:spacing w:before="120" w:after="120"/>
        <w:jc w:val="center"/>
        <w:rPr>
          <w:sz w:val="28"/>
          <w:szCs w:val="28"/>
        </w:rPr>
      </w:pPr>
      <w:r w:rsidRPr="00CC6744">
        <w:rPr>
          <w:sz w:val="28"/>
          <w:szCs w:val="28"/>
        </w:rPr>
        <w:t xml:space="preserve">Формы обращений </w:t>
      </w:r>
      <w:r w:rsidR="000A08A0" w:rsidRPr="00CC6744">
        <w:rPr>
          <w:sz w:val="28"/>
          <w:szCs w:val="28"/>
        </w:rPr>
        <w:t xml:space="preserve">в 2013-2015 </w:t>
      </w:r>
      <w:proofErr w:type="gramStart"/>
      <w:r w:rsidR="000A08A0" w:rsidRPr="00CC6744">
        <w:rPr>
          <w:sz w:val="28"/>
          <w:szCs w:val="28"/>
        </w:rPr>
        <w:t>г</w:t>
      </w:r>
      <w:r w:rsidR="00F54B28">
        <w:rPr>
          <w:sz w:val="28"/>
          <w:szCs w:val="28"/>
        </w:rPr>
        <w:t>одах</w:t>
      </w:r>
      <w:proofErr w:type="gramEnd"/>
    </w:p>
    <w:tbl>
      <w:tblPr>
        <w:tblStyle w:val="-3"/>
        <w:tblW w:w="9585" w:type="dxa"/>
        <w:tblLook w:val="01E0"/>
      </w:tblPr>
      <w:tblGrid>
        <w:gridCol w:w="1548"/>
        <w:gridCol w:w="1417"/>
        <w:gridCol w:w="1262"/>
        <w:gridCol w:w="1417"/>
        <w:gridCol w:w="1262"/>
        <w:gridCol w:w="1417"/>
        <w:gridCol w:w="1262"/>
      </w:tblGrid>
      <w:tr w:rsidR="000A08A0" w:rsidRPr="00CC6744" w:rsidTr="001D37C9">
        <w:trPr>
          <w:cnfStyle w:val="100000000000"/>
        </w:trPr>
        <w:tc>
          <w:tcPr>
            <w:cnfStyle w:val="001000000000"/>
            <w:tcW w:w="1548" w:type="dxa"/>
            <w:vMerge w:val="restart"/>
          </w:tcPr>
          <w:p w:rsidR="000A08A0" w:rsidRPr="00CC6744" w:rsidRDefault="000A08A0" w:rsidP="0004591A">
            <w:pPr>
              <w:jc w:val="center"/>
            </w:pPr>
            <w:r w:rsidRPr="00CC6744">
              <w:t>Форма обращения</w:t>
            </w:r>
          </w:p>
        </w:tc>
        <w:tc>
          <w:tcPr>
            <w:cnfStyle w:val="000010000000"/>
            <w:tcW w:w="2679" w:type="dxa"/>
            <w:gridSpan w:val="2"/>
          </w:tcPr>
          <w:p w:rsidR="000A08A0" w:rsidRPr="00CC6744" w:rsidRDefault="000A08A0" w:rsidP="0004591A">
            <w:pPr>
              <w:jc w:val="center"/>
            </w:pPr>
            <w:r w:rsidRPr="00CC6744">
              <w:t>2013</w:t>
            </w:r>
            <w:r w:rsidR="00C71409">
              <w:t xml:space="preserve"> г.</w:t>
            </w:r>
          </w:p>
        </w:tc>
        <w:tc>
          <w:tcPr>
            <w:tcW w:w="2679" w:type="dxa"/>
            <w:gridSpan w:val="2"/>
          </w:tcPr>
          <w:p w:rsidR="000A08A0" w:rsidRPr="00CC6744" w:rsidRDefault="000A08A0" w:rsidP="0004591A">
            <w:pPr>
              <w:jc w:val="center"/>
              <w:cnfStyle w:val="100000000000"/>
            </w:pPr>
            <w:r w:rsidRPr="00CC6744">
              <w:t>2014</w:t>
            </w:r>
            <w:r w:rsidR="00C71409">
              <w:t xml:space="preserve"> г.</w:t>
            </w:r>
          </w:p>
        </w:tc>
        <w:tc>
          <w:tcPr>
            <w:cnfStyle w:val="000100000000"/>
            <w:tcW w:w="2679" w:type="dxa"/>
            <w:gridSpan w:val="2"/>
          </w:tcPr>
          <w:p w:rsidR="000A08A0" w:rsidRPr="00CC6744" w:rsidRDefault="00C71409" w:rsidP="0004591A">
            <w:pPr>
              <w:jc w:val="center"/>
            </w:pPr>
            <w:r>
              <w:t>2015 г.</w:t>
            </w:r>
          </w:p>
        </w:tc>
      </w:tr>
      <w:tr w:rsidR="000A08A0" w:rsidRPr="00CC6744" w:rsidTr="001D37C9">
        <w:trPr>
          <w:cnfStyle w:val="000000100000"/>
        </w:trPr>
        <w:tc>
          <w:tcPr>
            <w:cnfStyle w:val="001000000000"/>
            <w:tcW w:w="1548" w:type="dxa"/>
            <w:vMerge/>
          </w:tcPr>
          <w:p w:rsidR="000A08A0" w:rsidRPr="00CC6744" w:rsidRDefault="000A08A0" w:rsidP="0004591A">
            <w:pPr>
              <w:jc w:val="center"/>
            </w:pPr>
          </w:p>
        </w:tc>
        <w:tc>
          <w:tcPr>
            <w:cnfStyle w:val="000010000000"/>
            <w:tcW w:w="1417" w:type="dxa"/>
          </w:tcPr>
          <w:p w:rsidR="000A08A0" w:rsidRPr="00CC6744" w:rsidRDefault="000A08A0" w:rsidP="0004591A">
            <w:pPr>
              <w:jc w:val="center"/>
            </w:pPr>
            <w:r w:rsidRPr="00CC6744">
              <w:t>Количество</w:t>
            </w:r>
          </w:p>
        </w:tc>
        <w:tc>
          <w:tcPr>
            <w:tcW w:w="1262" w:type="dxa"/>
          </w:tcPr>
          <w:p w:rsidR="000A08A0" w:rsidRPr="00CC6744" w:rsidRDefault="000A08A0" w:rsidP="0004591A">
            <w:pPr>
              <w:jc w:val="center"/>
              <w:cnfStyle w:val="000000100000"/>
            </w:pPr>
            <w:r w:rsidRPr="00CC6744">
              <w:t>Удельный вес, %</w:t>
            </w:r>
          </w:p>
        </w:tc>
        <w:tc>
          <w:tcPr>
            <w:cnfStyle w:val="000010000000"/>
            <w:tcW w:w="1417" w:type="dxa"/>
          </w:tcPr>
          <w:p w:rsidR="000A08A0" w:rsidRPr="00CC6744" w:rsidRDefault="000A08A0" w:rsidP="0004591A">
            <w:pPr>
              <w:jc w:val="center"/>
            </w:pPr>
            <w:r w:rsidRPr="00CC6744">
              <w:t>Количество</w:t>
            </w:r>
          </w:p>
        </w:tc>
        <w:tc>
          <w:tcPr>
            <w:tcW w:w="1262" w:type="dxa"/>
          </w:tcPr>
          <w:p w:rsidR="000A08A0" w:rsidRPr="00CC6744" w:rsidRDefault="000A08A0" w:rsidP="0004591A">
            <w:pPr>
              <w:jc w:val="center"/>
              <w:cnfStyle w:val="000000100000"/>
            </w:pPr>
            <w:r w:rsidRPr="00CC6744">
              <w:t>Удельный вес</w:t>
            </w:r>
            <w:r w:rsidR="00EF7D7C">
              <w:t>, %</w:t>
            </w:r>
          </w:p>
        </w:tc>
        <w:tc>
          <w:tcPr>
            <w:cnfStyle w:val="000010000000"/>
            <w:tcW w:w="1417" w:type="dxa"/>
          </w:tcPr>
          <w:p w:rsidR="000A08A0" w:rsidRPr="00CC6744" w:rsidRDefault="000A08A0" w:rsidP="0004591A">
            <w:pPr>
              <w:jc w:val="center"/>
            </w:pPr>
            <w:r w:rsidRPr="00CC6744">
              <w:t>Количество</w:t>
            </w:r>
          </w:p>
        </w:tc>
        <w:tc>
          <w:tcPr>
            <w:cnfStyle w:val="000100000000"/>
            <w:tcW w:w="1262" w:type="dxa"/>
          </w:tcPr>
          <w:p w:rsidR="000A08A0" w:rsidRPr="00C71409" w:rsidRDefault="000A08A0" w:rsidP="0004591A">
            <w:pPr>
              <w:jc w:val="center"/>
              <w:rPr>
                <w:b w:val="0"/>
              </w:rPr>
            </w:pPr>
            <w:r w:rsidRPr="00C71409">
              <w:rPr>
                <w:b w:val="0"/>
              </w:rPr>
              <w:t>Удельный вес</w:t>
            </w:r>
          </w:p>
        </w:tc>
      </w:tr>
      <w:tr w:rsidR="000A08A0" w:rsidRPr="00CC6744" w:rsidTr="001D37C9">
        <w:tc>
          <w:tcPr>
            <w:cnfStyle w:val="001000000000"/>
            <w:tcW w:w="1548" w:type="dxa"/>
          </w:tcPr>
          <w:p w:rsidR="000A08A0" w:rsidRPr="00BC304A" w:rsidRDefault="000A08A0" w:rsidP="0004591A">
            <w:pPr>
              <w:rPr>
                <w:b w:val="0"/>
              </w:rPr>
            </w:pPr>
            <w:r w:rsidRPr="00BC304A">
              <w:rPr>
                <w:b w:val="0"/>
              </w:rPr>
              <w:t>Устная</w:t>
            </w:r>
          </w:p>
        </w:tc>
        <w:tc>
          <w:tcPr>
            <w:cnfStyle w:val="000010000000"/>
            <w:tcW w:w="1417" w:type="dxa"/>
          </w:tcPr>
          <w:p w:rsidR="000A08A0" w:rsidRPr="00CC6744" w:rsidRDefault="000A08A0" w:rsidP="0004591A">
            <w:pPr>
              <w:jc w:val="center"/>
            </w:pPr>
            <w:r w:rsidRPr="00CC6744">
              <w:t>7 159</w:t>
            </w:r>
          </w:p>
        </w:tc>
        <w:tc>
          <w:tcPr>
            <w:tcW w:w="1262" w:type="dxa"/>
          </w:tcPr>
          <w:p w:rsidR="000A08A0" w:rsidRPr="00CC6744" w:rsidRDefault="000A08A0" w:rsidP="0004591A">
            <w:pPr>
              <w:jc w:val="center"/>
              <w:cnfStyle w:val="000000000000"/>
            </w:pPr>
            <w:r w:rsidRPr="00CC6744">
              <w:t>65,0</w:t>
            </w:r>
          </w:p>
        </w:tc>
        <w:tc>
          <w:tcPr>
            <w:cnfStyle w:val="000010000000"/>
            <w:tcW w:w="1417" w:type="dxa"/>
          </w:tcPr>
          <w:p w:rsidR="000A08A0" w:rsidRPr="00CC6744" w:rsidRDefault="000A08A0" w:rsidP="0004591A">
            <w:pPr>
              <w:jc w:val="center"/>
            </w:pPr>
            <w:r w:rsidRPr="00CC6744">
              <w:t>7 125</w:t>
            </w:r>
          </w:p>
        </w:tc>
        <w:tc>
          <w:tcPr>
            <w:tcW w:w="1262" w:type="dxa"/>
          </w:tcPr>
          <w:p w:rsidR="000A08A0" w:rsidRPr="00CC6744" w:rsidRDefault="000A08A0" w:rsidP="0004591A">
            <w:pPr>
              <w:jc w:val="center"/>
              <w:cnfStyle w:val="000000000000"/>
            </w:pPr>
            <w:r w:rsidRPr="00CC6744">
              <w:t>64,5</w:t>
            </w:r>
          </w:p>
        </w:tc>
        <w:tc>
          <w:tcPr>
            <w:cnfStyle w:val="000010000000"/>
            <w:tcW w:w="1417" w:type="dxa"/>
          </w:tcPr>
          <w:p w:rsidR="000A08A0" w:rsidRPr="00C71409" w:rsidRDefault="00E838AD" w:rsidP="00E838AD">
            <w:pPr>
              <w:jc w:val="center"/>
            </w:pPr>
            <w:r w:rsidRPr="00C71409">
              <w:t>7 284</w:t>
            </w:r>
          </w:p>
        </w:tc>
        <w:tc>
          <w:tcPr>
            <w:cnfStyle w:val="000100000000"/>
            <w:tcW w:w="1262" w:type="dxa"/>
          </w:tcPr>
          <w:p w:rsidR="000A08A0" w:rsidRPr="00C71409" w:rsidRDefault="00E838AD" w:rsidP="0004591A">
            <w:pPr>
              <w:jc w:val="center"/>
              <w:rPr>
                <w:b w:val="0"/>
              </w:rPr>
            </w:pPr>
            <w:r w:rsidRPr="00C71409">
              <w:rPr>
                <w:b w:val="0"/>
              </w:rPr>
              <w:t>64,3</w:t>
            </w:r>
          </w:p>
        </w:tc>
      </w:tr>
      <w:tr w:rsidR="000A08A0" w:rsidRPr="00CC6744" w:rsidTr="001D37C9">
        <w:trPr>
          <w:cnfStyle w:val="000000100000"/>
        </w:trPr>
        <w:tc>
          <w:tcPr>
            <w:cnfStyle w:val="001000000000"/>
            <w:tcW w:w="1548" w:type="dxa"/>
          </w:tcPr>
          <w:p w:rsidR="000A08A0" w:rsidRPr="00BC304A" w:rsidRDefault="000A08A0" w:rsidP="0004591A">
            <w:pPr>
              <w:rPr>
                <w:b w:val="0"/>
              </w:rPr>
            </w:pPr>
            <w:r w:rsidRPr="00BC304A">
              <w:rPr>
                <w:b w:val="0"/>
              </w:rPr>
              <w:t>Письменная</w:t>
            </w:r>
          </w:p>
        </w:tc>
        <w:tc>
          <w:tcPr>
            <w:cnfStyle w:val="000010000000"/>
            <w:tcW w:w="1417" w:type="dxa"/>
          </w:tcPr>
          <w:p w:rsidR="000A08A0" w:rsidRPr="00CC6744" w:rsidRDefault="000A08A0" w:rsidP="0004591A">
            <w:pPr>
              <w:jc w:val="center"/>
            </w:pPr>
            <w:r w:rsidRPr="00CC6744">
              <w:t>3 855</w:t>
            </w:r>
          </w:p>
        </w:tc>
        <w:tc>
          <w:tcPr>
            <w:tcW w:w="1262" w:type="dxa"/>
          </w:tcPr>
          <w:p w:rsidR="000A08A0" w:rsidRPr="00CC6744" w:rsidRDefault="000A08A0" w:rsidP="0004591A">
            <w:pPr>
              <w:jc w:val="center"/>
              <w:cnfStyle w:val="000000100000"/>
            </w:pPr>
            <w:r w:rsidRPr="00CC6744">
              <w:t>35,0</w:t>
            </w:r>
          </w:p>
        </w:tc>
        <w:tc>
          <w:tcPr>
            <w:cnfStyle w:val="000010000000"/>
            <w:tcW w:w="1417" w:type="dxa"/>
          </w:tcPr>
          <w:p w:rsidR="000A08A0" w:rsidRPr="00CC6744" w:rsidRDefault="000A08A0" w:rsidP="0004591A">
            <w:pPr>
              <w:jc w:val="center"/>
            </w:pPr>
            <w:r w:rsidRPr="00CC6744">
              <w:t>3 922</w:t>
            </w:r>
          </w:p>
        </w:tc>
        <w:tc>
          <w:tcPr>
            <w:tcW w:w="1262" w:type="dxa"/>
          </w:tcPr>
          <w:p w:rsidR="000A08A0" w:rsidRPr="00CC6744" w:rsidRDefault="000A08A0" w:rsidP="0004591A">
            <w:pPr>
              <w:jc w:val="center"/>
              <w:cnfStyle w:val="000000100000"/>
            </w:pPr>
            <w:r w:rsidRPr="00CC6744">
              <w:t>35,5</w:t>
            </w:r>
          </w:p>
        </w:tc>
        <w:tc>
          <w:tcPr>
            <w:cnfStyle w:val="000010000000"/>
            <w:tcW w:w="1417" w:type="dxa"/>
          </w:tcPr>
          <w:p w:rsidR="000A08A0" w:rsidRPr="00C71409" w:rsidRDefault="00E838AD" w:rsidP="00E838AD">
            <w:pPr>
              <w:jc w:val="center"/>
            </w:pPr>
            <w:r w:rsidRPr="00C71409">
              <w:t>4</w:t>
            </w:r>
            <w:r w:rsidR="000A08A0" w:rsidRPr="00C71409">
              <w:t> </w:t>
            </w:r>
            <w:r w:rsidRPr="00C71409">
              <w:t>03</w:t>
            </w:r>
            <w:r w:rsidR="000A08A0" w:rsidRPr="00C71409">
              <w:t>9</w:t>
            </w:r>
          </w:p>
        </w:tc>
        <w:tc>
          <w:tcPr>
            <w:cnfStyle w:val="000100000000"/>
            <w:tcW w:w="1262" w:type="dxa"/>
          </w:tcPr>
          <w:p w:rsidR="000A08A0" w:rsidRPr="00EF7D7C" w:rsidRDefault="00E838AD" w:rsidP="0004591A">
            <w:pPr>
              <w:jc w:val="center"/>
              <w:rPr>
                <w:b w:val="0"/>
              </w:rPr>
            </w:pPr>
            <w:r w:rsidRPr="00EF7D7C">
              <w:rPr>
                <w:b w:val="0"/>
              </w:rPr>
              <w:t>35,7</w:t>
            </w:r>
          </w:p>
        </w:tc>
      </w:tr>
      <w:tr w:rsidR="00EF7D7C" w:rsidRPr="00CC6744" w:rsidTr="001D37C9">
        <w:trPr>
          <w:cnfStyle w:val="010000000000"/>
        </w:trPr>
        <w:tc>
          <w:tcPr>
            <w:cnfStyle w:val="001000000000"/>
            <w:tcW w:w="1548" w:type="dxa"/>
          </w:tcPr>
          <w:p w:rsidR="00EF7D7C" w:rsidRPr="00BC304A" w:rsidRDefault="00EF7D7C" w:rsidP="0004591A">
            <w:pPr>
              <w:rPr>
                <w:b w:val="0"/>
              </w:rPr>
            </w:pPr>
            <w:r w:rsidRPr="00BC304A">
              <w:rPr>
                <w:b w:val="0"/>
              </w:rPr>
              <w:t>Всего</w:t>
            </w:r>
          </w:p>
        </w:tc>
        <w:tc>
          <w:tcPr>
            <w:cnfStyle w:val="000010000000"/>
            <w:tcW w:w="1417" w:type="dxa"/>
          </w:tcPr>
          <w:p w:rsidR="00EF7D7C" w:rsidRPr="00EF7D7C" w:rsidRDefault="00EF7D7C" w:rsidP="0004591A">
            <w:pPr>
              <w:jc w:val="center"/>
              <w:rPr>
                <w:b w:val="0"/>
              </w:rPr>
            </w:pPr>
            <w:r w:rsidRPr="00EF7D7C">
              <w:rPr>
                <w:b w:val="0"/>
              </w:rPr>
              <w:t>11 014</w:t>
            </w:r>
          </w:p>
        </w:tc>
        <w:tc>
          <w:tcPr>
            <w:tcW w:w="1262" w:type="dxa"/>
          </w:tcPr>
          <w:p w:rsidR="00EF7D7C" w:rsidRPr="00EF7D7C" w:rsidRDefault="00EF7D7C" w:rsidP="0004591A">
            <w:pPr>
              <w:jc w:val="center"/>
              <w:cnfStyle w:val="010000000000"/>
              <w:rPr>
                <w:b w:val="0"/>
              </w:rPr>
            </w:pPr>
            <w:r w:rsidRPr="00EF7D7C">
              <w:rPr>
                <w:b w:val="0"/>
              </w:rPr>
              <w:t>100,0</w:t>
            </w:r>
          </w:p>
        </w:tc>
        <w:tc>
          <w:tcPr>
            <w:cnfStyle w:val="000010000000"/>
            <w:tcW w:w="1417" w:type="dxa"/>
          </w:tcPr>
          <w:p w:rsidR="00EF7D7C" w:rsidRPr="00EF7D7C" w:rsidRDefault="00EF7D7C" w:rsidP="0004591A">
            <w:pPr>
              <w:jc w:val="center"/>
              <w:rPr>
                <w:b w:val="0"/>
              </w:rPr>
            </w:pPr>
            <w:r w:rsidRPr="00EF7D7C">
              <w:rPr>
                <w:b w:val="0"/>
              </w:rPr>
              <w:t>11 047</w:t>
            </w:r>
          </w:p>
        </w:tc>
        <w:tc>
          <w:tcPr>
            <w:tcW w:w="1262" w:type="dxa"/>
          </w:tcPr>
          <w:p w:rsidR="00EF7D7C" w:rsidRPr="00EF7D7C" w:rsidRDefault="00EF7D7C" w:rsidP="0004591A">
            <w:pPr>
              <w:jc w:val="center"/>
              <w:cnfStyle w:val="010000000000"/>
              <w:rPr>
                <w:b w:val="0"/>
              </w:rPr>
            </w:pPr>
            <w:r w:rsidRPr="00EF7D7C">
              <w:rPr>
                <w:b w:val="0"/>
              </w:rPr>
              <w:t>100,0</w:t>
            </w:r>
          </w:p>
        </w:tc>
        <w:tc>
          <w:tcPr>
            <w:cnfStyle w:val="000010000000"/>
            <w:tcW w:w="1417" w:type="dxa"/>
          </w:tcPr>
          <w:p w:rsidR="00EF7D7C" w:rsidRPr="00EF7D7C" w:rsidRDefault="00EF7D7C" w:rsidP="00E838AD">
            <w:pPr>
              <w:jc w:val="center"/>
              <w:rPr>
                <w:b w:val="0"/>
              </w:rPr>
            </w:pPr>
            <w:r w:rsidRPr="00EF7D7C">
              <w:rPr>
                <w:b w:val="0"/>
              </w:rPr>
              <w:t>11 323</w:t>
            </w:r>
          </w:p>
        </w:tc>
        <w:tc>
          <w:tcPr>
            <w:cnfStyle w:val="000100000000"/>
            <w:tcW w:w="1262" w:type="dxa"/>
          </w:tcPr>
          <w:p w:rsidR="00EF7D7C" w:rsidRPr="00EF7D7C" w:rsidRDefault="00EF7D7C" w:rsidP="0004591A">
            <w:pPr>
              <w:jc w:val="center"/>
              <w:rPr>
                <w:b w:val="0"/>
              </w:rPr>
            </w:pPr>
            <w:r w:rsidRPr="00EF7D7C">
              <w:rPr>
                <w:b w:val="0"/>
              </w:rPr>
              <w:t>100,0</w:t>
            </w:r>
          </w:p>
        </w:tc>
      </w:tr>
    </w:tbl>
    <w:p w:rsidR="00E838AD" w:rsidRDefault="00E838AD" w:rsidP="00221151">
      <w:pPr>
        <w:pStyle w:val="a3"/>
        <w:spacing w:before="0" w:beforeAutospacing="0" w:after="0" w:afterAutospacing="0"/>
        <w:ind w:firstLine="708"/>
        <w:jc w:val="both"/>
        <w:rPr>
          <w:sz w:val="28"/>
          <w:szCs w:val="28"/>
        </w:rPr>
      </w:pPr>
    </w:p>
    <w:p w:rsidR="00C56C8E" w:rsidRPr="00CC6744" w:rsidRDefault="009E565A" w:rsidP="00221151">
      <w:pPr>
        <w:pStyle w:val="a3"/>
        <w:spacing w:before="0" w:beforeAutospacing="0" w:after="0" w:afterAutospacing="0"/>
        <w:ind w:firstLine="708"/>
        <w:jc w:val="both"/>
        <w:rPr>
          <w:sz w:val="28"/>
          <w:szCs w:val="28"/>
        </w:rPr>
      </w:pPr>
      <w:r>
        <w:rPr>
          <w:sz w:val="28"/>
          <w:szCs w:val="28"/>
        </w:rPr>
        <w:lastRenderedPageBreak/>
        <w:t xml:space="preserve">Количественный </w:t>
      </w:r>
      <w:r w:rsidRPr="009E565A">
        <w:rPr>
          <w:b/>
          <w:sz w:val="28"/>
          <w:szCs w:val="28"/>
        </w:rPr>
        <w:t>а</w:t>
      </w:r>
      <w:r w:rsidR="00C56C8E" w:rsidRPr="009E565A">
        <w:rPr>
          <w:b/>
          <w:sz w:val="28"/>
          <w:szCs w:val="28"/>
        </w:rPr>
        <w:t>нализ обращений по категориям заявителей</w:t>
      </w:r>
      <w:r w:rsidR="00C56C8E" w:rsidRPr="00CC6744">
        <w:rPr>
          <w:sz w:val="28"/>
          <w:szCs w:val="28"/>
        </w:rPr>
        <w:t xml:space="preserve"> по</w:t>
      </w:r>
      <w:r w:rsidR="00876B49">
        <w:rPr>
          <w:sz w:val="28"/>
          <w:szCs w:val="28"/>
        </w:rPr>
        <w:t>зволяет сделать следующие выводы</w:t>
      </w:r>
      <w:r w:rsidR="00C56C8E" w:rsidRPr="00CC6744">
        <w:rPr>
          <w:sz w:val="28"/>
          <w:szCs w:val="28"/>
        </w:rPr>
        <w:t>:</w:t>
      </w:r>
    </w:p>
    <w:p w:rsidR="002E701E" w:rsidRDefault="00CE001F" w:rsidP="009F19A1">
      <w:pPr>
        <w:numPr>
          <w:ilvl w:val="0"/>
          <w:numId w:val="13"/>
        </w:numPr>
        <w:jc w:val="both"/>
        <w:rPr>
          <w:sz w:val="28"/>
          <w:szCs w:val="28"/>
        </w:rPr>
      </w:pPr>
      <w:r>
        <w:rPr>
          <w:sz w:val="28"/>
          <w:szCs w:val="28"/>
        </w:rPr>
        <w:t xml:space="preserve">большинство </w:t>
      </w:r>
      <w:proofErr w:type="gramStart"/>
      <w:r w:rsidR="002E701E">
        <w:rPr>
          <w:sz w:val="28"/>
          <w:szCs w:val="28"/>
        </w:rPr>
        <w:t>обратившихся</w:t>
      </w:r>
      <w:proofErr w:type="gramEnd"/>
      <w:r w:rsidR="002E701E">
        <w:rPr>
          <w:sz w:val="28"/>
          <w:szCs w:val="28"/>
        </w:rPr>
        <w:t xml:space="preserve"> к Уполномоченному составляют различные группы трудоспособного населения;</w:t>
      </w:r>
    </w:p>
    <w:p w:rsidR="00C56C8E" w:rsidRPr="00682705" w:rsidRDefault="00C56C8E" w:rsidP="009F19A1">
      <w:pPr>
        <w:numPr>
          <w:ilvl w:val="0"/>
          <w:numId w:val="13"/>
        </w:numPr>
        <w:jc w:val="both"/>
        <w:rPr>
          <w:spacing w:val="-6"/>
          <w:sz w:val="28"/>
          <w:szCs w:val="28"/>
        </w:rPr>
      </w:pPr>
      <w:r w:rsidRPr="00CC6744">
        <w:rPr>
          <w:sz w:val="28"/>
          <w:szCs w:val="28"/>
        </w:rPr>
        <w:t xml:space="preserve">среди </w:t>
      </w:r>
      <w:r w:rsidR="002E701E">
        <w:rPr>
          <w:sz w:val="28"/>
          <w:szCs w:val="28"/>
        </w:rPr>
        <w:t>остальных</w:t>
      </w:r>
      <w:r w:rsidRPr="00CC6744">
        <w:rPr>
          <w:sz w:val="28"/>
          <w:szCs w:val="28"/>
        </w:rPr>
        <w:t xml:space="preserve"> групп заявителей перво</w:t>
      </w:r>
      <w:r w:rsidR="000E2FFA" w:rsidRPr="00CC6744">
        <w:rPr>
          <w:sz w:val="28"/>
          <w:szCs w:val="28"/>
        </w:rPr>
        <w:t xml:space="preserve">е </w:t>
      </w:r>
      <w:r w:rsidRPr="00CC6744">
        <w:rPr>
          <w:sz w:val="28"/>
          <w:szCs w:val="28"/>
        </w:rPr>
        <w:t>мест</w:t>
      </w:r>
      <w:r w:rsidR="000E2FFA" w:rsidRPr="00CC6744">
        <w:rPr>
          <w:sz w:val="28"/>
          <w:szCs w:val="28"/>
        </w:rPr>
        <w:t>о сохран</w:t>
      </w:r>
      <w:r w:rsidR="00936546">
        <w:rPr>
          <w:sz w:val="28"/>
          <w:szCs w:val="28"/>
        </w:rPr>
        <w:t>или</w:t>
      </w:r>
      <w:r w:rsidR="000E2FFA" w:rsidRPr="00CC6744">
        <w:rPr>
          <w:sz w:val="28"/>
          <w:szCs w:val="28"/>
        </w:rPr>
        <w:t xml:space="preserve"> за собой </w:t>
      </w:r>
      <w:r w:rsidRPr="00682705">
        <w:rPr>
          <w:spacing w:val="-6"/>
          <w:sz w:val="28"/>
          <w:szCs w:val="28"/>
        </w:rPr>
        <w:t xml:space="preserve">пенсионеры </w:t>
      </w:r>
      <w:r w:rsidR="004814D5" w:rsidRPr="00682705">
        <w:rPr>
          <w:spacing w:val="-6"/>
          <w:sz w:val="28"/>
          <w:szCs w:val="28"/>
        </w:rPr>
        <w:t xml:space="preserve">– </w:t>
      </w:r>
      <w:r w:rsidR="00CE001F" w:rsidRPr="00682705">
        <w:rPr>
          <w:spacing w:val="-6"/>
          <w:sz w:val="28"/>
          <w:szCs w:val="28"/>
        </w:rPr>
        <w:t>30</w:t>
      </w:r>
      <w:r w:rsidR="004814D5" w:rsidRPr="00682705">
        <w:rPr>
          <w:spacing w:val="-6"/>
          <w:sz w:val="28"/>
          <w:szCs w:val="28"/>
        </w:rPr>
        <w:t>,0%</w:t>
      </w:r>
      <w:r w:rsidR="007D252F" w:rsidRPr="00682705">
        <w:rPr>
          <w:spacing w:val="-6"/>
          <w:sz w:val="28"/>
          <w:szCs w:val="28"/>
        </w:rPr>
        <w:t>, что почти соответствует показателю предыдущего года</w:t>
      </w:r>
      <w:r w:rsidRPr="00682705">
        <w:rPr>
          <w:spacing w:val="-6"/>
          <w:sz w:val="28"/>
          <w:szCs w:val="28"/>
        </w:rPr>
        <w:t>;</w:t>
      </w:r>
    </w:p>
    <w:p w:rsidR="009F19A1" w:rsidRPr="00CC6744" w:rsidRDefault="009F19A1" w:rsidP="009F19A1">
      <w:pPr>
        <w:numPr>
          <w:ilvl w:val="0"/>
          <w:numId w:val="13"/>
        </w:numPr>
        <w:jc w:val="both"/>
        <w:rPr>
          <w:sz w:val="28"/>
          <w:szCs w:val="28"/>
        </w:rPr>
      </w:pPr>
      <w:r w:rsidRPr="00CC6744">
        <w:rPr>
          <w:sz w:val="28"/>
          <w:szCs w:val="28"/>
        </w:rPr>
        <w:t>оста</w:t>
      </w:r>
      <w:r w:rsidR="00936546">
        <w:rPr>
          <w:sz w:val="28"/>
          <w:szCs w:val="28"/>
        </w:rPr>
        <w:t>л</w:t>
      </w:r>
      <w:r w:rsidRPr="00CC6744">
        <w:rPr>
          <w:sz w:val="28"/>
          <w:szCs w:val="28"/>
        </w:rPr>
        <w:t xml:space="preserve">ся высоким </w:t>
      </w:r>
      <w:r w:rsidR="00CE001F">
        <w:rPr>
          <w:sz w:val="28"/>
          <w:szCs w:val="28"/>
        </w:rPr>
        <w:t xml:space="preserve">и имеет тенденцию к росту </w:t>
      </w:r>
      <w:r w:rsidRPr="00CC6744">
        <w:rPr>
          <w:sz w:val="28"/>
          <w:szCs w:val="28"/>
        </w:rPr>
        <w:t>удельный вес обращений от осужд</w:t>
      </w:r>
      <w:r w:rsidR="00EE25B6">
        <w:rPr>
          <w:sz w:val="28"/>
          <w:szCs w:val="28"/>
        </w:rPr>
        <w:t>е</w:t>
      </w:r>
      <w:r w:rsidRPr="00CC6744">
        <w:rPr>
          <w:sz w:val="28"/>
          <w:szCs w:val="28"/>
        </w:rPr>
        <w:t xml:space="preserve">нных – </w:t>
      </w:r>
      <w:r w:rsidR="00CE001F">
        <w:rPr>
          <w:sz w:val="28"/>
          <w:szCs w:val="28"/>
        </w:rPr>
        <w:t>20</w:t>
      </w:r>
      <w:r w:rsidRPr="00CC6744">
        <w:rPr>
          <w:sz w:val="28"/>
          <w:szCs w:val="28"/>
        </w:rPr>
        <w:t>,</w:t>
      </w:r>
      <w:r w:rsidR="00CE001F">
        <w:rPr>
          <w:sz w:val="28"/>
          <w:szCs w:val="28"/>
        </w:rPr>
        <w:t>9</w:t>
      </w:r>
      <w:r w:rsidRPr="00CC6744">
        <w:rPr>
          <w:sz w:val="28"/>
          <w:szCs w:val="28"/>
        </w:rPr>
        <w:t>% (</w:t>
      </w:r>
      <w:smartTag w:uri="urn:schemas-microsoft-com:office:smarttags" w:element="metricconverter">
        <w:smartTagPr>
          <w:attr w:name="ProductID" w:val="2014 г"/>
        </w:smartTagPr>
        <w:r w:rsidRPr="00CC6744">
          <w:rPr>
            <w:sz w:val="28"/>
            <w:szCs w:val="28"/>
          </w:rPr>
          <w:t>2014 г</w:t>
        </w:r>
        <w:r w:rsidR="009944D1">
          <w:rPr>
            <w:sz w:val="28"/>
            <w:szCs w:val="28"/>
          </w:rPr>
          <w:t>од</w:t>
        </w:r>
      </w:smartTag>
      <w:r w:rsidRPr="00CC6744">
        <w:rPr>
          <w:sz w:val="28"/>
          <w:szCs w:val="28"/>
        </w:rPr>
        <w:t xml:space="preserve"> – </w:t>
      </w:r>
      <w:r w:rsidR="00CE001F">
        <w:rPr>
          <w:sz w:val="28"/>
          <w:szCs w:val="28"/>
        </w:rPr>
        <w:t>20</w:t>
      </w:r>
      <w:r w:rsidRPr="00CC6744">
        <w:rPr>
          <w:sz w:val="28"/>
          <w:szCs w:val="28"/>
        </w:rPr>
        <w:t>,</w:t>
      </w:r>
      <w:r w:rsidR="00CE001F">
        <w:rPr>
          <w:sz w:val="28"/>
          <w:szCs w:val="28"/>
        </w:rPr>
        <w:t>1</w:t>
      </w:r>
      <w:r w:rsidRPr="00CC6744">
        <w:rPr>
          <w:sz w:val="28"/>
          <w:szCs w:val="28"/>
        </w:rPr>
        <w:t>%);</w:t>
      </w:r>
    </w:p>
    <w:p w:rsidR="00CE001F" w:rsidRPr="00CC6744" w:rsidRDefault="00CE001F" w:rsidP="00CE001F">
      <w:pPr>
        <w:numPr>
          <w:ilvl w:val="0"/>
          <w:numId w:val="13"/>
        </w:numPr>
        <w:jc w:val="both"/>
        <w:rPr>
          <w:sz w:val="28"/>
          <w:szCs w:val="28"/>
        </w:rPr>
      </w:pPr>
      <w:r>
        <w:rPr>
          <w:spacing w:val="-4"/>
          <w:sz w:val="28"/>
          <w:szCs w:val="28"/>
        </w:rPr>
        <w:t xml:space="preserve">практически </w:t>
      </w:r>
      <w:r w:rsidRPr="00CC6744">
        <w:rPr>
          <w:spacing w:val="-4"/>
          <w:sz w:val="28"/>
          <w:szCs w:val="28"/>
        </w:rPr>
        <w:t xml:space="preserve">не претерпела изменений доля обращений от подозреваемых </w:t>
      </w:r>
      <w:r>
        <w:rPr>
          <w:spacing w:val="-4"/>
          <w:sz w:val="28"/>
          <w:szCs w:val="28"/>
        </w:rPr>
        <w:t>(</w:t>
      </w:r>
      <w:r w:rsidR="007D252F">
        <w:rPr>
          <w:spacing w:val="-4"/>
          <w:sz w:val="28"/>
          <w:szCs w:val="28"/>
        </w:rPr>
        <w:t>менее 1</w:t>
      </w:r>
      <w:r>
        <w:rPr>
          <w:spacing w:val="-4"/>
          <w:sz w:val="28"/>
          <w:szCs w:val="28"/>
        </w:rPr>
        <w:t xml:space="preserve">%) </w:t>
      </w:r>
      <w:r w:rsidRPr="00CC6744">
        <w:rPr>
          <w:spacing w:val="-4"/>
          <w:sz w:val="28"/>
          <w:szCs w:val="28"/>
        </w:rPr>
        <w:t xml:space="preserve">и обвиняемых </w:t>
      </w:r>
      <w:r>
        <w:rPr>
          <w:spacing w:val="-4"/>
          <w:sz w:val="28"/>
          <w:szCs w:val="28"/>
        </w:rPr>
        <w:t>(</w:t>
      </w:r>
      <w:r w:rsidR="007D252F">
        <w:rPr>
          <w:spacing w:val="-4"/>
          <w:sz w:val="28"/>
          <w:szCs w:val="28"/>
        </w:rPr>
        <w:t>чуть более 6</w:t>
      </w:r>
      <w:r>
        <w:rPr>
          <w:spacing w:val="-4"/>
          <w:sz w:val="28"/>
          <w:szCs w:val="28"/>
        </w:rPr>
        <w:t xml:space="preserve">%) </w:t>
      </w:r>
      <w:r w:rsidRPr="00CC6744">
        <w:rPr>
          <w:spacing w:val="-4"/>
          <w:sz w:val="28"/>
          <w:szCs w:val="28"/>
        </w:rPr>
        <w:t>в совершении преступлений</w:t>
      </w:r>
      <w:r>
        <w:rPr>
          <w:spacing w:val="-4"/>
          <w:sz w:val="28"/>
          <w:szCs w:val="28"/>
        </w:rPr>
        <w:t>;</w:t>
      </w:r>
    </w:p>
    <w:p w:rsidR="00C56C8E" w:rsidRPr="00682705" w:rsidRDefault="007D252F" w:rsidP="009F19A1">
      <w:pPr>
        <w:numPr>
          <w:ilvl w:val="0"/>
          <w:numId w:val="13"/>
        </w:numPr>
        <w:jc w:val="both"/>
        <w:rPr>
          <w:spacing w:val="-6"/>
          <w:sz w:val="28"/>
          <w:szCs w:val="28"/>
        </w:rPr>
      </w:pPr>
      <w:r w:rsidRPr="00682705">
        <w:rPr>
          <w:spacing w:val="-6"/>
          <w:sz w:val="28"/>
          <w:szCs w:val="28"/>
        </w:rPr>
        <w:t>увеличилась, пре</w:t>
      </w:r>
      <w:r w:rsidR="00CE001F" w:rsidRPr="00682705">
        <w:rPr>
          <w:spacing w:val="-6"/>
          <w:sz w:val="28"/>
          <w:szCs w:val="28"/>
        </w:rPr>
        <w:t>выси</w:t>
      </w:r>
      <w:r w:rsidRPr="00682705">
        <w:rPr>
          <w:spacing w:val="-6"/>
          <w:sz w:val="28"/>
          <w:szCs w:val="28"/>
        </w:rPr>
        <w:t>в 3%,</w:t>
      </w:r>
      <w:r w:rsidR="00CE001F" w:rsidRPr="00682705">
        <w:rPr>
          <w:spacing w:val="-6"/>
          <w:sz w:val="28"/>
          <w:szCs w:val="28"/>
        </w:rPr>
        <w:t xml:space="preserve"> </w:t>
      </w:r>
      <w:r w:rsidR="00F12314" w:rsidRPr="00682705">
        <w:rPr>
          <w:spacing w:val="-6"/>
          <w:sz w:val="28"/>
          <w:szCs w:val="28"/>
        </w:rPr>
        <w:t>дол</w:t>
      </w:r>
      <w:r w:rsidR="00CE001F" w:rsidRPr="00682705">
        <w:rPr>
          <w:spacing w:val="-6"/>
          <w:sz w:val="28"/>
          <w:szCs w:val="28"/>
        </w:rPr>
        <w:t>я</w:t>
      </w:r>
      <w:r w:rsidR="00C56C8E" w:rsidRPr="00682705">
        <w:rPr>
          <w:spacing w:val="-6"/>
          <w:sz w:val="28"/>
          <w:szCs w:val="28"/>
        </w:rPr>
        <w:t xml:space="preserve"> обращений от инвалидов</w:t>
      </w:r>
      <w:r w:rsidR="003A5877" w:rsidRPr="00682705">
        <w:rPr>
          <w:spacing w:val="-6"/>
          <w:sz w:val="28"/>
          <w:szCs w:val="28"/>
        </w:rPr>
        <w:t xml:space="preserve"> (2014 г</w:t>
      </w:r>
      <w:r w:rsidR="009944D1" w:rsidRPr="00682705">
        <w:rPr>
          <w:spacing w:val="-6"/>
          <w:sz w:val="28"/>
          <w:szCs w:val="28"/>
        </w:rPr>
        <w:t>од</w:t>
      </w:r>
      <w:r w:rsidR="003A5877" w:rsidRPr="00682705">
        <w:rPr>
          <w:spacing w:val="-6"/>
          <w:sz w:val="28"/>
          <w:szCs w:val="28"/>
        </w:rPr>
        <w:t xml:space="preserve"> – 2,8%)</w:t>
      </w:r>
      <w:r w:rsidR="00C56C8E" w:rsidRPr="00682705">
        <w:rPr>
          <w:spacing w:val="-6"/>
          <w:sz w:val="28"/>
          <w:szCs w:val="28"/>
        </w:rPr>
        <w:t>;</w:t>
      </w:r>
    </w:p>
    <w:p w:rsidR="00F12314" w:rsidRPr="00CE001F" w:rsidRDefault="00AA285E" w:rsidP="009F19A1">
      <w:pPr>
        <w:numPr>
          <w:ilvl w:val="0"/>
          <w:numId w:val="13"/>
        </w:numPr>
        <w:jc w:val="both"/>
        <w:rPr>
          <w:sz w:val="28"/>
          <w:szCs w:val="28"/>
        </w:rPr>
      </w:pPr>
      <w:r w:rsidRPr="00682705">
        <w:rPr>
          <w:spacing w:val="-6"/>
          <w:sz w:val="28"/>
          <w:szCs w:val="28"/>
        </w:rPr>
        <w:t xml:space="preserve">в полтора раза – </w:t>
      </w:r>
      <w:proofErr w:type="gramStart"/>
      <w:r w:rsidR="007D252F" w:rsidRPr="00682705">
        <w:rPr>
          <w:spacing w:val="-6"/>
          <w:sz w:val="28"/>
          <w:szCs w:val="28"/>
        </w:rPr>
        <w:t>до</w:t>
      </w:r>
      <w:proofErr w:type="gramEnd"/>
      <w:r w:rsidR="007D252F" w:rsidRPr="00682705">
        <w:rPr>
          <w:spacing w:val="-6"/>
          <w:sz w:val="28"/>
          <w:szCs w:val="28"/>
        </w:rPr>
        <w:t xml:space="preserve"> менее </w:t>
      </w:r>
      <w:proofErr w:type="gramStart"/>
      <w:r w:rsidR="007D252F" w:rsidRPr="00682705">
        <w:rPr>
          <w:spacing w:val="-6"/>
          <w:sz w:val="28"/>
          <w:szCs w:val="28"/>
        </w:rPr>
        <w:t>чем</w:t>
      </w:r>
      <w:proofErr w:type="gramEnd"/>
      <w:r w:rsidR="007D252F" w:rsidRPr="00682705">
        <w:rPr>
          <w:spacing w:val="-6"/>
          <w:sz w:val="28"/>
          <w:szCs w:val="28"/>
        </w:rPr>
        <w:t xml:space="preserve"> 2%</w:t>
      </w:r>
      <w:r w:rsidR="00CE001F" w:rsidRPr="00682705">
        <w:rPr>
          <w:spacing w:val="-6"/>
          <w:sz w:val="28"/>
          <w:szCs w:val="28"/>
        </w:rPr>
        <w:t xml:space="preserve"> </w:t>
      </w:r>
      <w:r w:rsidRPr="00682705">
        <w:rPr>
          <w:spacing w:val="-6"/>
          <w:sz w:val="28"/>
          <w:szCs w:val="28"/>
        </w:rPr>
        <w:t xml:space="preserve">– сократился </w:t>
      </w:r>
      <w:r w:rsidR="004C0E9C" w:rsidRPr="00682705">
        <w:rPr>
          <w:spacing w:val="-6"/>
          <w:sz w:val="28"/>
          <w:szCs w:val="28"/>
        </w:rPr>
        <w:t>удельный вес обращений от</w:t>
      </w:r>
      <w:r w:rsidR="004C0E9C" w:rsidRPr="00CC6744">
        <w:rPr>
          <w:sz w:val="28"/>
          <w:szCs w:val="28"/>
        </w:rPr>
        <w:t xml:space="preserve"> </w:t>
      </w:r>
      <w:r w:rsidR="004C0E9C" w:rsidRPr="00682705">
        <w:rPr>
          <w:spacing w:val="-4"/>
          <w:sz w:val="28"/>
          <w:szCs w:val="28"/>
        </w:rPr>
        <w:t xml:space="preserve">лиц, </w:t>
      </w:r>
      <w:r w:rsidR="009F19A1" w:rsidRPr="00682705">
        <w:rPr>
          <w:spacing w:val="-4"/>
          <w:sz w:val="28"/>
          <w:szCs w:val="28"/>
        </w:rPr>
        <w:t>вынужденно покинувших Украину и прибывших на территорию Архангельской области в экстренном массовом порядке</w:t>
      </w:r>
      <w:r w:rsidR="00CE001F" w:rsidRPr="00682705">
        <w:rPr>
          <w:spacing w:val="-4"/>
          <w:sz w:val="28"/>
          <w:szCs w:val="28"/>
        </w:rPr>
        <w:t xml:space="preserve"> (в 2014 г</w:t>
      </w:r>
      <w:r w:rsidR="009944D1" w:rsidRPr="00682705">
        <w:rPr>
          <w:spacing w:val="-4"/>
          <w:sz w:val="28"/>
          <w:szCs w:val="28"/>
        </w:rPr>
        <w:t>оду</w:t>
      </w:r>
      <w:r w:rsidR="00CE001F" w:rsidRPr="00682705">
        <w:rPr>
          <w:spacing w:val="-4"/>
          <w:sz w:val="28"/>
          <w:szCs w:val="28"/>
        </w:rPr>
        <w:t xml:space="preserve"> – </w:t>
      </w:r>
      <w:r w:rsidR="007D252F" w:rsidRPr="00682705">
        <w:rPr>
          <w:spacing w:val="-4"/>
          <w:sz w:val="28"/>
          <w:szCs w:val="28"/>
        </w:rPr>
        <w:t>почти 3</w:t>
      </w:r>
      <w:r w:rsidR="00CE001F" w:rsidRPr="00682705">
        <w:rPr>
          <w:spacing w:val="-4"/>
          <w:sz w:val="28"/>
          <w:szCs w:val="28"/>
        </w:rPr>
        <w:t>%)</w:t>
      </w:r>
      <w:r w:rsidR="00F12314" w:rsidRPr="00682705">
        <w:rPr>
          <w:spacing w:val="-4"/>
          <w:sz w:val="28"/>
          <w:szCs w:val="28"/>
        </w:rPr>
        <w:t>;</w:t>
      </w:r>
    </w:p>
    <w:p w:rsidR="00682705" w:rsidRPr="00682705" w:rsidRDefault="00CE001F" w:rsidP="00682705">
      <w:pPr>
        <w:numPr>
          <w:ilvl w:val="0"/>
          <w:numId w:val="13"/>
        </w:numPr>
        <w:jc w:val="both"/>
        <w:rPr>
          <w:sz w:val="28"/>
          <w:szCs w:val="28"/>
        </w:rPr>
      </w:pPr>
      <w:r w:rsidRPr="00682705">
        <w:rPr>
          <w:spacing w:val="-4"/>
          <w:sz w:val="28"/>
          <w:szCs w:val="28"/>
        </w:rPr>
        <w:t>по 0,5% обратившихся составили ветераны Великой Отечественной войны</w:t>
      </w:r>
      <w:r w:rsidR="00C32D6B" w:rsidRPr="00682705">
        <w:rPr>
          <w:spacing w:val="-4"/>
          <w:sz w:val="28"/>
          <w:szCs w:val="28"/>
        </w:rPr>
        <w:t xml:space="preserve"> (а также ветераны боевых действий, жители блокадного Ленинграда, несовершеннолетние узники фашизма и т.д.)</w:t>
      </w:r>
      <w:r w:rsidRPr="00682705">
        <w:rPr>
          <w:spacing w:val="-4"/>
          <w:sz w:val="28"/>
          <w:szCs w:val="28"/>
        </w:rPr>
        <w:t xml:space="preserve"> и многодетные семьи.</w:t>
      </w:r>
    </w:p>
    <w:p w:rsidR="009944D1" w:rsidRDefault="009944D1" w:rsidP="009944D1">
      <w:pPr>
        <w:pStyle w:val="a3"/>
        <w:spacing w:before="0" w:beforeAutospacing="0" w:after="336" w:afterAutospacing="0" w:line="294" w:lineRule="atLeast"/>
        <w:jc w:val="center"/>
      </w:pPr>
      <w:r>
        <w:rPr>
          <w:noProof/>
        </w:rPr>
        <w:drawing>
          <wp:inline distT="0" distB="0" distL="0" distR="0">
            <wp:extent cx="5777451" cy="2154804"/>
            <wp:effectExtent l="1905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21151" w:rsidRPr="00CC6744" w:rsidRDefault="00221151" w:rsidP="00C56C8E">
      <w:pPr>
        <w:pStyle w:val="a3"/>
        <w:spacing w:before="0" w:beforeAutospacing="0" w:after="336" w:afterAutospacing="0" w:line="294" w:lineRule="atLeast"/>
        <w:rPr>
          <w:rFonts w:ascii="Arial" w:hAnsi="Arial" w:cs="Arial"/>
          <w:sz w:val="21"/>
          <w:szCs w:val="21"/>
        </w:rPr>
      </w:pPr>
      <w:r w:rsidRPr="00CC6744">
        <w:t>Рис. </w:t>
      </w:r>
      <w:r w:rsidR="009944D1">
        <w:t>4</w:t>
      </w:r>
      <w:r w:rsidRPr="00CC6744">
        <w:t xml:space="preserve">. </w:t>
      </w:r>
      <w:r w:rsidR="00FA40C4" w:rsidRPr="00CC6744">
        <w:t xml:space="preserve">Распределение поступивших в </w:t>
      </w:r>
      <w:smartTag w:uri="urn:schemas-microsoft-com:office:smarttags" w:element="metricconverter">
        <w:smartTagPr>
          <w:attr w:name="ProductID" w:val="2015 г"/>
        </w:smartTagPr>
        <w:r w:rsidR="00FA40C4" w:rsidRPr="00CC6744">
          <w:t>2015 г</w:t>
        </w:r>
      </w:smartTag>
      <w:r w:rsidR="00AD6832">
        <w:t xml:space="preserve">оду </w:t>
      </w:r>
      <w:r w:rsidR="00FA40C4" w:rsidRPr="00CC6744">
        <w:t>обращений по категориям заявителей.</w:t>
      </w:r>
    </w:p>
    <w:p w:rsidR="003F68B3" w:rsidRPr="00CC6744" w:rsidRDefault="003F68B3" w:rsidP="003F68B3">
      <w:pPr>
        <w:jc w:val="both"/>
        <w:rPr>
          <w:sz w:val="28"/>
          <w:szCs w:val="28"/>
        </w:rPr>
      </w:pPr>
      <w:r w:rsidRPr="00CC6744">
        <w:rPr>
          <w:sz w:val="28"/>
          <w:szCs w:val="28"/>
        </w:rPr>
        <w:tab/>
      </w:r>
      <w:r w:rsidR="007D252F">
        <w:rPr>
          <w:sz w:val="28"/>
          <w:szCs w:val="28"/>
        </w:rPr>
        <w:t xml:space="preserve">Если говорить о </w:t>
      </w:r>
      <w:r w:rsidR="007D252F" w:rsidRPr="007D252F">
        <w:rPr>
          <w:b/>
          <w:sz w:val="28"/>
          <w:szCs w:val="28"/>
        </w:rPr>
        <w:t>гендерном составе заявителей</w:t>
      </w:r>
      <w:r w:rsidR="007D252F">
        <w:rPr>
          <w:sz w:val="28"/>
          <w:szCs w:val="28"/>
        </w:rPr>
        <w:t xml:space="preserve">, то </w:t>
      </w:r>
      <w:r w:rsidR="00FE6DE9">
        <w:rPr>
          <w:sz w:val="28"/>
          <w:szCs w:val="28"/>
        </w:rPr>
        <w:t>его структура в 2015 году</w:t>
      </w:r>
      <w:r w:rsidR="007B47E7">
        <w:rPr>
          <w:sz w:val="28"/>
          <w:szCs w:val="28"/>
        </w:rPr>
        <w:t xml:space="preserve"> оставалась традиционной: количество мужчин и женщин среди заявителей было практически равным</w:t>
      </w:r>
      <w:r w:rsidR="007D252F">
        <w:rPr>
          <w:sz w:val="28"/>
          <w:szCs w:val="28"/>
        </w:rPr>
        <w:t>. Некоторое преобладание женщин отражает характерную для Архангельской области демографическую ситуацию</w:t>
      </w:r>
      <w:r w:rsidRPr="00CC6744">
        <w:rPr>
          <w:sz w:val="28"/>
          <w:szCs w:val="28"/>
        </w:rPr>
        <w:t>.</w:t>
      </w:r>
    </w:p>
    <w:p w:rsidR="002E701E" w:rsidRDefault="00DB02A5" w:rsidP="0040395D">
      <w:pPr>
        <w:jc w:val="center"/>
      </w:pPr>
      <w:r>
        <w:rPr>
          <w:noProof/>
        </w:rPr>
        <w:drawing>
          <wp:inline distT="0" distB="0" distL="0" distR="0">
            <wp:extent cx="4878954" cy="1391478"/>
            <wp:effectExtent l="1905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F68B3" w:rsidRPr="00CC6744" w:rsidRDefault="003F68B3" w:rsidP="003F68B3">
      <w:pPr>
        <w:jc w:val="both"/>
      </w:pPr>
      <w:r w:rsidRPr="00CC6744">
        <w:t>Рис. </w:t>
      </w:r>
      <w:r w:rsidR="009944D1">
        <w:t>5</w:t>
      </w:r>
      <w:r w:rsidRPr="00CC6744">
        <w:t>. Генде</w:t>
      </w:r>
      <w:r w:rsidR="00AD6832">
        <w:t>рный состав заявителей в 2015 году</w:t>
      </w:r>
      <w:r w:rsidRPr="00CC6744">
        <w:t xml:space="preserve"> (в сопоставлении с гендерной структурой населения Архангельской области).</w:t>
      </w:r>
    </w:p>
    <w:p w:rsidR="00C56C8E" w:rsidRPr="00CC6744" w:rsidRDefault="00C56C8E" w:rsidP="003F68B3">
      <w:pPr>
        <w:pStyle w:val="a3"/>
        <w:spacing w:before="0" w:beforeAutospacing="0" w:after="0" w:afterAutospacing="0"/>
        <w:ind w:firstLine="708"/>
        <w:jc w:val="both"/>
        <w:rPr>
          <w:sz w:val="28"/>
          <w:szCs w:val="28"/>
        </w:rPr>
      </w:pPr>
      <w:r w:rsidRPr="003A7B09">
        <w:rPr>
          <w:b/>
          <w:sz w:val="28"/>
          <w:szCs w:val="28"/>
        </w:rPr>
        <w:lastRenderedPageBreak/>
        <w:t>Анализ обращений по результатам их рассмотрения</w:t>
      </w:r>
      <w:r w:rsidRPr="00CC6744">
        <w:rPr>
          <w:sz w:val="28"/>
          <w:szCs w:val="28"/>
        </w:rPr>
        <w:t xml:space="preserve"> в 201</w:t>
      </w:r>
      <w:r w:rsidR="003F68B3" w:rsidRPr="00CC6744">
        <w:rPr>
          <w:sz w:val="28"/>
          <w:szCs w:val="28"/>
        </w:rPr>
        <w:t>5</w:t>
      </w:r>
      <w:r w:rsidRPr="00CC6744">
        <w:rPr>
          <w:sz w:val="28"/>
          <w:szCs w:val="28"/>
        </w:rPr>
        <w:t xml:space="preserve"> году </w:t>
      </w:r>
      <w:r w:rsidR="009944D1">
        <w:rPr>
          <w:sz w:val="28"/>
          <w:szCs w:val="28"/>
        </w:rPr>
        <w:t>свидетельствует о значительной эффективности оказываемого содействия</w:t>
      </w:r>
      <w:r w:rsidRPr="00CC6744">
        <w:rPr>
          <w:sz w:val="28"/>
          <w:szCs w:val="28"/>
        </w:rPr>
        <w:t>:</w:t>
      </w:r>
    </w:p>
    <w:p w:rsidR="00C56C8E" w:rsidRPr="00CC6744" w:rsidRDefault="0040395D" w:rsidP="008C0E17">
      <w:pPr>
        <w:numPr>
          <w:ilvl w:val="0"/>
          <w:numId w:val="15"/>
        </w:numPr>
        <w:jc w:val="both"/>
        <w:rPr>
          <w:sz w:val="28"/>
          <w:szCs w:val="28"/>
        </w:rPr>
      </w:pPr>
      <w:proofErr w:type="gramStart"/>
      <w:r>
        <w:rPr>
          <w:sz w:val="28"/>
          <w:szCs w:val="28"/>
        </w:rPr>
        <w:t xml:space="preserve">по подавляющему большинству обращений (98%) содействие </w:t>
      </w:r>
      <w:r w:rsidR="007B47E7">
        <w:rPr>
          <w:sz w:val="28"/>
          <w:szCs w:val="28"/>
        </w:rPr>
        <w:t xml:space="preserve">было </w:t>
      </w:r>
      <w:r>
        <w:rPr>
          <w:sz w:val="28"/>
          <w:szCs w:val="28"/>
        </w:rPr>
        <w:t xml:space="preserve">оказано </w:t>
      </w:r>
      <w:r w:rsidRPr="00895714">
        <w:rPr>
          <w:b/>
          <w:sz w:val="28"/>
          <w:szCs w:val="28"/>
        </w:rPr>
        <w:t>в необходимом и возможном</w:t>
      </w:r>
      <w:r>
        <w:rPr>
          <w:sz w:val="28"/>
          <w:szCs w:val="28"/>
        </w:rPr>
        <w:t xml:space="preserve"> с уч</w:t>
      </w:r>
      <w:r w:rsidR="00EE25B6">
        <w:rPr>
          <w:sz w:val="28"/>
          <w:szCs w:val="28"/>
        </w:rPr>
        <w:t>е</w:t>
      </w:r>
      <w:r>
        <w:rPr>
          <w:sz w:val="28"/>
          <w:szCs w:val="28"/>
        </w:rPr>
        <w:t>том норм действующего законодательства объ</w:t>
      </w:r>
      <w:r w:rsidR="00EE25B6">
        <w:rPr>
          <w:sz w:val="28"/>
          <w:szCs w:val="28"/>
        </w:rPr>
        <w:t>е</w:t>
      </w:r>
      <w:r>
        <w:rPr>
          <w:sz w:val="28"/>
          <w:szCs w:val="28"/>
        </w:rPr>
        <w:t>ме, 2% обращений признаны необоснованными</w:t>
      </w:r>
      <w:r w:rsidR="00BA4C65" w:rsidRPr="00CC6744">
        <w:rPr>
          <w:sz w:val="28"/>
          <w:szCs w:val="28"/>
        </w:rPr>
        <w:t>;</w:t>
      </w:r>
      <w:proofErr w:type="gramEnd"/>
    </w:p>
    <w:p w:rsidR="00BA4C65" w:rsidRPr="006C47CD" w:rsidRDefault="00344CA6" w:rsidP="008C0E17">
      <w:pPr>
        <w:numPr>
          <w:ilvl w:val="0"/>
          <w:numId w:val="15"/>
        </w:numPr>
        <w:jc w:val="both"/>
        <w:rPr>
          <w:sz w:val="28"/>
          <w:szCs w:val="28"/>
        </w:rPr>
      </w:pPr>
      <w:r>
        <w:rPr>
          <w:noProof/>
          <w:sz w:val="28"/>
          <w:szCs w:val="28"/>
        </w:rPr>
        <w:pict>
          <v:shape id="_x0000_s1204" type="#_x0000_t185" style="position:absolute;left:0;text-align:left;margin-left:408.05pt;margin-top:127.5pt;width:123pt;height:174.75pt;rotation:-270;z-index:251689984;mso-wrap-distance-right:36pt;mso-position-horizontal-relative:page;mso-position-vertical-relative:page;mso-height-relative:margin" o:allowincell="f" adj="2346" fillcolor="#4f81bd" strokecolor="blue" strokeweight="1pt">
            <v:shadow on="t" type="double" opacity=".5" color2="shadow add(102)" offset="3pt,-3pt" offset2="6pt,-6pt"/>
            <v:textbox style="mso-next-textbox:#_x0000_s1204" inset="1.4mm,1.4mm,1.5mm,1.4mm">
              <w:txbxContent>
                <w:p w:rsidR="00925E52" w:rsidRPr="00485E9F" w:rsidRDefault="00925E52" w:rsidP="00B51953">
                  <w:pPr>
                    <w:rPr>
                      <w:rFonts w:ascii="Arial" w:hAnsi="Arial" w:cs="Arial"/>
                      <w:b/>
                      <w:i/>
                      <w:sz w:val="20"/>
                      <w:szCs w:val="20"/>
                    </w:rPr>
                  </w:pPr>
                  <w:r w:rsidRPr="00485E9F">
                    <w:rPr>
                      <w:rFonts w:ascii="Arial" w:hAnsi="Arial" w:cs="Arial"/>
                      <w:b/>
                      <w:i/>
                      <w:sz w:val="20"/>
                      <w:szCs w:val="20"/>
                    </w:rPr>
                    <w:t>«Именно здесь люди находят поддержку в защите своих социальных, трудовых, жилищных, экономических и политических прав»</w:t>
                  </w:r>
                </w:p>
                <w:p w:rsidR="00925E52" w:rsidRPr="00B51953" w:rsidRDefault="00925E52" w:rsidP="00B51953">
                  <w:pPr>
                    <w:ind w:left="340"/>
                  </w:pPr>
                  <w:r w:rsidRPr="008A3FEA">
                    <w:rPr>
                      <w:rFonts w:ascii="Arial" w:hAnsi="Arial" w:cs="Arial"/>
                      <w:i/>
                      <w:sz w:val="20"/>
                      <w:szCs w:val="20"/>
                    </w:rPr>
                    <w:t>Выступление В. Путина на встрече с федеральными и региональными омбудсменами</w:t>
                  </w:r>
                  <w:r>
                    <w:rPr>
                      <w:rFonts w:ascii="Arial" w:hAnsi="Arial" w:cs="Arial"/>
                      <w:i/>
                      <w:sz w:val="20"/>
                      <w:szCs w:val="20"/>
                    </w:rPr>
                    <w:t>,</w:t>
                  </w:r>
                  <w:r w:rsidRPr="008A3FEA">
                    <w:rPr>
                      <w:rFonts w:ascii="Arial" w:hAnsi="Arial" w:cs="Arial"/>
                      <w:i/>
                      <w:sz w:val="20"/>
                      <w:szCs w:val="20"/>
                    </w:rPr>
                    <w:t xml:space="preserve"> </w:t>
                  </w:r>
                  <w:r>
                    <w:rPr>
                      <w:rFonts w:ascii="Arial" w:hAnsi="Arial" w:cs="Arial"/>
                      <w:i/>
                      <w:sz w:val="20"/>
                      <w:szCs w:val="20"/>
                    </w:rPr>
                    <w:t>0</w:t>
                  </w:r>
                  <w:r w:rsidRPr="008A3FEA">
                    <w:rPr>
                      <w:rFonts w:ascii="Arial" w:hAnsi="Arial" w:cs="Arial"/>
                      <w:i/>
                      <w:sz w:val="20"/>
                      <w:szCs w:val="20"/>
                    </w:rPr>
                    <w:t>5</w:t>
                  </w:r>
                  <w:r>
                    <w:rPr>
                      <w:rFonts w:ascii="Arial" w:hAnsi="Arial" w:cs="Arial"/>
                      <w:i/>
                      <w:sz w:val="20"/>
                      <w:szCs w:val="20"/>
                    </w:rPr>
                    <w:t>.12.2014</w:t>
                  </w:r>
                </w:p>
              </w:txbxContent>
            </v:textbox>
            <w10:wrap type="square" anchorx="margin" anchory="margin"/>
          </v:shape>
        </w:pict>
      </w:r>
      <w:r w:rsidR="00BA4C65" w:rsidRPr="00CC6744">
        <w:rPr>
          <w:sz w:val="28"/>
          <w:szCs w:val="28"/>
        </w:rPr>
        <w:t xml:space="preserve">уровень оказания </w:t>
      </w:r>
      <w:r w:rsidR="007B47E7">
        <w:rPr>
          <w:sz w:val="28"/>
          <w:szCs w:val="28"/>
        </w:rPr>
        <w:t xml:space="preserve">заявителям </w:t>
      </w:r>
      <w:r w:rsidR="00BA4C65" w:rsidRPr="00CC6744">
        <w:rPr>
          <w:sz w:val="28"/>
          <w:szCs w:val="28"/>
        </w:rPr>
        <w:t>содействия ограничен не только нормами правового регулирования в сфере обращения, но и рекомендательным характером</w:t>
      </w:r>
      <w:r w:rsidR="00244CC7">
        <w:rPr>
          <w:sz w:val="28"/>
          <w:szCs w:val="28"/>
        </w:rPr>
        <w:t xml:space="preserve"> </w:t>
      </w:r>
      <w:r w:rsidR="00BA4C65" w:rsidRPr="00CC6744">
        <w:rPr>
          <w:sz w:val="28"/>
          <w:szCs w:val="28"/>
        </w:rPr>
        <w:t xml:space="preserve">решений Уполномоченного </w:t>
      </w:r>
      <w:r w:rsidR="00D12358" w:rsidRPr="00CC6744">
        <w:rPr>
          <w:sz w:val="28"/>
          <w:szCs w:val="28"/>
        </w:rPr>
        <w:t>(статья 3 Областного закона «Об уполномоченном по правам человека в Архангельской области»)</w:t>
      </w:r>
      <w:r w:rsidR="00A45800" w:rsidRPr="00CC6744">
        <w:rPr>
          <w:sz w:val="28"/>
          <w:szCs w:val="28"/>
        </w:rPr>
        <w:t xml:space="preserve">. </w:t>
      </w:r>
      <w:r w:rsidR="0040395D">
        <w:rPr>
          <w:sz w:val="28"/>
          <w:szCs w:val="28"/>
        </w:rPr>
        <w:t xml:space="preserve">Высокие </w:t>
      </w:r>
      <w:r w:rsidR="00A45800" w:rsidRPr="006C47CD">
        <w:rPr>
          <w:sz w:val="28"/>
          <w:szCs w:val="28"/>
        </w:rPr>
        <w:t xml:space="preserve">показатели результативности были достигнуты благодаря подходу к правам человека как к основополагающему приоритету </w:t>
      </w:r>
      <w:r w:rsidR="00A45800" w:rsidRPr="003A5877">
        <w:rPr>
          <w:spacing w:val="-4"/>
          <w:sz w:val="28"/>
          <w:szCs w:val="28"/>
        </w:rPr>
        <w:t xml:space="preserve">правового демократического </w:t>
      </w:r>
      <w:r w:rsidR="00A45800" w:rsidRPr="003A5877">
        <w:rPr>
          <w:spacing w:val="-12"/>
          <w:sz w:val="28"/>
          <w:szCs w:val="28"/>
        </w:rPr>
        <w:t xml:space="preserve">государства, </w:t>
      </w:r>
      <w:r w:rsidR="00366C84" w:rsidRPr="003A5877">
        <w:rPr>
          <w:spacing w:val="-12"/>
          <w:sz w:val="28"/>
          <w:szCs w:val="28"/>
        </w:rPr>
        <w:t xml:space="preserve">выступающему </w:t>
      </w:r>
      <w:r w:rsidR="00A45800" w:rsidRPr="003A5877">
        <w:rPr>
          <w:spacing w:val="-12"/>
          <w:sz w:val="28"/>
          <w:szCs w:val="28"/>
        </w:rPr>
        <w:t>ограничител</w:t>
      </w:r>
      <w:r w:rsidR="00366C84" w:rsidRPr="003A5877">
        <w:rPr>
          <w:spacing w:val="-12"/>
          <w:sz w:val="28"/>
          <w:szCs w:val="28"/>
        </w:rPr>
        <w:t>ем</w:t>
      </w:r>
      <w:r w:rsidR="00A45800" w:rsidRPr="006C47CD">
        <w:rPr>
          <w:sz w:val="28"/>
          <w:szCs w:val="28"/>
        </w:rPr>
        <w:t xml:space="preserve"> для реализации государственными органами и должными лицами властных полномочий</w:t>
      </w:r>
      <w:r w:rsidR="00895714">
        <w:rPr>
          <w:sz w:val="28"/>
          <w:szCs w:val="28"/>
        </w:rPr>
        <w:t xml:space="preserve"> и тесному конструктивному взаимодействию с органами власти различн</w:t>
      </w:r>
      <w:r w:rsidR="00775571">
        <w:rPr>
          <w:sz w:val="28"/>
          <w:szCs w:val="28"/>
        </w:rPr>
        <w:t>ых</w:t>
      </w:r>
      <w:r w:rsidR="00895714">
        <w:rPr>
          <w:sz w:val="28"/>
          <w:szCs w:val="28"/>
        </w:rPr>
        <w:t xml:space="preserve"> уровн</w:t>
      </w:r>
      <w:r w:rsidR="00775571">
        <w:rPr>
          <w:sz w:val="28"/>
          <w:szCs w:val="28"/>
        </w:rPr>
        <w:t>ей</w:t>
      </w:r>
      <w:r w:rsidR="00AD6832">
        <w:rPr>
          <w:sz w:val="28"/>
          <w:szCs w:val="28"/>
        </w:rPr>
        <w:t>.</w:t>
      </w:r>
    </w:p>
    <w:p w:rsidR="00C56C8E" w:rsidRPr="00775571" w:rsidRDefault="00AD6832" w:rsidP="00895714">
      <w:pPr>
        <w:ind w:firstLine="692"/>
        <w:jc w:val="both"/>
        <w:rPr>
          <w:spacing w:val="-6"/>
          <w:sz w:val="28"/>
          <w:szCs w:val="28"/>
        </w:rPr>
      </w:pPr>
      <w:r>
        <w:rPr>
          <w:noProof/>
          <w:sz w:val="28"/>
          <w:szCs w:val="28"/>
        </w:rPr>
        <w:drawing>
          <wp:anchor distT="0" distB="0" distL="114300" distR="114300" simplePos="0" relativeHeight="251677696" behindDoc="1" locked="0" layoutInCell="1" allowOverlap="1">
            <wp:simplePos x="0" y="0"/>
            <wp:positionH relativeFrom="column">
              <wp:posOffset>-460375</wp:posOffset>
            </wp:positionH>
            <wp:positionV relativeFrom="paragraph">
              <wp:posOffset>1573530</wp:posOffset>
            </wp:positionV>
            <wp:extent cx="3808095" cy="2448560"/>
            <wp:effectExtent l="0" t="0" r="0" b="0"/>
            <wp:wrapSquare wrapText="bothSides"/>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roofErr w:type="gramStart"/>
      <w:r w:rsidR="00895714">
        <w:rPr>
          <w:sz w:val="28"/>
          <w:szCs w:val="28"/>
        </w:rPr>
        <w:t xml:space="preserve">При этом </w:t>
      </w:r>
      <w:r w:rsidR="008C0E17" w:rsidRPr="00CC6744">
        <w:rPr>
          <w:sz w:val="28"/>
          <w:szCs w:val="28"/>
        </w:rPr>
        <w:t>н</w:t>
      </w:r>
      <w:r w:rsidR="00C56C8E" w:rsidRPr="00CC6744">
        <w:rPr>
          <w:sz w:val="28"/>
          <w:szCs w:val="28"/>
        </w:rPr>
        <w:t>а обращения, которы</w:t>
      </w:r>
      <w:r w:rsidR="00D12358" w:rsidRPr="00CC6744">
        <w:rPr>
          <w:sz w:val="28"/>
          <w:szCs w:val="28"/>
        </w:rPr>
        <w:t xml:space="preserve">е были отклонены по причине их несоответствия </w:t>
      </w:r>
      <w:r w:rsidR="006C47CD">
        <w:rPr>
          <w:sz w:val="28"/>
          <w:szCs w:val="28"/>
        </w:rPr>
        <w:t xml:space="preserve">требованиям </w:t>
      </w:r>
      <w:r w:rsidR="00D12358" w:rsidRPr="00CC6744">
        <w:rPr>
          <w:sz w:val="28"/>
          <w:szCs w:val="28"/>
        </w:rPr>
        <w:t xml:space="preserve">Областного закона «Об уполномоченном по правам человека в Архангельской области» и Федерального закона от 02.05.2006 № 59-ФЗ «О </w:t>
      </w:r>
      <w:r w:rsidR="00D12358" w:rsidRPr="00775571">
        <w:rPr>
          <w:spacing w:val="-6"/>
          <w:sz w:val="28"/>
          <w:szCs w:val="28"/>
        </w:rPr>
        <w:t>порядке рассмотрения обращений</w:t>
      </w:r>
      <w:r w:rsidR="00D12358" w:rsidRPr="00CC6744">
        <w:rPr>
          <w:sz w:val="28"/>
          <w:szCs w:val="28"/>
        </w:rPr>
        <w:t xml:space="preserve"> </w:t>
      </w:r>
      <w:r w:rsidR="00D12358" w:rsidRPr="00775571">
        <w:rPr>
          <w:spacing w:val="-6"/>
          <w:sz w:val="28"/>
          <w:szCs w:val="28"/>
        </w:rPr>
        <w:t>граждан Российской Федерации», а также переданные по компетенции</w:t>
      </w:r>
      <w:r w:rsidR="00366C84" w:rsidRPr="00775571">
        <w:rPr>
          <w:spacing w:val="-6"/>
          <w:sz w:val="28"/>
          <w:szCs w:val="28"/>
        </w:rPr>
        <w:t>,</w:t>
      </w:r>
      <w:r w:rsidR="00D12358" w:rsidRPr="00775571">
        <w:rPr>
          <w:spacing w:val="-6"/>
          <w:sz w:val="28"/>
          <w:szCs w:val="28"/>
        </w:rPr>
        <w:t xml:space="preserve"> заявителям направлялись</w:t>
      </w:r>
      <w:r w:rsidR="00D12358" w:rsidRPr="00CC6744">
        <w:rPr>
          <w:sz w:val="28"/>
          <w:szCs w:val="28"/>
        </w:rPr>
        <w:t xml:space="preserve"> </w:t>
      </w:r>
      <w:r w:rsidR="00C56C8E" w:rsidRPr="00CC6744">
        <w:rPr>
          <w:sz w:val="28"/>
          <w:szCs w:val="28"/>
        </w:rPr>
        <w:t>подробные разъяснения: об интерпретации прав и обязанностях государства по их реализации на основе действующего законодательства;</w:t>
      </w:r>
      <w:proofErr w:type="gramEnd"/>
      <w:r w:rsidR="00C56C8E" w:rsidRPr="00CC6744">
        <w:rPr>
          <w:sz w:val="28"/>
          <w:szCs w:val="28"/>
        </w:rPr>
        <w:t xml:space="preserve"> о возможности, порядке и способах защиты прав; о порядке обжалования судебных решений; о </w:t>
      </w:r>
      <w:r w:rsidR="00C56C8E" w:rsidRPr="003A5877">
        <w:rPr>
          <w:spacing w:val="-8"/>
          <w:sz w:val="28"/>
          <w:szCs w:val="28"/>
        </w:rPr>
        <w:t>компетенции Уполномоченного</w:t>
      </w:r>
      <w:r w:rsidR="00D12358" w:rsidRPr="00CC6744">
        <w:rPr>
          <w:sz w:val="28"/>
          <w:szCs w:val="28"/>
        </w:rPr>
        <w:t>; о направлении их обращений по компетенции и др</w:t>
      </w:r>
      <w:r w:rsidR="00C56C8E" w:rsidRPr="00CC6744">
        <w:rPr>
          <w:sz w:val="28"/>
          <w:szCs w:val="28"/>
        </w:rPr>
        <w:t>. Такие разъяснения</w:t>
      </w:r>
      <w:r w:rsidR="00D12358" w:rsidRPr="00CC6744">
        <w:rPr>
          <w:sz w:val="28"/>
          <w:szCs w:val="28"/>
        </w:rPr>
        <w:t xml:space="preserve"> одновременно являются одной из форм </w:t>
      </w:r>
      <w:r w:rsidR="00D12358" w:rsidRPr="003A5877">
        <w:rPr>
          <w:spacing w:val="-10"/>
          <w:sz w:val="28"/>
          <w:szCs w:val="28"/>
        </w:rPr>
        <w:t>участия в правовом просвещении</w:t>
      </w:r>
      <w:r w:rsidR="00D12358" w:rsidRPr="00CC6744">
        <w:rPr>
          <w:sz w:val="28"/>
          <w:szCs w:val="28"/>
        </w:rPr>
        <w:t xml:space="preserve"> </w:t>
      </w:r>
      <w:r w:rsidR="00C56C8E" w:rsidRPr="00CC6744">
        <w:rPr>
          <w:sz w:val="28"/>
          <w:szCs w:val="28"/>
        </w:rPr>
        <w:t>населения</w:t>
      </w:r>
      <w:r w:rsidR="00895714">
        <w:rPr>
          <w:sz w:val="28"/>
          <w:szCs w:val="28"/>
        </w:rPr>
        <w:t xml:space="preserve"> (главным образом – с использованием специально </w:t>
      </w:r>
      <w:r w:rsidR="00895714" w:rsidRPr="00775571">
        <w:rPr>
          <w:spacing w:val="-6"/>
          <w:sz w:val="28"/>
          <w:szCs w:val="28"/>
        </w:rPr>
        <w:t>разработанных Уполномоченным информационных материалов)</w:t>
      </w:r>
      <w:r w:rsidR="00C56C8E" w:rsidRPr="00775571">
        <w:rPr>
          <w:spacing w:val="-6"/>
          <w:sz w:val="28"/>
          <w:szCs w:val="28"/>
        </w:rPr>
        <w:t>.</w:t>
      </w:r>
    </w:p>
    <w:p w:rsidR="006C47CD" w:rsidRDefault="006C47CD" w:rsidP="006C47CD">
      <w:pPr>
        <w:jc w:val="both"/>
        <w:rPr>
          <w:sz w:val="28"/>
          <w:szCs w:val="28"/>
        </w:rPr>
      </w:pPr>
    </w:p>
    <w:p w:rsidR="003F68B3" w:rsidRDefault="003F68B3"/>
    <w:p w:rsidR="00775571" w:rsidRDefault="00775571">
      <w:pPr>
        <w:rPr>
          <w:b/>
          <w:sz w:val="32"/>
          <w:szCs w:val="32"/>
        </w:rPr>
      </w:pPr>
      <w:r>
        <w:rPr>
          <w:b/>
          <w:sz w:val="32"/>
          <w:szCs w:val="32"/>
        </w:rPr>
        <w:br w:type="page"/>
      </w:r>
    </w:p>
    <w:p w:rsidR="00F728F5" w:rsidRDefault="00F728F5" w:rsidP="00F728F5">
      <w:pPr>
        <w:jc w:val="center"/>
        <w:rPr>
          <w:b/>
          <w:sz w:val="32"/>
          <w:szCs w:val="32"/>
        </w:rPr>
      </w:pPr>
      <w:r w:rsidRPr="00870BEC">
        <w:rPr>
          <w:b/>
          <w:sz w:val="32"/>
          <w:szCs w:val="32"/>
        </w:rPr>
        <w:lastRenderedPageBreak/>
        <w:t>1.2</w:t>
      </w:r>
      <w:r w:rsidR="009C3564">
        <w:rPr>
          <w:b/>
          <w:sz w:val="32"/>
          <w:szCs w:val="32"/>
        </w:rPr>
        <w:t>. Тематический анализ обращений</w:t>
      </w:r>
      <w:r w:rsidRPr="00870BEC">
        <w:rPr>
          <w:b/>
          <w:sz w:val="32"/>
          <w:szCs w:val="32"/>
        </w:rPr>
        <w:t xml:space="preserve"> граждан в адрес Уполномоченного</w:t>
      </w:r>
    </w:p>
    <w:p w:rsidR="00F728F5" w:rsidRPr="00870BEC" w:rsidRDefault="00F728F5" w:rsidP="00F728F5">
      <w:pPr>
        <w:jc w:val="center"/>
        <w:rPr>
          <w:b/>
          <w:sz w:val="32"/>
          <w:szCs w:val="32"/>
        </w:rPr>
      </w:pPr>
    </w:p>
    <w:p w:rsidR="00F728F5" w:rsidRDefault="00F728F5" w:rsidP="00F728F5">
      <w:pPr>
        <w:pStyle w:val="a3"/>
        <w:widowControl w:val="0"/>
        <w:spacing w:before="0" w:beforeAutospacing="0" w:after="0" w:afterAutospacing="0"/>
        <w:ind w:firstLine="709"/>
        <w:jc w:val="both"/>
        <w:rPr>
          <w:sz w:val="28"/>
          <w:szCs w:val="28"/>
        </w:rPr>
      </w:pPr>
      <w:r>
        <w:rPr>
          <w:sz w:val="28"/>
          <w:szCs w:val="28"/>
        </w:rPr>
        <w:t xml:space="preserve">Переходя к анализу наиболее типичных и распространенных правозащитных проблем, Уполномоченный считает необходимым подчеркнуть, что он базируется на содержании поступающих жалоб и обращений. В то же время жалобы и обращения являются выражением субъективного мнения заявителей, в </w:t>
      </w:r>
      <w:proofErr w:type="gramStart"/>
      <w:r>
        <w:rPr>
          <w:sz w:val="28"/>
          <w:szCs w:val="28"/>
        </w:rPr>
        <w:t>связи</w:t>
      </w:r>
      <w:proofErr w:type="gramEnd"/>
      <w:r>
        <w:rPr>
          <w:sz w:val="28"/>
          <w:szCs w:val="28"/>
        </w:rPr>
        <w:t xml:space="preserve"> с чем при характеристике проблем в сфере защиты прав человека необходимо принимать во внимание объективно обусловленные события и явления социально-экономической жизни, оказывающие влияние на ситуацию с соблюдением на территории Архангельской области прав человека в целом и в разрезе отдельных видов и к</w:t>
      </w:r>
      <w:r w:rsidR="009C3564">
        <w:rPr>
          <w:sz w:val="28"/>
          <w:szCs w:val="28"/>
        </w:rPr>
        <w:t>атегорий прав. По итогам 2015 года</w:t>
      </w:r>
      <w:r>
        <w:rPr>
          <w:sz w:val="28"/>
          <w:szCs w:val="28"/>
        </w:rPr>
        <w:t xml:space="preserve"> среди таких событий и явлений следует выделить </w:t>
      </w:r>
      <w:proofErr w:type="gramStart"/>
      <w:r>
        <w:rPr>
          <w:sz w:val="28"/>
          <w:szCs w:val="28"/>
        </w:rPr>
        <w:t>следующие</w:t>
      </w:r>
      <w:proofErr w:type="gramEnd"/>
      <w:r>
        <w:rPr>
          <w:sz w:val="28"/>
          <w:szCs w:val="28"/>
        </w:rPr>
        <w:t xml:space="preserve">: </w:t>
      </w:r>
    </w:p>
    <w:p w:rsidR="00F728F5" w:rsidRDefault="00F728F5" w:rsidP="00F728F5">
      <w:pPr>
        <w:pStyle w:val="a3"/>
        <w:widowControl w:val="0"/>
        <w:spacing w:before="0" w:beforeAutospacing="0" w:after="0" w:afterAutospacing="0"/>
        <w:ind w:firstLine="709"/>
        <w:jc w:val="both"/>
        <w:rPr>
          <w:sz w:val="28"/>
          <w:szCs w:val="28"/>
        </w:rPr>
      </w:pPr>
    </w:p>
    <w:p w:rsidR="00F728F5" w:rsidRDefault="00F728F5" w:rsidP="00F728F5">
      <w:pPr>
        <w:pStyle w:val="a3"/>
        <w:widowControl w:val="0"/>
        <w:spacing w:before="0" w:beforeAutospacing="0" w:after="120" w:afterAutospacing="0"/>
        <w:jc w:val="both"/>
        <w:rPr>
          <w:sz w:val="28"/>
          <w:szCs w:val="28"/>
        </w:rPr>
      </w:pPr>
      <w:r>
        <w:rPr>
          <w:noProof/>
          <w:sz w:val="28"/>
          <w:szCs w:val="28"/>
        </w:rPr>
        <w:drawing>
          <wp:inline distT="0" distB="0" distL="0" distR="0">
            <wp:extent cx="5362575" cy="2133600"/>
            <wp:effectExtent l="76200" t="19050" r="9525" b="0"/>
            <wp:docPr id="5"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F728F5" w:rsidRDefault="00F728F5" w:rsidP="00F728F5">
      <w:pPr>
        <w:pStyle w:val="a3"/>
        <w:widowControl w:val="0"/>
        <w:spacing w:before="0" w:beforeAutospacing="0" w:after="0" w:afterAutospacing="0"/>
        <w:ind w:firstLine="709"/>
        <w:jc w:val="both"/>
        <w:rPr>
          <w:sz w:val="28"/>
          <w:szCs w:val="28"/>
        </w:rPr>
      </w:pPr>
      <w:r w:rsidRPr="00CC6744">
        <w:rPr>
          <w:sz w:val="28"/>
          <w:szCs w:val="28"/>
        </w:rPr>
        <w:t>Одним из важнейших факторов, влия</w:t>
      </w:r>
      <w:r>
        <w:rPr>
          <w:sz w:val="28"/>
          <w:szCs w:val="28"/>
        </w:rPr>
        <w:t xml:space="preserve">ющих </w:t>
      </w:r>
      <w:r w:rsidRPr="00CC6744">
        <w:rPr>
          <w:sz w:val="28"/>
          <w:szCs w:val="28"/>
        </w:rPr>
        <w:t xml:space="preserve">на ситуацию с реализацией прав человека, является состояние социально-экономической сферы. В качестве </w:t>
      </w:r>
      <w:r>
        <w:rPr>
          <w:sz w:val="28"/>
          <w:szCs w:val="28"/>
        </w:rPr>
        <w:t>некоторых</w:t>
      </w:r>
      <w:r w:rsidRPr="00CC6744">
        <w:rPr>
          <w:sz w:val="28"/>
          <w:szCs w:val="28"/>
        </w:rPr>
        <w:t xml:space="preserve"> индикаторов, характеризовавших </w:t>
      </w:r>
      <w:r w:rsidR="00847457">
        <w:rPr>
          <w:sz w:val="28"/>
          <w:szCs w:val="28"/>
        </w:rPr>
        <w:t>ее</w:t>
      </w:r>
      <w:r w:rsidRPr="00CC6744">
        <w:rPr>
          <w:sz w:val="28"/>
          <w:szCs w:val="28"/>
        </w:rPr>
        <w:t xml:space="preserve"> в </w:t>
      </w:r>
      <w:r>
        <w:rPr>
          <w:sz w:val="28"/>
          <w:szCs w:val="28"/>
        </w:rPr>
        <w:t xml:space="preserve">Архангельской области в </w:t>
      </w:r>
      <w:r w:rsidRPr="00CC6744">
        <w:rPr>
          <w:sz w:val="28"/>
          <w:szCs w:val="28"/>
        </w:rPr>
        <w:t xml:space="preserve">2015 году, </w:t>
      </w:r>
      <w:r>
        <w:rPr>
          <w:sz w:val="28"/>
          <w:szCs w:val="28"/>
        </w:rPr>
        <w:t>можно, основываясь на официальных статистических данных, оценить</w:t>
      </w:r>
      <w:r w:rsidRPr="00CC6744">
        <w:rPr>
          <w:sz w:val="28"/>
          <w:szCs w:val="28"/>
        </w:rPr>
        <w:t xml:space="preserve"> следующие:</w:t>
      </w:r>
    </w:p>
    <w:p w:rsidR="00F728F5" w:rsidRDefault="00F728F5" w:rsidP="00F728F5">
      <w:pPr>
        <w:pStyle w:val="a3"/>
        <w:widowControl w:val="0"/>
        <w:spacing w:before="0" w:beforeAutospacing="0" w:after="0" w:afterAutospacing="0"/>
        <w:ind w:firstLine="709"/>
        <w:jc w:val="both"/>
        <w:rPr>
          <w:sz w:val="28"/>
          <w:szCs w:val="28"/>
        </w:rPr>
      </w:pPr>
    </w:p>
    <w:p w:rsidR="00F728F5" w:rsidRDefault="00855BBD" w:rsidP="00F728F5">
      <w:pPr>
        <w:pStyle w:val="a3"/>
        <w:widowControl w:val="0"/>
        <w:spacing w:before="0" w:beforeAutospacing="0" w:after="0" w:afterAutospacing="0"/>
        <w:jc w:val="both"/>
        <w:rPr>
          <w:sz w:val="28"/>
          <w:szCs w:val="28"/>
        </w:rPr>
      </w:pPr>
      <w:r w:rsidRPr="00855BBD">
        <w:rPr>
          <w:noProof/>
          <w:sz w:val="28"/>
          <w:szCs w:val="28"/>
        </w:rPr>
        <w:drawing>
          <wp:inline distT="0" distB="0" distL="0" distR="0">
            <wp:extent cx="5939790" cy="2495550"/>
            <wp:effectExtent l="57150" t="0" r="22860" b="38100"/>
            <wp:docPr id="1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855BBD" w:rsidRDefault="00344CA6" w:rsidP="00855BBD">
      <w:pPr>
        <w:pStyle w:val="a3"/>
        <w:widowControl w:val="0"/>
        <w:spacing w:before="0" w:beforeAutospacing="0" w:after="0" w:afterAutospacing="0"/>
        <w:jc w:val="both"/>
        <w:rPr>
          <w:i/>
          <w:sz w:val="28"/>
          <w:szCs w:val="28"/>
        </w:rPr>
      </w:pPr>
      <w:r>
        <w:rPr>
          <w:i/>
          <w:noProof/>
          <w:sz w:val="28"/>
          <w:szCs w:val="28"/>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61" type="#_x0000_t13" style="position:absolute;left:0;text-align:left;margin-left:354.45pt;margin-top:174.3pt;width:84.75pt;height:27pt;z-index:251771904" fillcolor="#d99594 [1941]" strokecolor="#d99594 [1941]" strokeweight="1pt">
            <v:fill color2="#f2dbdb [661]" angle="-45" focus="-50%" type="gradient"/>
            <v:shadow on="t" type="perspective" color="#622423 [1605]" opacity=".5" offset="1pt" offset2="-3pt"/>
            <v:textbox style="mso-next-textbox:#_x0000_s1261">
              <w:txbxContent>
                <w:p w:rsidR="00925E52" w:rsidRPr="004C1D5C" w:rsidRDefault="00925E52" w:rsidP="00855BBD">
                  <w:pPr>
                    <w:jc w:val="center"/>
                    <w:rPr>
                      <w:rFonts w:ascii="Arial" w:hAnsi="Arial" w:cs="Arial"/>
                      <w:sz w:val="16"/>
                      <w:szCs w:val="16"/>
                    </w:rPr>
                  </w:pPr>
                  <w:r w:rsidRPr="004C1D5C">
                    <w:rPr>
                      <w:rFonts w:ascii="Arial" w:hAnsi="Arial" w:cs="Arial"/>
                      <w:sz w:val="16"/>
                      <w:szCs w:val="16"/>
                    </w:rPr>
                    <w:t>лучше</w:t>
                  </w:r>
                </w:p>
              </w:txbxContent>
            </v:textbox>
          </v:shape>
        </w:pict>
      </w:r>
      <w:r>
        <w:rPr>
          <w:i/>
          <w:noProof/>
          <w:sz w:val="28"/>
          <w:szCs w:val="28"/>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260" type="#_x0000_t66" style="position:absolute;left:0;text-align:left;margin-left:258.45pt;margin-top:175.05pt;width:86.25pt;height:26.25pt;z-index:251770880" fillcolor="#95b3d7 [1940]" strokecolor="#95b3d7 [1940]" strokeweight="1pt">
            <v:fill color2="#dbe5f1 [660]" angle="-45" focus="-50%" type="gradient"/>
            <v:shadow on="t" type="perspective" color="#243f60 [1604]" opacity=".5" offset="1pt" offset2="-3pt"/>
            <v:textbox style="mso-next-textbox:#_x0000_s1260">
              <w:txbxContent>
                <w:p w:rsidR="00925E52" w:rsidRPr="00847457" w:rsidRDefault="00925E52" w:rsidP="00855BBD">
                  <w:pPr>
                    <w:jc w:val="center"/>
                    <w:rPr>
                      <w:rFonts w:ascii="Arial" w:hAnsi="Arial" w:cs="Arial"/>
                      <w:sz w:val="16"/>
                      <w:szCs w:val="16"/>
                    </w:rPr>
                  </w:pPr>
                  <w:r w:rsidRPr="00847457">
                    <w:rPr>
                      <w:rFonts w:ascii="Arial" w:hAnsi="Arial" w:cs="Arial"/>
                      <w:sz w:val="16"/>
                      <w:szCs w:val="16"/>
                    </w:rPr>
                    <w:t>хуже</w:t>
                  </w:r>
                </w:p>
              </w:txbxContent>
            </v:textbox>
          </v:shape>
        </w:pict>
      </w:r>
      <w:r w:rsidR="00855BBD">
        <w:rPr>
          <w:i/>
          <w:noProof/>
          <w:sz w:val="28"/>
          <w:szCs w:val="28"/>
        </w:rPr>
        <w:drawing>
          <wp:inline distT="0" distB="0" distL="0" distR="0">
            <wp:extent cx="6086475" cy="2314575"/>
            <wp:effectExtent l="19050" t="0" r="0" b="0"/>
            <wp:docPr id="1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55BBD" w:rsidRDefault="00855BBD" w:rsidP="00855BBD">
      <w:pPr>
        <w:pStyle w:val="a3"/>
        <w:widowControl w:val="0"/>
        <w:spacing w:before="0" w:beforeAutospacing="0" w:after="0" w:afterAutospacing="0"/>
        <w:ind w:firstLine="709"/>
        <w:jc w:val="both"/>
        <w:rPr>
          <w:i/>
          <w:sz w:val="28"/>
          <w:szCs w:val="28"/>
        </w:rPr>
      </w:pPr>
    </w:p>
    <w:p w:rsidR="00F728F5" w:rsidRPr="00CC6744" w:rsidRDefault="00F728F5" w:rsidP="00F728F5">
      <w:pPr>
        <w:pStyle w:val="a3"/>
        <w:widowControl w:val="0"/>
        <w:spacing w:before="0" w:beforeAutospacing="0" w:after="0" w:afterAutospacing="0"/>
        <w:ind w:firstLine="709"/>
        <w:jc w:val="both"/>
        <w:rPr>
          <w:i/>
          <w:sz w:val="28"/>
          <w:szCs w:val="28"/>
        </w:rPr>
      </w:pPr>
    </w:p>
    <w:p w:rsidR="00B25FF1" w:rsidRDefault="00344CA6" w:rsidP="00F728F5">
      <w:pPr>
        <w:pStyle w:val="a3"/>
        <w:widowControl w:val="0"/>
        <w:spacing w:before="0" w:beforeAutospacing="0" w:after="0" w:afterAutospacing="0"/>
        <w:ind w:firstLine="709"/>
        <w:jc w:val="both"/>
        <w:rPr>
          <w:rStyle w:val="aa"/>
          <w:i w:val="0"/>
          <w:sz w:val="28"/>
          <w:szCs w:val="28"/>
        </w:rPr>
      </w:pPr>
      <w:r>
        <w:rPr>
          <w:iCs/>
          <w:noProof/>
          <w:sz w:val="28"/>
          <w:szCs w:val="28"/>
        </w:rPr>
        <w:pict>
          <v:rect id="_x0000_s1208" style="position:absolute;left:0;text-align:left;margin-left:279.45pt;margin-top:71.6pt;width:193.5pt;height:168.75pt;z-index:251694080" filled="f" fillcolor="#fabf8f [1945]" stroked="f" strokecolor="#fabf8f [1945]" strokeweight="1pt">
            <v:fill color2="#fde9d9 [665]" angle="-45" focus="-50%" type="gradient"/>
            <v:shadow color="#974706 [1609]" opacity=".5" offset="6pt,-6pt"/>
            <v:textbox style="mso-next-textbox:#_x0000_s1208" inset="2.5mm,,4.5mm">
              <w:txbxContent>
                <w:p w:rsidR="00925E52" w:rsidRPr="007243AE" w:rsidRDefault="00925E52" w:rsidP="00F728F5">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Default="00925E52" w:rsidP="00F728F5">
                  <w:pPr>
                    <w:rPr>
                      <w:rFonts w:ascii="Arial" w:hAnsi="Arial" w:cs="Arial"/>
                      <w:b/>
                      <w:i/>
                      <w:sz w:val="20"/>
                      <w:szCs w:val="20"/>
                    </w:rPr>
                  </w:pPr>
                  <w:r>
                    <w:rPr>
                      <w:rFonts w:ascii="Arial" w:hAnsi="Arial" w:cs="Arial"/>
                      <w:b/>
                      <w:i/>
                      <w:sz w:val="20"/>
                      <w:szCs w:val="20"/>
                    </w:rPr>
                    <w:t xml:space="preserve">Доля россиян, которые заявляют, что им не хватает даже на еду или хватает только на нее, составила 39% (в </w:t>
                  </w:r>
                  <w:proofErr w:type="gramStart"/>
                  <w:r>
                    <w:rPr>
                      <w:rFonts w:ascii="Arial" w:hAnsi="Arial" w:cs="Arial"/>
                      <w:b/>
                      <w:i/>
                      <w:sz w:val="20"/>
                      <w:szCs w:val="20"/>
                    </w:rPr>
                    <w:t>декабре</w:t>
                  </w:r>
                  <w:proofErr w:type="gramEnd"/>
                  <w:r>
                    <w:rPr>
                      <w:rFonts w:ascii="Arial" w:hAnsi="Arial" w:cs="Arial"/>
                      <w:b/>
                      <w:i/>
                      <w:sz w:val="20"/>
                      <w:szCs w:val="20"/>
                    </w:rPr>
                    <w:t xml:space="preserve"> 2014 года соответствующий показатель был равен 22%). При этом оценивают свое материальное положение как «плохое» и «очень плохое» лишь 22% респондентов</w:t>
                  </w:r>
                </w:p>
                <w:p w:rsidR="00925E52" w:rsidRPr="0098667B" w:rsidRDefault="00925E52" w:rsidP="00F728F5">
                  <w:pPr>
                    <w:ind w:left="397"/>
                    <w:rPr>
                      <w:rFonts w:ascii="Arial" w:hAnsi="Arial" w:cs="Arial"/>
                      <w:i/>
                      <w:sz w:val="20"/>
                      <w:szCs w:val="20"/>
                    </w:rPr>
                  </w:pPr>
                  <w:r>
                    <w:rPr>
                      <w:rFonts w:ascii="Arial" w:hAnsi="Arial" w:cs="Arial"/>
                      <w:i/>
                      <w:sz w:val="20"/>
                      <w:szCs w:val="20"/>
                    </w:rPr>
                    <w:t xml:space="preserve">(опрос ВЦИОМ, декабрь </w:t>
                  </w:r>
                  <w:r w:rsidRPr="0098667B">
                    <w:rPr>
                      <w:rFonts w:ascii="Arial" w:hAnsi="Arial" w:cs="Arial"/>
                      <w:i/>
                      <w:sz w:val="20"/>
                      <w:szCs w:val="20"/>
                    </w:rPr>
                    <w:t>2015 г.)</w:t>
                  </w:r>
                </w:p>
                <w:p w:rsidR="00925E52" w:rsidRDefault="00925E52" w:rsidP="00F728F5">
                  <w:pPr>
                    <w:jc w:val="center"/>
                  </w:pPr>
                  <w:r w:rsidRPr="007243AE">
                    <w:rPr>
                      <w:rFonts w:ascii="Arial" w:hAnsi="Arial" w:cs="Arial"/>
                      <w:b/>
                      <w:i/>
                      <w:color w:val="00B050"/>
                      <w:sz w:val="20"/>
                      <w:szCs w:val="20"/>
                    </w:rPr>
                    <w:t>● ● ●</w:t>
                  </w:r>
                </w:p>
              </w:txbxContent>
            </v:textbox>
            <w10:wrap type="square"/>
          </v:rect>
        </w:pict>
      </w:r>
      <w:r w:rsidR="00F728F5" w:rsidRPr="00F728F5">
        <w:rPr>
          <w:rStyle w:val="aa"/>
          <w:i w:val="0"/>
          <w:sz w:val="28"/>
          <w:szCs w:val="28"/>
        </w:rPr>
        <w:t xml:space="preserve">Анализируя ситуацию с состоянием защищенности прав </w:t>
      </w:r>
      <w:proofErr w:type="gramStart"/>
      <w:r w:rsidR="00F728F5" w:rsidRPr="00F728F5">
        <w:rPr>
          <w:rStyle w:val="aa"/>
          <w:i w:val="0"/>
          <w:sz w:val="28"/>
          <w:szCs w:val="28"/>
        </w:rPr>
        <w:t>человека</w:t>
      </w:r>
      <w:proofErr w:type="gramEnd"/>
      <w:r w:rsidR="00F728F5" w:rsidRPr="00F728F5">
        <w:rPr>
          <w:rStyle w:val="aa"/>
          <w:i w:val="0"/>
          <w:sz w:val="28"/>
          <w:szCs w:val="28"/>
        </w:rPr>
        <w:t xml:space="preserve"> на основании поступающих к нему обращений, Уполномоченный лишь косвенно оценивает социальное самочувствие жителей области. Вместе с тем эти оценки во многом совпадают с показателями и индикаторами, отражающими социальные и политические настроения россиян в целом. </w:t>
      </w:r>
      <w:proofErr w:type="gramStart"/>
      <w:r w:rsidR="00F728F5" w:rsidRPr="00F728F5">
        <w:rPr>
          <w:rStyle w:val="aa"/>
          <w:i w:val="0"/>
          <w:sz w:val="28"/>
          <w:szCs w:val="28"/>
        </w:rPr>
        <w:t>Так, по</w:t>
      </w:r>
      <w:r w:rsidR="009C3564">
        <w:rPr>
          <w:rStyle w:val="aa"/>
          <w:i w:val="0"/>
          <w:sz w:val="28"/>
          <w:szCs w:val="28"/>
        </w:rPr>
        <w:t xml:space="preserve"> данным ВЦИОМ, в декабре 2015 года</w:t>
      </w:r>
      <w:r w:rsidR="00F728F5" w:rsidRPr="00F728F5">
        <w:rPr>
          <w:rStyle w:val="aa"/>
          <w:i w:val="0"/>
          <w:sz w:val="28"/>
          <w:szCs w:val="28"/>
        </w:rPr>
        <w:t xml:space="preserve"> все индексы социального самочувствия заметно снизились, обновив минимальные значения в истекшем году, при этом по большинству показателей отрицательная динамика фиксировалась несколько месяцев подряд: индекс самооценок материального положения (достиг минимального значе</w:t>
      </w:r>
      <w:r w:rsidR="009C3564">
        <w:rPr>
          <w:rStyle w:val="aa"/>
          <w:i w:val="0"/>
          <w:sz w:val="28"/>
          <w:szCs w:val="28"/>
        </w:rPr>
        <w:t>ния за период с середины 2011 года</w:t>
      </w:r>
      <w:r w:rsidR="00F728F5" w:rsidRPr="00F728F5">
        <w:rPr>
          <w:rStyle w:val="aa"/>
          <w:i w:val="0"/>
          <w:sz w:val="28"/>
          <w:szCs w:val="28"/>
        </w:rPr>
        <w:t>); индекс социального оптимизма;</w:t>
      </w:r>
      <w:proofErr w:type="gramEnd"/>
      <w:r w:rsidR="00F728F5" w:rsidRPr="00F728F5">
        <w:rPr>
          <w:rStyle w:val="aa"/>
          <w:i w:val="0"/>
          <w:sz w:val="28"/>
          <w:szCs w:val="28"/>
        </w:rPr>
        <w:t xml:space="preserve"> индекс оценок экономического положения страны и др. Кроме того, ВЦИОМ зафиксирова</w:t>
      </w:r>
      <w:r w:rsidR="00D238C8">
        <w:rPr>
          <w:rStyle w:val="aa"/>
          <w:i w:val="0"/>
          <w:sz w:val="28"/>
          <w:szCs w:val="28"/>
        </w:rPr>
        <w:t>л</w:t>
      </w:r>
      <w:r w:rsidR="00F728F5" w:rsidRPr="00F728F5">
        <w:rPr>
          <w:rStyle w:val="aa"/>
          <w:i w:val="0"/>
          <w:sz w:val="28"/>
          <w:szCs w:val="28"/>
        </w:rPr>
        <w:t xml:space="preserve"> рост индексов страхов относительно: международной напряженности, подорожания товаров и обесценивания сбережений, увольнения. </w:t>
      </w:r>
    </w:p>
    <w:p w:rsidR="009C3564" w:rsidRDefault="00344CA6" w:rsidP="00F728F5">
      <w:pPr>
        <w:pStyle w:val="a3"/>
        <w:widowControl w:val="0"/>
        <w:spacing w:before="0" w:beforeAutospacing="0" w:after="0" w:afterAutospacing="0"/>
        <w:ind w:firstLine="709"/>
        <w:jc w:val="both"/>
        <w:rPr>
          <w:rStyle w:val="aa"/>
          <w:i w:val="0"/>
          <w:sz w:val="28"/>
          <w:szCs w:val="28"/>
        </w:rPr>
      </w:pPr>
      <w:r>
        <w:rPr>
          <w:iCs/>
          <w:noProof/>
          <w:sz w:val="28"/>
          <w:szCs w:val="28"/>
        </w:rPr>
        <w:pict>
          <v:rect id="_x0000_s1213" style="position:absolute;left:0;text-align:left;margin-left:-12.55pt;margin-top:54.75pt;width:193.5pt;height:116.4pt;z-index:251697152" filled="f" fillcolor="#fabf8f [1945]" stroked="f" strokecolor="#fabf8f [1945]" strokeweight="1pt">
            <v:fill color2="#fde9d9 [665]" angle="-45" focus="-50%" type="gradient"/>
            <v:shadow color="#974706 [1609]" opacity=".5" offset="6pt,-6pt"/>
            <v:textbox style="mso-next-textbox:#_x0000_s1213" inset="4.5mm,,2.5mm">
              <w:txbxContent>
                <w:p w:rsidR="00925E52" w:rsidRPr="007243AE" w:rsidRDefault="00925E52" w:rsidP="00B25FF1">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Default="00925E52" w:rsidP="00B25FF1">
                  <w:pPr>
                    <w:rPr>
                      <w:rFonts w:ascii="Arial" w:hAnsi="Arial" w:cs="Arial"/>
                      <w:b/>
                      <w:i/>
                      <w:sz w:val="20"/>
                      <w:szCs w:val="20"/>
                    </w:rPr>
                  </w:pPr>
                  <w:r>
                    <w:rPr>
                      <w:rFonts w:ascii="Arial" w:hAnsi="Arial" w:cs="Arial"/>
                      <w:b/>
                      <w:i/>
                      <w:sz w:val="20"/>
                      <w:szCs w:val="20"/>
                    </w:rPr>
                    <w:t xml:space="preserve">53% россиян указали в </w:t>
                  </w:r>
                  <w:proofErr w:type="gramStart"/>
                  <w:r>
                    <w:rPr>
                      <w:rFonts w:ascii="Arial" w:hAnsi="Arial" w:cs="Arial"/>
                      <w:b/>
                      <w:i/>
                      <w:sz w:val="20"/>
                      <w:szCs w:val="20"/>
                    </w:rPr>
                    <w:t>качестве</w:t>
                  </w:r>
                  <w:proofErr w:type="gramEnd"/>
                  <w:r>
                    <w:rPr>
                      <w:rFonts w:ascii="Arial" w:hAnsi="Arial" w:cs="Arial"/>
                      <w:b/>
                      <w:i/>
                      <w:sz w:val="20"/>
                      <w:szCs w:val="20"/>
                    </w:rPr>
                    <w:t xml:space="preserve"> наиболее важной лично для себя стабилизацию политической и экономической ситуации в стране</w:t>
                  </w:r>
                </w:p>
                <w:p w:rsidR="00925E52" w:rsidRPr="0098667B" w:rsidRDefault="00925E52" w:rsidP="00B25FF1">
                  <w:pPr>
                    <w:ind w:left="397"/>
                    <w:rPr>
                      <w:rFonts w:ascii="Arial" w:hAnsi="Arial" w:cs="Arial"/>
                      <w:i/>
                      <w:sz w:val="20"/>
                      <w:szCs w:val="20"/>
                    </w:rPr>
                  </w:pPr>
                  <w:r w:rsidRPr="0098667B">
                    <w:rPr>
                      <w:rFonts w:ascii="Arial" w:hAnsi="Arial" w:cs="Arial"/>
                      <w:i/>
                      <w:sz w:val="20"/>
                      <w:szCs w:val="20"/>
                    </w:rPr>
                    <w:t>(опрос «</w:t>
                  </w:r>
                  <w:proofErr w:type="gramStart"/>
                  <w:r w:rsidRPr="0098667B">
                    <w:rPr>
                      <w:rFonts w:ascii="Arial" w:hAnsi="Arial" w:cs="Arial"/>
                      <w:i/>
                      <w:sz w:val="20"/>
                      <w:szCs w:val="20"/>
                    </w:rPr>
                    <w:t>Левада-центра</w:t>
                  </w:r>
                  <w:proofErr w:type="gramEnd"/>
                  <w:r w:rsidRPr="0098667B">
                    <w:rPr>
                      <w:rFonts w:ascii="Arial" w:hAnsi="Arial" w:cs="Arial"/>
                      <w:i/>
                      <w:sz w:val="20"/>
                      <w:szCs w:val="20"/>
                    </w:rPr>
                    <w:t>», декабрь 2015 г.)</w:t>
                  </w:r>
                </w:p>
                <w:p w:rsidR="00925E52" w:rsidRDefault="00925E52" w:rsidP="00B25FF1">
                  <w:pPr>
                    <w:jc w:val="center"/>
                  </w:pPr>
                  <w:r w:rsidRPr="007243AE">
                    <w:rPr>
                      <w:rFonts w:ascii="Arial" w:hAnsi="Arial" w:cs="Arial"/>
                      <w:b/>
                      <w:i/>
                      <w:color w:val="00B050"/>
                      <w:sz w:val="20"/>
                      <w:szCs w:val="20"/>
                    </w:rPr>
                    <w:t>● ● ●</w:t>
                  </w:r>
                </w:p>
              </w:txbxContent>
            </v:textbox>
            <w10:wrap type="square"/>
          </v:rect>
        </w:pict>
      </w:r>
      <w:r w:rsidR="00F728F5" w:rsidRPr="00F728F5">
        <w:rPr>
          <w:rStyle w:val="aa"/>
          <w:i w:val="0"/>
          <w:sz w:val="28"/>
          <w:szCs w:val="28"/>
        </w:rPr>
        <w:t>Однако, несмотря на это, индекс удовлетворенности жизнью потерял меньше других – довольны своей жизнью 48% россия</w:t>
      </w:r>
      <w:r w:rsidR="009C3564">
        <w:rPr>
          <w:rStyle w:val="aa"/>
          <w:i w:val="0"/>
          <w:sz w:val="28"/>
          <w:szCs w:val="28"/>
        </w:rPr>
        <w:t xml:space="preserve">н. Вместе с тем в </w:t>
      </w:r>
      <w:proofErr w:type="gramStart"/>
      <w:r w:rsidR="009C3564">
        <w:rPr>
          <w:rStyle w:val="aa"/>
          <w:i w:val="0"/>
          <w:sz w:val="28"/>
          <w:szCs w:val="28"/>
        </w:rPr>
        <w:t>ноябре</w:t>
      </w:r>
      <w:proofErr w:type="gramEnd"/>
      <w:r w:rsidR="009C3564">
        <w:rPr>
          <w:rStyle w:val="aa"/>
          <w:i w:val="0"/>
          <w:sz w:val="28"/>
          <w:szCs w:val="28"/>
        </w:rPr>
        <w:t xml:space="preserve"> 2015 года</w:t>
      </w:r>
      <w:r w:rsidR="00F728F5" w:rsidRPr="00F728F5">
        <w:rPr>
          <w:rStyle w:val="aa"/>
          <w:i w:val="0"/>
          <w:sz w:val="28"/>
          <w:szCs w:val="28"/>
        </w:rPr>
        <w:t xml:space="preserve"> был опубликован первый Индекс социально-экономических настроений населения (ИФУ – Индекс Финансового университета), </w:t>
      </w:r>
      <w:r w:rsidR="00F728F5" w:rsidRPr="00D238C8">
        <w:rPr>
          <w:rStyle w:val="aa"/>
          <w:i w:val="0"/>
          <w:spacing w:val="-8"/>
          <w:sz w:val="28"/>
          <w:szCs w:val="28"/>
        </w:rPr>
        <w:t xml:space="preserve">сформированный </w:t>
      </w:r>
      <w:r w:rsidR="00F728F5" w:rsidRPr="00D238C8">
        <w:rPr>
          <w:rStyle w:val="aa"/>
          <w:i w:val="0"/>
          <w:sz w:val="28"/>
          <w:szCs w:val="28"/>
        </w:rPr>
        <w:t>Финансовым</w:t>
      </w:r>
      <w:r w:rsidR="00F728F5" w:rsidRPr="00D238C8">
        <w:rPr>
          <w:rStyle w:val="aa"/>
          <w:i w:val="0"/>
          <w:spacing w:val="-8"/>
          <w:sz w:val="28"/>
          <w:szCs w:val="28"/>
        </w:rPr>
        <w:t xml:space="preserve"> </w:t>
      </w:r>
      <w:r w:rsidR="00F728F5" w:rsidRPr="00F728F5">
        <w:rPr>
          <w:rStyle w:val="aa"/>
          <w:i w:val="0"/>
          <w:sz w:val="28"/>
          <w:szCs w:val="28"/>
        </w:rPr>
        <w:t xml:space="preserve">университетом при Правительстве РФ на основе опросов населения, а также данных объективной экономической статистики. Он рассчитывается одновременно из 6 оценок: материального благополучия населения, динамики доходов; уровня потребительской активности; уровня финансовой </w:t>
      </w:r>
      <w:r w:rsidR="00F728F5" w:rsidRPr="00F728F5">
        <w:rPr>
          <w:rStyle w:val="aa"/>
          <w:i w:val="0"/>
          <w:sz w:val="28"/>
          <w:szCs w:val="28"/>
        </w:rPr>
        <w:lastRenderedPageBreak/>
        <w:t>активности; оценки уровня физической безопасности населения в местах проживания; напряженности рынка труда; готовности к миграции. Расче</w:t>
      </w:r>
      <w:r w:rsidR="009C3564">
        <w:rPr>
          <w:rStyle w:val="aa"/>
          <w:i w:val="0"/>
          <w:sz w:val="28"/>
          <w:szCs w:val="28"/>
        </w:rPr>
        <w:t xml:space="preserve">ты, проведенные в </w:t>
      </w:r>
      <w:proofErr w:type="gramStart"/>
      <w:r w:rsidR="009C3564">
        <w:rPr>
          <w:rStyle w:val="aa"/>
          <w:i w:val="0"/>
          <w:sz w:val="28"/>
          <w:szCs w:val="28"/>
        </w:rPr>
        <w:t>ноябре</w:t>
      </w:r>
      <w:proofErr w:type="gramEnd"/>
      <w:r w:rsidR="009C3564">
        <w:rPr>
          <w:rStyle w:val="aa"/>
          <w:i w:val="0"/>
          <w:sz w:val="28"/>
          <w:szCs w:val="28"/>
        </w:rPr>
        <w:t xml:space="preserve"> 2015 года</w:t>
      </w:r>
      <w:r w:rsidR="00F728F5" w:rsidRPr="00F728F5">
        <w:rPr>
          <w:rStyle w:val="aa"/>
          <w:i w:val="0"/>
          <w:sz w:val="28"/>
          <w:szCs w:val="28"/>
        </w:rPr>
        <w:t xml:space="preserve">, показали, что значение ИФУ составило 1,8 пункта при том, что в октябре он был равен 3,0; это также указывает на ухудшение социально-экономических настроений населения. Одновременно были представлены региональные значения ИФУ: по различным субъектам РФ, охваченным исследованием, они находились в </w:t>
      </w:r>
      <w:proofErr w:type="gramStart"/>
      <w:r w:rsidR="00F728F5" w:rsidRPr="00F728F5">
        <w:rPr>
          <w:rStyle w:val="aa"/>
          <w:i w:val="0"/>
          <w:sz w:val="28"/>
          <w:szCs w:val="28"/>
        </w:rPr>
        <w:t>интервале</w:t>
      </w:r>
      <w:proofErr w:type="gramEnd"/>
      <w:r w:rsidR="00F728F5" w:rsidRPr="00F728F5">
        <w:rPr>
          <w:rStyle w:val="aa"/>
          <w:i w:val="0"/>
          <w:sz w:val="28"/>
          <w:szCs w:val="28"/>
        </w:rPr>
        <w:t xml:space="preserve"> от 4,5 до -0,7 (для Архангельской области ИФУ составил 0,7).</w:t>
      </w:r>
      <w:r w:rsidR="009C3564">
        <w:rPr>
          <w:rStyle w:val="aa"/>
          <w:i w:val="0"/>
          <w:sz w:val="28"/>
          <w:szCs w:val="28"/>
        </w:rPr>
        <w:t xml:space="preserve"> </w:t>
      </w:r>
    </w:p>
    <w:p w:rsidR="00F728F5" w:rsidRPr="00F728F5" w:rsidRDefault="00344CA6" w:rsidP="00F728F5">
      <w:pPr>
        <w:pStyle w:val="a3"/>
        <w:widowControl w:val="0"/>
        <w:spacing w:before="0" w:beforeAutospacing="0" w:after="0" w:afterAutospacing="0"/>
        <w:ind w:firstLine="709"/>
        <w:jc w:val="both"/>
        <w:rPr>
          <w:rStyle w:val="aa"/>
          <w:i w:val="0"/>
          <w:sz w:val="28"/>
          <w:szCs w:val="28"/>
        </w:rPr>
      </w:pPr>
      <w:r>
        <w:rPr>
          <w:iCs/>
          <w:noProof/>
          <w:sz w:val="28"/>
          <w:szCs w:val="28"/>
        </w:rPr>
        <w:pict>
          <v:shape id="_x0000_s1210" type="#_x0000_t185" style="position:absolute;left:0;text-align:left;margin-left:351.95pt;margin-top:212.2pt;width:3in;height:191pt;rotation:-270;z-index:251696128;mso-wrap-distance-right:36pt;mso-position-horizontal-relative:page;mso-position-vertical-relative:page;mso-height-relative:margin" o:allowincell="f" adj="2346" fillcolor="#4f81bd" strokecolor="blue" strokeweight="1pt">
            <v:shadow on="t" type="double" opacity=".5" color2="shadow add(102)" offset="3pt,-3pt" offset2="6pt,-6pt"/>
            <v:textbox style="mso-next-textbox:#_x0000_s1210" inset="1.4mm,1.4mm,1.5mm,1.4mm">
              <w:txbxContent>
                <w:p w:rsidR="00925E52" w:rsidRPr="00A17A7E" w:rsidRDefault="00925E52" w:rsidP="00F728F5">
                  <w:pPr>
                    <w:rPr>
                      <w:rFonts w:ascii="Arial" w:hAnsi="Arial" w:cs="Arial"/>
                      <w:b/>
                      <w:i/>
                      <w:sz w:val="20"/>
                      <w:szCs w:val="20"/>
                    </w:rPr>
                  </w:pPr>
                  <w:r>
                    <w:rPr>
                      <w:rFonts w:ascii="Arial" w:hAnsi="Arial" w:cs="Arial"/>
                      <w:b/>
                      <w:i/>
                      <w:sz w:val="20"/>
                      <w:szCs w:val="20"/>
                    </w:rPr>
                    <w:t>«Для того</w:t>
                  </w:r>
                  <w:proofErr w:type="gramStart"/>
                  <w:r>
                    <w:rPr>
                      <w:rFonts w:ascii="Arial" w:hAnsi="Arial" w:cs="Arial"/>
                      <w:b/>
                      <w:i/>
                      <w:sz w:val="20"/>
                      <w:szCs w:val="20"/>
                    </w:rPr>
                    <w:t>,</w:t>
                  </w:r>
                  <w:proofErr w:type="gramEnd"/>
                  <w:r>
                    <w:rPr>
                      <w:rFonts w:ascii="Arial" w:hAnsi="Arial" w:cs="Arial"/>
                      <w:b/>
                      <w:i/>
                      <w:sz w:val="20"/>
                      <w:szCs w:val="20"/>
                    </w:rPr>
                    <w:t xml:space="preserve"> чтобы грамотно выстроить экономическую политику, безусловно, нужно иметь голову. Но, если мы хотим, чтобы люди нам доверяли, нужно иметь еще и сердце. Нужно чувствовать, как рядовой человек живет, как это на нем отражается. </w:t>
                  </w:r>
                  <w:r w:rsidRPr="00A17A7E">
                    <w:rPr>
                      <w:rFonts w:ascii="Arial" w:hAnsi="Arial" w:cs="Arial"/>
                      <w:b/>
                      <w:i/>
                      <w:color w:val="020C22"/>
                      <w:sz w:val="20"/>
                      <w:szCs w:val="20"/>
                      <w:shd w:val="clear" w:color="auto" w:fill="FEFEFE"/>
                    </w:rPr>
                    <w:t>Если мы сохраним доверие граждан, то они тогда будут поддерж</w:t>
                  </w:r>
                  <w:r>
                    <w:rPr>
                      <w:rFonts w:ascii="Arial" w:hAnsi="Arial" w:cs="Arial"/>
                      <w:b/>
                      <w:i/>
                      <w:color w:val="020C22"/>
                      <w:sz w:val="20"/>
                      <w:szCs w:val="20"/>
                      <w:shd w:val="clear" w:color="auto" w:fill="FEFEFE"/>
                    </w:rPr>
                    <w:t>ивать все, что мы делаем, и где-</w:t>
                  </w:r>
                  <w:r w:rsidRPr="00A17A7E">
                    <w:rPr>
                      <w:rFonts w:ascii="Arial" w:hAnsi="Arial" w:cs="Arial"/>
                      <w:b/>
                      <w:i/>
                      <w:color w:val="020C22"/>
                      <w:sz w:val="20"/>
                      <w:szCs w:val="20"/>
                      <w:shd w:val="clear" w:color="auto" w:fill="FEFEFE"/>
                    </w:rPr>
                    <w:t>то, как коллеги г</w:t>
                  </w:r>
                  <w:r>
                    <w:rPr>
                      <w:rFonts w:ascii="Arial" w:hAnsi="Arial" w:cs="Arial"/>
                      <w:b/>
                      <w:i/>
                      <w:color w:val="020C22"/>
                      <w:sz w:val="20"/>
                      <w:szCs w:val="20"/>
                      <w:shd w:val="clear" w:color="auto" w:fill="FEFEFE"/>
                    </w:rPr>
                    <w:t>оворят, готовы будут и потерпеть</w:t>
                  </w:r>
                  <w:r w:rsidRPr="00A17A7E">
                    <w:rPr>
                      <w:rFonts w:ascii="Arial" w:hAnsi="Arial" w:cs="Arial"/>
                      <w:b/>
                      <w:i/>
                      <w:sz w:val="20"/>
                      <w:szCs w:val="20"/>
                    </w:rPr>
                    <w:t>»</w:t>
                  </w:r>
                </w:p>
                <w:p w:rsidR="00925E52" w:rsidRPr="005E5700" w:rsidRDefault="00925E52" w:rsidP="00F728F5">
                  <w:pPr>
                    <w:ind w:left="397"/>
                  </w:pPr>
                  <w:r w:rsidRPr="00F16A00">
                    <w:rPr>
                      <w:rFonts w:ascii="Arial" w:hAnsi="Arial" w:cs="Arial"/>
                      <w:i/>
                      <w:sz w:val="20"/>
                      <w:szCs w:val="20"/>
                    </w:rPr>
                    <w:t>П</w:t>
                  </w:r>
                  <w:r>
                    <w:rPr>
                      <w:rFonts w:ascii="Arial" w:hAnsi="Arial" w:cs="Arial"/>
                      <w:i/>
                      <w:sz w:val="20"/>
                      <w:szCs w:val="20"/>
                    </w:rPr>
                    <w:t xml:space="preserve">рямая линия с </w:t>
                  </w:r>
                  <w:r w:rsidRPr="00F16A00">
                    <w:rPr>
                      <w:rFonts w:ascii="Arial" w:hAnsi="Arial" w:cs="Arial"/>
                      <w:i/>
                      <w:sz w:val="20"/>
                      <w:szCs w:val="20"/>
                    </w:rPr>
                    <w:t>В. Путин</w:t>
                  </w:r>
                  <w:r>
                    <w:rPr>
                      <w:rFonts w:ascii="Arial" w:hAnsi="Arial" w:cs="Arial"/>
                      <w:i/>
                      <w:sz w:val="20"/>
                      <w:szCs w:val="20"/>
                    </w:rPr>
                    <w:t>ым</w:t>
                  </w:r>
                  <w:r w:rsidRPr="00F16A00">
                    <w:rPr>
                      <w:rFonts w:ascii="Arial" w:hAnsi="Arial" w:cs="Arial"/>
                      <w:i/>
                      <w:sz w:val="20"/>
                      <w:szCs w:val="20"/>
                    </w:rPr>
                    <w:t xml:space="preserve">, </w:t>
                  </w:r>
                  <w:r>
                    <w:rPr>
                      <w:rFonts w:ascii="Arial" w:hAnsi="Arial" w:cs="Arial"/>
                      <w:i/>
                      <w:sz w:val="20"/>
                      <w:szCs w:val="20"/>
                    </w:rPr>
                    <w:t>16</w:t>
                  </w:r>
                  <w:r w:rsidRPr="00F16A00">
                    <w:rPr>
                      <w:rFonts w:ascii="Arial" w:hAnsi="Arial" w:cs="Arial"/>
                      <w:i/>
                      <w:sz w:val="20"/>
                      <w:szCs w:val="20"/>
                    </w:rPr>
                    <w:t>.</w:t>
                  </w:r>
                  <w:r>
                    <w:rPr>
                      <w:rFonts w:ascii="Arial" w:hAnsi="Arial" w:cs="Arial"/>
                      <w:i/>
                      <w:sz w:val="20"/>
                      <w:szCs w:val="20"/>
                    </w:rPr>
                    <w:t>04</w:t>
                  </w:r>
                  <w:r w:rsidRPr="00F16A00">
                    <w:rPr>
                      <w:rFonts w:ascii="Arial" w:hAnsi="Arial" w:cs="Arial"/>
                      <w:i/>
                      <w:sz w:val="20"/>
                      <w:szCs w:val="20"/>
                    </w:rPr>
                    <w:t>.2015</w:t>
                  </w:r>
                </w:p>
              </w:txbxContent>
            </v:textbox>
            <w10:wrap type="square" anchorx="margin" anchory="margin"/>
          </v:shape>
        </w:pict>
      </w:r>
      <w:r w:rsidR="009C3564" w:rsidRPr="00F728F5">
        <w:rPr>
          <w:iCs/>
          <w:noProof/>
          <w:sz w:val="28"/>
          <w:szCs w:val="28"/>
        </w:rPr>
        <w:t>На этом фоне значение</w:t>
      </w:r>
      <w:r w:rsidR="009C3564" w:rsidRPr="00F728F5">
        <w:rPr>
          <w:rStyle w:val="aa"/>
          <w:i w:val="0"/>
          <w:sz w:val="28"/>
          <w:szCs w:val="28"/>
        </w:rPr>
        <w:t xml:space="preserve"> индекса оценки власти, рассчитываемого «</w:t>
      </w:r>
      <w:proofErr w:type="gramStart"/>
      <w:r w:rsidR="009C3564" w:rsidRPr="00F728F5">
        <w:rPr>
          <w:rStyle w:val="aa"/>
          <w:i w:val="0"/>
          <w:sz w:val="28"/>
          <w:szCs w:val="28"/>
        </w:rPr>
        <w:t>Левада-центром</w:t>
      </w:r>
      <w:proofErr w:type="gramEnd"/>
      <w:r w:rsidR="009C3564" w:rsidRPr="00F728F5">
        <w:rPr>
          <w:rStyle w:val="aa"/>
          <w:i w:val="0"/>
          <w:sz w:val="28"/>
          <w:szCs w:val="28"/>
        </w:rPr>
        <w:t>» и отражающего уровень одобрения населением деятельности государственной власти, на протяжении всего года было высоким и в декабре составило 93.</w:t>
      </w:r>
    </w:p>
    <w:p w:rsidR="00F728F5" w:rsidRPr="009C3564" w:rsidRDefault="00F728F5" w:rsidP="0024419D">
      <w:pPr>
        <w:pStyle w:val="a3"/>
        <w:widowControl w:val="0"/>
        <w:spacing w:before="0" w:beforeAutospacing="0" w:after="0" w:afterAutospacing="0"/>
        <w:ind w:firstLine="709"/>
        <w:jc w:val="both"/>
        <w:rPr>
          <w:rStyle w:val="aa"/>
          <w:i w:val="0"/>
          <w:iCs w:val="0"/>
          <w:noProof/>
        </w:rPr>
      </w:pPr>
      <w:r w:rsidRPr="00F728F5">
        <w:rPr>
          <w:rStyle w:val="aa"/>
          <w:i w:val="0"/>
          <w:sz w:val="28"/>
          <w:szCs w:val="28"/>
        </w:rPr>
        <w:t xml:space="preserve">Результаты этих исследований подтверждаются </w:t>
      </w:r>
      <w:r w:rsidR="00846439">
        <w:rPr>
          <w:rStyle w:val="aa"/>
          <w:i w:val="0"/>
          <w:sz w:val="28"/>
          <w:szCs w:val="28"/>
        </w:rPr>
        <w:t>данными</w:t>
      </w:r>
      <w:r w:rsidRPr="00F728F5">
        <w:rPr>
          <w:rStyle w:val="aa"/>
          <w:i w:val="0"/>
          <w:sz w:val="28"/>
          <w:szCs w:val="28"/>
        </w:rPr>
        <w:t xml:space="preserve"> опроса,</w:t>
      </w:r>
      <w:r w:rsidR="0024419D">
        <w:rPr>
          <w:rStyle w:val="aa"/>
          <w:i w:val="0"/>
          <w:sz w:val="28"/>
          <w:szCs w:val="28"/>
        </w:rPr>
        <w:t xml:space="preserve"> проведенного в сентябре 2015 года</w:t>
      </w:r>
      <w:r w:rsidRPr="00F728F5">
        <w:rPr>
          <w:rStyle w:val="aa"/>
          <w:i w:val="0"/>
          <w:sz w:val="28"/>
          <w:szCs w:val="28"/>
        </w:rPr>
        <w:t xml:space="preserve"> «</w:t>
      </w:r>
      <w:proofErr w:type="gramStart"/>
      <w:r w:rsidRPr="00F728F5">
        <w:rPr>
          <w:rStyle w:val="aa"/>
          <w:i w:val="0"/>
          <w:sz w:val="28"/>
          <w:szCs w:val="28"/>
        </w:rPr>
        <w:t>Левада-центром</w:t>
      </w:r>
      <w:proofErr w:type="gramEnd"/>
      <w:r w:rsidRPr="00F728F5">
        <w:rPr>
          <w:rStyle w:val="aa"/>
          <w:i w:val="0"/>
          <w:sz w:val="28"/>
          <w:szCs w:val="28"/>
        </w:rPr>
        <w:t>», по итогам которого россияне продемонстрировали возросшее по сравнению с предыдущим годом доверие к большинству государственных институтов: Президенту РФ, армии, палатам Федерального Собрания, региональным властям, прокуратуре, полиции и др.</w:t>
      </w:r>
    </w:p>
    <w:p w:rsidR="00846439" w:rsidRDefault="00F728F5" w:rsidP="00B8178E">
      <w:pPr>
        <w:pStyle w:val="a3"/>
        <w:widowControl w:val="0"/>
        <w:spacing w:before="0" w:beforeAutospacing="0" w:after="0" w:afterAutospacing="0"/>
        <w:ind w:firstLine="709"/>
        <w:jc w:val="both"/>
        <w:rPr>
          <w:rStyle w:val="aa"/>
          <w:i w:val="0"/>
          <w:sz w:val="28"/>
          <w:szCs w:val="28"/>
        </w:rPr>
      </w:pPr>
      <w:r w:rsidRPr="00F728F5">
        <w:rPr>
          <w:rStyle w:val="aa"/>
          <w:i w:val="0"/>
          <w:sz w:val="28"/>
          <w:szCs w:val="28"/>
        </w:rPr>
        <w:t xml:space="preserve">Одно из направлений для формирования и поддержания такого доверия – обеспечение дополнительных гарантий прав граждан посредством совершенствования нормативной правовой базы и правоприменительной практики в различных </w:t>
      </w:r>
      <w:proofErr w:type="gramStart"/>
      <w:r w:rsidRPr="00F728F5">
        <w:rPr>
          <w:rStyle w:val="aa"/>
          <w:i w:val="0"/>
          <w:sz w:val="28"/>
          <w:szCs w:val="28"/>
        </w:rPr>
        <w:t>сферах</w:t>
      </w:r>
      <w:proofErr w:type="gramEnd"/>
      <w:r w:rsidRPr="00F728F5">
        <w:rPr>
          <w:rStyle w:val="aa"/>
          <w:i w:val="0"/>
          <w:sz w:val="28"/>
          <w:szCs w:val="28"/>
        </w:rPr>
        <w:t xml:space="preserve"> общественной жизни. Следует отметить, что в Архангельской области многое делается в этом направлении: совершенствуется законодательство, реализуются социально ориентированные программы. Среди нормативных правовых актов, прин</w:t>
      </w:r>
      <w:r w:rsidR="0024419D">
        <w:rPr>
          <w:rStyle w:val="aa"/>
          <w:i w:val="0"/>
          <w:sz w:val="28"/>
          <w:szCs w:val="28"/>
        </w:rPr>
        <w:t>ятых в регионе в течение 2015 года</w:t>
      </w:r>
      <w:r w:rsidRPr="00F728F5">
        <w:rPr>
          <w:rStyle w:val="aa"/>
          <w:i w:val="0"/>
          <w:sz w:val="28"/>
          <w:szCs w:val="28"/>
        </w:rPr>
        <w:t xml:space="preserve">, необходимо выделить </w:t>
      </w:r>
      <w:proofErr w:type="gramStart"/>
      <w:r w:rsidRPr="00F728F5">
        <w:rPr>
          <w:rStyle w:val="aa"/>
          <w:i w:val="0"/>
          <w:sz w:val="28"/>
          <w:szCs w:val="28"/>
        </w:rPr>
        <w:t>следующие</w:t>
      </w:r>
      <w:proofErr w:type="gramEnd"/>
      <w:r w:rsidRPr="00F728F5">
        <w:rPr>
          <w:rStyle w:val="aa"/>
          <w:i w:val="0"/>
          <w:sz w:val="28"/>
          <w:szCs w:val="28"/>
        </w:rPr>
        <w:t>.</w:t>
      </w:r>
    </w:p>
    <w:p w:rsidR="005F4C48" w:rsidRDefault="005F4C48" w:rsidP="005F4C48">
      <w:pPr>
        <w:pStyle w:val="a3"/>
        <w:widowControl w:val="0"/>
        <w:spacing w:before="0" w:beforeAutospacing="0" w:after="0" w:afterAutospacing="0"/>
        <w:jc w:val="both"/>
        <w:rPr>
          <w:rStyle w:val="aa"/>
          <w:i w:val="0"/>
          <w:sz w:val="28"/>
          <w:szCs w:val="28"/>
        </w:rPr>
      </w:pPr>
    </w:p>
    <w:p w:rsidR="00F728F5" w:rsidRDefault="00846439" w:rsidP="005F4C48">
      <w:pPr>
        <w:pStyle w:val="a3"/>
        <w:widowControl w:val="0"/>
        <w:spacing w:before="0" w:beforeAutospacing="0" w:after="0" w:afterAutospacing="0"/>
        <w:jc w:val="both"/>
        <w:rPr>
          <w:rStyle w:val="aa"/>
          <w:i w:val="0"/>
          <w:sz w:val="28"/>
          <w:szCs w:val="28"/>
        </w:rPr>
      </w:pPr>
      <w:r w:rsidRPr="00846439">
        <w:rPr>
          <w:rStyle w:val="aa"/>
          <w:i w:val="0"/>
          <w:noProof/>
          <w:sz w:val="28"/>
        </w:rPr>
        <w:drawing>
          <wp:inline distT="0" distB="0" distL="0" distR="0">
            <wp:extent cx="5810913" cy="2199364"/>
            <wp:effectExtent l="0" t="19050" r="0" b="0"/>
            <wp:docPr id="6"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r w:rsidR="00F728F5">
        <w:rPr>
          <w:iCs/>
          <w:noProof/>
          <w:sz w:val="28"/>
          <w:szCs w:val="28"/>
        </w:rPr>
        <w:lastRenderedPageBreak/>
        <w:drawing>
          <wp:inline distT="0" distB="0" distL="0" distR="0">
            <wp:extent cx="5809256" cy="2660539"/>
            <wp:effectExtent l="57150" t="19050" r="0" b="0"/>
            <wp:docPr id="13"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F728F5" w:rsidRDefault="00F728F5" w:rsidP="00F728F5">
      <w:pPr>
        <w:jc w:val="both"/>
        <w:rPr>
          <w:sz w:val="28"/>
          <w:szCs w:val="28"/>
        </w:rPr>
      </w:pPr>
      <w:r>
        <w:rPr>
          <w:sz w:val="28"/>
          <w:szCs w:val="28"/>
        </w:rPr>
        <w:tab/>
        <w:t xml:space="preserve">Развитие нормативной правовой базы Архангельской области, принятие правовых актов, направленных на повышение гарантий реализации прав различных категорий граждан, свидетельствует о внимании органов государственной власти к имеющимся проблемам. Однако, несмотря на усилия, направленные на их практическое разрешение, в ряде </w:t>
      </w:r>
      <w:proofErr w:type="gramStart"/>
      <w:r>
        <w:rPr>
          <w:sz w:val="28"/>
          <w:szCs w:val="28"/>
        </w:rPr>
        <w:t>сфер общественной жизни нарушения прав человека</w:t>
      </w:r>
      <w:proofErr w:type="gramEnd"/>
      <w:r>
        <w:rPr>
          <w:sz w:val="28"/>
          <w:szCs w:val="28"/>
        </w:rPr>
        <w:t xml:space="preserve"> сохраняют свою остроту, а в некоторых – в силу различных обстоятельств, в том числе объективного характера, </w:t>
      </w:r>
      <w:r w:rsidRPr="00A53D08">
        <w:rPr>
          <w:sz w:val="28"/>
          <w:szCs w:val="28"/>
        </w:rPr>
        <w:t>–</w:t>
      </w:r>
      <w:r>
        <w:rPr>
          <w:sz w:val="28"/>
          <w:szCs w:val="28"/>
        </w:rPr>
        <w:t xml:space="preserve"> нарастают.</w:t>
      </w:r>
    </w:p>
    <w:p w:rsidR="008A2D24" w:rsidRDefault="008A2D24" w:rsidP="00F728F5">
      <w:pPr>
        <w:jc w:val="both"/>
        <w:rPr>
          <w:sz w:val="28"/>
          <w:szCs w:val="28"/>
        </w:rPr>
      </w:pPr>
    </w:p>
    <w:p w:rsidR="008A2D24" w:rsidRPr="00AE5258" w:rsidRDefault="008A2D24" w:rsidP="00FE43B6">
      <w:pPr>
        <w:jc w:val="center"/>
        <w:rPr>
          <w:b/>
          <w:sz w:val="28"/>
          <w:szCs w:val="28"/>
        </w:rPr>
      </w:pPr>
      <w:r w:rsidRPr="00AE5258">
        <w:rPr>
          <w:b/>
          <w:sz w:val="28"/>
          <w:szCs w:val="28"/>
        </w:rPr>
        <w:t>1.2.1. Жилищные права</w:t>
      </w:r>
    </w:p>
    <w:p w:rsidR="008A2D24" w:rsidRDefault="008A2D24" w:rsidP="008A2D24">
      <w:pPr>
        <w:ind w:firstLine="709"/>
        <w:jc w:val="both"/>
        <w:rPr>
          <w:bCs/>
          <w:sz w:val="28"/>
          <w:szCs w:val="28"/>
        </w:rPr>
      </w:pPr>
    </w:p>
    <w:p w:rsidR="008A2D24" w:rsidRPr="005E711C" w:rsidRDefault="00344CA6" w:rsidP="008A2D24">
      <w:pPr>
        <w:ind w:firstLine="709"/>
        <w:jc w:val="both"/>
        <w:rPr>
          <w:bCs/>
          <w:sz w:val="28"/>
          <w:szCs w:val="28"/>
        </w:rPr>
      </w:pPr>
      <w:r w:rsidRPr="00344CA6">
        <w:rPr>
          <w:bCs/>
          <w:noProof/>
        </w:rPr>
        <w:pict>
          <v:shape id="_x0000_s1220" type="#_x0000_t185" style="position:absolute;left:0;text-align:left;margin-left:281.05pt;margin-top:451.8pt;width:211.65pt;height:167.6pt;rotation:-270;z-index:251702272;mso-wrap-distance-right:36pt;mso-position-horizontal-relative:margin;mso-position-vertical-relative:margin;mso-height-relative:margin" o:allowincell="f" adj="2346" fillcolor="#4f81bd [3204]" strokecolor="#4f81bd [3204]" strokeweight="1pt">
            <v:shadow on="t" type="double" opacity=".5" color2="shadow add(102)" offset="3pt,-3pt" offset2="6pt,-6pt"/>
            <v:textbox style="mso-next-textbox:#_x0000_s1220" inset="2.4mm,2.4mm,1.5mm,2.4mm">
              <w:txbxContent>
                <w:p w:rsidR="00925E52" w:rsidRPr="00362017" w:rsidRDefault="00925E52" w:rsidP="008A2D24">
                  <w:pPr>
                    <w:rPr>
                      <w:rFonts w:ascii="Arial" w:hAnsi="Arial" w:cs="Arial"/>
                      <w:bCs/>
                      <w:i/>
                    </w:rPr>
                  </w:pPr>
                  <w:r w:rsidRPr="00362017">
                    <w:rPr>
                      <w:rFonts w:ascii="Arial" w:hAnsi="Arial" w:cs="Arial"/>
                      <w:b/>
                      <w:bCs/>
                      <w:i/>
                      <w:sz w:val="20"/>
                      <w:szCs w:val="20"/>
                    </w:rPr>
                    <w:t xml:space="preserve">«Решение жилищной проблемы – это другое абсолютно качество жизни людей в стране, это новые демографические, социальные, экономические перспективы всего российского народа, это гармоничное </w:t>
                  </w:r>
                  <w:r>
                    <w:rPr>
                      <w:rFonts w:ascii="Arial" w:hAnsi="Arial" w:cs="Arial"/>
                      <w:b/>
                      <w:bCs/>
                      <w:i/>
                      <w:sz w:val="20"/>
                      <w:szCs w:val="20"/>
                    </w:rPr>
                    <w:t>развитие российских территорий»</w:t>
                  </w:r>
                </w:p>
                <w:p w:rsidR="00925E52" w:rsidRPr="00362017" w:rsidRDefault="00925E52" w:rsidP="008A2D24">
                  <w:pPr>
                    <w:ind w:left="284"/>
                    <w:rPr>
                      <w:rFonts w:ascii="Arial" w:hAnsi="Arial" w:cs="Arial"/>
                      <w:bCs/>
                      <w:i/>
                      <w:sz w:val="20"/>
                      <w:szCs w:val="20"/>
                    </w:rPr>
                  </w:pPr>
                  <w:r>
                    <w:rPr>
                      <w:rFonts w:ascii="Arial" w:hAnsi="Arial" w:cs="Arial"/>
                      <w:bCs/>
                      <w:i/>
                      <w:sz w:val="20"/>
                      <w:szCs w:val="20"/>
                    </w:rPr>
                    <w:t xml:space="preserve">Выступление </w:t>
                  </w:r>
                  <w:r w:rsidRPr="00362017">
                    <w:rPr>
                      <w:rFonts w:ascii="Arial" w:hAnsi="Arial" w:cs="Arial"/>
                      <w:bCs/>
                      <w:i/>
                      <w:sz w:val="20"/>
                      <w:szCs w:val="20"/>
                    </w:rPr>
                    <w:t xml:space="preserve">В. Путина на совещании </w:t>
                  </w:r>
                  <w:r w:rsidRPr="00362017">
                    <w:rPr>
                      <w:rFonts w:ascii="Arial" w:hAnsi="Arial" w:cs="Arial"/>
                      <w:i/>
                      <w:color w:val="000000"/>
                      <w:sz w:val="20"/>
                      <w:szCs w:val="20"/>
                      <w:shd w:val="clear" w:color="auto" w:fill="FFFFFF"/>
                    </w:rPr>
                    <w:t>в г. Истре по вопросу развития жилищного строительства, 2013 год</w:t>
                  </w:r>
                </w:p>
                <w:p w:rsidR="00925E52" w:rsidRDefault="00925E52" w:rsidP="008A2D24">
                  <w:pPr>
                    <w:ind w:left="284"/>
                    <w:jc w:val="right"/>
                    <w:rPr>
                      <w:i/>
                      <w:iCs/>
                      <w:color w:val="938953" w:themeColor="background2" w:themeShade="7F"/>
                    </w:rPr>
                  </w:pPr>
                </w:p>
              </w:txbxContent>
            </v:textbox>
            <w10:wrap type="square" anchorx="margin" anchory="margin"/>
          </v:shape>
        </w:pict>
      </w:r>
      <w:proofErr w:type="gramStart"/>
      <w:r w:rsidR="008A2D24" w:rsidRPr="005E711C">
        <w:rPr>
          <w:bCs/>
          <w:sz w:val="28"/>
          <w:szCs w:val="28"/>
        </w:rPr>
        <w:t>Конституционное право на ж</w:t>
      </w:r>
      <w:r w:rsidR="008A2D24">
        <w:rPr>
          <w:bCs/>
          <w:sz w:val="28"/>
          <w:szCs w:val="28"/>
        </w:rPr>
        <w:t>илище предполагает гарантирован</w:t>
      </w:r>
      <w:r w:rsidR="008A2D24" w:rsidRPr="005E711C">
        <w:rPr>
          <w:bCs/>
          <w:sz w:val="28"/>
          <w:szCs w:val="28"/>
        </w:rPr>
        <w:t xml:space="preserve">ную законом возможность для </w:t>
      </w:r>
      <w:r w:rsidR="008A2D24">
        <w:rPr>
          <w:bCs/>
          <w:sz w:val="28"/>
          <w:szCs w:val="28"/>
        </w:rPr>
        <w:t>каждого быть обеспеченным посто</w:t>
      </w:r>
      <w:r w:rsidR="008A2D24" w:rsidRPr="005E711C">
        <w:rPr>
          <w:bCs/>
          <w:sz w:val="28"/>
          <w:szCs w:val="28"/>
        </w:rPr>
        <w:t>янным жильем, возможность стабильного пользования имеющимся жильем, неприкосновенность ж</w:t>
      </w:r>
      <w:r w:rsidR="008A2D24">
        <w:rPr>
          <w:bCs/>
          <w:sz w:val="28"/>
          <w:szCs w:val="28"/>
        </w:rPr>
        <w:t>илища, право на улучшение жилищ</w:t>
      </w:r>
      <w:r w:rsidR="008A2D24" w:rsidRPr="005E711C">
        <w:rPr>
          <w:bCs/>
          <w:sz w:val="28"/>
          <w:szCs w:val="28"/>
        </w:rPr>
        <w:t>ных условий, а также обеспечение для проживающих в жилых домах, жилых помещениях здоровой и безопасной среды обитания.</w:t>
      </w:r>
      <w:proofErr w:type="gramEnd"/>
      <w:r w:rsidR="008A2D24">
        <w:rPr>
          <w:bCs/>
          <w:sz w:val="28"/>
          <w:szCs w:val="28"/>
        </w:rPr>
        <w:t xml:space="preserve"> </w:t>
      </w:r>
      <w:r w:rsidR="008A2D24" w:rsidRPr="005E711C">
        <w:rPr>
          <w:bCs/>
          <w:sz w:val="28"/>
          <w:szCs w:val="28"/>
        </w:rPr>
        <w:t xml:space="preserve">Состояние жилищного фонда и наличие доступного и комфортного жилья для различных категорий граждан наглядно отражает степень социально-экономического развития страны, уровень жизни населения и социальный климат в обществе. Улучшение жилищных условий является одним из основных показателей повышения благосостояния граждан, предпосылкой политической и экономической стабильности государства. </w:t>
      </w:r>
    </w:p>
    <w:p w:rsidR="008A2D24" w:rsidRPr="00EE5E40" w:rsidRDefault="008A2D24" w:rsidP="008A2D24">
      <w:pPr>
        <w:pStyle w:val="ConsPlusNormal"/>
        <w:ind w:firstLine="709"/>
        <w:jc w:val="both"/>
        <w:rPr>
          <w:b w:val="0"/>
        </w:rPr>
      </w:pPr>
      <w:r w:rsidRPr="0031417F">
        <w:rPr>
          <w:b w:val="0"/>
        </w:rPr>
        <w:t xml:space="preserve">Конституция </w:t>
      </w:r>
      <w:r w:rsidR="009560BF">
        <w:rPr>
          <w:b w:val="0"/>
        </w:rPr>
        <w:t>Р</w:t>
      </w:r>
      <w:r w:rsidRPr="0031417F">
        <w:rPr>
          <w:b w:val="0"/>
        </w:rPr>
        <w:t>Ф</w:t>
      </w:r>
      <w:r w:rsidR="009560BF">
        <w:rPr>
          <w:b w:val="0"/>
        </w:rPr>
        <w:t xml:space="preserve"> </w:t>
      </w:r>
      <w:r>
        <w:rPr>
          <w:b w:val="0"/>
        </w:rPr>
        <w:t>предусматривает, что ор</w:t>
      </w:r>
      <w:r w:rsidRPr="0031417F">
        <w:rPr>
          <w:b w:val="0"/>
        </w:rPr>
        <w:t>ганы государственной власти и местного самоуправле</w:t>
      </w:r>
      <w:r>
        <w:rPr>
          <w:b w:val="0"/>
        </w:rPr>
        <w:t>ния создают условия для осуществления права на жилище, поо</w:t>
      </w:r>
      <w:r w:rsidRPr="0031417F">
        <w:rPr>
          <w:b w:val="0"/>
        </w:rPr>
        <w:t xml:space="preserve">щряют жилищное строительство. Между тем, </w:t>
      </w:r>
      <w:r>
        <w:rPr>
          <w:b w:val="0"/>
        </w:rPr>
        <w:t xml:space="preserve">согласно </w:t>
      </w:r>
      <w:r>
        <w:rPr>
          <w:b w:val="0"/>
        </w:rPr>
        <w:lastRenderedPageBreak/>
        <w:t>положениям Жилищного кодекса РФ</w:t>
      </w:r>
      <w:r w:rsidR="00AD6832">
        <w:rPr>
          <w:b w:val="0"/>
        </w:rPr>
        <w:t>,</w:t>
      </w:r>
      <w:r>
        <w:rPr>
          <w:b w:val="0"/>
        </w:rPr>
        <w:t xml:space="preserve"> на о</w:t>
      </w:r>
      <w:r w:rsidRPr="0031417F">
        <w:rPr>
          <w:b w:val="0"/>
        </w:rPr>
        <w:t xml:space="preserve">рганы государственной власти и </w:t>
      </w:r>
      <w:r w:rsidR="00344CA6">
        <w:rPr>
          <w:b w:val="0"/>
          <w:noProof/>
        </w:rPr>
        <w:pict>
          <v:rect id="_x0000_s1219" style="position:absolute;left:0;text-align:left;margin-left:-2.55pt;margin-top:56.75pt;width:177.95pt;height:162.4pt;z-index:251701248;mso-position-horizontal-relative:margin;mso-position-vertical-relative:page;mso-width-relative:margin" wrapcoords="-120 0 -120 21543 21600 21543 21600 0 -120 0" o:allowincell="f" stroked="f">
            <v:textbox style="mso-next-textbox:#_x0000_s1219">
              <w:txbxContent>
                <w:p w:rsidR="00925E52" w:rsidRPr="00F1185B" w:rsidRDefault="00925E52" w:rsidP="00AD6F9B">
                  <w:pPr>
                    <w:spacing w:after="120"/>
                    <w:jc w:val="center"/>
                    <w:rPr>
                      <w:rFonts w:ascii="Arial" w:hAnsi="Arial" w:cs="Arial"/>
                      <w:b/>
                      <w:i/>
                      <w:color w:val="00B050"/>
                      <w:sz w:val="20"/>
                      <w:szCs w:val="20"/>
                    </w:rPr>
                  </w:pPr>
                  <w:r>
                    <w:rPr>
                      <w:rFonts w:ascii="Arial" w:hAnsi="Arial" w:cs="Arial"/>
                      <w:b/>
                      <w:i/>
                      <w:color w:val="00B050"/>
                      <w:sz w:val="20"/>
                      <w:szCs w:val="20"/>
                    </w:rPr>
                    <w:t xml:space="preserve">● </w:t>
                  </w:r>
                  <w:proofErr w:type="spellStart"/>
                  <w:r>
                    <w:rPr>
                      <w:rFonts w:ascii="Arial" w:hAnsi="Arial" w:cs="Arial"/>
                      <w:b/>
                      <w:i/>
                      <w:color w:val="00B050"/>
                      <w:sz w:val="20"/>
                      <w:szCs w:val="20"/>
                    </w:rPr>
                    <w:t>●</w:t>
                  </w:r>
                  <w:proofErr w:type="spellEnd"/>
                  <w:r>
                    <w:rPr>
                      <w:rFonts w:ascii="Arial" w:hAnsi="Arial" w:cs="Arial"/>
                      <w:b/>
                      <w:i/>
                      <w:color w:val="00B050"/>
                      <w:sz w:val="20"/>
                      <w:szCs w:val="20"/>
                    </w:rPr>
                    <w:t xml:space="preserve"> </w:t>
                  </w:r>
                  <w:proofErr w:type="spellStart"/>
                  <w:r>
                    <w:rPr>
                      <w:rFonts w:ascii="Arial" w:hAnsi="Arial" w:cs="Arial"/>
                      <w:b/>
                      <w:i/>
                      <w:color w:val="00B050"/>
                      <w:sz w:val="20"/>
                      <w:szCs w:val="20"/>
                    </w:rPr>
                    <w:t>●</w:t>
                  </w:r>
                  <w:proofErr w:type="spellEnd"/>
                </w:p>
                <w:p w:rsidR="00925E52" w:rsidRPr="006F30F9" w:rsidRDefault="00925E52" w:rsidP="008A2D24">
                  <w:pPr>
                    <w:rPr>
                      <w:rFonts w:ascii="Arial" w:hAnsi="Arial" w:cs="Arial"/>
                      <w:b/>
                      <w:bCs/>
                      <w:i/>
                      <w:sz w:val="20"/>
                      <w:szCs w:val="20"/>
                    </w:rPr>
                  </w:pPr>
                  <w:r w:rsidRPr="006F30F9">
                    <w:rPr>
                      <w:rFonts w:ascii="Arial" w:hAnsi="Arial" w:cs="Arial"/>
                      <w:b/>
                      <w:bCs/>
                      <w:i/>
                      <w:sz w:val="20"/>
                      <w:szCs w:val="20"/>
                    </w:rPr>
                    <w:t>За 2015 год ввод жилья на территории Архангельской области составил 377,2 тыс. кв. метров, что на 5,9% выше уровня 2014 года. Наибольший объем построенных жилых домов приходится на организации част</w:t>
                  </w:r>
                  <w:r>
                    <w:rPr>
                      <w:rFonts w:ascii="Arial" w:hAnsi="Arial" w:cs="Arial"/>
                      <w:b/>
                      <w:bCs/>
                      <w:i/>
                      <w:sz w:val="20"/>
                      <w:szCs w:val="20"/>
                    </w:rPr>
                    <w:t>ной формы собственности (87,3%)</w:t>
                  </w:r>
                </w:p>
                <w:p w:rsidR="00925E52" w:rsidRDefault="00925E52" w:rsidP="008A2D24">
                  <w:pPr>
                    <w:ind w:left="284"/>
                    <w:rPr>
                      <w:rFonts w:ascii="Arial" w:hAnsi="Arial" w:cs="Arial"/>
                      <w:bCs/>
                      <w:i/>
                      <w:sz w:val="20"/>
                      <w:szCs w:val="20"/>
                    </w:rPr>
                  </w:pPr>
                  <w:r w:rsidRPr="006F30F9">
                    <w:rPr>
                      <w:rFonts w:ascii="Arial" w:hAnsi="Arial" w:cs="Arial"/>
                      <w:bCs/>
                      <w:i/>
                      <w:sz w:val="20"/>
                      <w:szCs w:val="20"/>
                    </w:rPr>
                    <w:t xml:space="preserve">(Данные </w:t>
                  </w:r>
                  <w:proofErr w:type="spellStart"/>
                  <w:r w:rsidRPr="006F30F9">
                    <w:rPr>
                      <w:rFonts w:ascii="Arial" w:hAnsi="Arial" w:cs="Arial"/>
                      <w:bCs/>
                      <w:i/>
                      <w:sz w:val="20"/>
                      <w:szCs w:val="20"/>
                    </w:rPr>
                    <w:t>Архангельскстата</w:t>
                  </w:r>
                  <w:proofErr w:type="spellEnd"/>
                  <w:r>
                    <w:rPr>
                      <w:rFonts w:ascii="Arial" w:hAnsi="Arial" w:cs="Arial"/>
                      <w:bCs/>
                      <w:i/>
                      <w:sz w:val="20"/>
                      <w:szCs w:val="20"/>
                    </w:rPr>
                    <w:t>: электронный ресурс)</w:t>
                  </w:r>
                </w:p>
                <w:p w:rsidR="00925E52" w:rsidRPr="0076520D" w:rsidRDefault="00925E52" w:rsidP="00AD6F9B">
                  <w:pPr>
                    <w:spacing w:after="120"/>
                    <w:jc w:val="center"/>
                    <w:rPr>
                      <w:bCs/>
                      <w:i/>
                      <w:sz w:val="20"/>
                      <w:szCs w:val="20"/>
                    </w:rPr>
                  </w:pPr>
                  <w:r w:rsidRPr="007243AE">
                    <w:rPr>
                      <w:rFonts w:ascii="Arial" w:hAnsi="Arial" w:cs="Arial"/>
                      <w:b/>
                      <w:i/>
                      <w:color w:val="00B050"/>
                      <w:sz w:val="20"/>
                      <w:szCs w:val="20"/>
                    </w:rPr>
                    <w:t xml:space="preserve">● </w:t>
                  </w:r>
                  <w:proofErr w:type="spellStart"/>
                  <w:r w:rsidRPr="007243AE">
                    <w:rPr>
                      <w:rFonts w:ascii="Arial" w:hAnsi="Arial" w:cs="Arial"/>
                      <w:b/>
                      <w:i/>
                      <w:color w:val="00B050"/>
                      <w:sz w:val="20"/>
                      <w:szCs w:val="20"/>
                    </w:rPr>
                    <w:t>●</w:t>
                  </w:r>
                  <w:proofErr w:type="spellEnd"/>
                  <w:r w:rsidRPr="007243AE">
                    <w:rPr>
                      <w:rFonts w:ascii="Arial" w:hAnsi="Arial" w:cs="Arial"/>
                      <w:b/>
                      <w:i/>
                      <w:color w:val="00B050"/>
                      <w:sz w:val="20"/>
                      <w:szCs w:val="20"/>
                    </w:rPr>
                    <w:t xml:space="preserve"> </w:t>
                  </w:r>
                  <w:proofErr w:type="spellStart"/>
                  <w:r w:rsidRPr="007243AE">
                    <w:rPr>
                      <w:rFonts w:ascii="Arial" w:hAnsi="Arial" w:cs="Arial"/>
                      <w:b/>
                      <w:i/>
                      <w:color w:val="00B050"/>
                      <w:sz w:val="20"/>
                      <w:szCs w:val="20"/>
                    </w:rPr>
                    <w:t>●</w:t>
                  </w:r>
                  <w:proofErr w:type="spellEnd"/>
                </w:p>
                <w:p w:rsidR="00925E52" w:rsidRDefault="00925E52" w:rsidP="008A2D24">
                  <w:pPr>
                    <w:rPr>
                      <w:sz w:val="2"/>
                      <w:szCs w:val="2"/>
                    </w:rPr>
                  </w:pPr>
                </w:p>
              </w:txbxContent>
            </v:textbox>
            <w10:wrap type="tight" anchorx="margin" anchory="page"/>
          </v:rect>
        </w:pict>
      </w:r>
      <w:r w:rsidRPr="0031417F">
        <w:rPr>
          <w:b w:val="0"/>
        </w:rPr>
        <w:t xml:space="preserve">органы местного самоуправления </w:t>
      </w:r>
      <w:r>
        <w:rPr>
          <w:b w:val="0"/>
        </w:rPr>
        <w:t xml:space="preserve">возлагается обязанность </w:t>
      </w:r>
      <w:r w:rsidRPr="0031417F">
        <w:rPr>
          <w:b w:val="0"/>
        </w:rPr>
        <w:t>содейств</w:t>
      </w:r>
      <w:r>
        <w:rPr>
          <w:b w:val="0"/>
        </w:rPr>
        <w:t>овать</w:t>
      </w:r>
      <w:r w:rsidRPr="0031417F">
        <w:rPr>
          <w:b w:val="0"/>
        </w:rPr>
        <w:t xml:space="preserve"> развитию рынк</w:t>
      </w:r>
      <w:r>
        <w:rPr>
          <w:b w:val="0"/>
        </w:rPr>
        <w:t xml:space="preserve">а недвижимости в жилищной сфере; </w:t>
      </w:r>
      <w:r w:rsidRPr="0031417F">
        <w:rPr>
          <w:b w:val="0"/>
        </w:rPr>
        <w:t>использ</w:t>
      </w:r>
      <w:r>
        <w:rPr>
          <w:b w:val="0"/>
        </w:rPr>
        <w:t>овать</w:t>
      </w:r>
      <w:r w:rsidRPr="0031417F">
        <w:rPr>
          <w:b w:val="0"/>
        </w:rPr>
        <w:t xml:space="preserve"> бюджетные средства для улуч</w:t>
      </w:r>
      <w:r>
        <w:rPr>
          <w:b w:val="0"/>
        </w:rPr>
        <w:t>шения жилищных условий граждан;</w:t>
      </w:r>
      <w:r w:rsidRPr="0031417F">
        <w:rPr>
          <w:b w:val="0"/>
        </w:rPr>
        <w:t xml:space="preserve"> предоставля</w:t>
      </w:r>
      <w:r>
        <w:rPr>
          <w:b w:val="0"/>
        </w:rPr>
        <w:t>ть</w:t>
      </w:r>
      <w:r w:rsidRPr="0031417F">
        <w:rPr>
          <w:b w:val="0"/>
        </w:rPr>
        <w:t xml:space="preserve"> гражданам жилые помещения по договорам социального найма или договорам найма жилых помещений государственного или муниципального жилищного фонда; стимулир</w:t>
      </w:r>
      <w:r>
        <w:rPr>
          <w:b w:val="0"/>
        </w:rPr>
        <w:t>овать</w:t>
      </w:r>
      <w:r w:rsidRPr="0031417F">
        <w:rPr>
          <w:b w:val="0"/>
        </w:rPr>
        <w:t xml:space="preserve"> жилищное строительство</w:t>
      </w:r>
      <w:r>
        <w:rPr>
          <w:b w:val="0"/>
        </w:rPr>
        <w:t xml:space="preserve"> и иными способами</w:t>
      </w:r>
      <w:r w:rsidRPr="00EE5E40">
        <w:rPr>
          <w:b w:val="0"/>
        </w:rPr>
        <w:t xml:space="preserve"> создавать необходимые условия для удовлетворения потребностей граждан в жилище.</w:t>
      </w:r>
    </w:p>
    <w:p w:rsidR="008A2D24" w:rsidRDefault="008A2D24" w:rsidP="008A2D24">
      <w:pPr>
        <w:pStyle w:val="ConsPlusNormal"/>
        <w:ind w:firstLine="709"/>
        <w:jc w:val="both"/>
        <w:rPr>
          <w:b w:val="0"/>
        </w:rPr>
      </w:pPr>
      <w:r>
        <w:rPr>
          <w:b w:val="0"/>
        </w:rPr>
        <w:t>Несмотря на это, количество обращений жителей Архангельской области к Уполномоченному по вопросам нарушения жилищных прав ежегодно продолжает увеличиваться:</w:t>
      </w:r>
    </w:p>
    <w:p w:rsidR="000E6859" w:rsidRDefault="000E6859" w:rsidP="008A2D24">
      <w:pPr>
        <w:pStyle w:val="ConsPlusNormal"/>
        <w:ind w:firstLine="709"/>
        <w:jc w:val="both"/>
        <w:rPr>
          <w:b w:val="0"/>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55"/>
        <w:gridCol w:w="4915"/>
      </w:tblGrid>
      <w:tr w:rsidR="008A2D24" w:rsidTr="00276D94">
        <w:tc>
          <w:tcPr>
            <w:tcW w:w="4594" w:type="dxa"/>
          </w:tcPr>
          <w:p w:rsidR="008A2D24" w:rsidRDefault="008A2D24" w:rsidP="00276D94">
            <w:pPr>
              <w:pStyle w:val="ConsPlusNormal"/>
              <w:jc w:val="both"/>
              <w:rPr>
                <w:b w:val="0"/>
              </w:rPr>
            </w:pPr>
            <w:r w:rsidRPr="00EB3476">
              <w:rPr>
                <w:b w:val="0"/>
                <w:noProof/>
                <w:lang w:eastAsia="ru-RU"/>
              </w:rPr>
              <w:drawing>
                <wp:inline distT="0" distB="0" distL="0" distR="0">
                  <wp:extent cx="2878373" cy="1407381"/>
                  <wp:effectExtent l="19050" t="0" r="0" b="0"/>
                  <wp:docPr id="1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4976" w:type="dxa"/>
          </w:tcPr>
          <w:p w:rsidR="008A2D24" w:rsidRDefault="008A2D24" w:rsidP="00276D94">
            <w:pPr>
              <w:pStyle w:val="ConsPlusNormal"/>
              <w:jc w:val="both"/>
              <w:rPr>
                <w:b w:val="0"/>
              </w:rPr>
            </w:pPr>
            <w:r>
              <w:rPr>
                <w:b w:val="0"/>
                <w:noProof/>
                <w:lang w:eastAsia="ru-RU"/>
              </w:rPr>
              <w:drawing>
                <wp:inline distT="0" distB="0" distL="0" distR="0">
                  <wp:extent cx="3040021" cy="1405476"/>
                  <wp:effectExtent l="19050" t="0" r="7979" b="0"/>
                  <wp:docPr id="1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bl>
    <w:p w:rsidR="008A2D24" w:rsidRDefault="008A2D24" w:rsidP="000E6859">
      <w:pPr>
        <w:pStyle w:val="ConsPlusNormal"/>
        <w:spacing w:before="120" w:after="120"/>
        <w:ind w:firstLine="539"/>
        <w:jc w:val="both"/>
        <w:rPr>
          <w:b w:val="0"/>
        </w:rPr>
      </w:pPr>
      <w:r>
        <w:rPr>
          <w:b w:val="0"/>
        </w:rPr>
        <w:t xml:space="preserve">При этом происходит изменение внутренней структуры обращений данной категории, которое свидетельствует об усилении по сравнению с 2014 годом социальной напряженности в сфере обеспечения жителей области жилыми помещениями, росте недовольства граждан организацией капитального ремонта многоквартирных домов в регионе, качеством и стоимостью коммунальных </w:t>
      </w:r>
      <w:r w:rsidRPr="00AB746D">
        <w:rPr>
          <w:b w:val="0"/>
        </w:rPr>
        <w:t>услуг.</w:t>
      </w:r>
    </w:p>
    <w:p w:rsidR="008A2D24" w:rsidRDefault="008A2D24" w:rsidP="008A2D24">
      <w:pPr>
        <w:pStyle w:val="ConsPlusNormal"/>
        <w:jc w:val="both"/>
        <w:rPr>
          <w:b w:val="0"/>
        </w:rPr>
      </w:pPr>
      <w:r>
        <w:rPr>
          <w:b w:val="0"/>
          <w:noProof/>
          <w:lang w:eastAsia="ru-RU"/>
        </w:rPr>
        <w:drawing>
          <wp:inline distT="0" distB="0" distL="0" distR="0">
            <wp:extent cx="5968283" cy="1630018"/>
            <wp:effectExtent l="19050" t="0" r="0" b="0"/>
            <wp:docPr id="19"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203213" w:rsidRDefault="00203213" w:rsidP="00203213">
      <w:pPr>
        <w:pStyle w:val="ConsPlusNormal"/>
        <w:jc w:val="both"/>
        <w:rPr>
          <w:b w:val="0"/>
          <w:sz w:val="24"/>
          <w:szCs w:val="24"/>
        </w:rPr>
      </w:pPr>
      <w:r w:rsidRPr="00203213">
        <w:rPr>
          <w:b w:val="0"/>
          <w:sz w:val="24"/>
          <w:szCs w:val="24"/>
        </w:rPr>
        <w:t xml:space="preserve">Рис. 6. Количество обращений </w:t>
      </w:r>
      <w:r w:rsidR="00E105E9" w:rsidRPr="00203213">
        <w:rPr>
          <w:b w:val="0"/>
          <w:sz w:val="24"/>
          <w:szCs w:val="24"/>
        </w:rPr>
        <w:t>в сфере жилищных прав</w:t>
      </w:r>
      <w:r w:rsidR="00E105E9">
        <w:rPr>
          <w:b w:val="0"/>
          <w:sz w:val="24"/>
          <w:szCs w:val="24"/>
        </w:rPr>
        <w:t xml:space="preserve"> </w:t>
      </w:r>
      <w:r w:rsidRPr="00203213">
        <w:rPr>
          <w:b w:val="0"/>
          <w:sz w:val="24"/>
          <w:szCs w:val="24"/>
        </w:rPr>
        <w:t xml:space="preserve">по основным группам </w:t>
      </w:r>
      <w:r w:rsidR="00BC304A">
        <w:rPr>
          <w:b w:val="0"/>
          <w:sz w:val="24"/>
          <w:szCs w:val="24"/>
        </w:rPr>
        <w:t>в 2014-2015 годах</w:t>
      </w:r>
      <w:r>
        <w:rPr>
          <w:b w:val="0"/>
          <w:sz w:val="24"/>
          <w:szCs w:val="24"/>
        </w:rPr>
        <w:t>.</w:t>
      </w:r>
    </w:p>
    <w:p w:rsidR="00203213" w:rsidRPr="00203213" w:rsidRDefault="00203213" w:rsidP="00203213">
      <w:pPr>
        <w:pStyle w:val="ConsPlusNormal"/>
        <w:jc w:val="both"/>
        <w:rPr>
          <w:b w:val="0"/>
          <w:sz w:val="24"/>
          <w:szCs w:val="24"/>
        </w:rPr>
      </w:pPr>
    </w:p>
    <w:p w:rsidR="008A2D24" w:rsidRPr="00971846" w:rsidRDefault="008A2D24" w:rsidP="003A11A3">
      <w:pPr>
        <w:pStyle w:val="ConsPlusNormal"/>
        <w:ind w:firstLine="709"/>
        <w:jc w:val="both"/>
        <w:rPr>
          <w:b w:val="0"/>
        </w:rPr>
      </w:pPr>
      <w:r>
        <w:rPr>
          <w:b w:val="0"/>
        </w:rPr>
        <w:t>В целом же структуру обращений граждан к Уполномоченному по вопросам защиты жилищных прав в 2015 году можно представить следующим образом:</w:t>
      </w:r>
    </w:p>
    <w:p w:rsidR="008A2D24" w:rsidRPr="00971846" w:rsidRDefault="008A2D24" w:rsidP="003A11A3">
      <w:pPr>
        <w:pStyle w:val="ConsPlusNormal"/>
        <w:jc w:val="center"/>
        <w:rPr>
          <w:b w:val="0"/>
        </w:rPr>
      </w:pPr>
      <w:r>
        <w:rPr>
          <w:b w:val="0"/>
          <w:noProof/>
          <w:lang w:eastAsia="ru-RU"/>
        </w:rPr>
        <w:lastRenderedPageBreak/>
        <w:drawing>
          <wp:inline distT="0" distB="0" distL="0" distR="0">
            <wp:extent cx="5888769" cy="2282024"/>
            <wp:effectExtent l="19050" t="0" r="0" b="0"/>
            <wp:docPr id="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8A2D24" w:rsidRDefault="00344CA6" w:rsidP="003A11A3">
      <w:pPr>
        <w:pStyle w:val="a3"/>
        <w:shd w:val="clear" w:color="auto" w:fill="FFFFFF"/>
        <w:spacing w:before="0" w:beforeAutospacing="0" w:after="0" w:afterAutospacing="0"/>
        <w:ind w:firstLine="709"/>
        <w:jc w:val="both"/>
        <w:rPr>
          <w:color w:val="000000"/>
          <w:sz w:val="28"/>
          <w:szCs w:val="28"/>
        </w:rPr>
      </w:pPr>
      <w:r w:rsidRPr="00344CA6">
        <w:rPr>
          <w:noProof/>
        </w:rPr>
        <w:pict>
          <v:shape id="Автофигура 2" o:spid="_x0000_s1221" type="#_x0000_t185" style="position:absolute;left:0;text-align:left;margin-left:249.9pt;margin-top:271.35pt;width:231.15pt;height:204.85pt;rotation:90;z-index:251703296;visibility:visible;mso-wrap-distance-right:36pt;mso-position-horizontal-relative:margin;mso-position-vertical-relative:margin;mso-height-relative:margin" o:allowincell="f" adj="2346" fillcolor="#4f81bd" strokecolor="#4f81bd" strokeweight="1pt">
            <v:shadow on="t" type="double" opacity=".5" color2="shadow add(102)" offset="3pt,-3pt" offset2="6pt,-6pt"/>
            <v:textbox style="mso-next-textbox:#Автофигура 2;mso-fit-shape-to-text:t" inset="2.4mm,2.4mm,1.5mm,2.4mm">
              <w:txbxContent>
                <w:p w:rsidR="00925E52" w:rsidRPr="003A11A3" w:rsidRDefault="00925E52" w:rsidP="008A2D24">
                  <w:pPr>
                    <w:pStyle w:val="ConsPlusNormal"/>
                    <w:rPr>
                      <w:rFonts w:ascii="Arial" w:hAnsi="Arial" w:cs="Arial"/>
                      <w:i/>
                      <w:sz w:val="20"/>
                      <w:szCs w:val="20"/>
                    </w:rPr>
                  </w:pPr>
                  <w:r w:rsidRPr="003A11A3">
                    <w:rPr>
                      <w:rFonts w:ascii="Arial" w:hAnsi="Arial" w:cs="Arial"/>
                      <w:i/>
                      <w:sz w:val="20"/>
                      <w:szCs w:val="20"/>
                    </w:rPr>
                    <w:t>«Мы вместе добьемся того,</w:t>
                  </w:r>
                </w:p>
                <w:p w:rsidR="00925E52" w:rsidRPr="003A11A3" w:rsidRDefault="00925E52" w:rsidP="008A2D24">
                  <w:pPr>
                    <w:pStyle w:val="ConsPlusNormal"/>
                    <w:rPr>
                      <w:rFonts w:ascii="Arial" w:hAnsi="Arial" w:cs="Arial"/>
                      <w:i/>
                      <w:sz w:val="20"/>
                      <w:szCs w:val="20"/>
                    </w:rPr>
                  </w:pPr>
                  <w:r w:rsidRPr="003A11A3">
                    <w:rPr>
                      <w:rFonts w:ascii="Arial" w:hAnsi="Arial" w:cs="Arial"/>
                      <w:i/>
                      <w:sz w:val="20"/>
                      <w:szCs w:val="20"/>
                    </w:rPr>
                    <w:t>что жилье станет доступным. Для решения вопроса доступности жилья будем развивать ипотечное кредитование, создавать максимально благоприятные условия для частного малоэтажного домостроения, предоставлять налоговые преференции организациям, реализующим проекты</w:t>
                  </w:r>
                </w:p>
                <w:p w:rsidR="00925E52" w:rsidRPr="003A11A3" w:rsidRDefault="00925E52" w:rsidP="008A2D24">
                  <w:pPr>
                    <w:pStyle w:val="ConsPlusNormal"/>
                    <w:rPr>
                      <w:rFonts w:ascii="Arial" w:hAnsi="Arial" w:cs="Arial"/>
                      <w:i/>
                      <w:sz w:val="20"/>
                      <w:szCs w:val="20"/>
                    </w:rPr>
                  </w:pPr>
                  <w:r w:rsidRPr="003A11A3">
                    <w:rPr>
                      <w:rFonts w:ascii="Arial" w:hAnsi="Arial" w:cs="Arial"/>
                      <w:i/>
                      <w:sz w:val="20"/>
                      <w:szCs w:val="20"/>
                    </w:rPr>
                    <w:t>жилищного строительства, финансировать из бюджетов всех уровней строительство социаль</w:t>
                  </w:r>
                  <w:r>
                    <w:rPr>
                      <w:rFonts w:ascii="Arial" w:hAnsi="Arial" w:cs="Arial"/>
                      <w:i/>
                      <w:sz w:val="20"/>
                      <w:szCs w:val="20"/>
                    </w:rPr>
                    <w:t>ного жилья»</w:t>
                  </w:r>
                </w:p>
                <w:p w:rsidR="00925E52" w:rsidRPr="003A11A3" w:rsidRDefault="00925E52" w:rsidP="000E6859">
                  <w:pPr>
                    <w:ind w:left="284"/>
                    <w:rPr>
                      <w:rFonts w:ascii="Arial" w:hAnsi="Arial" w:cs="Arial"/>
                      <w:i/>
                      <w:iCs/>
                      <w:color w:val="948A54" w:themeColor="background2" w:themeShade="80"/>
                    </w:rPr>
                  </w:pPr>
                  <w:r>
                    <w:rPr>
                      <w:rFonts w:ascii="Arial" w:hAnsi="Arial" w:cs="Arial"/>
                      <w:i/>
                      <w:sz w:val="20"/>
                      <w:szCs w:val="20"/>
                    </w:rPr>
                    <w:t>И. Орлов, «Программа действий 2015-2020»</w:t>
                  </w:r>
                </w:p>
              </w:txbxContent>
            </v:textbox>
            <w10:wrap type="square" anchorx="margin" anchory="margin"/>
          </v:shape>
        </w:pict>
      </w:r>
      <w:r w:rsidR="008A2D24">
        <w:rPr>
          <w:sz w:val="28"/>
          <w:szCs w:val="28"/>
        </w:rPr>
        <w:t>Количество</w:t>
      </w:r>
      <w:r w:rsidR="008A2D24" w:rsidRPr="00D45A37">
        <w:rPr>
          <w:sz w:val="28"/>
          <w:szCs w:val="28"/>
        </w:rPr>
        <w:t xml:space="preserve"> обращений по вопросам предоставления жилья, </w:t>
      </w:r>
      <w:r w:rsidR="008A2D24">
        <w:rPr>
          <w:sz w:val="28"/>
          <w:szCs w:val="28"/>
        </w:rPr>
        <w:t>включая</w:t>
      </w:r>
      <w:r w:rsidR="003A11A3">
        <w:rPr>
          <w:sz w:val="28"/>
          <w:szCs w:val="28"/>
        </w:rPr>
        <w:t xml:space="preserve"> </w:t>
      </w:r>
      <w:r w:rsidR="008A2D24">
        <w:rPr>
          <w:sz w:val="28"/>
          <w:szCs w:val="28"/>
        </w:rPr>
        <w:t>предоставление жилья льготным категориям граждан</w:t>
      </w:r>
      <w:r w:rsidR="008A2D24" w:rsidRPr="00D45A37">
        <w:rPr>
          <w:sz w:val="28"/>
          <w:szCs w:val="28"/>
        </w:rPr>
        <w:t>,</w:t>
      </w:r>
      <w:r w:rsidR="008A2D24">
        <w:rPr>
          <w:sz w:val="28"/>
          <w:szCs w:val="28"/>
        </w:rPr>
        <w:t xml:space="preserve"> увеличилось по сравнению с прошлым годом на 7%.</w:t>
      </w:r>
      <w:r w:rsidR="00401C27">
        <w:rPr>
          <w:sz w:val="28"/>
          <w:szCs w:val="28"/>
        </w:rPr>
        <w:t xml:space="preserve"> </w:t>
      </w:r>
      <w:r w:rsidR="008A2D24">
        <w:rPr>
          <w:sz w:val="28"/>
          <w:szCs w:val="28"/>
        </w:rPr>
        <w:t xml:space="preserve">Это позволяет говорить о том, что </w:t>
      </w:r>
      <w:r w:rsidR="008A2D24" w:rsidRPr="00D45A37">
        <w:rPr>
          <w:sz w:val="28"/>
          <w:szCs w:val="28"/>
        </w:rPr>
        <w:t xml:space="preserve">данный аспект жилищных правоотношений продолжает оставаться </w:t>
      </w:r>
      <w:r w:rsidR="008A2D24">
        <w:rPr>
          <w:sz w:val="28"/>
          <w:szCs w:val="28"/>
        </w:rPr>
        <w:t>серьезной проблемой</w:t>
      </w:r>
      <w:r w:rsidR="008A2D24" w:rsidRPr="00D45A37">
        <w:rPr>
          <w:sz w:val="28"/>
          <w:szCs w:val="28"/>
        </w:rPr>
        <w:t xml:space="preserve"> в реализации жителями нашего региона своего конституционного права на жилище.</w:t>
      </w:r>
    </w:p>
    <w:p w:rsidR="008A2D24" w:rsidRPr="00EF492D" w:rsidRDefault="008A2D24" w:rsidP="00EF492D">
      <w:pPr>
        <w:pStyle w:val="a3"/>
        <w:shd w:val="clear" w:color="auto" w:fill="FFFFFF"/>
        <w:spacing w:before="0" w:beforeAutospacing="0" w:after="0" w:afterAutospacing="0"/>
        <w:ind w:firstLine="709"/>
        <w:jc w:val="both"/>
        <w:rPr>
          <w:color w:val="000000"/>
          <w:sz w:val="28"/>
          <w:szCs w:val="28"/>
        </w:rPr>
      </w:pPr>
      <w:proofErr w:type="gramStart"/>
      <w:r>
        <w:rPr>
          <w:color w:val="000000"/>
          <w:sz w:val="28"/>
          <w:szCs w:val="28"/>
        </w:rPr>
        <w:t>Так, в истекшем году</w:t>
      </w:r>
      <w:r w:rsidRPr="00D45A37">
        <w:rPr>
          <w:color w:val="000000"/>
          <w:sz w:val="28"/>
          <w:szCs w:val="28"/>
        </w:rPr>
        <w:t xml:space="preserve"> в адрес </w:t>
      </w:r>
      <w:r w:rsidRPr="000E6859">
        <w:rPr>
          <w:color w:val="000000"/>
          <w:spacing w:val="-6"/>
          <w:sz w:val="28"/>
          <w:szCs w:val="28"/>
        </w:rPr>
        <w:t>Уполномоченного поступило значительное</w:t>
      </w:r>
      <w:r>
        <w:rPr>
          <w:color w:val="000000"/>
          <w:sz w:val="28"/>
          <w:szCs w:val="28"/>
        </w:rPr>
        <w:t xml:space="preserve"> количество обращений от граждан</w:t>
      </w:r>
      <w:r w:rsidRPr="00D45A37">
        <w:rPr>
          <w:color w:val="000000"/>
          <w:sz w:val="28"/>
          <w:szCs w:val="28"/>
        </w:rPr>
        <w:t>, для которых право на обеспечение жильем фактически означает право на жизнь.</w:t>
      </w:r>
      <w:proofErr w:type="gramEnd"/>
      <w:r w:rsidRPr="00D45A37">
        <w:rPr>
          <w:color w:val="000000"/>
          <w:sz w:val="28"/>
          <w:szCs w:val="28"/>
        </w:rPr>
        <w:t xml:space="preserve"> Это инвалиды </w:t>
      </w:r>
      <w:r>
        <w:rPr>
          <w:color w:val="000000"/>
          <w:sz w:val="28"/>
          <w:szCs w:val="28"/>
        </w:rPr>
        <w:t>или родители детей-инвалидов</w:t>
      </w:r>
      <w:r w:rsidRPr="00D45A37">
        <w:rPr>
          <w:color w:val="000000"/>
          <w:sz w:val="28"/>
          <w:szCs w:val="28"/>
        </w:rPr>
        <w:t>, ветераны,</w:t>
      </w:r>
      <w:r>
        <w:rPr>
          <w:color w:val="000000"/>
          <w:sz w:val="28"/>
          <w:szCs w:val="28"/>
        </w:rPr>
        <w:t xml:space="preserve"> одинокие престарелые люди,</w:t>
      </w:r>
      <w:r w:rsidRPr="00D45A37">
        <w:rPr>
          <w:color w:val="000000"/>
          <w:sz w:val="28"/>
          <w:szCs w:val="28"/>
        </w:rPr>
        <w:t xml:space="preserve"> погорельцы, лица без определенного места жительства, специалисты на селе</w:t>
      </w:r>
      <w:r>
        <w:rPr>
          <w:color w:val="000000"/>
          <w:sz w:val="28"/>
          <w:szCs w:val="28"/>
        </w:rPr>
        <w:t>, которые без помощи и поддержки</w:t>
      </w:r>
      <w:r w:rsidRPr="00D45A37">
        <w:rPr>
          <w:color w:val="000000"/>
          <w:sz w:val="28"/>
          <w:szCs w:val="28"/>
        </w:rPr>
        <w:t xml:space="preserve"> государства и органов местного самоупр</w:t>
      </w:r>
      <w:r>
        <w:rPr>
          <w:color w:val="000000"/>
          <w:sz w:val="28"/>
          <w:szCs w:val="28"/>
        </w:rPr>
        <w:t>авления в решении своего жилищного вопроса обойтись просто не</w:t>
      </w:r>
      <w:r w:rsidR="00EF492D">
        <w:rPr>
          <w:color w:val="000000"/>
          <w:sz w:val="28"/>
          <w:szCs w:val="28"/>
        </w:rPr>
        <w:t xml:space="preserve"> </w:t>
      </w:r>
      <w:r w:rsidRPr="00D45A37">
        <w:rPr>
          <w:color w:val="000000"/>
          <w:sz w:val="28"/>
          <w:szCs w:val="28"/>
        </w:rPr>
        <w:t>могут.</w:t>
      </w:r>
      <w:r>
        <w:rPr>
          <w:color w:val="000000"/>
          <w:sz w:val="28"/>
          <w:szCs w:val="28"/>
        </w:rPr>
        <w:t xml:space="preserve"> Вместе с тем имеются и примеры </w:t>
      </w:r>
      <w:r w:rsidR="0096462F">
        <w:rPr>
          <w:color w:val="000000"/>
          <w:sz w:val="28"/>
          <w:szCs w:val="28"/>
        </w:rPr>
        <w:t xml:space="preserve">вопиющего </w:t>
      </w:r>
      <w:r>
        <w:rPr>
          <w:color w:val="000000"/>
          <w:sz w:val="28"/>
          <w:szCs w:val="28"/>
        </w:rPr>
        <w:t>отношения к этой категории граждан со стороны местных властей.</w:t>
      </w:r>
    </w:p>
    <w:p w:rsidR="008A2D24" w:rsidRDefault="008A2D24" w:rsidP="006E4436">
      <w:pPr>
        <w:pStyle w:val="a3"/>
        <w:shd w:val="clear" w:color="auto" w:fill="FFFFFF"/>
        <w:spacing w:before="60" w:beforeAutospacing="0" w:after="60" w:afterAutospacing="0"/>
        <w:jc w:val="both"/>
        <w:rPr>
          <w:sz w:val="28"/>
          <w:szCs w:val="28"/>
        </w:rPr>
      </w:pPr>
      <w:r w:rsidRPr="00617728">
        <w:rPr>
          <w:noProof/>
          <w:sz w:val="28"/>
          <w:szCs w:val="28"/>
        </w:rPr>
        <w:drawing>
          <wp:inline distT="0" distB="0" distL="0" distR="0">
            <wp:extent cx="5910580" cy="1140902"/>
            <wp:effectExtent l="76200" t="19050" r="52070" b="21148"/>
            <wp:docPr id="2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366F94" w:rsidRDefault="008A2D24" w:rsidP="006E4436">
      <w:pPr>
        <w:pStyle w:val="a3"/>
        <w:shd w:val="clear" w:color="auto" w:fill="FFFFFF"/>
        <w:spacing w:before="0" w:beforeAutospacing="0" w:after="0" w:afterAutospacing="0"/>
        <w:ind w:firstLine="709"/>
        <w:jc w:val="both"/>
        <w:rPr>
          <w:sz w:val="28"/>
          <w:szCs w:val="28"/>
        </w:rPr>
      </w:pPr>
      <w:r w:rsidRPr="008823E3">
        <w:rPr>
          <w:sz w:val="28"/>
          <w:szCs w:val="28"/>
        </w:rPr>
        <w:t xml:space="preserve">Многие обращения данной категории </w:t>
      </w:r>
      <w:r>
        <w:rPr>
          <w:sz w:val="28"/>
          <w:szCs w:val="28"/>
        </w:rPr>
        <w:t xml:space="preserve">в 2015 году </w:t>
      </w:r>
      <w:r w:rsidRPr="008823E3">
        <w:rPr>
          <w:sz w:val="28"/>
          <w:szCs w:val="28"/>
        </w:rPr>
        <w:t xml:space="preserve">были связаны с </w:t>
      </w:r>
      <w:r>
        <w:rPr>
          <w:sz w:val="28"/>
          <w:szCs w:val="28"/>
        </w:rPr>
        <w:t xml:space="preserve">накопившимися </w:t>
      </w:r>
      <w:r w:rsidRPr="008823E3">
        <w:rPr>
          <w:sz w:val="28"/>
          <w:szCs w:val="28"/>
        </w:rPr>
        <w:t xml:space="preserve">издержками реализации </w:t>
      </w:r>
      <w:r>
        <w:rPr>
          <w:sz w:val="28"/>
          <w:szCs w:val="28"/>
        </w:rPr>
        <w:t>адресной программы Архангельской области «Переселение граждан из аварийного жилищного фонда» на 2013-2017 годы.</w:t>
      </w:r>
      <w:r w:rsidR="00366F94">
        <w:rPr>
          <w:sz w:val="28"/>
          <w:szCs w:val="28"/>
        </w:rPr>
        <w:t xml:space="preserve"> </w:t>
      </w:r>
      <w:r>
        <w:rPr>
          <w:sz w:val="28"/>
          <w:szCs w:val="28"/>
        </w:rPr>
        <w:t>Так, согласно паспорту программы</w:t>
      </w:r>
      <w:r w:rsidR="0024419D">
        <w:rPr>
          <w:sz w:val="28"/>
          <w:szCs w:val="28"/>
        </w:rPr>
        <w:t>,</w:t>
      </w:r>
      <w:r w:rsidR="00E523A9">
        <w:rPr>
          <w:sz w:val="28"/>
          <w:szCs w:val="28"/>
        </w:rPr>
        <w:t xml:space="preserve"> на 31 декабря </w:t>
      </w:r>
      <w:r>
        <w:rPr>
          <w:sz w:val="28"/>
          <w:szCs w:val="28"/>
        </w:rPr>
        <w:t>2015</w:t>
      </w:r>
      <w:r w:rsidR="00E523A9">
        <w:rPr>
          <w:sz w:val="28"/>
          <w:szCs w:val="28"/>
        </w:rPr>
        <w:t xml:space="preserve"> года</w:t>
      </w:r>
      <w:r>
        <w:rPr>
          <w:sz w:val="28"/>
          <w:szCs w:val="28"/>
        </w:rPr>
        <w:t xml:space="preserve"> полностью должны быть завершены два первых ее этапа, в рамках которых </w:t>
      </w:r>
      <w:r>
        <w:rPr>
          <w:sz w:val="28"/>
          <w:szCs w:val="28"/>
        </w:rPr>
        <w:lastRenderedPageBreak/>
        <w:t>предполагалось переселить 6</w:t>
      </w:r>
      <w:r w:rsidR="00E523A9">
        <w:rPr>
          <w:sz w:val="28"/>
          <w:szCs w:val="28"/>
        </w:rPr>
        <w:t> </w:t>
      </w:r>
      <w:r>
        <w:rPr>
          <w:sz w:val="28"/>
          <w:szCs w:val="28"/>
        </w:rPr>
        <w:t>935 граждан из 2</w:t>
      </w:r>
      <w:r w:rsidR="00E523A9">
        <w:rPr>
          <w:sz w:val="28"/>
          <w:szCs w:val="28"/>
        </w:rPr>
        <w:t> </w:t>
      </w:r>
      <w:r>
        <w:rPr>
          <w:sz w:val="28"/>
          <w:szCs w:val="28"/>
        </w:rPr>
        <w:t>852 жилых помещений, расположенных на территории более 50 муниципальных образований региона, в том числе:</w:t>
      </w:r>
    </w:p>
    <w:tbl>
      <w:tblPr>
        <w:tblStyle w:val="a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64"/>
        <w:gridCol w:w="3136"/>
        <w:gridCol w:w="3164"/>
      </w:tblGrid>
      <w:tr w:rsidR="00E910FB" w:rsidRPr="008823E3" w:rsidTr="006E4436">
        <w:trPr>
          <w:trHeight w:val="2114"/>
          <w:jc w:val="center"/>
        </w:trPr>
        <w:tc>
          <w:tcPr>
            <w:tcW w:w="3164" w:type="dxa"/>
          </w:tcPr>
          <w:p w:rsidR="008A2D24" w:rsidRDefault="008A2D24" w:rsidP="00276D94">
            <w:pPr>
              <w:pStyle w:val="a3"/>
              <w:shd w:val="clear" w:color="auto" w:fill="FFFFFF"/>
              <w:spacing w:before="0" w:after="0"/>
              <w:jc w:val="both"/>
              <w:rPr>
                <w:sz w:val="28"/>
                <w:szCs w:val="28"/>
              </w:rPr>
            </w:pPr>
            <w:r w:rsidRPr="00A934B6">
              <w:rPr>
                <w:noProof/>
                <w:sz w:val="28"/>
                <w:szCs w:val="28"/>
              </w:rPr>
              <w:drawing>
                <wp:inline distT="0" distB="0" distL="0" distR="0">
                  <wp:extent cx="1849506" cy="1351721"/>
                  <wp:effectExtent l="19050" t="0" r="0" b="0"/>
                  <wp:docPr id="22"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tc>
        <w:tc>
          <w:tcPr>
            <w:tcW w:w="3136" w:type="dxa"/>
          </w:tcPr>
          <w:p w:rsidR="008A2D24" w:rsidRDefault="008A2D24" w:rsidP="00276D94">
            <w:pPr>
              <w:pStyle w:val="a3"/>
              <w:shd w:val="clear" w:color="auto" w:fill="FFFFFF"/>
              <w:spacing w:before="0" w:after="0"/>
              <w:ind w:right="-28"/>
              <w:jc w:val="both"/>
              <w:rPr>
                <w:sz w:val="28"/>
                <w:szCs w:val="28"/>
              </w:rPr>
            </w:pPr>
            <w:r w:rsidRPr="00A934B6">
              <w:rPr>
                <w:noProof/>
                <w:sz w:val="28"/>
                <w:szCs w:val="28"/>
              </w:rPr>
              <w:drawing>
                <wp:inline distT="0" distB="0" distL="0" distR="0">
                  <wp:extent cx="1852654" cy="1351721"/>
                  <wp:effectExtent l="19050" t="0" r="0" b="0"/>
                  <wp:docPr id="23"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tc>
        <w:tc>
          <w:tcPr>
            <w:tcW w:w="3164" w:type="dxa"/>
          </w:tcPr>
          <w:p w:rsidR="008A2D24" w:rsidRDefault="008A2D24" w:rsidP="00276D94">
            <w:pPr>
              <w:pStyle w:val="a3"/>
              <w:shd w:val="clear" w:color="auto" w:fill="FFFFFF"/>
              <w:spacing w:before="0" w:after="0"/>
              <w:jc w:val="both"/>
              <w:rPr>
                <w:sz w:val="28"/>
                <w:szCs w:val="28"/>
              </w:rPr>
            </w:pPr>
            <w:r w:rsidRPr="00A934B6">
              <w:rPr>
                <w:noProof/>
                <w:sz w:val="28"/>
                <w:szCs w:val="28"/>
              </w:rPr>
              <w:drawing>
                <wp:inline distT="0" distB="0" distL="0" distR="0">
                  <wp:extent cx="1849506" cy="1351721"/>
                  <wp:effectExtent l="19050" t="0" r="0" b="0"/>
                  <wp:docPr id="24"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tc>
      </w:tr>
    </w:tbl>
    <w:p w:rsidR="008A2D24" w:rsidRDefault="00E523A9" w:rsidP="00366F94">
      <w:pPr>
        <w:pStyle w:val="a3"/>
        <w:shd w:val="clear" w:color="auto" w:fill="FFFFFF"/>
        <w:spacing w:before="0" w:beforeAutospacing="0" w:after="0" w:afterAutospacing="0"/>
        <w:ind w:firstLine="709"/>
        <w:jc w:val="both"/>
        <w:rPr>
          <w:sz w:val="28"/>
          <w:szCs w:val="28"/>
        </w:rPr>
      </w:pPr>
      <w:proofErr w:type="gramStart"/>
      <w:r>
        <w:rPr>
          <w:sz w:val="28"/>
          <w:szCs w:val="28"/>
        </w:rPr>
        <w:t>Несмотря на то</w:t>
      </w:r>
      <w:r w:rsidR="009E7AFE">
        <w:rPr>
          <w:sz w:val="28"/>
          <w:szCs w:val="28"/>
        </w:rPr>
        <w:t>,</w:t>
      </w:r>
      <w:r w:rsidR="008A2D24">
        <w:rPr>
          <w:sz w:val="28"/>
          <w:szCs w:val="28"/>
        </w:rPr>
        <w:t xml:space="preserve"> что</w:t>
      </w:r>
      <w:r w:rsidR="00366F94">
        <w:rPr>
          <w:sz w:val="28"/>
          <w:szCs w:val="28"/>
        </w:rPr>
        <w:t xml:space="preserve"> </w:t>
      </w:r>
      <w:r w:rsidR="008A2D24">
        <w:rPr>
          <w:sz w:val="28"/>
          <w:szCs w:val="28"/>
        </w:rPr>
        <w:t>старт решения поставленных задач в муниципальных образованиях Архангельской области и городе Архангельске затянулся, в конце 2015 года п</w:t>
      </w:r>
      <w:r w:rsidR="00FA1B9D">
        <w:rPr>
          <w:sz w:val="28"/>
          <w:szCs w:val="28"/>
        </w:rPr>
        <w:t>роизошли</w:t>
      </w:r>
      <w:r w:rsidR="008A2D24">
        <w:rPr>
          <w:sz w:val="28"/>
          <w:szCs w:val="28"/>
        </w:rPr>
        <w:t xml:space="preserve"> существенные изменения в данном вопросе: началось строительство пяти новых девятиэтажных домов, на реализацию строительных планов выделено более миллиарда рублей</w:t>
      </w:r>
      <w:r w:rsidR="008A2D24">
        <w:rPr>
          <w:rStyle w:val="af4"/>
          <w:sz w:val="28"/>
          <w:szCs w:val="28"/>
        </w:rPr>
        <w:footnoteReference w:id="2"/>
      </w:r>
      <w:r w:rsidR="00CF09CD">
        <w:rPr>
          <w:sz w:val="28"/>
          <w:szCs w:val="28"/>
        </w:rPr>
        <w:t>.</w:t>
      </w:r>
      <w:proofErr w:type="gramEnd"/>
    </w:p>
    <w:p w:rsidR="0084037B" w:rsidRDefault="008A2D24" w:rsidP="0084037B">
      <w:pPr>
        <w:pStyle w:val="a3"/>
        <w:shd w:val="clear" w:color="auto" w:fill="FFFFFF"/>
        <w:spacing w:before="0" w:beforeAutospacing="0" w:after="0" w:afterAutospacing="0"/>
        <w:ind w:firstLine="709"/>
        <w:jc w:val="both"/>
        <w:rPr>
          <w:sz w:val="28"/>
          <w:szCs w:val="28"/>
        </w:rPr>
      </w:pPr>
      <w:proofErr w:type="gramStart"/>
      <w:r>
        <w:rPr>
          <w:sz w:val="28"/>
          <w:szCs w:val="28"/>
        </w:rPr>
        <w:t xml:space="preserve">Кроме того, помимо срыва сроков расселения </w:t>
      </w:r>
      <w:r w:rsidRPr="00C1039B">
        <w:rPr>
          <w:sz w:val="28"/>
          <w:szCs w:val="28"/>
        </w:rPr>
        <w:t>граждан, вошедших</w:t>
      </w:r>
      <w:r>
        <w:rPr>
          <w:sz w:val="28"/>
          <w:szCs w:val="28"/>
        </w:rPr>
        <w:t xml:space="preserve"> в адресную программу, жалобы касались нарушений порядка признания дома аварийным и подлежащим сносу, неисполнения муниципалитетами обязанностей по предоставлению жилых помещений гражданам, чьи дома были признаны аварийными после 01.01.2012, нарушений органами местного самоуправления установленного статьей 32 Жилищного кодекса РФ порядка выкупа жилых помещений у собственников ветхих квадратных метров и пр.</w:t>
      </w:r>
      <w:proofErr w:type="gramEnd"/>
    </w:p>
    <w:p w:rsidR="00AB66F4" w:rsidRDefault="008A2D24" w:rsidP="006E4436">
      <w:pPr>
        <w:jc w:val="both"/>
        <w:rPr>
          <w:sz w:val="28"/>
          <w:szCs w:val="28"/>
        </w:rPr>
      </w:pPr>
      <w:r w:rsidRPr="00617728">
        <w:rPr>
          <w:noProof/>
          <w:sz w:val="28"/>
          <w:szCs w:val="28"/>
        </w:rPr>
        <w:drawing>
          <wp:inline distT="0" distB="0" distL="0" distR="0">
            <wp:extent cx="5940177" cy="1062327"/>
            <wp:effectExtent l="19050" t="0" r="60573" b="0"/>
            <wp:docPr id="26"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r w:rsidR="006E4436">
        <w:rPr>
          <w:sz w:val="28"/>
          <w:szCs w:val="28"/>
        </w:rPr>
        <w:tab/>
      </w:r>
      <w:r>
        <w:rPr>
          <w:sz w:val="28"/>
          <w:szCs w:val="28"/>
        </w:rPr>
        <w:t>В минувшем году, как и раньше, в адрес Уполномоченного поступали просьбы о содействии в защите жилищных прав граждан, которые утратили единственное жилье в результате пожара. Практически во всех случаях обращений к Уполномоченному помощь</w:t>
      </w:r>
      <w:r w:rsidR="0084037B">
        <w:rPr>
          <w:sz w:val="28"/>
          <w:szCs w:val="28"/>
        </w:rPr>
        <w:t xml:space="preserve"> </w:t>
      </w:r>
      <w:r>
        <w:rPr>
          <w:sz w:val="28"/>
          <w:szCs w:val="28"/>
        </w:rPr>
        <w:t>оказывалась в экстренном порядке: посредством телефонных звонков, с выездом «на места».</w:t>
      </w:r>
    </w:p>
    <w:p w:rsidR="0084037B" w:rsidRDefault="008A2D24" w:rsidP="00AB66F4">
      <w:pPr>
        <w:jc w:val="both"/>
        <w:rPr>
          <w:sz w:val="28"/>
          <w:szCs w:val="28"/>
        </w:rPr>
      </w:pPr>
      <w:r w:rsidRPr="00617728">
        <w:rPr>
          <w:noProof/>
          <w:sz w:val="28"/>
          <w:szCs w:val="28"/>
        </w:rPr>
        <w:drawing>
          <wp:inline distT="0" distB="0" distL="0" distR="0">
            <wp:extent cx="5928305" cy="1073426"/>
            <wp:effectExtent l="95250" t="0" r="53395" b="0"/>
            <wp:docPr id="2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r w:rsidRPr="00617728">
        <w:rPr>
          <w:noProof/>
          <w:sz w:val="28"/>
          <w:szCs w:val="28"/>
        </w:rPr>
        <w:drawing>
          <wp:inline distT="0" distB="0" distL="0" distR="0">
            <wp:extent cx="5923004" cy="1025718"/>
            <wp:effectExtent l="76200" t="0" r="58696" b="0"/>
            <wp:docPr id="2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rsidR="008A2D24" w:rsidRDefault="00344CA6" w:rsidP="0084037B">
      <w:pPr>
        <w:pStyle w:val="a3"/>
        <w:shd w:val="clear" w:color="auto" w:fill="FFFFFF"/>
        <w:spacing w:before="0" w:beforeAutospacing="0" w:after="0" w:afterAutospacing="0"/>
        <w:ind w:firstLine="709"/>
        <w:jc w:val="both"/>
        <w:rPr>
          <w:sz w:val="28"/>
          <w:szCs w:val="28"/>
        </w:rPr>
      </w:pPr>
      <w:r w:rsidRPr="00344CA6">
        <w:rPr>
          <w:noProof/>
        </w:rPr>
        <w:lastRenderedPageBreak/>
        <w:pict>
          <v:shape id="_x0000_s1222" type="#_x0000_t185" style="position:absolute;left:0;text-align:left;margin-left:297.7pt;margin-top:16.55pt;width:157.15pt;height:189.75pt;rotation:90;z-index:251704320;visibility:visible;mso-wrap-distance-right:36pt;mso-position-horizontal-relative:margin;mso-position-vertical-relative:margin;mso-height-relative:margin" o:allowincell="f" adj="2346" fillcolor="#4f81bd" strokecolor="#4f81bd" strokeweight="1pt">
            <v:shadow on="t" type="double" opacity=".5" color2="shadow add(102)" offset="3pt,-3pt" offset2="6pt,-6pt"/>
            <v:textbox style="mso-next-textbox:#_x0000_s1222" inset="2.4mm,1.4mm,,1.4mm">
              <w:txbxContent>
                <w:p w:rsidR="00925E52" w:rsidRPr="003D7DD7" w:rsidRDefault="00925E52" w:rsidP="008A2D24">
                  <w:pPr>
                    <w:pStyle w:val="a3"/>
                    <w:shd w:val="clear" w:color="auto" w:fill="FFFFFF"/>
                    <w:spacing w:before="0" w:beforeAutospacing="0" w:after="0" w:afterAutospacing="0"/>
                    <w:rPr>
                      <w:rFonts w:ascii="Arial" w:hAnsi="Arial" w:cs="Arial"/>
                      <w:b/>
                      <w:i/>
                      <w:sz w:val="20"/>
                      <w:szCs w:val="20"/>
                    </w:rPr>
                  </w:pPr>
                  <w:r w:rsidRPr="003D7DD7">
                    <w:rPr>
                      <w:rFonts w:ascii="Arial" w:hAnsi="Arial" w:cs="Arial"/>
                      <w:b/>
                      <w:i/>
                      <w:sz w:val="20"/>
                      <w:szCs w:val="20"/>
                    </w:rPr>
                    <w:t xml:space="preserve">Э. Памфилова: </w:t>
                  </w:r>
                </w:p>
                <w:p w:rsidR="00925E52" w:rsidRPr="007A73EB" w:rsidRDefault="00925E52" w:rsidP="008A2D24">
                  <w:pPr>
                    <w:pStyle w:val="a3"/>
                    <w:shd w:val="clear" w:color="auto" w:fill="FFFFFF"/>
                    <w:spacing w:before="0" w:beforeAutospacing="0" w:after="0" w:afterAutospacing="0"/>
                    <w:rPr>
                      <w:rFonts w:ascii="Arial" w:hAnsi="Arial" w:cs="Arial"/>
                      <w:b/>
                      <w:i/>
                      <w:sz w:val="20"/>
                      <w:szCs w:val="20"/>
                    </w:rPr>
                  </w:pPr>
                  <w:r w:rsidRPr="007A73EB">
                    <w:rPr>
                      <w:rFonts w:ascii="Arial" w:hAnsi="Arial" w:cs="Arial"/>
                      <w:b/>
                      <w:i/>
                      <w:sz w:val="20"/>
                      <w:szCs w:val="20"/>
                    </w:rPr>
                    <w:t xml:space="preserve">«… в любой точке России люди должны знать, </w:t>
                  </w:r>
                </w:p>
                <w:p w:rsidR="00925E52" w:rsidRDefault="00925E52" w:rsidP="008A2D24">
                  <w:pPr>
                    <w:pStyle w:val="a3"/>
                    <w:shd w:val="clear" w:color="auto" w:fill="FFFFFF"/>
                    <w:spacing w:before="0" w:beforeAutospacing="0" w:after="0" w:afterAutospacing="0"/>
                    <w:rPr>
                      <w:rFonts w:ascii="Arial" w:hAnsi="Arial" w:cs="Arial"/>
                      <w:b/>
                      <w:i/>
                      <w:sz w:val="20"/>
                      <w:szCs w:val="20"/>
                    </w:rPr>
                  </w:pPr>
                  <w:r>
                    <w:rPr>
                      <w:rFonts w:ascii="Arial" w:hAnsi="Arial" w:cs="Arial"/>
                      <w:b/>
                      <w:i/>
                      <w:sz w:val="20"/>
                      <w:szCs w:val="20"/>
                    </w:rPr>
                    <w:t>что их не оставят»</w:t>
                  </w:r>
                </w:p>
                <w:p w:rsidR="00925E52" w:rsidRDefault="00925E52" w:rsidP="006E4436">
                  <w:pPr>
                    <w:pStyle w:val="a3"/>
                    <w:shd w:val="clear" w:color="auto" w:fill="FFFFFF"/>
                    <w:spacing w:before="120" w:beforeAutospacing="0" w:after="0" w:afterAutospacing="0"/>
                    <w:rPr>
                      <w:rFonts w:ascii="Arial" w:hAnsi="Arial" w:cs="Arial"/>
                      <w:b/>
                      <w:i/>
                      <w:sz w:val="20"/>
                      <w:szCs w:val="20"/>
                    </w:rPr>
                  </w:pPr>
                  <w:r w:rsidRPr="007A73EB">
                    <w:rPr>
                      <w:rFonts w:ascii="Arial" w:hAnsi="Arial" w:cs="Arial"/>
                      <w:b/>
                      <w:i/>
                      <w:sz w:val="20"/>
                      <w:szCs w:val="20"/>
                    </w:rPr>
                    <w:t>В. Путин: «Особенно, если это связано с какими-то техногенными авариями»</w:t>
                  </w:r>
                </w:p>
                <w:p w:rsidR="00925E52" w:rsidRPr="007A73EB" w:rsidRDefault="00925E52" w:rsidP="006E4436">
                  <w:pPr>
                    <w:pStyle w:val="a3"/>
                    <w:shd w:val="clear" w:color="auto" w:fill="FFFFFF"/>
                    <w:spacing w:before="0" w:beforeAutospacing="0" w:after="0" w:afterAutospacing="0"/>
                    <w:ind w:left="284"/>
                    <w:rPr>
                      <w:rFonts w:ascii="Arial" w:hAnsi="Arial" w:cs="Arial"/>
                      <w:b/>
                      <w:i/>
                      <w:sz w:val="20"/>
                      <w:szCs w:val="20"/>
                    </w:rPr>
                  </w:pPr>
                  <w:r>
                    <w:rPr>
                      <w:rFonts w:ascii="Arial" w:hAnsi="Arial" w:cs="Arial"/>
                      <w:i/>
                      <w:sz w:val="20"/>
                      <w:szCs w:val="20"/>
                    </w:rPr>
                    <w:t>Встреча</w:t>
                  </w:r>
                  <w:r w:rsidRPr="007A73EB">
                    <w:rPr>
                      <w:rFonts w:ascii="Arial" w:hAnsi="Arial" w:cs="Arial"/>
                      <w:i/>
                      <w:sz w:val="20"/>
                      <w:szCs w:val="20"/>
                    </w:rPr>
                    <w:t xml:space="preserve"> В. Путина с Уполномоченным по правам </w:t>
                  </w:r>
                  <w:r>
                    <w:rPr>
                      <w:rFonts w:ascii="Arial" w:hAnsi="Arial" w:cs="Arial"/>
                      <w:i/>
                      <w:sz w:val="20"/>
                      <w:szCs w:val="20"/>
                    </w:rPr>
                    <w:t xml:space="preserve"> </w:t>
                  </w:r>
                  <w:r w:rsidRPr="007A73EB">
                    <w:rPr>
                      <w:rFonts w:ascii="Arial" w:hAnsi="Arial" w:cs="Arial"/>
                      <w:i/>
                      <w:sz w:val="20"/>
                      <w:szCs w:val="20"/>
                    </w:rPr>
                    <w:t>человека в РФ</w:t>
                  </w:r>
                  <w:r>
                    <w:rPr>
                      <w:rFonts w:ascii="Arial" w:hAnsi="Arial" w:cs="Arial"/>
                      <w:i/>
                      <w:sz w:val="20"/>
                      <w:szCs w:val="20"/>
                    </w:rPr>
                    <w:t xml:space="preserve"> </w:t>
                  </w:r>
                  <w:r w:rsidRPr="007A73EB">
                    <w:rPr>
                      <w:rFonts w:ascii="Arial" w:hAnsi="Arial" w:cs="Arial"/>
                      <w:i/>
                      <w:sz w:val="20"/>
                      <w:szCs w:val="20"/>
                    </w:rPr>
                    <w:t>по вопросу маневренного фонда</w:t>
                  </w:r>
                  <w:r>
                    <w:rPr>
                      <w:rFonts w:ascii="Arial" w:hAnsi="Arial" w:cs="Arial"/>
                      <w:i/>
                      <w:sz w:val="20"/>
                      <w:szCs w:val="20"/>
                    </w:rPr>
                    <w:t xml:space="preserve">, </w:t>
                  </w:r>
                  <w:r w:rsidRPr="007A73EB">
                    <w:rPr>
                      <w:rFonts w:ascii="Arial" w:hAnsi="Arial" w:cs="Arial"/>
                      <w:i/>
                      <w:sz w:val="20"/>
                      <w:szCs w:val="20"/>
                    </w:rPr>
                    <w:t>17.11.2014</w:t>
                  </w:r>
                </w:p>
              </w:txbxContent>
            </v:textbox>
            <w10:wrap type="square" anchorx="margin" anchory="margin"/>
          </v:shape>
        </w:pict>
      </w:r>
      <w:r w:rsidR="008A2D24">
        <w:rPr>
          <w:sz w:val="28"/>
          <w:szCs w:val="28"/>
        </w:rPr>
        <w:t xml:space="preserve">Следует обратить внимание, что в </w:t>
      </w:r>
      <w:proofErr w:type="gramStart"/>
      <w:r w:rsidR="008A2D24">
        <w:rPr>
          <w:sz w:val="28"/>
          <w:szCs w:val="28"/>
        </w:rPr>
        <w:t>процессе</w:t>
      </w:r>
      <w:proofErr w:type="gramEnd"/>
      <w:r w:rsidR="008A2D24">
        <w:rPr>
          <w:sz w:val="28"/>
          <w:szCs w:val="28"/>
        </w:rPr>
        <w:t xml:space="preserve"> работы Уполномоченного по обращениям погорельцев</w:t>
      </w:r>
      <w:r w:rsidR="0084037B">
        <w:rPr>
          <w:sz w:val="28"/>
          <w:szCs w:val="28"/>
        </w:rPr>
        <w:t xml:space="preserve"> </w:t>
      </w:r>
      <w:r w:rsidR="008A2D24">
        <w:rPr>
          <w:sz w:val="28"/>
          <w:szCs w:val="28"/>
        </w:rPr>
        <w:t>вновь выявилась</w:t>
      </w:r>
      <w:r w:rsidR="0084037B">
        <w:rPr>
          <w:sz w:val="28"/>
          <w:szCs w:val="28"/>
        </w:rPr>
        <w:t xml:space="preserve"> «</w:t>
      </w:r>
      <w:r w:rsidR="008A2D24">
        <w:rPr>
          <w:sz w:val="28"/>
          <w:szCs w:val="28"/>
        </w:rPr>
        <w:t xml:space="preserve">старая проблема» </w:t>
      </w:r>
      <w:r w:rsidR="00157EA8">
        <w:rPr>
          <w:sz w:val="28"/>
          <w:szCs w:val="28"/>
        </w:rPr>
        <w:t>–</w:t>
      </w:r>
      <w:r w:rsidR="008A2D24">
        <w:rPr>
          <w:sz w:val="28"/>
          <w:szCs w:val="28"/>
        </w:rPr>
        <w:t xml:space="preserve"> отсутствие маневренного фонда в муниципальных образованиях Архангельской области. </w:t>
      </w:r>
      <w:proofErr w:type="gramStart"/>
      <w:r w:rsidR="008A2D24">
        <w:rPr>
          <w:sz w:val="28"/>
          <w:szCs w:val="28"/>
        </w:rPr>
        <w:t xml:space="preserve">Несмотря на масштабную работу, проделанную в 2014 году прокуратурой Архангельской области в целях формирования маневренного фонда (проверки с внесением представлений главам сельских поселений Шенкурского, </w:t>
      </w:r>
      <w:proofErr w:type="spellStart"/>
      <w:r w:rsidR="008A2D24">
        <w:rPr>
          <w:sz w:val="28"/>
          <w:szCs w:val="28"/>
        </w:rPr>
        <w:t>Каргопольского</w:t>
      </w:r>
      <w:proofErr w:type="spellEnd"/>
      <w:r w:rsidR="008A2D24">
        <w:rPr>
          <w:sz w:val="28"/>
          <w:szCs w:val="28"/>
        </w:rPr>
        <w:t xml:space="preserve">, Ленского, </w:t>
      </w:r>
      <w:proofErr w:type="spellStart"/>
      <w:r w:rsidR="008A2D24">
        <w:rPr>
          <w:sz w:val="28"/>
          <w:szCs w:val="28"/>
        </w:rPr>
        <w:t>Вилегодского</w:t>
      </w:r>
      <w:proofErr w:type="spellEnd"/>
      <w:r w:rsidR="008A2D24">
        <w:rPr>
          <w:sz w:val="28"/>
          <w:szCs w:val="28"/>
        </w:rPr>
        <w:t xml:space="preserve"> и других районов с требованием создать жилищный маневренный фонд), в 2015 году ситуация коренным образом не изменилась –</w:t>
      </w:r>
      <w:r w:rsidR="00CF09CD">
        <w:rPr>
          <w:sz w:val="28"/>
          <w:szCs w:val="28"/>
        </w:rPr>
        <w:t xml:space="preserve"> </w:t>
      </w:r>
      <w:r w:rsidR="008A2D24">
        <w:rPr>
          <w:sz w:val="28"/>
          <w:szCs w:val="28"/>
        </w:rPr>
        <w:t>во многих муниципальных образованиях региона жилых помещений маневренного фонда по-прежнему не хватает, в некоторых он вообще</w:t>
      </w:r>
      <w:proofErr w:type="gramEnd"/>
      <w:r w:rsidR="008A2D24">
        <w:rPr>
          <w:sz w:val="28"/>
          <w:szCs w:val="28"/>
        </w:rPr>
        <w:t xml:space="preserve"> отсутствует. </w:t>
      </w:r>
      <w:proofErr w:type="gramStart"/>
      <w:r w:rsidR="008A2D24">
        <w:rPr>
          <w:sz w:val="28"/>
          <w:szCs w:val="28"/>
        </w:rPr>
        <w:t>Однако и тот, что есть, как показала практика Уполномоченного в истекшем году, подчас не соответствует никаким действующим нормам и санитарно-гигиеническим правилам.</w:t>
      </w:r>
      <w:proofErr w:type="gramEnd"/>
    </w:p>
    <w:p w:rsidR="008A2D24" w:rsidRPr="00421419" w:rsidRDefault="008A2D24" w:rsidP="006E4436">
      <w:pPr>
        <w:pStyle w:val="2"/>
        <w:spacing w:before="120"/>
        <w:jc w:val="center"/>
      </w:pPr>
      <w:r>
        <w:rPr>
          <w:noProof/>
          <w:lang w:eastAsia="ru-RU"/>
        </w:rPr>
        <w:drawing>
          <wp:inline distT="0" distB="0" distL="0" distR="0">
            <wp:extent cx="2477660" cy="1916264"/>
            <wp:effectExtent l="19050" t="0" r="0" b="0"/>
            <wp:docPr id="30" name="Рисунок 2" descr="C:\Users\userhr\Downloads\20150618_19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hr\Downloads\20150618_191954.jpg"/>
                    <pic:cNvPicPr>
                      <a:picLocks noChangeAspect="1" noChangeArrowheads="1"/>
                    </pic:cNvPicPr>
                  </pic:nvPicPr>
                  <pic:blipFill>
                    <a:blip r:embed="rId106" cstate="print"/>
                    <a:srcRect/>
                    <a:stretch>
                      <a:fillRect/>
                    </a:stretch>
                  </pic:blipFill>
                  <pic:spPr bwMode="auto">
                    <a:xfrm>
                      <a:off x="0" y="0"/>
                      <a:ext cx="2477660" cy="1916264"/>
                    </a:xfrm>
                    <a:prstGeom prst="rect">
                      <a:avLst/>
                    </a:prstGeom>
                    <a:noFill/>
                    <a:ln w="9525">
                      <a:noFill/>
                      <a:miter lim="800000"/>
                      <a:headEnd/>
                      <a:tailEnd/>
                    </a:ln>
                  </pic:spPr>
                </pic:pic>
              </a:graphicData>
            </a:graphic>
          </wp:inline>
        </w:drawing>
      </w:r>
      <w:r w:rsidR="00310CC0">
        <w:t xml:space="preserve"> </w:t>
      </w:r>
      <w:r>
        <w:rPr>
          <w:noProof/>
          <w:lang w:eastAsia="ru-RU"/>
        </w:rPr>
        <w:drawing>
          <wp:inline distT="0" distB="0" distL="0" distR="0">
            <wp:extent cx="2477659" cy="1916265"/>
            <wp:effectExtent l="19050" t="0" r="0" b="0"/>
            <wp:docPr id="34" name="Рисунок 3" descr="C:\Users\userhr\Downloads\20150618_19225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hr\Downloads\20150618_192253 (2).jpg"/>
                    <pic:cNvPicPr>
                      <a:picLocks noChangeAspect="1" noChangeArrowheads="1"/>
                    </pic:cNvPicPr>
                  </pic:nvPicPr>
                  <pic:blipFill>
                    <a:blip r:embed="rId107" cstate="print"/>
                    <a:srcRect/>
                    <a:stretch>
                      <a:fillRect/>
                    </a:stretch>
                  </pic:blipFill>
                  <pic:spPr bwMode="auto">
                    <a:xfrm>
                      <a:off x="0" y="0"/>
                      <a:ext cx="2477659" cy="1916265"/>
                    </a:xfrm>
                    <a:prstGeom prst="rect">
                      <a:avLst/>
                    </a:prstGeom>
                    <a:noFill/>
                    <a:ln w="9525">
                      <a:noFill/>
                      <a:miter lim="800000"/>
                      <a:headEnd/>
                      <a:tailEnd/>
                    </a:ln>
                  </pic:spPr>
                </pic:pic>
              </a:graphicData>
            </a:graphic>
          </wp:inline>
        </w:drawing>
      </w:r>
    </w:p>
    <w:p w:rsidR="008A2D24" w:rsidRPr="00421419" w:rsidRDefault="00B77EA5" w:rsidP="006E4436">
      <w:pPr>
        <w:pStyle w:val="a3"/>
        <w:widowControl w:val="0"/>
        <w:shd w:val="clear" w:color="auto" w:fill="FFFFFF"/>
        <w:spacing w:before="60" w:beforeAutospacing="0" w:after="120" w:afterAutospacing="0"/>
        <w:jc w:val="both"/>
      </w:pPr>
      <w:r>
        <w:t xml:space="preserve">Рис. </w:t>
      </w:r>
      <w:r w:rsidR="00CF09CD">
        <w:t>7</w:t>
      </w:r>
      <w:r>
        <w:t xml:space="preserve">. </w:t>
      </w:r>
      <w:r w:rsidR="008A2D24" w:rsidRPr="00076C71">
        <w:t>Жилой дом маневренного фонда на ул. Революции 2/1 в г. Архангельске.</w:t>
      </w:r>
    </w:p>
    <w:p w:rsidR="008A2D24" w:rsidRDefault="008A2D24" w:rsidP="00C21FFE">
      <w:pPr>
        <w:pStyle w:val="a3"/>
        <w:widowControl w:val="0"/>
        <w:shd w:val="clear" w:color="auto" w:fill="FFFFFF"/>
        <w:spacing w:before="0" w:beforeAutospacing="0" w:after="0" w:afterAutospacing="0"/>
        <w:ind w:firstLine="709"/>
        <w:jc w:val="both"/>
        <w:rPr>
          <w:sz w:val="28"/>
          <w:szCs w:val="28"/>
        </w:rPr>
      </w:pPr>
      <w:r>
        <w:rPr>
          <w:sz w:val="28"/>
          <w:szCs w:val="28"/>
        </w:rPr>
        <w:t>Не теряет своей актуальности и проблема неисполнения судебных решений о предоставлении жилых помещений. В 2015 году число обращений данной тематики составило 224, что превышает показатель предшествующего года.</w:t>
      </w:r>
    </w:p>
    <w:p w:rsidR="008A2D24" w:rsidRDefault="008A2D24" w:rsidP="00C21FFE">
      <w:pPr>
        <w:pStyle w:val="a3"/>
        <w:widowControl w:val="0"/>
        <w:shd w:val="clear" w:color="auto" w:fill="FFFFFF"/>
        <w:spacing w:before="0" w:beforeAutospacing="0" w:after="0" w:afterAutospacing="0"/>
        <w:ind w:firstLine="709"/>
        <w:jc w:val="both"/>
        <w:rPr>
          <w:sz w:val="28"/>
          <w:szCs w:val="28"/>
        </w:rPr>
      </w:pPr>
      <w:proofErr w:type="gramStart"/>
      <w:r>
        <w:rPr>
          <w:sz w:val="28"/>
          <w:szCs w:val="28"/>
        </w:rPr>
        <w:t>По информации УФССП России по Архангельской области</w:t>
      </w:r>
      <w:r w:rsidR="009E7AFE">
        <w:rPr>
          <w:sz w:val="28"/>
          <w:szCs w:val="28"/>
        </w:rPr>
        <w:t xml:space="preserve"> (далее – УФССП)</w:t>
      </w:r>
      <w:r>
        <w:rPr>
          <w:sz w:val="28"/>
          <w:szCs w:val="28"/>
        </w:rPr>
        <w:t>, в течение 2015 года в структурных подразделениях УФССП на исполнении находилось 3</w:t>
      </w:r>
      <w:r w:rsidR="00E523A9">
        <w:rPr>
          <w:sz w:val="28"/>
          <w:szCs w:val="28"/>
        </w:rPr>
        <w:t> </w:t>
      </w:r>
      <w:r>
        <w:rPr>
          <w:sz w:val="28"/>
          <w:szCs w:val="28"/>
        </w:rPr>
        <w:t>435 исполнительных производств о предоставлении</w:t>
      </w:r>
      <w:r w:rsidRPr="00F3343C">
        <w:rPr>
          <w:sz w:val="28"/>
          <w:szCs w:val="28"/>
        </w:rPr>
        <w:t xml:space="preserve"> </w:t>
      </w:r>
      <w:r>
        <w:rPr>
          <w:sz w:val="28"/>
          <w:szCs w:val="28"/>
        </w:rPr>
        <w:t>жилья гражданам</w:t>
      </w:r>
      <w:r w:rsidR="00B404FF">
        <w:rPr>
          <w:sz w:val="28"/>
          <w:szCs w:val="28"/>
        </w:rPr>
        <w:t xml:space="preserve"> (в том числе по МО «Город Архангельск» </w:t>
      </w:r>
      <w:r w:rsidR="00B404FF" w:rsidRPr="00B404FF">
        <w:rPr>
          <w:sz w:val="28"/>
          <w:szCs w:val="28"/>
        </w:rPr>
        <w:t>–</w:t>
      </w:r>
      <w:r w:rsidR="00B404FF">
        <w:rPr>
          <w:sz w:val="28"/>
          <w:szCs w:val="28"/>
        </w:rPr>
        <w:t xml:space="preserve"> 1 951; МО «Северодвинск» </w:t>
      </w:r>
      <w:r w:rsidR="00B404FF" w:rsidRPr="00B404FF">
        <w:rPr>
          <w:sz w:val="28"/>
          <w:szCs w:val="28"/>
        </w:rPr>
        <w:t>–</w:t>
      </w:r>
      <w:r w:rsidR="00B404FF">
        <w:rPr>
          <w:sz w:val="28"/>
          <w:szCs w:val="28"/>
        </w:rPr>
        <w:t xml:space="preserve"> 866)</w:t>
      </w:r>
      <w:r>
        <w:rPr>
          <w:sz w:val="28"/>
          <w:szCs w:val="28"/>
        </w:rPr>
        <w:t>, фактическим исполнением окончено 278</w:t>
      </w:r>
      <w:r w:rsidR="00B404FF">
        <w:rPr>
          <w:sz w:val="28"/>
          <w:szCs w:val="28"/>
        </w:rPr>
        <w:t xml:space="preserve"> (</w:t>
      </w:r>
      <w:r w:rsidR="00E62F79">
        <w:rPr>
          <w:sz w:val="28"/>
          <w:szCs w:val="28"/>
        </w:rPr>
        <w:t xml:space="preserve">в том числе по МО «Город Архангельск» </w:t>
      </w:r>
      <w:r w:rsidR="00B404FF" w:rsidRPr="00B404FF">
        <w:rPr>
          <w:sz w:val="28"/>
          <w:szCs w:val="28"/>
        </w:rPr>
        <w:t>–</w:t>
      </w:r>
      <w:r w:rsidR="00E62F79">
        <w:rPr>
          <w:sz w:val="28"/>
          <w:szCs w:val="28"/>
        </w:rPr>
        <w:t xml:space="preserve"> </w:t>
      </w:r>
      <w:r w:rsidR="00B404FF">
        <w:rPr>
          <w:sz w:val="28"/>
          <w:szCs w:val="28"/>
        </w:rPr>
        <w:t>39;</w:t>
      </w:r>
      <w:proofErr w:type="gramEnd"/>
      <w:r w:rsidR="00B404FF">
        <w:rPr>
          <w:sz w:val="28"/>
          <w:szCs w:val="28"/>
        </w:rPr>
        <w:t xml:space="preserve"> </w:t>
      </w:r>
      <w:proofErr w:type="gramStart"/>
      <w:r w:rsidR="00B404FF">
        <w:rPr>
          <w:sz w:val="28"/>
          <w:szCs w:val="28"/>
        </w:rPr>
        <w:t xml:space="preserve">МО «Северодвинск» </w:t>
      </w:r>
      <w:r w:rsidR="00B404FF" w:rsidRPr="00B404FF">
        <w:rPr>
          <w:sz w:val="28"/>
          <w:szCs w:val="28"/>
        </w:rPr>
        <w:t>–</w:t>
      </w:r>
      <w:r w:rsidR="00B404FF">
        <w:rPr>
          <w:sz w:val="28"/>
          <w:szCs w:val="28"/>
        </w:rPr>
        <w:t xml:space="preserve"> 66)</w:t>
      </w:r>
      <w:r>
        <w:rPr>
          <w:rStyle w:val="af4"/>
          <w:sz w:val="28"/>
          <w:szCs w:val="28"/>
        </w:rPr>
        <w:footnoteReference w:id="3"/>
      </w:r>
      <w:r>
        <w:rPr>
          <w:sz w:val="28"/>
          <w:szCs w:val="28"/>
        </w:rPr>
        <w:t xml:space="preserve">. </w:t>
      </w:r>
      <w:proofErr w:type="gramEnd"/>
    </w:p>
    <w:p w:rsidR="00C21FFE" w:rsidRPr="00891169" w:rsidRDefault="008A2D24" w:rsidP="00891169">
      <w:pPr>
        <w:pStyle w:val="a3"/>
        <w:shd w:val="clear" w:color="auto" w:fill="FFFFFF"/>
        <w:spacing w:before="0" w:beforeAutospacing="0" w:after="0" w:afterAutospacing="0"/>
        <w:ind w:firstLine="709"/>
        <w:jc w:val="both"/>
        <w:rPr>
          <w:sz w:val="28"/>
          <w:szCs w:val="28"/>
          <w:shd w:val="clear" w:color="auto" w:fill="FFFFFF"/>
        </w:rPr>
      </w:pPr>
      <w:r>
        <w:rPr>
          <w:sz w:val="28"/>
          <w:szCs w:val="28"/>
        </w:rPr>
        <w:t xml:space="preserve">Стандартный ответ (администрации муниципального образования, УФССП, органов прокуратуры), который </w:t>
      </w:r>
      <w:proofErr w:type="gramStart"/>
      <w:r>
        <w:rPr>
          <w:sz w:val="28"/>
          <w:szCs w:val="28"/>
        </w:rPr>
        <w:t>получает Уполномоченный на запрос о причинах неисполнения судебного решения звучит</w:t>
      </w:r>
      <w:proofErr w:type="gramEnd"/>
      <w:r>
        <w:rPr>
          <w:sz w:val="28"/>
          <w:szCs w:val="28"/>
        </w:rPr>
        <w:t xml:space="preserve"> следующим </w:t>
      </w:r>
      <w:r>
        <w:rPr>
          <w:sz w:val="28"/>
          <w:szCs w:val="28"/>
        </w:rPr>
        <w:lastRenderedPageBreak/>
        <w:t xml:space="preserve">образом: </w:t>
      </w:r>
      <w:r w:rsidRPr="00853430">
        <w:rPr>
          <w:sz w:val="28"/>
          <w:szCs w:val="28"/>
          <w:shd w:val="clear" w:color="auto" w:fill="FFFFFF"/>
        </w:rPr>
        <w:t>«Жилые помещения предоставляются в порядке очередности вынесения решения судом и постановки на учет в территориальном органе при поступлении жилого помещения соответствующей площади…</w:t>
      </w:r>
      <w:r>
        <w:rPr>
          <w:sz w:val="28"/>
          <w:szCs w:val="28"/>
          <w:shd w:val="clear" w:color="auto" w:fill="FFFFFF"/>
        </w:rPr>
        <w:t xml:space="preserve"> С</w:t>
      </w:r>
      <w:r w:rsidRPr="00853430">
        <w:rPr>
          <w:sz w:val="28"/>
          <w:szCs w:val="28"/>
          <w:shd w:val="clear" w:color="auto" w:fill="FFFFFF"/>
        </w:rPr>
        <w:t xml:space="preserve">удебное решение о предоставлении заявителю жилого помещения в общем списке неисполненных решений </w:t>
      </w:r>
      <w:r>
        <w:rPr>
          <w:sz w:val="28"/>
          <w:szCs w:val="28"/>
          <w:shd w:val="clear" w:color="auto" w:fill="FFFFFF"/>
        </w:rPr>
        <w:t xml:space="preserve">в настоящее время </w:t>
      </w:r>
      <w:r w:rsidRPr="00853430">
        <w:rPr>
          <w:sz w:val="28"/>
          <w:szCs w:val="28"/>
          <w:shd w:val="clear" w:color="auto" w:fill="FFFFFF"/>
        </w:rPr>
        <w:t xml:space="preserve">находится </w:t>
      </w:r>
      <w:proofErr w:type="gramStart"/>
      <w:r w:rsidRPr="00853430">
        <w:rPr>
          <w:sz w:val="28"/>
          <w:szCs w:val="28"/>
          <w:shd w:val="clear" w:color="auto" w:fill="FFFFFF"/>
        </w:rPr>
        <w:t>под</w:t>
      </w:r>
      <w:proofErr w:type="gramEnd"/>
      <w:r w:rsidRPr="00853430">
        <w:rPr>
          <w:sz w:val="28"/>
          <w:szCs w:val="28"/>
          <w:shd w:val="clear" w:color="auto" w:fill="FFFFFF"/>
        </w:rPr>
        <w:t xml:space="preserve"> №.</w:t>
      </w:r>
      <w:r>
        <w:rPr>
          <w:sz w:val="28"/>
          <w:szCs w:val="28"/>
          <w:shd w:val="clear" w:color="auto" w:fill="FFFFFF"/>
        </w:rPr>
        <w:t>.</w:t>
      </w:r>
      <w:r w:rsidRPr="00853430">
        <w:rPr>
          <w:sz w:val="28"/>
          <w:szCs w:val="28"/>
          <w:shd w:val="clear" w:color="auto" w:fill="FFFFFF"/>
        </w:rPr>
        <w:t>.»</w:t>
      </w:r>
      <w:r>
        <w:rPr>
          <w:sz w:val="28"/>
          <w:szCs w:val="28"/>
          <w:shd w:val="clear" w:color="auto" w:fill="FFFFFF"/>
        </w:rPr>
        <w:t>.</w:t>
      </w:r>
    </w:p>
    <w:p w:rsidR="008A2D24" w:rsidRPr="008A2D24" w:rsidRDefault="00344CA6" w:rsidP="008A2D24">
      <w:pPr>
        <w:ind w:firstLine="709"/>
        <w:jc w:val="both"/>
        <w:rPr>
          <w:color w:val="292929"/>
          <w:sz w:val="28"/>
          <w:szCs w:val="28"/>
          <w:shd w:val="clear" w:color="auto" w:fill="FFFFFF"/>
        </w:rPr>
      </w:pPr>
      <w:r w:rsidRPr="00344CA6">
        <w:rPr>
          <w:rFonts w:asciiTheme="minorHAnsi" w:hAnsiTheme="minorHAnsi" w:cstheme="minorBidi"/>
          <w:noProof/>
          <w:sz w:val="22"/>
          <w:szCs w:val="22"/>
          <w:lang w:eastAsia="en-US"/>
        </w:rPr>
        <w:pict>
          <v:shape id="_x0000_s1223" type="#_x0000_t185" style="position:absolute;left:0;text-align:left;margin-left:296.85pt;margin-top:14.7pt;width:162.15pt;height:184.7pt;rotation:90;z-index:251705344;visibility:visible;mso-wrap-distance-right:36pt;mso-position-horizontal-relative:margin;mso-position-vertical-relative:margin;mso-height-relative:margin" o:allowincell="f" adj="2346" fillcolor="#4f81bd" strokecolor="#4f81bd" strokeweight="1pt">
            <v:shadow on="t" type="double" opacity=".5" color2="shadow add(102)" offset="3pt,-3pt" offset2="6pt,-6pt"/>
            <v:textbox style="mso-next-textbox:#_x0000_s1223" inset="2.4mm,2.4mm,,2.4mm">
              <w:txbxContent>
                <w:p w:rsidR="00925E52" w:rsidRPr="00EF4D7D" w:rsidRDefault="00925E52" w:rsidP="008A2D24">
                  <w:pPr>
                    <w:rPr>
                      <w:rFonts w:ascii="Arial" w:eastAsiaTheme="majorEastAsia" w:hAnsi="Arial" w:cs="Arial"/>
                      <w:b/>
                      <w:i/>
                      <w:sz w:val="20"/>
                      <w:szCs w:val="20"/>
                    </w:rPr>
                  </w:pPr>
                  <w:r w:rsidRPr="00EF4D7D">
                    <w:rPr>
                      <w:rFonts w:ascii="Arial" w:eastAsiaTheme="majorEastAsia" w:hAnsi="Arial" w:cs="Arial"/>
                      <w:b/>
                      <w:i/>
                      <w:sz w:val="20"/>
                      <w:szCs w:val="20"/>
                    </w:rPr>
                    <w:t xml:space="preserve">«Обращаюсь к Вам от отчаяния и бессилия чего-то добиться от властей </w:t>
                  </w:r>
                  <w:proofErr w:type="gramStart"/>
                  <w:r w:rsidRPr="00EF4D7D">
                    <w:rPr>
                      <w:rFonts w:ascii="Arial" w:eastAsiaTheme="majorEastAsia" w:hAnsi="Arial" w:cs="Arial"/>
                      <w:b/>
                      <w:i/>
                      <w:sz w:val="20"/>
                      <w:szCs w:val="20"/>
                    </w:rPr>
                    <w:t>г</w:t>
                  </w:r>
                  <w:proofErr w:type="gramEnd"/>
                  <w:r w:rsidRPr="00EF4D7D">
                    <w:rPr>
                      <w:rFonts w:ascii="Arial" w:eastAsiaTheme="majorEastAsia" w:hAnsi="Arial" w:cs="Arial"/>
                      <w:b/>
                      <w:i/>
                      <w:sz w:val="20"/>
                      <w:szCs w:val="20"/>
                    </w:rPr>
                    <w:t>. Архангельска. У нас на руках неисполненное судебное решение, все разумные сроки исполнения которого вышли. Сейчас наша семья проживает на даче,</w:t>
                  </w:r>
                  <w:r>
                    <w:rPr>
                      <w:rFonts w:ascii="Arial" w:eastAsiaTheme="majorEastAsia" w:hAnsi="Arial" w:cs="Arial"/>
                      <w:b/>
                      <w:i/>
                      <w:sz w:val="20"/>
                      <w:szCs w:val="20"/>
                    </w:rPr>
                    <w:t xml:space="preserve"> где будем зимовать – не знаем»</w:t>
                  </w:r>
                </w:p>
                <w:p w:rsidR="00925E52" w:rsidRPr="00310CC0" w:rsidRDefault="00925E52" w:rsidP="008A2D24">
                  <w:pPr>
                    <w:ind w:left="284"/>
                    <w:rPr>
                      <w:rFonts w:ascii="Arial" w:eastAsiaTheme="majorEastAsia" w:hAnsi="Arial" w:cs="Arial"/>
                      <w:i/>
                      <w:sz w:val="20"/>
                      <w:szCs w:val="20"/>
                    </w:rPr>
                  </w:pPr>
                  <w:r w:rsidRPr="00310CC0">
                    <w:rPr>
                      <w:rFonts w:ascii="Arial" w:eastAsiaTheme="majorEastAsia" w:hAnsi="Arial" w:cs="Arial"/>
                      <w:i/>
                      <w:sz w:val="20"/>
                      <w:szCs w:val="20"/>
                    </w:rPr>
                    <w:t xml:space="preserve">Из письма </w:t>
                  </w:r>
                  <w:r>
                    <w:rPr>
                      <w:rFonts w:ascii="Arial" w:eastAsiaTheme="majorEastAsia" w:hAnsi="Arial" w:cs="Arial"/>
                      <w:i/>
                      <w:sz w:val="20"/>
                      <w:szCs w:val="20"/>
                    </w:rPr>
                    <w:t xml:space="preserve">заявительницы </w:t>
                  </w:r>
                  <w:r w:rsidRPr="00310CC0">
                    <w:rPr>
                      <w:rFonts w:ascii="Arial" w:eastAsiaTheme="majorEastAsia" w:hAnsi="Arial" w:cs="Arial"/>
                      <w:i/>
                      <w:sz w:val="20"/>
                      <w:szCs w:val="20"/>
                    </w:rPr>
                    <w:t>К., май 2015</w:t>
                  </w:r>
                  <w:r>
                    <w:rPr>
                      <w:rFonts w:ascii="Arial" w:eastAsiaTheme="majorEastAsia" w:hAnsi="Arial" w:cs="Arial"/>
                      <w:i/>
                      <w:sz w:val="20"/>
                      <w:szCs w:val="20"/>
                    </w:rPr>
                    <w:t xml:space="preserve"> г.</w:t>
                  </w:r>
                </w:p>
                <w:p w:rsidR="00925E52" w:rsidRPr="00AE445B" w:rsidRDefault="00925E52" w:rsidP="008A2D24">
                  <w:pPr>
                    <w:jc w:val="right"/>
                    <w:rPr>
                      <w:i/>
                      <w:iCs/>
                      <w:color w:val="948A54" w:themeColor="background2" w:themeShade="80"/>
                    </w:rPr>
                  </w:pPr>
                </w:p>
              </w:txbxContent>
            </v:textbox>
            <w10:wrap type="square" anchorx="margin" anchory="margin"/>
          </v:shape>
        </w:pict>
      </w:r>
      <w:r w:rsidR="008A2D24">
        <w:rPr>
          <w:color w:val="000000"/>
          <w:sz w:val="28"/>
          <w:szCs w:val="28"/>
          <w:shd w:val="clear" w:color="auto" w:fill="FFFFFF"/>
        </w:rPr>
        <w:t>По информации</w:t>
      </w:r>
      <w:r w:rsidR="008A2D24" w:rsidRPr="00286D10">
        <w:rPr>
          <w:color w:val="000000"/>
          <w:sz w:val="28"/>
          <w:szCs w:val="28"/>
          <w:shd w:val="clear" w:color="auto" w:fill="FFFFFF"/>
        </w:rPr>
        <w:t xml:space="preserve"> Архангельского областного</w:t>
      </w:r>
      <w:r w:rsidR="008A2D24">
        <w:rPr>
          <w:color w:val="000000"/>
          <w:sz w:val="28"/>
          <w:szCs w:val="28"/>
          <w:shd w:val="clear" w:color="auto" w:fill="FFFFFF"/>
        </w:rPr>
        <w:t xml:space="preserve"> суда:</w:t>
      </w:r>
      <w:r w:rsidR="008A2D24" w:rsidRPr="00F3343C">
        <w:rPr>
          <w:color w:val="000000"/>
          <w:sz w:val="28"/>
          <w:szCs w:val="28"/>
          <w:shd w:val="clear" w:color="auto" w:fill="FFFFFF"/>
        </w:rPr>
        <w:t xml:space="preserve"> </w:t>
      </w:r>
      <w:r w:rsidR="008A2D24" w:rsidRPr="00286D10">
        <w:rPr>
          <w:color w:val="000000"/>
          <w:sz w:val="28"/>
          <w:szCs w:val="28"/>
          <w:shd w:val="clear" w:color="auto" w:fill="FFFFFF"/>
        </w:rPr>
        <w:t>«Неисполнение судебных решений стало нормой, фактически сложившаяся система взаимоотношений органов власти позволяет не исполнять решения суда – все, вплоть до должностных лиц органов государственной, муниципальной власти</w:t>
      </w:r>
      <w:r w:rsidR="00E523A9">
        <w:rPr>
          <w:color w:val="000000"/>
          <w:sz w:val="28"/>
          <w:szCs w:val="28"/>
          <w:shd w:val="clear" w:color="auto" w:fill="FFFFFF"/>
        </w:rPr>
        <w:t>,</w:t>
      </w:r>
      <w:r w:rsidR="008A2D24" w:rsidRPr="00286D10">
        <w:rPr>
          <w:color w:val="000000"/>
          <w:sz w:val="28"/>
          <w:szCs w:val="28"/>
          <w:shd w:val="clear" w:color="auto" w:fill="FFFFFF"/>
        </w:rPr>
        <w:t xml:space="preserve"> знают, что к ответственности их не привлекут. Статья 315 Уголовного кодекса об ответственности за неисполнение решений суда в регионе практически не действует»</w:t>
      </w:r>
      <w:r w:rsidR="008A2D24">
        <w:rPr>
          <w:rStyle w:val="af4"/>
          <w:color w:val="000000"/>
          <w:sz w:val="28"/>
          <w:szCs w:val="28"/>
          <w:shd w:val="clear" w:color="auto" w:fill="FFFFFF"/>
        </w:rPr>
        <w:footnoteReference w:id="4"/>
      </w:r>
      <w:r w:rsidR="00CF09CD">
        <w:rPr>
          <w:color w:val="000000"/>
          <w:sz w:val="28"/>
          <w:szCs w:val="28"/>
          <w:shd w:val="clear" w:color="auto" w:fill="FFFFFF"/>
        </w:rPr>
        <w:t>.</w:t>
      </w:r>
    </w:p>
    <w:p w:rsidR="008A2D24" w:rsidRDefault="008A2D24" w:rsidP="00B515EF">
      <w:pPr>
        <w:pStyle w:val="a3"/>
        <w:shd w:val="clear" w:color="auto" w:fill="FFFFFF"/>
        <w:spacing w:before="0" w:beforeAutospacing="0" w:after="0" w:afterAutospacing="0"/>
        <w:ind w:firstLine="709"/>
        <w:jc w:val="both"/>
        <w:rPr>
          <w:sz w:val="28"/>
          <w:szCs w:val="28"/>
        </w:rPr>
      </w:pPr>
      <w:r>
        <w:rPr>
          <w:sz w:val="28"/>
          <w:szCs w:val="28"/>
        </w:rPr>
        <w:t>Тем не менее, по каждому обращению, связанному с неисполнением судебного решения о предоставлении жилого помещения, Уполномоченный в рамках своей компетенции на протяжении 2015 года оказывал исчерпывающее содействие в восстановлении прав граждан на жилище:</w:t>
      </w:r>
    </w:p>
    <w:p w:rsidR="008A2D24" w:rsidRPr="006942A1" w:rsidRDefault="008A2D24" w:rsidP="002B5082">
      <w:pPr>
        <w:pStyle w:val="ConsPlusNormal"/>
        <w:spacing w:before="240" w:after="240"/>
        <w:jc w:val="both"/>
        <w:rPr>
          <w:b w:val="0"/>
          <w:bCs w:val="0"/>
        </w:rPr>
      </w:pPr>
      <w:r>
        <w:rPr>
          <w:b w:val="0"/>
          <w:bCs w:val="0"/>
          <w:noProof/>
          <w:lang w:eastAsia="ru-RU"/>
        </w:rPr>
        <w:drawing>
          <wp:inline distT="0" distB="0" distL="0" distR="0">
            <wp:extent cx="5948432" cy="1854310"/>
            <wp:effectExtent l="57150" t="19050" r="52318" b="12590"/>
            <wp:docPr id="32"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rsidR="008A2D24" w:rsidRDefault="008A2D24" w:rsidP="008A2D24">
      <w:pPr>
        <w:ind w:firstLine="709"/>
        <w:jc w:val="both"/>
        <w:rPr>
          <w:sz w:val="28"/>
          <w:szCs w:val="28"/>
        </w:rPr>
      </w:pPr>
      <w:proofErr w:type="gramStart"/>
      <w:r>
        <w:rPr>
          <w:sz w:val="28"/>
          <w:szCs w:val="28"/>
        </w:rPr>
        <w:t>Иные обращения в защиту прав на жилище, полученные Уполномоченным в 2015 году, касались вопросов предоставления служебного жилья, жилых помещений по договору социального найма; вопросов постановки в очередь на улучшение жилищных условий, получения жилищных сертификатов;</w:t>
      </w:r>
      <w:r w:rsidRPr="00F3343C">
        <w:rPr>
          <w:sz w:val="28"/>
          <w:szCs w:val="28"/>
        </w:rPr>
        <w:t xml:space="preserve"> </w:t>
      </w:r>
      <w:r>
        <w:rPr>
          <w:sz w:val="28"/>
          <w:szCs w:val="28"/>
        </w:rPr>
        <w:t>соблюдения прав собственников жилых помещений при заключении муниципалитетами мировых соглашений о выплате им денежной компенсации взамен исполнения судебного решения о предоставлении жилого помещения;</w:t>
      </w:r>
      <w:proofErr w:type="gramEnd"/>
      <w:r>
        <w:rPr>
          <w:sz w:val="28"/>
          <w:szCs w:val="28"/>
        </w:rPr>
        <w:t xml:space="preserve"> определения порядка пользования жилым помещением между несколькими нанимателями или собственниками, нарушения установленного порядка признания жилых помещений непригодными для проживания и т.д.</w:t>
      </w:r>
    </w:p>
    <w:p w:rsidR="008A2D24" w:rsidRDefault="008A2D24" w:rsidP="008A2D24">
      <w:pPr>
        <w:jc w:val="both"/>
      </w:pPr>
      <w:r w:rsidRPr="00122030">
        <w:rPr>
          <w:noProof/>
        </w:rPr>
        <w:lastRenderedPageBreak/>
        <w:drawing>
          <wp:inline distT="0" distB="0" distL="0" distR="0">
            <wp:extent cx="5925544" cy="860397"/>
            <wp:effectExtent l="19050" t="19050" r="75206" b="15903"/>
            <wp:docPr id="35"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rsidR="008A2D24" w:rsidRDefault="008A2D24" w:rsidP="008A2D24">
      <w:pPr>
        <w:jc w:val="both"/>
        <w:rPr>
          <w:sz w:val="28"/>
          <w:szCs w:val="28"/>
        </w:rPr>
      </w:pPr>
    </w:p>
    <w:p w:rsidR="008A2D24" w:rsidRDefault="00344CA6" w:rsidP="008A2D24">
      <w:pPr>
        <w:ind w:firstLine="709"/>
        <w:jc w:val="both"/>
        <w:rPr>
          <w:sz w:val="28"/>
          <w:szCs w:val="28"/>
        </w:rPr>
      </w:pPr>
      <w:r>
        <w:rPr>
          <w:noProof/>
          <w:sz w:val="28"/>
          <w:szCs w:val="28"/>
        </w:rPr>
        <w:pict>
          <v:rect id="_x0000_s1218" style="position:absolute;left:0;text-align:left;margin-left:308.75pt;margin-top:209.75pt;width:163.4pt;height:140.25pt;z-index:251700224;mso-position-horizontal-relative:margin;mso-position-vertical-relative:page;mso-width-relative:margin" wrapcoords="-120 0 -120 21543 21600 21543 21600 0 -120 0" o:allowincell="f" stroked="f">
            <v:textbox style="mso-next-textbox:#_x0000_s1218">
              <w:txbxContent>
                <w:p w:rsidR="00925E52" w:rsidRPr="007243AE" w:rsidRDefault="00925E52" w:rsidP="00FD5691">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Pr="00B515EF" w:rsidRDefault="00925E52" w:rsidP="008A2D24">
                  <w:pPr>
                    <w:rPr>
                      <w:rFonts w:ascii="Arial" w:hAnsi="Arial" w:cs="Arial"/>
                      <w:color w:val="333333"/>
                      <w:sz w:val="20"/>
                      <w:szCs w:val="20"/>
                    </w:rPr>
                  </w:pPr>
                  <w:r w:rsidRPr="00B515EF">
                    <w:rPr>
                      <w:rFonts w:ascii="Arial" w:hAnsi="Arial" w:cs="Arial"/>
                      <w:b/>
                      <w:bCs/>
                      <w:i/>
                      <w:sz w:val="20"/>
                      <w:szCs w:val="20"/>
                    </w:rPr>
                    <w:t>Каждый второй из числа опрошенных (50%) считает сумму платежа за капремонт для себя довольно обременительной</w:t>
                  </w:r>
                  <w:r w:rsidRPr="00B515EF">
                    <w:rPr>
                      <w:rFonts w:ascii="Arial" w:hAnsi="Arial" w:cs="Arial"/>
                      <w:b/>
                      <w:i/>
                      <w:sz w:val="20"/>
                      <w:szCs w:val="20"/>
                    </w:rPr>
                    <w:t xml:space="preserve">, </w:t>
                  </w:r>
                  <w:r w:rsidRPr="00B515EF">
                    <w:rPr>
                      <w:rFonts w:ascii="Arial" w:hAnsi="Arial" w:cs="Arial"/>
                      <w:b/>
                      <w:bCs/>
                      <w:i/>
                      <w:sz w:val="20"/>
                      <w:szCs w:val="20"/>
                    </w:rPr>
                    <w:t>каждый пятый (21%) готов отказаться платить</w:t>
                  </w:r>
                </w:p>
                <w:p w:rsidR="00925E52" w:rsidRPr="00B515EF" w:rsidRDefault="00925E52" w:rsidP="00B515EF">
                  <w:pPr>
                    <w:ind w:left="284"/>
                    <w:rPr>
                      <w:rFonts w:ascii="Arial" w:hAnsi="Arial" w:cs="Arial"/>
                      <w:bCs/>
                      <w:i/>
                      <w:sz w:val="20"/>
                      <w:szCs w:val="20"/>
                    </w:rPr>
                  </w:pPr>
                  <w:r>
                    <w:rPr>
                      <w:rFonts w:ascii="Arial" w:hAnsi="Arial" w:cs="Arial"/>
                      <w:bCs/>
                      <w:i/>
                      <w:sz w:val="20"/>
                      <w:szCs w:val="20"/>
                    </w:rPr>
                    <w:t>(опрос ВЦИОМ, август</w:t>
                  </w:r>
                  <w:r w:rsidRPr="00B515EF">
                    <w:rPr>
                      <w:rFonts w:ascii="Arial" w:hAnsi="Arial" w:cs="Arial"/>
                      <w:bCs/>
                      <w:i/>
                      <w:sz w:val="20"/>
                      <w:szCs w:val="20"/>
                    </w:rPr>
                    <w:t xml:space="preserve"> 2015 </w:t>
                  </w:r>
                  <w:r>
                    <w:rPr>
                      <w:rFonts w:ascii="Arial" w:hAnsi="Arial" w:cs="Arial"/>
                      <w:bCs/>
                      <w:i/>
                      <w:sz w:val="20"/>
                      <w:szCs w:val="20"/>
                    </w:rPr>
                    <w:t>г.)</w:t>
                  </w:r>
                </w:p>
                <w:p w:rsidR="00925E52" w:rsidRPr="0082060C" w:rsidRDefault="00925E52" w:rsidP="002B5082">
                  <w:pPr>
                    <w:spacing w:after="120"/>
                    <w:jc w:val="center"/>
                    <w:rPr>
                      <w:i/>
                      <w:sz w:val="20"/>
                      <w:szCs w:val="20"/>
                    </w:rPr>
                  </w:pPr>
                  <w:r w:rsidRPr="007243AE">
                    <w:rPr>
                      <w:rFonts w:ascii="Arial" w:hAnsi="Arial" w:cs="Arial"/>
                      <w:b/>
                      <w:i/>
                      <w:color w:val="00B050"/>
                      <w:sz w:val="20"/>
                      <w:szCs w:val="20"/>
                    </w:rPr>
                    <w:t>● ● ●</w:t>
                  </w:r>
                </w:p>
              </w:txbxContent>
            </v:textbox>
            <w10:wrap type="tight" anchorx="margin" anchory="page"/>
          </v:rect>
        </w:pict>
      </w:r>
      <w:proofErr w:type="gramStart"/>
      <w:r w:rsidR="008A2D24">
        <w:rPr>
          <w:noProof/>
          <w:sz w:val="28"/>
          <w:szCs w:val="28"/>
        </w:rPr>
        <w:t>Следует отметить рост в истекшем году обращений</w:t>
      </w:r>
      <w:r w:rsidR="008A2D24">
        <w:rPr>
          <w:sz w:val="28"/>
          <w:szCs w:val="28"/>
        </w:rPr>
        <w:t xml:space="preserve"> по поводу реализации </w:t>
      </w:r>
      <w:r w:rsidR="008A2D24" w:rsidRPr="00EE6E95">
        <w:rPr>
          <w:sz w:val="28"/>
          <w:szCs w:val="28"/>
        </w:rPr>
        <w:t>региональн</w:t>
      </w:r>
      <w:r w:rsidR="008A2D24">
        <w:rPr>
          <w:sz w:val="28"/>
          <w:szCs w:val="28"/>
        </w:rPr>
        <w:t>ой</w:t>
      </w:r>
      <w:r w:rsidR="008A2D24" w:rsidRPr="00EE6E95">
        <w:rPr>
          <w:sz w:val="28"/>
          <w:szCs w:val="28"/>
        </w:rPr>
        <w:t xml:space="preserve"> программ</w:t>
      </w:r>
      <w:r w:rsidR="008A2D24">
        <w:rPr>
          <w:sz w:val="28"/>
          <w:szCs w:val="28"/>
        </w:rPr>
        <w:t>ы</w:t>
      </w:r>
      <w:r w:rsidR="008A2D24" w:rsidRPr="00EE6E95">
        <w:rPr>
          <w:sz w:val="28"/>
          <w:szCs w:val="28"/>
        </w:rPr>
        <w:t xml:space="preserve"> капитального ремонта общего имущества в много</w:t>
      </w:r>
      <w:r w:rsidR="00BF7114">
        <w:rPr>
          <w:sz w:val="28"/>
          <w:szCs w:val="28"/>
        </w:rPr>
        <w:t xml:space="preserve">квартирных домах, расположенных </w:t>
      </w:r>
      <w:r w:rsidR="008A2D24" w:rsidRPr="00EE6E95">
        <w:rPr>
          <w:sz w:val="28"/>
          <w:szCs w:val="28"/>
        </w:rPr>
        <w:t>на территории Архангельской области</w:t>
      </w:r>
      <w:r w:rsidR="008A2D24">
        <w:rPr>
          <w:sz w:val="28"/>
          <w:szCs w:val="28"/>
        </w:rPr>
        <w:t xml:space="preserve">. </w:t>
      </w:r>
      <w:proofErr w:type="gramEnd"/>
    </w:p>
    <w:p w:rsidR="008A2D24" w:rsidRDefault="008A2D24" w:rsidP="008A2D24">
      <w:pPr>
        <w:ind w:firstLine="709"/>
        <w:jc w:val="both"/>
        <w:rPr>
          <w:sz w:val="28"/>
          <w:szCs w:val="28"/>
        </w:rPr>
      </w:pPr>
      <w:proofErr w:type="gramStart"/>
      <w:r>
        <w:rPr>
          <w:sz w:val="28"/>
          <w:szCs w:val="28"/>
        </w:rPr>
        <w:t xml:space="preserve">В 2015 году жители региона, являющиеся собственниками жилых помещений, получили возможность принять непосредственное участие в ее реализации посредством уплаты соответствующих взносов, что в условиях недостаточной разъяснительной работы уполномоченных органов породило определенный информационный вакуум и повлекло многочисленные обращения в адрес Уполномоченного, которые, как правило, удавалось удовлетворить уже в ходе первой же консультации по «горячей линии». </w:t>
      </w:r>
      <w:proofErr w:type="gramEnd"/>
    </w:p>
    <w:p w:rsidR="008A2D24" w:rsidRDefault="008A2D24" w:rsidP="008A2D24">
      <w:pPr>
        <w:ind w:firstLine="709"/>
        <w:jc w:val="both"/>
        <w:rPr>
          <w:sz w:val="28"/>
          <w:szCs w:val="28"/>
        </w:rPr>
      </w:pPr>
      <w:proofErr w:type="gramStart"/>
      <w:r>
        <w:rPr>
          <w:sz w:val="28"/>
          <w:szCs w:val="28"/>
        </w:rPr>
        <w:t>Вопросы в основном касались размеров выставляемых счетов и выставления «двойных» счетов; предоставления льгот по оплате взносов; определения способа формирования фонда капитального ремонта; уточнения сроков капитального ремонта по конкретным домам в соответстви</w:t>
      </w:r>
      <w:r w:rsidR="00CF09CD">
        <w:rPr>
          <w:sz w:val="28"/>
          <w:szCs w:val="28"/>
        </w:rPr>
        <w:t xml:space="preserve">и с региональной программой; </w:t>
      </w:r>
      <w:proofErr w:type="spellStart"/>
      <w:r w:rsidR="00CF09CD">
        <w:rPr>
          <w:sz w:val="28"/>
          <w:szCs w:val="28"/>
        </w:rPr>
        <w:t>не</w:t>
      </w:r>
      <w:r>
        <w:rPr>
          <w:sz w:val="28"/>
          <w:szCs w:val="28"/>
        </w:rPr>
        <w:t>включения</w:t>
      </w:r>
      <w:proofErr w:type="spellEnd"/>
      <w:r>
        <w:rPr>
          <w:sz w:val="28"/>
          <w:szCs w:val="28"/>
        </w:rPr>
        <w:t xml:space="preserve"> отдельных домов, явно нуждающихся в капитальном ремонте, в программу, исключения из программы домов в связи с признанием их аварийными и подлежащими сносу и др.</w:t>
      </w:r>
      <w:proofErr w:type="gramEnd"/>
    </w:p>
    <w:p w:rsidR="008A2D24" w:rsidRPr="00732B9D" w:rsidRDefault="008A2D24" w:rsidP="008A2D24">
      <w:pPr>
        <w:ind w:firstLine="709"/>
        <w:jc w:val="both"/>
        <w:rPr>
          <w:sz w:val="16"/>
          <w:szCs w:val="16"/>
        </w:rPr>
      </w:pPr>
    </w:p>
    <w:p w:rsidR="008A2D24" w:rsidRDefault="008A2D24" w:rsidP="008A2D24">
      <w:pPr>
        <w:jc w:val="both"/>
        <w:rPr>
          <w:sz w:val="28"/>
          <w:szCs w:val="28"/>
        </w:rPr>
      </w:pPr>
      <w:r w:rsidRPr="004753EA">
        <w:rPr>
          <w:noProof/>
          <w:sz w:val="28"/>
          <w:szCs w:val="28"/>
        </w:rPr>
        <w:drawing>
          <wp:inline distT="0" distB="0" distL="0" distR="0">
            <wp:extent cx="5933661" cy="906449"/>
            <wp:effectExtent l="19050" t="19050" r="28989" b="27001"/>
            <wp:docPr id="36"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rsidR="008A2D24" w:rsidRPr="00732B9D" w:rsidRDefault="008A2D24" w:rsidP="008A2D24">
      <w:pPr>
        <w:jc w:val="both"/>
        <w:rPr>
          <w:sz w:val="16"/>
          <w:szCs w:val="16"/>
        </w:rPr>
      </w:pPr>
    </w:p>
    <w:p w:rsidR="008A2D24" w:rsidRDefault="008A2D24" w:rsidP="008A2D24">
      <w:pPr>
        <w:jc w:val="both"/>
        <w:rPr>
          <w:sz w:val="28"/>
          <w:szCs w:val="28"/>
        </w:rPr>
      </w:pPr>
      <w:r w:rsidRPr="004753EA">
        <w:rPr>
          <w:noProof/>
          <w:sz w:val="28"/>
          <w:szCs w:val="28"/>
        </w:rPr>
        <w:drawing>
          <wp:inline distT="0" distB="0" distL="0" distR="0">
            <wp:extent cx="5938465" cy="890546"/>
            <wp:effectExtent l="19050" t="19050" r="62285" b="23854"/>
            <wp:docPr id="3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p w:rsidR="008A2D24" w:rsidRPr="00732B9D" w:rsidRDefault="008A2D24" w:rsidP="008A2D24">
      <w:pPr>
        <w:jc w:val="both"/>
        <w:rPr>
          <w:sz w:val="16"/>
          <w:szCs w:val="16"/>
        </w:rPr>
      </w:pPr>
    </w:p>
    <w:p w:rsidR="008A2D24" w:rsidRDefault="008A2D24" w:rsidP="008A2D24">
      <w:pPr>
        <w:ind w:firstLine="709"/>
        <w:jc w:val="both"/>
        <w:rPr>
          <w:sz w:val="28"/>
          <w:szCs w:val="28"/>
        </w:rPr>
      </w:pPr>
      <w:r>
        <w:rPr>
          <w:sz w:val="28"/>
          <w:szCs w:val="28"/>
        </w:rPr>
        <w:t>При</w:t>
      </w:r>
      <w:r w:rsidR="009F2CE0">
        <w:rPr>
          <w:sz w:val="28"/>
          <w:szCs w:val="28"/>
        </w:rPr>
        <w:t xml:space="preserve"> </w:t>
      </w:r>
      <w:r>
        <w:rPr>
          <w:sz w:val="28"/>
          <w:szCs w:val="28"/>
        </w:rPr>
        <w:t>анализе ситуации с соблюдением жилищных прав граждан нельзя оставить без рассмотрения нарушения в сфере жилищно-коммунального хозяйства.</w:t>
      </w:r>
    </w:p>
    <w:p w:rsidR="008A2D24" w:rsidRDefault="008A2D24" w:rsidP="008A2D24">
      <w:pPr>
        <w:ind w:firstLine="709"/>
        <w:jc w:val="both"/>
        <w:rPr>
          <w:sz w:val="28"/>
          <w:szCs w:val="28"/>
        </w:rPr>
      </w:pPr>
      <w:r>
        <w:rPr>
          <w:sz w:val="28"/>
          <w:szCs w:val="28"/>
        </w:rPr>
        <w:t>В России на 2015 год</w:t>
      </w:r>
      <w:r w:rsidR="009F2CE0">
        <w:rPr>
          <w:sz w:val="28"/>
          <w:szCs w:val="28"/>
        </w:rPr>
        <w:t xml:space="preserve"> </w:t>
      </w:r>
      <w:r>
        <w:rPr>
          <w:sz w:val="28"/>
          <w:szCs w:val="28"/>
        </w:rPr>
        <w:t xml:space="preserve">прогнозировались хорошие перспективы развития рынка жилищно-коммунальных услуг в связи с предстоящим введением </w:t>
      </w:r>
      <w:r>
        <w:rPr>
          <w:sz w:val="28"/>
          <w:szCs w:val="28"/>
        </w:rPr>
        <w:lastRenderedPageBreak/>
        <w:t>жесткого ограничения роста совокупного платежа для потребителей, лицензирования деятельности управляющих организаций, новых мер по усилению энергосбережения и пр.</w:t>
      </w:r>
    </w:p>
    <w:p w:rsidR="008A2D24" w:rsidRDefault="008A2D24" w:rsidP="008A2D24">
      <w:pPr>
        <w:ind w:firstLine="709"/>
        <w:jc w:val="both"/>
        <w:rPr>
          <w:sz w:val="28"/>
          <w:szCs w:val="28"/>
        </w:rPr>
      </w:pPr>
      <w:r>
        <w:rPr>
          <w:noProof/>
          <w:sz w:val="28"/>
          <w:szCs w:val="28"/>
        </w:rPr>
        <w:t>К</w:t>
      </w:r>
      <w:r>
        <w:rPr>
          <w:sz w:val="28"/>
          <w:szCs w:val="28"/>
        </w:rPr>
        <w:t xml:space="preserve"> сожалению, не все ожидания оправдались. </w:t>
      </w:r>
      <w:proofErr w:type="gramStart"/>
      <w:r>
        <w:rPr>
          <w:sz w:val="28"/>
          <w:szCs w:val="28"/>
        </w:rPr>
        <w:t>Так, по данным Минстроя</w:t>
      </w:r>
      <w:r w:rsidR="00F35833">
        <w:rPr>
          <w:sz w:val="28"/>
          <w:szCs w:val="28"/>
        </w:rPr>
        <w:t xml:space="preserve"> России</w:t>
      </w:r>
      <w:r>
        <w:rPr>
          <w:sz w:val="28"/>
          <w:szCs w:val="28"/>
        </w:rPr>
        <w:t>, Росстата и других источников</w:t>
      </w:r>
      <w:r w:rsidR="004F06CC">
        <w:rPr>
          <w:sz w:val="28"/>
          <w:szCs w:val="28"/>
        </w:rPr>
        <w:t>, в стране в настоящее время 50</w:t>
      </w:r>
      <w:r>
        <w:rPr>
          <w:sz w:val="28"/>
          <w:szCs w:val="28"/>
        </w:rPr>
        <w:t xml:space="preserve">% сетей водоснабжения нуждаются в замене (27% воды теряется при транспортировке по сетям водопровода), 40% канализационных сетей требуют реконструкции и ремонта, 29% теплосетей нуждаются в срочной замене по причине ветхости и аварийности (10,8% составляют потери тепла в теплосетях). </w:t>
      </w:r>
      <w:proofErr w:type="gramEnd"/>
    </w:p>
    <w:p w:rsidR="008A2D24" w:rsidRDefault="008A2D24" w:rsidP="008A2D24">
      <w:pPr>
        <w:ind w:firstLine="709"/>
        <w:jc w:val="both"/>
        <w:rPr>
          <w:sz w:val="28"/>
          <w:szCs w:val="28"/>
        </w:rPr>
      </w:pPr>
      <w:r>
        <w:rPr>
          <w:sz w:val="28"/>
          <w:szCs w:val="28"/>
        </w:rPr>
        <w:t>В деятельности управляющих организаций, судя по количеству поступивших в адрес Уполномоченного в истекшем году жалоб по вопросу нарушения прав граждан на получение жилищно-коммунальных услуг на</w:t>
      </w:r>
      <w:r w:rsidR="004F06CC">
        <w:rPr>
          <w:sz w:val="28"/>
          <w:szCs w:val="28"/>
        </w:rPr>
        <w:t xml:space="preserve">длежащего качества (289, </w:t>
      </w:r>
      <w:r w:rsidR="00BF7114">
        <w:rPr>
          <w:sz w:val="28"/>
          <w:szCs w:val="28"/>
        </w:rPr>
        <w:t>при</w:t>
      </w:r>
      <w:r w:rsidR="004F06CC">
        <w:rPr>
          <w:sz w:val="28"/>
          <w:szCs w:val="28"/>
        </w:rPr>
        <w:t>рост 4</w:t>
      </w:r>
      <w:r>
        <w:rPr>
          <w:sz w:val="28"/>
          <w:szCs w:val="28"/>
        </w:rPr>
        <w:t>%)</w:t>
      </w:r>
      <w:r w:rsidR="00BF7114">
        <w:rPr>
          <w:sz w:val="28"/>
          <w:szCs w:val="28"/>
        </w:rPr>
        <w:t>,</w:t>
      </w:r>
      <w:r>
        <w:rPr>
          <w:sz w:val="28"/>
          <w:szCs w:val="28"/>
        </w:rPr>
        <w:t xml:space="preserve"> также ничего не изменилось. По-прежнему вызывают сильную обеспокоенность у жителей области и вопросы оплаты ЖКУ, включая тарифы, льготы и т.п. (344 обращения).</w:t>
      </w:r>
    </w:p>
    <w:p w:rsidR="008A2D24" w:rsidRDefault="00344CA6" w:rsidP="008A2D24">
      <w:pPr>
        <w:ind w:firstLine="709"/>
        <w:jc w:val="both"/>
        <w:rPr>
          <w:sz w:val="28"/>
          <w:szCs w:val="28"/>
        </w:rPr>
      </w:pPr>
      <w:r>
        <w:rPr>
          <w:noProof/>
          <w:sz w:val="28"/>
          <w:szCs w:val="28"/>
        </w:rPr>
        <w:pict>
          <v:rect id="_x0000_s1217" style="position:absolute;left:0;text-align:left;margin-left:260.7pt;margin-top:449.55pt;width:208.55pt;height:152.6pt;z-index:251699200;mso-position-horizontal-relative:margin;mso-position-vertical-relative:page;mso-width-relative:margin" wrapcoords="-120 0 -120 21543 21600 21543 21600 0 -120 0" o:allowincell="f" stroked="f">
            <v:textbox style="mso-next-textbox:#_x0000_s1217">
              <w:txbxContent>
                <w:p w:rsidR="00925E52" w:rsidRPr="00FD5691" w:rsidRDefault="00925E52" w:rsidP="00F35833">
                  <w:pPr>
                    <w:spacing w:after="120"/>
                    <w:jc w:val="center"/>
                    <w:rPr>
                      <w:rFonts w:ascii="Arial" w:hAnsi="Arial" w:cs="Arial"/>
                      <w:b/>
                      <w:i/>
                      <w:color w:val="00B050"/>
                      <w:sz w:val="20"/>
                      <w:szCs w:val="20"/>
                    </w:rPr>
                  </w:pPr>
                  <w:r>
                    <w:rPr>
                      <w:rFonts w:ascii="Arial" w:hAnsi="Arial" w:cs="Arial"/>
                      <w:b/>
                      <w:i/>
                      <w:color w:val="00B050"/>
                      <w:sz w:val="20"/>
                      <w:szCs w:val="20"/>
                    </w:rPr>
                    <w:t xml:space="preserve">● </w:t>
                  </w:r>
                  <w:proofErr w:type="spellStart"/>
                  <w:r>
                    <w:rPr>
                      <w:rFonts w:ascii="Arial" w:hAnsi="Arial" w:cs="Arial"/>
                      <w:b/>
                      <w:i/>
                      <w:color w:val="00B050"/>
                      <w:sz w:val="20"/>
                      <w:szCs w:val="20"/>
                    </w:rPr>
                    <w:t>●</w:t>
                  </w:r>
                  <w:proofErr w:type="spellEnd"/>
                  <w:r>
                    <w:rPr>
                      <w:rFonts w:ascii="Arial" w:hAnsi="Arial" w:cs="Arial"/>
                      <w:b/>
                      <w:i/>
                      <w:color w:val="00B050"/>
                      <w:sz w:val="20"/>
                      <w:szCs w:val="20"/>
                    </w:rPr>
                    <w:t xml:space="preserve"> </w:t>
                  </w:r>
                  <w:proofErr w:type="spellStart"/>
                  <w:r>
                    <w:rPr>
                      <w:rFonts w:ascii="Arial" w:hAnsi="Arial" w:cs="Arial"/>
                      <w:b/>
                      <w:i/>
                      <w:color w:val="00B050"/>
                      <w:sz w:val="20"/>
                      <w:szCs w:val="20"/>
                    </w:rPr>
                    <w:t>●</w:t>
                  </w:r>
                  <w:proofErr w:type="spellEnd"/>
                </w:p>
                <w:p w:rsidR="00925E52" w:rsidRPr="00755749" w:rsidRDefault="00925E52" w:rsidP="008A2D24">
                  <w:pPr>
                    <w:rPr>
                      <w:rFonts w:ascii="Arial" w:hAnsi="Arial" w:cs="Arial"/>
                      <w:b/>
                      <w:i/>
                      <w:sz w:val="20"/>
                      <w:szCs w:val="20"/>
                    </w:rPr>
                  </w:pPr>
                  <w:r w:rsidRPr="00755749">
                    <w:rPr>
                      <w:rFonts w:ascii="Arial" w:hAnsi="Arial" w:cs="Arial"/>
                      <w:b/>
                      <w:i/>
                      <w:sz w:val="20"/>
                      <w:szCs w:val="20"/>
                    </w:rPr>
                    <w:t>В Вологде успешно завершился эксперимент по подключению горячего водоснабжения раньше срока, что удалось благодаря модернизации котельных и перевода тепловых объектов города на кольцевой режим работы</w:t>
                  </w:r>
                </w:p>
                <w:p w:rsidR="00925E52" w:rsidRPr="00755749" w:rsidRDefault="00925E52" w:rsidP="008A2D24">
                  <w:pPr>
                    <w:ind w:left="284"/>
                    <w:rPr>
                      <w:rFonts w:ascii="Arial" w:hAnsi="Arial" w:cs="Arial"/>
                      <w:i/>
                      <w:sz w:val="20"/>
                      <w:szCs w:val="20"/>
                    </w:rPr>
                  </w:pPr>
                  <w:proofErr w:type="gramStart"/>
                  <w:r>
                    <w:rPr>
                      <w:rFonts w:ascii="Arial" w:hAnsi="Arial" w:cs="Arial"/>
                      <w:i/>
                      <w:sz w:val="20"/>
                      <w:szCs w:val="20"/>
                    </w:rPr>
                    <w:t>(</w:t>
                  </w:r>
                  <w:r w:rsidRPr="00755749">
                    <w:rPr>
                      <w:rFonts w:ascii="Arial" w:hAnsi="Arial" w:cs="Arial"/>
                      <w:i/>
                      <w:sz w:val="20"/>
                      <w:szCs w:val="20"/>
                    </w:rPr>
                    <w:t>Горячую воду можно не отключать.</w:t>
                  </w:r>
                  <w:proofErr w:type="gramEnd"/>
                  <w:r w:rsidRPr="00755749">
                    <w:rPr>
                      <w:rFonts w:ascii="Arial" w:hAnsi="Arial" w:cs="Arial"/>
                      <w:i/>
                      <w:sz w:val="20"/>
                      <w:szCs w:val="20"/>
                    </w:rPr>
                    <w:t xml:space="preserve"> </w:t>
                  </w:r>
                  <w:proofErr w:type="gramStart"/>
                  <w:r w:rsidRPr="00755749">
                    <w:rPr>
                      <w:rFonts w:ascii="Arial" w:hAnsi="Arial" w:cs="Arial"/>
                      <w:i/>
                      <w:sz w:val="20"/>
                      <w:szCs w:val="20"/>
                    </w:rPr>
                    <w:t>Вологодский эксперимент</w:t>
                  </w:r>
                  <w:r>
                    <w:rPr>
                      <w:rFonts w:ascii="Arial" w:hAnsi="Arial" w:cs="Arial"/>
                      <w:i/>
                      <w:sz w:val="20"/>
                      <w:szCs w:val="20"/>
                    </w:rPr>
                    <w:t xml:space="preserve"> </w:t>
                  </w:r>
                  <w:r w:rsidRPr="00755749">
                    <w:rPr>
                      <w:rFonts w:ascii="Arial" w:hAnsi="Arial" w:cs="Arial"/>
                      <w:i/>
                      <w:sz w:val="20"/>
                      <w:szCs w:val="20"/>
                    </w:rPr>
                    <w:t xml:space="preserve">// </w:t>
                  </w:r>
                  <w:r>
                    <w:rPr>
                      <w:rFonts w:ascii="Arial" w:hAnsi="Arial" w:cs="Arial"/>
                      <w:i/>
                      <w:sz w:val="20"/>
                      <w:szCs w:val="20"/>
                      <w:lang w:val="en-US"/>
                    </w:rPr>
                    <w:t>www</w:t>
                  </w:r>
                  <w:r w:rsidRPr="000A36AA">
                    <w:rPr>
                      <w:rFonts w:ascii="Arial" w:hAnsi="Arial" w:cs="Arial"/>
                      <w:i/>
                      <w:sz w:val="20"/>
                      <w:szCs w:val="20"/>
                    </w:rPr>
                    <w:t>.</w:t>
                  </w:r>
                  <w:proofErr w:type="spellStart"/>
                  <w:r w:rsidRPr="00755749">
                    <w:rPr>
                      <w:rFonts w:ascii="Arial" w:hAnsi="Arial" w:cs="Arial"/>
                      <w:i/>
                      <w:sz w:val="20"/>
                      <w:szCs w:val="20"/>
                      <w:lang w:val="en-US"/>
                    </w:rPr>
                    <w:t>rusnord</w:t>
                  </w:r>
                  <w:proofErr w:type="spellEnd"/>
                  <w:r w:rsidRPr="00755749">
                    <w:rPr>
                      <w:rFonts w:ascii="Arial" w:hAnsi="Arial" w:cs="Arial"/>
                      <w:i/>
                      <w:sz w:val="20"/>
                      <w:szCs w:val="20"/>
                    </w:rPr>
                    <w:t>.</w:t>
                  </w:r>
                  <w:proofErr w:type="spellStart"/>
                  <w:r w:rsidRPr="00755749">
                    <w:rPr>
                      <w:rFonts w:ascii="Arial" w:hAnsi="Arial" w:cs="Arial"/>
                      <w:i/>
                      <w:sz w:val="20"/>
                      <w:szCs w:val="20"/>
                      <w:lang w:val="en-US"/>
                    </w:rPr>
                    <w:t>ru</w:t>
                  </w:r>
                  <w:proofErr w:type="spellEnd"/>
                  <w:r>
                    <w:rPr>
                      <w:rFonts w:ascii="Arial" w:hAnsi="Arial" w:cs="Arial"/>
                      <w:i/>
                      <w:sz w:val="20"/>
                      <w:szCs w:val="20"/>
                    </w:rPr>
                    <w:t>)</w:t>
                  </w:r>
                  <w:proofErr w:type="gramEnd"/>
                </w:p>
                <w:p w:rsidR="00925E52" w:rsidRPr="007243AE" w:rsidRDefault="00925E52" w:rsidP="00F35833">
                  <w:pPr>
                    <w:spacing w:after="120"/>
                    <w:jc w:val="center"/>
                    <w:rPr>
                      <w:rFonts w:ascii="Arial" w:hAnsi="Arial" w:cs="Arial"/>
                      <w:b/>
                      <w:i/>
                      <w:color w:val="00B050"/>
                      <w:sz w:val="20"/>
                      <w:szCs w:val="20"/>
                    </w:rPr>
                  </w:pPr>
                  <w:r w:rsidRPr="007243AE">
                    <w:rPr>
                      <w:rFonts w:ascii="Arial" w:hAnsi="Arial" w:cs="Arial"/>
                      <w:b/>
                      <w:i/>
                      <w:color w:val="00B050"/>
                      <w:sz w:val="20"/>
                      <w:szCs w:val="20"/>
                    </w:rPr>
                    <w:t xml:space="preserve">● </w:t>
                  </w:r>
                  <w:proofErr w:type="spellStart"/>
                  <w:r w:rsidRPr="007243AE">
                    <w:rPr>
                      <w:rFonts w:ascii="Arial" w:hAnsi="Arial" w:cs="Arial"/>
                      <w:b/>
                      <w:i/>
                      <w:color w:val="00B050"/>
                      <w:sz w:val="20"/>
                      <w:szCs w:val="20"/>
                    </w:rPr>
                    <w:t>●</w:t>
                  </w:r>
                  <w:proofErr w:type="spellEnd"/>
                  <w:r w:rsidRPr="007243AE">
                    <w:rPr>
                      <w:rFonts w:ascii="Arial" w:hAnsi="Arial" w:cs="Arial"/>
                      <w:b/>
                      <w:i/>
                      <w:color w:val="00B050"/>
                      <w:sz w:val="20"/>
                      <w:szCs w:val="20"/>
                    </w:rPr>
                    <w:t xml:space="preserve"> </w:t>
                  </w:r>
                  <w:proofErr w:type="spellStart"/>
                  <w:r w:rsidRPr="007243AE">
                    <w:rPr>
                      <w:rFonts w:ascii="Arial" w:hAnsi="Arial" w:cs="Arial"/>
                      <w:b/>
                      <w:i/>
                      <w:color w:val="00B050"/>
                      <w:sz w:val="20"/>
                      <w:szCs w:val="20"/>
                    </w:rPr>
                    <w:t>●</w:t>
                  </w:r>
                  <w:proofErr w:type="spellEnd"/>
                </w:p>
                <w:p w:rsidR="00925E52" w:rsidRPr="00755749" w:rsidRDefault="00925E52" w:rsidP="00755749">
                  <w:pPr>
                    <w:rPr>
                      <w:rFonts w:ascii="Arial" w:hAnsi="Arial" w:cs="Arial"/>
                      <w:sz w:val="20"/>
                      <w:szCs w:val="20"/>
                    </w:rPr>
                  </w:pPr>
                </w:p>
                <w:p w:rsidR="00925E52" w:rsidRPr="00731A89" w:rsidRDefault="00925E52" w:rsidP="008A2D24">
                  <w:pPr>
                    <w:jc w:val="center"/>
                    <w:rPr>
                      <w:rFonts w:eastAsiaTheme="majorEastAsia"/>
                      <w:i/>
                      <w:color w:val="E36C0A" w:themeColor="accent6" w:themeShade="BF"/>
                    </w:rPr>
                  </w:pPr>
                </w:p>
                <w:p w:rsidR="00925E52" w:rsidRDefault="00925E52" w:rsidP="008A2D24">
                  <w:pPr>
                    <w:rPr>
                      <w:sz w:val="2"/>
                      <w:szCs w:val="2"/>
                    </w:rPr>
                  </w:pPr>
                </w:p>
              </w:txbxContent>
            </v:textbox>
            <w10:wrap type="tight" anchorx="margin" anchory="page"/>
          </v:rect>
        </w:pict>
      </w:r>
      <w:proofErr w:type="gramStart"/>
      <w:r w:rsidR="008A2D24">
        <w:rPr>
          <w:sz w:val="28"/>
          <w:szCs w:val="28"/>
        </w:rPr>
        <w:t>Помимо жалоб</w:t>
      </w:r>
      <w:r w:rsidR="008A2D24" w:rsidRPr="00D27CA8">
        <w:rPr>
          <w:sz w:val="28"/>
          <w:szCs w:val="28"/>
        </w:rPr>
        <w:t xml:space="preserve"> на качество предоставления жилищно-коммунальных услуг</w:t>
      </w:r>
      <w:r w:rsidR="008A2D24">
        <w:rPr>
          <w:sz w:val="28"/>
          <w:szCs w:val="28"/>
        </w:rPr>
        <w:t xml:space="preserve"> и их стоимость з</w:t>
      </w:r>
      <w:r w:rsidR="008A2D24" w:rsidRPr="00D27CA8">
        <w:rPr>
          <w:sz w:val="28"/>
          <w:szCs w:val="28"/>
        </w:rPr>
        <w:t xml:space="preserve">аявители в </w:t>
      </w:r>
      <w:r w:rsidR="008A2D24">
        <w:rPr>
          <w:sz w:val="28"/>
          <w:szCs w:val="28"/>
        </w:rPr>
        <w:t xml:space="preserve">своих </w:t>
      </w:r>
      <w:r w:rsidR="008A2D24" w:rsidRPr="00D27CA8">
        <w:rPr>
          <w:sz w:val="28"/>
          <w:szCs w:val="28"/>
        </w:rPr>
        <w:t>обращениях</w:t>
      </w:r>
      <w:r w:rsidR="008A2D24">
        <w:rPr>
          <w:sz w:val="28"/>
          <w:szCs w:val="28"/>
        </w:rPr>
        <w:t xml:space="preserve"> на протяжении минувшего года поднимали вопросы</w:t>
      </w:r>
      <w:r w:rsidR="009F2CE0">
        <w:rPr>
          <w:sz w:val="28"/>
          <w:szCs w:val="28"/>
        </w:rPr>
        <w:t xml:space="preserve"> </w:t>
      </w:r>
      <w:r w:rsidR="008A2D24" w:rsidRPr="00D27CA8">
        <w:rPr>
          <w:sz w:val="28"/>
          <w:szCs w:val="28"/>
        </w:rPr>
        <w:t>поддержани</w:t>
      </w:r>
      <w:r w:rsidR="008A2D24">
        <w:rPr>
          <w:sz w:val="28"/>
          <w:szCs w:val="28"/>
        </w:rPr>
        <w:t>я</w:t>
      </w:r>
      <w:r w:rsidR="008A2D24" w:rsidRPr="00D27CA8">
        <w:rPr>
          <w:sz w:val="28"/>
          <w:szCs w:val="28"/>
        </w:rPr>
        <w:t xml:space="preserve"> мно</w:t>
      </w:r>
      <w:r w:rsidR="008A2D24">
        <w:rPr>
          <w:sz w:val="28"/>
          <w:szCs w:val="28"/>
        </w:rPr>
        <w:t>гоквартирных домов и прилегающих территорий</w:t>
      </w:r>
      <w:r w:rsidR="008A2D24" w:rsidRPr="00D27CA8">
        <w:rPr>
          <w:sz w:val="28"/>
          <w:szCs w:val="28"/>
        </w:rPr>
        <w:t xml:space="preserve"> в пригодном для проживания состоянии, </w:t>
      </w:r>
      <w:r w:rsidR="008A2D24">
        <w:rPr>
          <w:sz w:val="28"/>
          <w:szCs w:val="28"/>
        </w:rPr>
        <w:t>обозначали проблему не</w:t>
      </w:r>
      <w:r w:rsidR="008A2D24" w:rsidRPr="00D27CA8">
        <w:rPr>
          <w:sz w:val="28"/>
          <w:szCs w:val="28"/>
        </w:rPr>
        <w:t>своевременн</w:t>
      </w:r>
      <w:r w:rsidR="008A2D24">
        <w:rPr>
          <w:sz w:val="28"/>
          <w:szCs w:val="28"/>
        </w:rPr>
        <w:t>ого</w:t>
      </w:r>
      <w:r w:rsidR="008A2D24" w:rsidRPr="00D27CA8">
        <w:rPr>
          <w:sz w:val="28"/>
          <w:szCs w:val="28"/>
        </w:rPr>
        <w:t xml:space="preserve"> вывоз</w:t>
      </w:r>
      <w:r w:rsidR="008A2D24">
        <w:rPr>
          <w:sz w:val="28"/>
          <w:szCs w:val="28"/>
        </w:rPr>
        <w:t>а</w:t>
      </w:r>
      <w:r w:rsidR="008A2D24" w:rsidRPr="00D27CA8">
        <w:rPr>
          <w:sz w:val="28"/>
          <w:szCs w:val="28"/>
        </w:rPr>
        <w:t xml:space="preserve"> мусора</w:t>
      </w:r>
      <w:r w:rsidR="008A2D24">
        <w:rPr>
          <w:sz w:val="28"/>
          <w:szCs w:val="28"/>
        </w:rPr>
        <w:t>, жаловались на плохую организацию управляющими компаниями работы аварийно-диспетчерских служб, оспаривали навязывани</w:t>
      </w:r>
      <w:r w:rsidR="004E2C44">
        <w:rPr>
          <w:sz w:val="28"/>
          <w:szCs w:val="28"/>
        </w:rPr>
        <w:t>е дополнительных услуг правления</w:t>
      </w:r>
      <w:r w:rsidR="008A2D24">
        <w:rPr>
          <w:sz w:val="28"/>
          <w:szCs w:val="28"/>
        </w:rPr>
        <w:t>м</w:t>
      </w:r>
      <w:r w:rsidR="004E2C44">
        <w:rPr>
          <w:sz w:val="28"/>
          <w:szCs w:val="28"/>
        </w:rPr>
        <w:t>и</w:t>
      </w:r>
      <w:r w:rsidR="008A2D24">
        <w:rPr>
          <w:sz w:val="28"/>
          <w:szCs w:val="28"/>
        </w:rPr>
        <w:t xml:space="preserve"> ТСЖ и др. </w:t>
      </w:r>
      <w:r w:rsidR="00F35833">
        <w:rPr>
          <w:sz w:val="28"/>
          <w:szCs w:val="28"/>
        </w:rPr>
        <w:t>К сожалению, уже давно стало нормой н</w:t>
      </w:r>
      <w:r w:rsidR="008A2D24">
        <w:rPr>
          <w:sz w:val="28"/>
          <w:szCs w:val="28"/>
        </w:rPr>
        <w:t>арушение</w:t>
      </w:r>
      <w:proofErr w:type="gramEnd"/>
      <w:r w:rsidR="008A2D24">
        <w:rPr>
          <w:sz w:val="28"/>
          <w:szCs w:val="28"/>
        </w:rPr>
        <w:t xml:space="preserve"> сроков возобновления подачи горячей воды в летний период для жителей </w:t>
      </w:r>
      <w:proofErr w:type="gramStart"/>
      <w:r w:rsidR="008A2D24">
        <w:rPr>
          <w:sz w:val="28"/>
          <w:szCs w:val="28"/>
        </w:rPr>
        <w:t>г</w:t>
      </w:r>
      <w:proofErr w:type="gramEnd"/>
      <w:r w:rsidR="008A2D24">
        <w:rPr>
          <w:sz w:val="28"/>
          <w:szCs w:val="28"/>
        </w:rPr>
        <w:t>.</w:t>
      </w:r>
      <w:r w:rsidR="00F35833">
        <w:rPr>
          <w:sz w:val="28"/>
          <w:szCs w:val="28"/>
        </w:rPr>
        <w:t> </w:t>
      </w:r>
      <w:r w:rsidR="008A2D24">
        <w:rPr>
          <w:sz w:val="28"/>
          <w:szCs w:val="28"/>
        </w:rPr>
        <w:t>Архангельска. Почти каждое «профилактическое» отключение сопровождалось</w:t>
      </w:r>
      <w:r w:rsidR="009F2CE0">
        <w:rPr>
          <w:sz w:val="28"/>
          <w:szCs w:val="28"/>
        </w:rPr>
        <w:t xml:space="preserve"> </w:t>
      </w:r>
      <w:r w:rsidR="008A2D24">
        <w:rPr>
          <w:sz w:val="28"/>
          <w:szCs w:val="28"/>
        </w:rPr>
        <w:t xml:space="preserve">ростом устных жалоб в </w:t>
      </w:r>
      <w:r w:rsidR="008A2D24" w:rsidRPr="00F35833">
        <w:rPr>
          <w:spacing w:val="-6"/>
          <w:sz w:val="28"/>
          <w:szCs w:val="28"/>
        </w:rPr>
        <w:t xml:space="preserve">адрес Уполномоченного на </w:t>
      </w:r>
      <w:r w:rsidR="00F35833" w:rsidRPr="00F35833">
        <w:rPr>
          <w:spacing w:val="-6"/>
          <w:sz w:val="28"/>
          <w:szCs w:val="28"/>
        </w:rPr>
        <w:t>несоблюдение</w:t>
      </w:r>
      <w:r w:rsidR="008A2D24">
        <w:rPr>
          <w:sz w:val="28"/>
          <w:szCs w:val="28"/>
        </w:rPr>
        <w:t xml:space="preserve"> графика подключения горячей воды. </w:t>
      </w:r>
    </w:p>
    <w:p w:rsidR="008A2D24" w:rsidRDefault="008A2D24" w:rsidP="008A2D24">
      <w:pPr>
        <w:ind w:firstLine="709"/>
        <w:jc w:val="both"/>
        <w:rPr>
          <w:sz w:val="28"/>
          <w:szCs w:val="28"/>
        </w:rPr>
      </w:pPr>
      <w:r w:rsidRPr="00BE5DF2">
        <w:rPr>
          <w:sz w:val="28"/>
          <w:szCs w:val="28"/>
        </w:rPr>
        <w:t xml:space="preserve">В целях </w:t>
      </w:r>
      <w:r>
        <w:rPr>
          <w:sz w:val="28"/>
          <w:szCs w:val="28"/>
        </w:rPr>
        <w:t>оказания содействия в восстановлении и обеспечении защиты</w:t>
      </w:r>
      <w:r w:rsidRPr="00BE5DF2">
        <w:rPr>
          <w:sz w:val="28"/>
          <w:szCs w:val="28"/>
        </w:rPr>
        <w:t xml:space="preserve"> прав граждан в</w:t>
      </w:r>
      <w:r>
        <w:rPr>
          <w:sz w:val="28"/>
          <w:szCs w:val="28"/>
        </w:rPr>
        <w:t xml:space="preserve"> сфере </w:t>
      </w:r>
      <w:proofErr w:type="gramStart"/>
      <w:r>
        <w:rPr>
          <w:sz w:val="28"/>
          <w:szCs w:val="28"/>
        </w:rPr>
        <w:t>ЖКХ</w:t>
      </w:r>
      <w:proofErr w:type="gramEnd"/>
      <w:r w:rsidRPr="00BE5DF2">
        <w:rPr>
          <w:sz w:val="28"/>
          <w:szCs w:val="28"/>
        </w:rPr>
        <w:t xml:space="preserve"> Уполномоченным </w:t>
      </w:r>
      <w:r>
        <w:rPr>
          <w:sz w:val="28"/>
          <w:szCs w:val="28"/>
        </w:rPr>
        <w:t xml:space="preserve">на протяжении 2015 года </w:t>
      </w:r>
      <w:r w:rsidRPr="00BE5DF2">
        <w:rPr>
          <w:sz w:val="28"/>
          <w:szCs w:val="28"/>
        </w:rPr>
        <w:t>осуществлялось</w:t>
      </w:r>
      <w:r>
        <w:rPr>
          <w:sz w:val="28"/>
          <w:szCs w:val="28"/>
        </w:rPr>
        <w:t xml:space="preserve"> непрерывное</w:t>
      </w:r>
      <w:r w:rsidRPr="00BE5DF2">
        <w:rPr>
          <w:sz w:val="28"/>
          <w:szCs w:val="28"/>
        </w:rPr>
        <w:t xml:space="preserve"> взаимодействие</w:t>
      </w:r>
      <w:r>
        <w:rPr>
          <w:sz w:val="28"/>
          <w:szCs w:val="28"/>
        </w:rPr>
        <w:t xml:space="preserve"> с компетентными ведомствами: органами прокуратуры, органами местного самоуправления, Государственной жилищной инспекцией</w:t>
      </w:r>
      <w:r w:rsidR="002936AE">
        <w:rPr>
          <w:sz w:val="28"/>
          <w:szCs w:val="28"/>
        </w:rPr>
        <w:t xml:space="preserve"> Архангельской области (далее – ГЖИ)</w:t>
      </w:r>
      <w:r>
        <w:rPr>
          <w:sz w:val="28"/>
          <w:szCs w:val="28"/>
        </w:rPr>
        <w:t xml:space="preserve">, Управлением </w:t>
      </w:r>
      <w:proofErr w:type="spellStart"/>
      <w:r>
        <w:rPr>
          <w:sz w:val="28"/>
          <w:szCs w:val="28"/>
        </w:rPr>
        <w:t>Роспотребнадзора</w:t>
      </w:r>
      <w:proofErr w:type="spellEnd"/>
      <w:r w:rsidR="00F35833">
        <w:rPr>
          <w:sz w:val="28"/>
          <w:szCs w:val="28"/>
        </w:rPr>
        <w:t xml:space="preserve"> по Архангельской области</w:t>
      </w:r>
      <w:r>
        <w:rPr>
          <w:sz w:val="28"/>
          <w:szCs w:val="28"/>
        </w:rPr>
        <w:t>.</w:t>
      </w:r>
    </w:p>
    <w:p w:rsidR="008826EB" w:rsidRDefault="008A2D24" w:rsidP="00F35833">
      <w:pPr>
        <w:spacing w:after="120"/>
        <w:ind w:firstLine="709"/>
        <w:jc w:val="both"/>
        <w:rPr>
          <w:sz w:val="28"/>
          <w:szCs w:val="28"/>
        </w:rPr>
      </w:pPr>
      <w:r>
        <w:rPr>
          <w:sz w:val="28"/>
          <w:szCs w:val="28"/>
        </w:rPr>
        <w:t>Значительное количество жалоб в 2015 году было, в том числе, обусловлено новой моделью</w:t>
      </w:r>
      <w:r w:rsidRPr="00BF03D9">
        <w:rPr>
          <w:sz w:val="28"/>
          <w:szCs w:val="28"/>
        </w:rPr>
        <w:t xml:space="preserve"> модернизации системы ЖКХ </w:t>
      </w:r>
      <w:r w:rsidR="00540E7D" w:rsidRPr="00540E7D">
        <w:rPr>
          <w:sz w:val="28"/>
          <w:szCs w:val="28"/>
        </w:rPr>
        <w:t>–</w:t>
      </w:r>
      <w:r>
        <w:rPr>
          <w:sz w:val="28"/>
          <w:szCs w:val="28"/>
        </w:rPr>
        <w:t xml:space="preserve"> </w:t>
      </w:r>
      <w:r w:rsidRPr="00BF03D9">
        <w:rPr>
          <w:sz w:val="28"/>
          <w:szCs w:val="28"/>
        </w:rPr>
        <w:t>передач</w:t>
      </w:r>
      <w:r w:rsidR="00540E7D">
        <w:rPr>
          <w:sz w:val="28"/>
          <w:szCs w:val="28"/>
        </w:rPr>
        <w:t>ей</w:t>
      </w:r>
      <w:r w:rsidRPr="00BF03D9">
        <w:rPr>
          <w:sz w:val="28"/>
          <w:szCs w:val="28"/>
        </w:rPr>
        <w:t xml:space="preserve"> объектов ЖКХ в частные компании. </w:t>
      </w:r>
      <w:r>
        <w:rPr>
          <w:sz w:val="28"/>
          <w:szCs w:val="28"/>
        </w:rPr>
        <w:t xml:space="preserve">Это привело к возникновению нового (помимо управляющих организаций) </w:t>
      </w:r>
      <w:r w:rsidR="00F35833">
        <w:rPr>
          <w:sz w:val="28"/>
          <w:szCs w:val="28"/>
        </w:rPr>
        <w:t xml:space="preserve">субъекта </w:t>
      </w:r>
      <w:r w:rsidRPr="00BF03D9">
        <w:rPr>
          <w:sz w:val="28"/>
          <w:szCs w:val="28"/>
        </w:rPr>
        <w:t>наруш</w:t>
      </w:r>
      <w:r>
        <w:rPr>
          <w:sz w:val="28"/>
          <w:szCs w:val="28"/>
        </w:rPr>
        <w:t>ений</w:t>
      </w:r>
      <w:r w:rsidRPr="00BF03D9">
        <w:rPr>
          <w:sz w:val="28"/>
          <w:szCs w:val="28"/>
        </w:rPr>
        <w:t xml:space="preserve"> прав граждан</w:t>
      </w:r>
      <w:r>
        <w:rPr>
          <w:sz w:val="28"/>
          <w:szCs w:val="28"/>
        </w:rPr>
        <w:t xml:space="preserve"> в данной сфере - </w:t>
      </w:r>
      <w:r w:rsidRPr="00BF03D9">
        <w:rPr>
          <w:sz w:val="28"/>
          <w:szCs w:val="28"/>
        </w:rPr>
        <w:t xml:space="preserve">поставщики коммунальных услуг. </w:t>
      </w:r>
      <w:r>
        <w:rPr>
          <w:sz w:val="28"/>
          <w:szCs w:val="28"/>
        </w:rPr>
        <w:t>Часто</w:t>
      </w:r>
      <w:r w:rsidRPr="00BF03D9">
        <w:rPr>
          <w:sz w:val="28"/>
          <w:szCs w:val="28"/>
        </w:rPr>
        <w:t xml:space="preserve"> нарушения</w:t>
      </w:r>
      <w:r>
        <w:rPr>
          <w:sz w:val="28"/>
          <w:szCs w:val="28"/>
        </w:rPr>
        <w:t xml:space="preserve"> такого рода имели </w:t>
      </w:r>
      <w:r w:rsidRPr="00BF03D9">
        <w:rPr>
          <w:sz w:val="28"/>
          <w:szCs w:val="28"/>
        </w:rPr>
        <w:t>массовый характер и затрагива</w:t>
      </w:r>
      <w:r>
        <w:rPr>
          <w:sz w:val="28"/>
          <w:szCs w:val="28"/>
        </w:rPr>
        <w:t>ли</w:t>
      </w:r>
      <w:r w:rsidRPr="00BF03D9">
        <w:rPr>
          <w:sz w:val="28"/>
          <w:szCs w:val="28"/>
        </w:rPr>
        <w:t xml:space="preserve"> права жильцов </w:t>
      </w:r>
      <w:r>
        <w:rPr>
          <w:sz w:val="28"/>
          <w:szCs w:val="28"/>
        </w:rPr>
        <w:t xml:space="preserve">не только </w:t>
      </w:r>
      <w:r>
        <w:rPr>
          <w:sz w:val="28"/>
          <w:szCs w:val="28"/>
        </w:rPr>
        <w:lastRenderedPageBreak/>
        <w:t>отдельных</w:t>
      </w:r>
      <w:r w:rsidRPr="00BF03D9">
        <w:rPr>
          <w:sz w:val="28"/>
          <w:szCs w:val="28"/>
        </w:rPr>
        <w:t xml:space="preserve"> многоквартирных домов, </w:t>
      </w:r>
      <w:r>
        <w:rPr>
          <w:sz w:val="28"/>
          <w:szCs w:val="28"/>
        </w:rPr>
        <w:t xml:space="preserve">но и </w:t>
      </w:r>
      <w:r w:rsidRPr="00BF03D9">
        <w:rPr>
          <w:sz w:val="28"/>
          <w:szCs w:val="28"/>
        </w:rPr>
        <w:t>целых микрорайонов</w:t>
      </w:r>
      <w:r>
        <w:rPr>
          <w:sz w:val="28"/>
          <w:szCs w:val="28"/>
        </w:rPr>
        <w:t xml:space="preserve">. В таких ситуациях особенно актуальными становятся вопросы </w:t>
      </w:r>
      <w:r w:rsidRPr="00D27CA8">
        <w:rPr>
          <w:sz w:val="28"/>
          <w:szCs w:val="28"/>
        </w:rPr>
        <w:t>соци</w:t>
      </w:r>
      <w:r>
        <w:rPr>
          <w:sz w:val="28"/>
          <w:szCs w:val="28"/>
        </w:rPr>
        <w:t>альной ответственности бизнеса.</w:t>
      </w:r>
    </w:p>
    <w:p w:rsidR="008A2D24" w:rsidRDefault="008A2D24" w:rsidP="008A2D24">
      <w:pPr>
        <w:jc w:val="both"/>
        <w:rPr>
          <w:sz w:val="28"/>
          <w:szCs w:val="28"/>
        </w:rPr>
      </w:pPr>
      <w:r w:rsidRPr="00F248E2">
        <w:rPr>
          <w:noProof/>
          <w:sz w:val="28"/>
          <w:szCs w:val="28"/>
        </w:rPr>
        <w:drawing>
          <wp:inline distT="0" distB="0" distL="0" distR="0">
            <wp:extent cx="5887279" cy="931683"/>
            <wp:effectExtent l="76200" t="19050" r="56321" b="39867"/>
            <wp:docPr id="39"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rsidR="00F35833" w:rsidRDefault="00F35833" w:rsidP="00CC7E83">
      <w:pPr>
        <w:jc w:val="center"/>
        <w:rPr>
          <w:b/>
          <w:sz w:val="28"/>
          <w:szCs w:val="28"/>
        </w:rPr>
      </w:pPr>
    </w:p>
    <w:p w:rsidR="00007620" w:rsidRPr="001D6F02" w:rsidRDefault="00007620" w:rsidP="00CC7E83">
      <w:pPr>
        <w:jc w:val="center"/>
        <w:rPr>
          <w:b/>
          <w:sz w:val="28"/>
          <w:szCs w:val="28"/>
        </w:rPr>
      </w:pPr>
      <w:r w:rsidRPr="001D6F02">
        <w:rPr>
          <w:b/>
          <w:sz w:val="28"/>
          <w:szCs w:val="28"/>
        </w:rPr>
        <w:t>1.2.2.</w:t>
      </w:r>
      <w:r>
        <w:rPr>
          <w:b/>
          <w:sz w:val="28"/>
          <w:szCs w:val="28"/>
        </w:rPr>
        <w:t xml:space="preserve"> </w:t>
      </w:r>
      <w:r w:rsidRPr="001D6F02">
        <w:rPr>
          <w:b/>
          <w:sz w:val="28"/>
          <w:szCs w:val="28"/>
        </w:rPr>
        <w:t>Социальные права</w:t>
      </w:r>
    </w:p>
    <w:p w:rsidR="00007620" w:rsidRDefault="00007620" w:rsidP="00007620">
      <w:pPr>
        <w:ind w:firstLine="709"/>
        <w:jc w:val="both"/>
        <w:rPr>
          <w:sz w:val="28"/>
          <w:szCs w:val="28"/>
          <w:shd w:val="clear" w:color="auto" w:fill="FFFFFF"/>
        </w:rPr>
      </w:pPr>
    </w:p>
    <w:p w:rsidR="00C133EB" w:rsidRDefault="00344CA6" w:rsidP="00007620">
      <w:pPr>
        <w:pStyle w:val="ConsPlusNormal"/>
        <w:shd w:val="clear" w:color="auto" w:fill="FFFFFF" w:themeFill="background1"/>
        <w:ind w:firstLine="709"/>
        <w:jc w:val="both"/>
        <w:rPr>
          <w:b w:val="0"/>
        </w:rPr>
      </w:pPr>
      <w:r w:rsidRPr="00344CA6">
        <w:rPr>
          <w:b w:val="0"/>
          <w:noProof/>
          <w:shd w:val="clear" w:color="auto" w:fill="FFFFFF"/>
        </w:rPr>
        <w:pict>
          <v:shape id="_x0000_s1231" type="#_x0000_t185" style="position:absolute;left:0;text-align:left;margin-left:316.5pt;margin-top:193.65pt;width:140.25pt;height:160.8pt;rotation:-270;z-index:251714560;mso-wrap-distance-right:36pt;mso-position-horizontal-relative:margin;mso-position-vertical-relative:margin;mso-height-relative:margin" o:allowincell="f" adj="2346" fillcolor="#4f81bd [3204]" strokecolor="#4f81bd [3204]" strokeweight="1pt">
            <v:shadow on="t" type="double" opacity=".5" color2="shadow add(102)" offset="3pt,-3pt" offset2="6pt,-6pt"/>
            <v:textbox style="mso-next-textbox:#_x0000_s1231" inset="3.4mm,1.4mm,,1.4mm">
              <w:txbxContent>
                <w:p w:rsidR="00925E52" w:rsidRPr="00007620" w:rsidRDefault="00925E52" w:rsidP="00C133EB">
                  <w:pPr>
                    <w:rPr>
                      <w:rFonts w:ascii="Arial" w:hAnsi="Arial" w:cs="Arial"/>
                      <w:i/>
                      <w:color w:val="000000" w:themeColor="text1"/>
                      <w:sz w:val="20"/>
                      <w:szCs w:val="20"/>
                    </w:rPr>
                  </w:pPr>
                  <w:r w:rsidRPr="00007620">
                    <w:rPr>
                      <w:rFonts w:ascii="Arial" w:hAnsi="Arial" w:cs="Arial"/>
                      <w:b/>
                      <w:i/>
                      <w:color w:val="000000" w:themeColor="text1"/>
                      <w:sz w:val="20"/>
                      <w:szCs w:val="20"/>
                    </w:rPr>
                    <w:t>«Образование, здравоохранение, система социальной помощи должны стать подлинным общественным благом, служить всем гражданам страны</w:t>
                  </w:r>
                  <w:r w:rsidRPr="00007620">
                    <w:rPr>
                      <w:rFonts w:ascii="Arial" w:hAnsi="Arial" w:cs="Arial"/>
                      <w:i/>
                      <w:color w:val="000000" w:themeColor="text1"/>
                      <w:sz w:val="20"/>
                      <w:szCs w:val="20"/>
                    </w:rPr>
                    <w:t>»</w:t>
                  </w:r>
                </w:p>
                <w:p w:rsidR="00925E52" w:rsidRDefault="00925E52" w:rsidP="00C133EB">
                  <w:pPr>
                    <w:ind w:left="284"/>
                    <w:rPr>
                      <w:sz w:val="2"/>
                      <w:szCs w:val="2"/>
                    </w:rPr>
                  </w:pPr>
                  <w:r w:rsidRPr="00007620">
                    <w:rPr>
                      <w:rFonts w:ascii="Arial" w:hAnsi="Arial" w:cs="Arial"/>
                      <w:i/>
                      <w:color w:val="000000" w:themeColor="text1"/>
                      <w:sz w:val="20"/>
                      <w:szCs w:val="20"/>
                    </w:rPr>
                    <w:t xml:space="preserve">Послание </w:t>
                  </w:r>
                  <w:r>
                    <w:rPr>
                      <w:rFonts w:ascii="Arial" w:hAnsi="Arial" w:cs="Arial"/>
                      <w:i/>
                      <w:color w:val="000000" w:themeColor="text1"/>
                      <w:sz w:val="20"/>
                      <w:szCs w:val="20"/>
                    </w:rPr>
                    <w:t xml:space="preserve">Президента РФ В. Путина </w:t>
                  </w:r>
                  <w:r w:rsidRPr="00007620">
                    <w:rPr>
                      <w:rFonts w:ascii="Arial" w:hAnsi="Arial" w:cs="Arial"/>
                      <w:i/>
                      <w:color w:val="000000" w:themeColor="text1"/>
                      <w:sz w:val="20"/>
                      <w:szCs w:val="20"/>
                    </w:rPr>
                    <w:t>Федеральному Собранию,</w:t>
                  </w:r>
                  <w:r>
                    <w:rPr>
                      <w:rFonts w:ascii="Arial" w:hAnsi="Arial" w:cs="Arial"/>
                      <w:i/>
                      <w:color w:val="000000" w:themeColor="text1"/>
                      <w:sz w:val="20"/>
                      <w:szCs w:val="20"/>
                    </w:rPr>
                    <w:t xml:space="preserve"> 04.12.2014</w:t>
                  </w:r>
                </w:p>
                <w:p w:rsidR="00925E52" w:rsidRDefault="00925E52" w:rsidP="004E2C44">
                  <w:pPr>
                    <w:ind w:left="-142"/>
                    <w:jc w:val="both"/>
                    <w:rPr>
                      <w:i/>
                      <w:iCs/>
                      <w:color w:val="938953" w:themeColor="background2" w:themeShade="7F"/>
                    </w:rPr>
                  </w:pPr>
                </w:p>
              </w:txbxContent>
            </v:textbox>
            <w10:wrap type="square" anchorx="margin" anchory="margin"/>
          </v:shape>
        </w:pict>
      </w:r>
      <w:r w:rsidR="00007620" w:rsidRPr="00007620">
        <w:rPr>
          <w:b w:val="0"/>
          <w:shd w:val="clear" w:color="auto" w:fill="FFFFFF"/>
        </w:rPr>
        <w:t xml:space="preserve">Социальные права, играя значительную роль в </w:t>
      </w:r>
      <w:proofErr w:type="gramStart"/>
      <w:r w:rsidR="00007620" w:rsidRPr="00007620">
        <w:rPr>
          <w:b w:val="0"/>
          <w:shd w:val="clear" w:color="auto" w:fill="FFFFFF"/>
        </w:rPr>
        <w:t>обеспечении</w:t>
      </w:r>
      <w:proofErr w:type="gramEnd"/>
      <w:r w:rsidR="00007620" w:rsidRPr="00007620">
        <w:rPr>
          <w:b w:val="0"/>
          <w:shd w:val="clear" w:color="auto" w:fill="FFFFFF"/>
        </w:rPr>
        <w:t xml:space="preserve"> правового статуса личности, призваны гарантировать человеку достойное качество жизни и социальную защищенность. Конституция провозглашает Российскую</w:t>
      </w:r>
      <w:r w:rsidR="00C133EB">
        <w:rPr>
          <w:b w:val="0"/>
          <w:shd w:val="clear" w:color="auto" w:fill="FFFFFF"/>
        </w:rPr>
        <w:t xml:space="preserve"> </w:t>
      </w:r>
      <w:r w:rsidR="00007620" w:rsidRPr="00007620">
        <w:rPr>
          <w:b w:val="0"/>
          <w:shd w:val="clear" w:color="auto" w:fill="FFFFFF"/>
        </w:rPr>
        <w:t>Федерацию социальным</w:t>
      </w:r>
      <w:r w:rsidR="00007620">
        <w:rPr>
          <w:b w:val="0"/>
          <w:shd w:val="clear" w:color="auto" w:fill="FFFFFF"/>
        </w:rPr>
        <w:t xml:space="preserve"> </w:t>
      </w:r>
      <w:r w:rsidR="00007620" w:rsidRPr="00007620">
        <w:rPr>
          <w:b w:val="0"/>
          <w:shd w:val="clear" w:color="auto" w:fill="FFFFFF"/>
        </w:rPr>
        <w:t>государством (статья 7), политика которого должна быть направлена на</w:t>
      </w:r>
      <w:r w:rsidR="00007620" w:rsidRPr="00007620">
        <w:rPr>
          <w:b w:val="0"/>
        </w:rPr>
        <w:t xml:space="preserve"> создание условий, обеспечивающих достойную жизнь и свободное развитие человека.</w:t>
      </w:r>
      <w:r w:rsidR="00007620">
        <w:rPr>
          <w:b w:val="0"/>
        </w:rPr>
        <w:t xml:space="preserve"> </w:t>
      </w:r>
      <w:r w:rsidR="00007620" w:rsidRPr="00007620">
        <w:rPr>
          <w:b w:val="0"/>
          <w:shd w:val="clear" w:color="auto" w:fill="FFFFFF"/>
        </w:rPr>
        <w:t>Между тем вопросы соблюдения социальных прав на протяжении нескольких лет продолжают оставаться весьма сложными, а нарушения данной категории прав носят распространенный характер. Обращения в адрес Уполномоченного, связанные с</w:t>
      </w:r>
      <w:r w:rsidR="00007620">
        <w:rPr>
          <w:b w:val="0"/>
          <w:shd w:val="clear" w:color="auto" w:fill="FFFFFF"/>
        </w:rPr>
        <w:t xml:space="preserve"> </w:t>
      </w:r>
      <w:r w:rsidR="00007620" w:rsidRPr="00007620">
        <w:rPr>
          <w:b w:val="0"/>
          <w:shd w:val="clear" w:color="auto" w:fill="FFFFFF"/>
        </w:rPr>
        <w:t>реализацией прав граждан на достойную жизнь и повышение ее качества</w:t>
      </w:r>
      <w:r w:rsidR="004E2C44">
        <w:rPr>
          <w:b w:val="0"/>
          <w:shd w:val="clear" w:color="auto" w:fill="FFFFFF"/>
        </w:rPr>
        <w:t>,</w:t>
      </w:r>
      <w:r w:rsidR="00007620" w:rsidRPr="00007620">
        <w:rPr>
          <w:b w:val="0"/>
          <w:shd w:val="clear" w:color="auto" w:fill="FFFFFF"/>
        </w:rPr>
        <w:t xml:space="preserve"> стабильно многочисленны. Так, в 2015 </w:t>
      </w:r>
      <w:r w:rsidR="001A7BC3">
        <w:rPr>
          <w:b w:val="0"/>
          <w:shd w:val="clear" w:color="auto" w:fill="FFFFFF"/>
        </w:rPr>
        <w:t>году их поступило 2</w:t>
      </w:r>
      <w:r w:rsidR="00BF7114">
        <w:rPr>
          <w:b w:val="0"/>
          <w:shd w:val="clear" w:color="auto" w:fill="FFFFFF"/>
        </w:rPr>
        <w:t> </w:t>
      </w:r>
      <w:r w:rsidR="001A7BC3">
        <w:rPr>
          <w:b w:val="0"/>
          <w:shd w:val="clear" w:color="auto" w:fill="FFFFFF"/>
        </w:rPr>
        <w:t>857 или 25,2</w:t>
      </w:r>
      <w:r w:rsidR="00007620" w:rsidRPr="00007620">
        <w:rPr>
          <w:b w:val="0"/>
          <w:shd w:val="clear" w:color="auto" w:fill="FFFFFF"/>
        </w:rPr>
        <w:t>% от общего количества рассмотренных обращений, что превышает количество обращений по этой тематике в 2014 году (2</w:t>
      </w:r>
      <w:r w:rsidR="00BF7114">
        <w:rPr>
          <w:b w:val="0"/>
          <w:shd w:val="clear" w:color="auto" w:fill="FFFFFF"/>
        </w:rPr>
        <w:t> </w:t>
      </w:r>
      <w:r w:rsidR="00007620" w:rsidRPr="00007620">
        <w:rPr>
          <w:b w:val="0"/>
          <w:shd w:val="clear" w:color="auto" w:fill="FFFFFF"/>
        </w:rPr>
        <w:t xml:space="preserve">681). </w:t>
      </w:r>
      <w:r w:rsidR="004E2C44">
        <w:rPr>
          <w:b w:val="0"/>
        </w:rPr>
        <w:t xml:space="preserve">Прежде </w:t>
      </w:r>
      <w:proofErr w:type="gramStart"/>
      <w:r w:rsidR="004E2C44">
        <w:rPr>
          <w:b w:val="0"/>
        </w:rPr>
        <w:t>всего</w:t>
      </w:r>
      <w:proofErr w:type="gramEnd"/>
      <w:r w:rsidR="00007620" w:rsidRPr="00007620">
        <w:rPr>
          <w:b w:val="0"/>
        </w:rPr>
        <w:t xml:space="preserve"> обращения граждан в данной сфере</w:t>
      </w:r>
      <w:r w:rsidR="00007620">
        <w:rPr>
          <w:b w:val="0"/>
        </w:rPr>
        <w:t xml:space="preserve"> </w:t>
      </w:r>
      <w:r w:rsidR="00007620" w:rsidRPr="00007620">
        <w:rPr>
          <w:b w:val="0"/>
        </w:rPr>
        <w:t>касались следующих вопросов:</w:t>
      </w:r>
    </w:p>
    <w:p w:rsidR="00007620" w:rsidRDefault="00007620" w:rsidP="00C133EB">
      <w:pPr>
        <w:pStyle w:val="ConsPlusNormal"/>
        <w:shd w:val="clear" w:color="auto" w:fill="FFFFFF" w:themeFill="background1"/>
        <w:jc w:val="both"/>
      </w:pPr>
      <w:r w:rsidRPr="00DE5FEC">
        <w:rPr>
          <w:noProof/>
          <w:color w:val="000000" w:themeColor="text1"/>
          <w:sz w:val="26"/>
          <w:szCs w:val="26"/>
          <w:lang w:eastAsia="ru-RU"/>
        </w:rPr>
        <w:drawing>
          <wp:inline distT="0" distB="0" distL="0" distR="0">
            <wp:extent cx="5645426" cy="2830665"/>
            <wp:effectExtent l="0" t="0" r="0" b="0"/>
            <wp:docPr id="4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C133EB" w:rsidRDefault="00C133EB" w:rsidP="00C133EB">
      <w:pPr>
        <w:pStyle w:val="ConsPlusNormal"/>
        <w:shd w:val="clear" w:color="auto" w:fill="FFFFFF" w:themeFill="background1"/>
        <w:jc w:val="both"/>
      </w:pPr>
    </w:p>
    <w:p w:rsidR="00007620" w:rsidRPr="00007620" w:rsidRDefault="00007620" w:rsidP="00007620">
      <w:pPr>
        <w:pStyle w:val="ConsPlusNormal"/>
        <w:ind w:firstLine="709"/>
        <w:jc w:val="both"/>
        <w:rPr>
          <w:b w:val="0"/>
        </w:rPr>
      </w:pPr>
      <w:r w:rsidRPr="00007620">
        <w:rPr>
          <w:b w:val="0"/>
        </w:rPr>
        <w:lastRenderedPageBreak/>
        <w:t>Социальные права охватывают нормы, касающиеся положения человека в сфере труда и быта, занятости, благосостояния, социальной поддержки, благоприятной окружающей среды и имеют целью создание условий, при которых л</w:t>
      </w:r>
      <w:r w:rsidR="004E2C44">
        <w:rPr>
          <w:b w:val="0"/>
        </w:rPr>
        <w:t>юди могут быть «свободны от страха и нужды»</w:t>
      </w:r>
      <w:r w:rsidRPr="00007620">
        <w:rPr>
          <w:b w:val="0"/>
        </w:rPr>
        <w:t xml:space="preserve">. Вместе с тем в </w:t>
      </w:r>
      <w:proofErr w:type="gramStart"/>
      <w:r w:rsidRPr="00007620">
        <w:rPr>
          <w:b w:val="0"/>
        </w:rPr>
        <w:t>докладе</w:t>
      </w:r>
      <w:proofErr w:type="gramEnd"/>
      <w:r w:rsidRPr="00007620">
        <w:rPr>
          <w:b w:val="0"/>
        </w:rPr>
        <w:t xml:space="preserve"> уделено внимание наиболее значительным из них, являющимся индикатором ситуации в этой сфере.</w:t>
      </w:r>
    </w:p>
    <w:p w:rsidR="00007620" w:rsidRPr="00007620" w:rsidRDefault="00344CA6" w:rsidP="00007620">
      <w:pPr>
        <w:pStyle w:val="ConsPlusNormal"/>
        <w:ind w:firstLine="709"/>
        <w:jc w:val="both"/>
        <w:rPr>
          <w:b w:val="0"/>
        </w:rPr>
      </w:pPr>
      <w:r w:rsidRPr="00344CA6">
        <w:rPr>
          <w:rFonts w:asciiTheme="minorHAnsi" w:hAnsiTheme="minorHAnsi" w:cstheme="minorBidi"/>
          <w:b w:val="0"/>
          <w:noProof/>
          <w:sz w:val="22"/>
          <w:szCs w:val="22"/>
        </w:rPr>
        <w:pict>
          <v:rect id="Прямоугольник 412" o:spid="_x0000_s1227" style="position:absolute;left:0;text-align:left;margin-left:305pt;margin-top:97.9pt;width:165.35pt;height:133.4pt;z-index:251710464;visibility:visible;mso-position-horizontal-relative:margin;mso-position-vertical-relative:margin;mso-width-relative:margin" wrapcoords="-105 0 -105 21555 21600 21555 21600 0 -10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jyoQIAAAsFAAAOAAAAZHJzL2Uyb0RvYy54bWysVNuO0zAQfUfiHyy/d3MhaZuo6WovFCEt&#10;sNLCB7iJ01gktrHdpgtCQuIViU/gI3hBXPYb0j9i7LTdLvCAEHlwPPb4+MzMGU+O102NVlRpJniG&#10;gyMfI8pzUTC+yPCL57PBGCNtCC9ILTjN8DXV+Hh6/96klSkNRSXqgioEIFynrcxwZYxMPU/nFW2I&#10;PhKSctgshWqIAVMtvEKRFtCb2gt9f+i1QhVSiZxqDavn/SaeOvyypLl5VpaaGlRnGLgZNyo3zu3o&#10;TSckXSgiK5ZvaZB/YNEQxuHSPdQ5MQQtFfsNqmG5ElqU5igXjSfKkuXUxQDRBP4v0VxVRFIXCyRH&#10;y32a9P+DzZ+uLhViRYbDZIQRJw0Uqfu0ebf52H3vbjbvu8/dTfdt86H70X3pvqIoCG3OWqlTOHol&#10;L5WNWssLkb/UiIuzivAFPVFKtBUlBTANrL9354A1NBxF8/aJKOBCsjTCpW9dqsYCQmLQ2lXpel8l&#10;ujYoh8UgGQZxEGOUw96DeBiMwLB3kHR3XCptHlHRIDvJsAIZOHiyutCmd925OPqiZsWM1bUz1GJ+&#10;Viu0IiCZmfu26PrQDdgAlj1geblSv0mCMPJPw2QwG45Hg2gWxYNk5I8HfpCcJkM/SqLz2VtLJIjS&#10;ihUF5ReM053sgujvyrptgF4wTniozXASh7GL8Q5LfRiM774/BdMwA11YsybD470TSW0FH/ICEkZS&#10;Q1jdz7279F3iIQe7v8uKq7ctcS8Vs56vncicGGz556K4BgEoAeWBvoQXBCaVUK8xaqEbM6xfLYmi&#10;GNWPOYgoCaLItq8zongUgqEOd+aHO4TnAJVhg1E/PTN9yy+lYosKbgr6VMkTEN6MOUncstrKFTrO&#10;xbR9HWxLH9rO6/YNm/4EAAD//wMAUEsDBBQABgAIAAAAIQAzZUfT3AAAAAUBAAAPAAAAZHJzL2Rv&#10;d25yZXYueG1sTI/BTsMwEETvSPyDtUjcqE0RVZPGqVokDtygVELctvE2ibDXwXbblK/HcIHLSqMZ&#10;zbytlqOz4kgh9p413E4UCOLGm55bDdvXx5s5iJiQDVrPpOFMEZb15UWFpfEnfqHjJrUil3AsUUOX&#10;0lBKGZuOHMaJH4izt/fBYcoytNIEPOVyZ+VUqZl02HNe6HCgh46aj83BaVh9tl+hkG/23SnePqfp&#10;+vwk11pfX42rBYhEY/oLww9+Roc6M+38gU0UVkN+JP3e7N2peQFip+F+pgqQdSX/09ffAAAA//8D&#10;AFBLAQItABQABgAIAAAAIQC2gziS/gAAAOEBAAATAAAAAAAAAAAAAAAAAAAAAABbQ29udGVudF9U&#10;eXBlc10ueG1sUEsBAi0AFAAGAAgAAAAhADj9If/WAAAAlAEAAAsAAAAAAAAAAAAAAAAALwEAAF9y&#10;ZWxzLy5yZWxzUEsBAi0AFAAGAAgAAAAhAAc26PKhAgAACwUAAA4AAAAAAAAAAAAAAAAALgIAAGRy&#10;cy9lMm9Eb2MueG1sUEsBAi0AFAAGAAgAAAAhADNlR9PcAAAABQEAAA8AAAAAAAAAAAAAAAAA+wQA&#10;AGRycy9kb3ducmV2LnhtbFBLBQYAAAAABAAEAPMAAAAEBgAAAAA=&#10;" o:allowincell="f" stroked="f">
            <v:textbox style="mso-next-textbox:#Прямоугольник 412">
              <w:txbxContent>
                <w:p w:rsidR="00925E52" w:rsidRPr="007243AE" w:rsidRDefault="00925E52" w:rsidP="00FD5691">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Pr="00760115" w:rsidRDefault="00925E52" w:rsidP="00007620">
                  <w:pPr>
                    <w:rPr>
                      <w:rFonts w:ascii="Arial" w:eastAsiaTheme="majorEastAsia" w:hAnsi="Arial" w:cs="Arial"/>
                      <w:b/>
                      <w:i/>
                      <w:color w:val="000000" w:themeColor="text1"/>
                      <w:sz w:val="20"/>
                      <w:szCs w:val="20"/>
                    </w:rPr>
                  </w:pPr>
                  <w:r w:rsidRPr="00760115">
                    <w:rPr>
                      <w:rFonts w:ascii="Arial" w:eastAsiaTheme="majorEastAsia" w:hAnsi="Arial" w:cs="Arial"/>
                      <w:b/>
                      <w:i/>
                      <w:color w:val="000000" w:themeColor="text1"/>
                      <w:sz w:val="20"/>
                      <w:szCs w:val="20"/>
                    </w:rPr>
                    <w:t>Ключевой темой программы развития Архангельской области на 2015-2020 годы стал блок социальных вопросов. На их решение планир</w:t>
                  </w:r>
                  <w:r>
                    <w:rPr>
                      <w:rFonts w:ascii="Arial" w:eastAsiaTheme="majorEastAsia" w:hAnsi="Arial" w:cs="Arial"/>
                      <w:b/>
                      <w:i/>
                      <w:color w:val="000000" w:themeColor="text1"/>
                      <w:sz w:val="20"/>
                      <w:szCs w:val="20"/>
                    </w:rPr>
                    <w:t>уется направить 42 млрд. рублей</w:t>
                  </w:r>
                </w:p>
                <w:p w:rsidR="00925E52" w:rsidRPr="007243AE" w:rsidRDefault="00925E52" w:rsidP="00FD5691">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Default="00925E52" w:rsidP="00007620">
                  <w:pPr>
                    <w:rPr>
                      <w:sz w:val="2"/>
                      <w:szCs w:val="2"/>
                    </w:rPr>
                  </w:pPr>
                </w:p>
              </w:txbxContent>
            </v:textbox>
            <w10:wrap type="tight" anchorx="margin" anchory="margin"/>
          </v:rect>
        </w:pict>
      </w:r>
      <w:r w:rsidR="0011053F">
        <w:rPr>
          <w:b w:val="0"/>
        </w:rPr>
        <w:t>А</w:t>
      </w:r>
      <w:r w:rsidR="00007620" w:rsidRPr="00007620">
        <w:rPr>
          <w:b w:val="0"/>
        </w:rPr>
        <w:t xml:space="preserve">нализ жалоб, направляемых Уполномоченному, дает основание сделать вывод, что лица, нуждающиеся в повышенной социальной защите, сталкиваются на практике с проблемами в реализации прав в данной сфере. В истекшем году значительное количество обращений касалось вопросов неудовлетворительного медицинского обслуживания, несвоевременного получения социальных услуг, затруднения в получении льгот и пособий, низкого уровня </w:t>
      </w:r>
      <w:r w:rsidR="0011053F">
        <w:rPr>
          <w:b w:val="0"/>
        </w:rPr>
        <w:t xml:space="preserve">развития </w:t>
      </w:r>
      <w:r w:rsidR="00007620" w:rsidRPr="00007620">
        <w:rPr>
          <w:b w:val="0"/>
        </w:rPr>
        <w:t>«доступной среды» для инвалидов, вопросов пенсионного обеспечения.</w:t>
      </w:r>
    </w:p>
    <w:p w:rsidR="00007620" w:rsidRPr="00007620" w:rsidRDefault="00007620" w:rsidP="00007620">
      <w:pPr>
        <w:pStyle w:val="ConsPlusNormal"/>
        <w:ind w:firstLine="709"/>
        <w:jc w:val="both"/>
        <w:rPr>
          <w:b w:val="0"/>
        </w:rPr>
      </w:pPr>
      <w:r w:rsidRPr="00007620">
        <w:rPr>
          <w:b w:val="0"/>
        </w:rPr>
        <w:t xml:space="preserve">Среди социальных прав особое место по значимости имеет право на охрану здоровья и медицинскую помощь. Количество обращений по </w:t>
      </w:r>
      <w:r w:rsidR="0011053F">
        <w:rPr>
          <w:b w:val="0"/>
        </w:rPr>
        <w:t>вопросам</w:t>
      </w:r>
      <w:r w:rsidRPr="00007620">
        <w:rPr>
          <w:b w:val="0"/>
        </w:rPr>
        <w:t xml:space="preserve"> здравоохранени</w:t>
      </w:r>
      <w:r w:rsidR="0011053F">
        <w:rPr>
          <w:b w:val="0"/>
        </w:rPr>
        <w:t>я</w:t>
      </w:r>
      <w:r w:rsidRPr="00007620">
        <w:rPr>
          <w:b w:val="0"/>
        </w:rPr>
        <w:t xml:space="preserve"> ежегодно растет.</w:t>
      </w:r>
      <w:r w:rsidR="00E835B9">
        <w:rPr>
          <w:b w:val="0"/>
        </w:rPr>
        <w:t xml:space="preserve"> </w:t>
      </w:r>
      <w:r w:rsidRPr="00007620">
        <w:rPr>
          <w:b w:val="0"/>
        </w:rPr>
        <w:t>Изменился и характер жалоб. Если в прошлые годы главным объектом критики населения была</w:t>
      </w:r>
      <w:r w:rsidR="00E835B9">
        <w:rPr>
          <w:b w:val="0"/>
        </w:rPr>
        <w:t xml:space="preserve"> </w:t>
      </w:r>
      <w:r w:rsidRPr="00007620">
        <w:rPr>
          <w:b w:val="0"/>
        </w:rPr>
        <w:t>организация работы лечебных учреждений, то теперь основная часть жалоб касается доступности и качества медицинской помощи</w:t>
      </w:r>
      <w:r w:rsidR="0011053F">
        <w:rPr>
          <w:b w:val="0"/>
        </w:rPr>
        <w:t>,</w:t>
      </w:r>
      <w:r w:rsidRPr="00007620">
        <w:rPr>
          <w:b w:val="0"/>
        </w:rPr>
        <w:t xml:space="preserve"> нарушений прав пациента на уважительное и гуманное отношение со стороны медицинского и обслуживающего персонала. </w:t>
      </w:r>
    </w:p>
    <w:p w:rsidR="00007620" w:rsidRPr="00007620" w:rsidRDefault="00007620" w:rsidP="00007620">
      <w:pPr>
        <w:pStyle w:val="ConsPlusNormal"/>
        <w:ind w:firstLine="709"/>
        <w:jc w:val="both"/>
        <w:rPr>
          <w:b w:val="0"/>
        </w:rPr>
      </w:pPr>
      <w:r w:rsidRPr="00007620">
        <w:rPr>
          <w:b w:val="0"/>
        </w:rPr>
        <w:t>К содержанию права на охрану здоровья и медицинскую помощь тесно примыкают права на здоровую окружающую среду, регулярную информацию о ее состоянии, права на пользование чистой питьевой водой, охрану труда на производстве.</w:t>
      </w:r>
      <w:r w:rsidR="00E835B9">
        <w:rPr>
          <w:b w:val="0"/>
        </w:rPr>
        <w:t xml:space="preserve"> </w:t>
      </w:r>
      <w:r w:rsidRPr="00007620">
        <w:rPr>
          <w:b w:val="0"/>
        </w:rPr>
        <w:t xml:space="preserve">Многие обращения по вопросам ненадлежащего благоустройства отдельных территорий, нарушений прав на благоприятную окружающую среду в </w:t>
      </w:r>
      <w:proofErr w:type="gramStart"/>
      <w:r w:rsidRPr="00007620">
        <w:rPr>
          <w:b w:val="0"/>
        </w:rPr>
        <w:t>минувшем</w:t>
      </w:r>
      <w:proofErr w:type="gramEnd"/>
      <w:r w:rsidRPr="00007620">
        <w:rPr>
          <w:b w:val="0"/>
        </w:rPr>
        <w:t xml:space="preserve"> году носили коллективный характер.</w:t>
      </w:r>
    </w:p>
    <w:p w:rsidR="00007620" w:rsidRDefault="00007620" w:rsidP="00007620">
      <w:pPr>
        <w:ind w:firstLine="709"/>
        <w:jc w:val="both"/>
        <w:rPr>
          <w:sz w:val="28"/>
          <w:szCs w:val="28"/>
        </w:rPr>
      </w:pPr>
      <w:r>
        <w:rPr>
          <w:sz w:val="28"/>
          <w:szCs w:val="28"/>
        </w:rPr>
        <w:t>В структуре социальных прав ос</w:t>
      </w:r>
      <w:r w:rsidRPr="00E62065">
        <w:rPr>
          <w:sz w:val="28"/>
          <w:szCs w:val="28"/>
        </w:rPr>
        <w:t>обую роль играет комплекс прав, связанных с трудом. К ним относятся права на свободный выбор работы, на безопасные и отвечающие требованиям гигиены условия труда, на справедливое и удовлетворительное вознагражд</w:t>
      </w:r>
      <w:r>
        <w:rPr>
          <w:sz w:val="28"/>
          <w:szCs w:val="28"/>
        </w:rPr>
        <w:t>ение за труд без какой-либо дис</w:t>
      </w:r>
      <w:r w:rsidRPr="00E62065">
        <w:rPr>
          <w:sz w:val="28"/>
          <w:szCs w:val="28"/>
        </w:rPr>
        <w:t>криминац</w:t>
      </w:r>
      <w:r>
        <w:rPr>
          <w:sz w:val="28"/>
          <w:szCs w:val="28"/>
        </w:rPr>
        <w:t>ии, на защиту занятости и т.п. Вместе с тем письменные и многочисленные устные обращения с жалобами на нарушения трудовых прав свидетельствуют, что ситуация с соблюдением трудового законодательства по-прежнему требует особого внимания со стороны уполномоченных органов.</w:t>
      </w:r>
    </w:p>
    <w:p w:rsidR="00E835B9" w:rsidRDefault="00007620" w:rsidP="00E835B9">
      <w:pPr>
        <w:ind w:firstLine="709"/>
        <w:jc w:val="both"/>
        <w:rPr>
          <w:sz w:val="28"/>
          <w:szCs w:val="28"/>
        </w:rPr>
      </w:pPr>
      <w:r>
        <w:rPr>
          <w:sz w:val="28"/>
          <w:szCs w:val="28"/>
        </w:rPr>
        <w:t>Все эти вопросы становились причиной обращения граждан к Уполномоченному. По в</w:t>
      </w:r>
      <w:r w:rsidR="00540E7D">
        <w:rPr>
          <w:sz w:val="28"/>
          <w:szCs w:val="28"/>
        </w:rPr>
        <w:t>сем обращениям Уполномоченным пр</w:t>
      </w:r>
      <w:r>
        <w:rPr>
          <w:sz w:val="28"/>
          <w:szCs w:val="28"/>
        </w:rPr>
        <w:t xml:space="preserve">инимались </w:t>
      </w:r>
      <w:r w:rsidR="00540E7D">
        <w:rPr>
          <w:sz w:val="28"/>
          <w:szCs w:val="28"/>
        </w:rPr>
        <w:t>меры</w:t>
      </w:r>
      <w:r>
        <w:rPr>
          <w:sz w:val="28"/>
          <w:szCs w:val="28"/>
        </w:rPr>
        <w:t xml:space="preserve"> в </w:t>
      </w:r>
      <w:proofErr w:type="gramStart"/>
      <w:r>
        <w:rPr>
          <w:sz w:val="28"/>
          <w:szCs w:val="28"/>
        </w:rPr>
        <w:t>рамках</w:t>
      </w:r>
      <w:proofErr w:type="gramEnd"/>
      <w:r>
        <w:rPr>
          <w:sz w:val="28"/>
          <w:szCs w:val="28"/>
        </w:rPr>
        <w:t xml:space="preserve"> компетенции, установленной областным законом.</w:t>
      </w:r>
    </w:p>
    <w:p w:rsidR="00007620" w:rsidRPr="00E835B9" w:rsidRDefault="00344CA6" w:rsidP="00007620">
      <w:pPr>
        <w:pStyle w:val="ConsPlusNormal"/>
        <w:ind w:firstLine="709"/>
        <w:jc w:val="both"/>
        <w:rPr>
          <w:b w:val="0"/>
        </w:rPr>
      </w:pPr>
      <w:r>
        <w:rPr>
          <w:b w:val="0"/>
          <w:noProof/>
          <w:lang w:eastAsia="ru-RU"/>
        </w:rPr>
        <w:lastRenderedPageBreak/>
        <w:pict>
          <v:shape id="Прямая со стрелкой 19" o:spid="_x0000_s1226" type="#_x0000_t32" style="position:absolute;left:0;text-align:left;margin-left:212.35pt;margin-top:169.75pt;width:0;height:6.25pt;flip:y;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lwctQIAAMYFAAAOAAAAZHJzL2Uyb0RvYy54bWysVElu2zAU3RfoHQjtFUm2rAmxg1hDN2lr&#10;IGn3tERZRCVSIBkPKAqkvUCO0Ct000UH5AzyjUpSjmOnXRRNtSBIiv/99/j+5+nZuqnBEjGOKRkb&#10;zoltAERyWmCyGBtvrjIzMAAXkBSwpgSNjQ3ixtnk+bPTVRuhAa1oXSAGJAjh0aodG5UQbWRZPK9Q&#10;A/kJbRGRP0vKGijkki2sgsGVRG9qa2DbnrWirGgZzRHncjfpfxoTjV+WKBevy5IjAeqxIbkJPTI9&#10;ztVoTU5htGCwrXC+owH/gUUDMZFJ91AJFBBcM/wbVINzRjktxUlOG4uWJc6R1iDVOPYjNZcVbJHW&#10;Ii+Ht/tr4v8PNn+1nDGAC+ldaAACG+lR93l7s73tfnZftrdg+7G7k8P20/am+9r96L53d903IA/L&#10;m1u1PJIAMZkxpT1fk8v2gubvOCA0riBZIK3gatNKVEdFWEchasFbmX++ekkLeQZeC6qvcV2yBpQ1&#10;bt+qQAUurwqstW+bvW9oLUDeb+Zy1w+H/khngZECUGEt4+IFog1Qk7HBBYN4UYmYEiJrg7IeHC4v&#10;uFD0HgJUMKEZrmtdIjU52pAH+x2ka6yPhpEkJKfqpKKm/X8f2mEapIFrugMvNV07SczzLHZNL3P8&#10;UTJM4jhxPiiJjhtVuCgQUUnva9Fx/87rXVf0VbSvxr0A6xhdK5UUHzF1Bq49HYRm5gW+6WbuyAx9&#10;OzBtJ5yGnu2GbpIdM73ABD2dKVgpRxUXTmtcKPl6wRbzuGZgCVXv6m9n7tExRq9JoT2qECzS3VxA&#10;XPfzA+mK7p+ln2cj23eHgen7o6HpDlPbnAZZbJ7Hjuf56TSepo9MSrXx/OnqtQcHVXTAd5fjgbIs&#10;u/sS052kmqdvwzktNjN232HysdBBu4dNvUaHazk/fH4nvwAAAP//AwBQSwMEFAAGAAgAAAAhABUk&#10;3m3iAAAACwEAAA8AAABkcnMvZG93bnJldi54bWxMj8tOwzAQRfeV+AdrkNhU1CZ9EEKcCpAiVUIs&#10;WkDdurFJotrjKHab9O8ZxAKWc+fozpl8PTrLzqYPrUcJdzMBzGDldYu1hI/38jYFFqJCraxHI+Fi&#10;AqyLq0muMu0H3JrzLtaMSjBkSkITY5dxHqrGOBVmvjNIuy/fOxVp7GuuezVQubM8EWLFnWqRLjSq&#10;My+NqY67k5OwP27F5zRNV/ZSvu3L13TcbIZnKW+ux6dHYNGM8Q+GH31Sh4KcDv6EOjArYZEs7gmV&#10;MJ8/LIER8ZscKFkmAniR8/8/FN8AAAD//wMAUEsBAi0AFAAGAAgAAAAhALaDOJL+AAAA4QEAABMA&#10;AAAAAAAAAAAAAAAAAAAAAFtDb250ZW50X1R5cGVzXS54bWxQSwECLQAUAAYACAAAACEAOP0h/9YA&#10;AACUAQAACwAAAAAAAAAAAAAAAAAvAQAAX3JlbHMvLnJlbHNQSwECLQAUAAYACAAAACEAbi5cHLUC&#10;AADGBQAADgAAAAAAAAAAAAAAAAAuAgAAZHJzL2Uyb0RvYy54bWxQSwECLQAUAAYACAAAACEAFSTe&#10;beIAAAALAQAADwAAAAAAAAAAAAAAAAAPBQAAZHJzL2Rvd25yZXYueG1sUEsFBgAAAAAEAAQA8wAA&#10;AB4GAAAAAA==&#10;" stroked="f" strokeweight="0"/>
        </w:pict>
      </w:r>
      <w:r>
        <w:rPr>
          <w:b w:val="0"/>
          <w:noProof/>
          <w:lang w:eastAsia="ru-RU"/>
        </w:rPr>
        <w:pict>
          <v:shape id="Прямая со стрелкой 13" o:spid="_x0000_s1225" type="#_x0000_t32" style="position:absolute;left:0;text-align:left;margin-left:202.3pt;margin-top:181.05pt;width:3.8pt;height:0;flip:x;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L/39AIAAB4GAAAOAAAAZHJzL2Uyb0RvYy54bWysVEtu2zAQ3RfoHQjtFUm2/EXsIJHldpG2&#10;AZKia0aiLKIUKZC05aAokPYCOUKv0E0X/SBnkG/UIWUrcdICRZENQQ45j29m3szh0bpgaEWkooJP&#10;nODAdxDhiUgpX0yctxdzd+ggpTFPMROcTJwropyj6fNnh1U5Jh2RC5YSiQCEq3FVTpxc63LseSrJ&#10;SYHVgSgJh8tMyAJrOMqFl0pcAXrBvI7v971KyLSUIiFKgXXWXDpTi59lJNFvskwRjdjEAW7artKu&#10;l2b1pod4vJC4zGmypYH/g0WBKYdPW6gZ1hgtJX0EVdBECiUyfZCIwhNZRhNiY4BoAv9BNOc5LomN&#10;BZKjyjZN6ulgk9erM4loCrXrOojjAmpUf9lcb27qX/XXzQ3afKpvYdl83lzX3+qf9Y/6tv6O4DFk&#10;rirVGAAifiZN7Mman5enInmvEBdRjvmC2AgurkpADYyHt+diDqqE/y+rVyKFN3iphU3jOpMFyhgt&#10;XxpHAw6pQmtbt6u2bmStUQLGcNjpQ3GT3Y2HxwbAuJVS6RdEFMhsJo7SEtNFriPBOWhDyAYcr06V&#10;NvTuHIwzF3PKmJUI46iaOL1B0PMtHSUYTc2teWfVSiIm0QqDzphuUNmygLAa26jn+1u1gRk02Zit&#10;CX5tESyHPXApljy1HHKC03i715iyZg/ejBsWxMq9CQROaw1ba4csWSl+GPmjeBgPQzfs9GM39Gcz&#10;93gehW5/Hgx6s+4simbBRxNeEI5zmqaEmwh3bRGE/ya7bYM2gm4bo82lt49uAway+0yP5z1/EHaH&#10;7mDQ67phN/bdk+E8co+joN8fxCfRSfyAaWyjV09Dtk2lYSWWmsjzPK1QSo2GOsPuCKZaSmGMdId+&#10;3x8NHITZAuZfoqWDpNDvqM6t9I1UDUZb36bsOEkI/4NKjEj+phI8xqzMcQPQPnyknZZtk9idJsyp&#10;reo2V3epB5SdXmyHmqZs2vtSpFdncte5MISs03Zgmil3/wz7+2N9+hsAAP//AwBQSwMEFAAGAAgA&#10;AAAhAC4y7TjgAAAACwEAAA8AAABkcnMvZG93bnJldi54bWxMj1FLwzAQx98Fv0M4wTeXNpYqtekQ&#10;mUP3IGwOn9PmbKrNpTbZVvfpjSDMx7v78b/fv5xPtmd7HH3nSEI6S4AhNU531ErYvj5e3QLzQZFW&#10;vSOU8I0e5tX5WakK7Q60xv0mtCyGkC+UBBPCUHDuG4NW+ZkbkOLt3Y1WhTiOLdejOsRw23ORJDm3&#10;qqP4wagBHww2n5udlfC1fH45tm8r8WS2H5NZrhc3q3oh5eXFdH8HLOAUTjD86kd1qKJT7XakPesl&#10;ZEmWR1TCdS5SYJHIUiGA1X8bXpX8f4fqBwAA//8DAFBLAQItABQABgAIAAAAIQC2gziS/gAAAOEB&#10;AAATAAAAAAAAAAAAAAAAAAAAAABbQ29udGVudF9UeXBlc10ueG1sUEsBAi0AFAAGAAgAAAAhADj9&#10;If/WAAAAlAEAAAsAAAAAAAAAAAAAAAAALwEAAF9yZWxzLy5yZWxzUEsBAi0AFAAGAAgAAAAhALjE&#10;v/f0AgAAHgYAAA4AAAAAAAAAAAAAAAAALgIAAGRycy9lMm9Eb2MueG1sUEsBAi0AFAAGAAgAAAAh&#10;AC4y7TjgAAAACwEAAA8AAAAAAAAAAAAAAAAATgUAAGRycy9kb3ducmV2LnhtbFBLBQYAAAAABAAE&#10;APMAAABbBgAAAAA=&#10;" strokecolor="#f2f2f2 [3041]" strokeweight="4.5pt">
            <v:shadow color="#243f60 [1604]" opacity=".5" offset="1pt"/>
          </v:shape>
        </w:pict>
      </w:r>
      <w:r w:rsidR="00007620" w:rsidRPr="00E835B9">
        <w:rPr>
          <w:b w:val="0"/>
        </w:rPr>
        <w:t>В целом следует признать, что в 2015 году политика в сфере социальной поддержки социально уязвимых категорий населения приобрела положительную динамику. На территории области реализуется государственная программа «</w:t>
      </w:r>
      <w:hyperlink r:id="rId134" w:history="1">
        <w:r w:rsidR="00007620" w:rsidRPr="00E835B9">
          <w:rPr>
            <w:b w:val="0"/>
          </w:rPr>
          <w:t>Социальная поддержка</w:t>
        </w:r>
      </w:hyperlink>
      <w:r w:rsidR="00007620" w:rsidRPr="00E835B9">
        <w:rPr>
          <w:b w:val="0"/>
        </w:rPr>
        <w:t xml:space="preserve"> граждан </w:t>
      </w:r>
      <w:r w:rsidR="004E2C44">
        <w:rPr>
          <w:b w:val="0"/>
        </w:rPr>
        <w:t>в Архангельской области (2013</w:t>
      </w:r>
      <w:r w:rsidR="00007620" w:rsidRPr="00E835B9">
        <w:rPr>
          <w:b w:val="0"/>
        </w:rPr>
        <w:t>-2018 годы)», задачами которой являются обеспечение адресной социальной поддержки, улучшение качества социального обслуживания, формирование доступной среды для инвалидов и иных маломобильных групп населения и др</w:t>
      </w:r>
      <w:r w:rsidR="004E2C44">
        <w:rPr>
          <w:b w:val="0"/>
        </w:rPr>
        <w:t>.</w:t>
      </w:r>
    </w:p>
    <w:p w:rsidR="00007620" w:rsidRPr="00E835B9" w:rsidRDefault="00007620" w:rsidP="00007620">
      <w:pPr>
        <w:pStyle w:val="ConsPlusNormal"/>
        <w:ind w:firstLine="709"/>
        <w:jc w:val="both"/>
        <w:rPr>
          <w:b w:val="0"/>
        </w:rPr>
      </w:pPr>
      <w:r w:rsidRPr="00E835B9">
        <w:rPr>
          <w:b w:val="0"/>
        </w:rPr>
        <w:t>Вместе с тем анализ обращений в данной сфере указывает на наличие ряда нерешенных проблем, связанных как с недостаточным финансированием, несовершенством законодательства и правоприменительной пра</w:t>
      </w:r>
      <w:r w:rsidR="004E2C44">
        <w:rPr>
          <w:b w:val="0"/>
        </w:rPr>
        <w:t xml:space="preserve">ктики, </w:t>
      </w:r>
      <w:r w:rsidRPr="00E835B9">
        <w:rPr>
          <w:b w:val="0"/>
        </w:rPr>
        <w:t>так</w:t>
      </w:r>
      <w:r w:rsidR="004E2C44">
        <w:rPr>
          <w:b w:val="0"/>
        </w:rPr>
        <w:t xml:space="preserve"> и с</w:t>
      </w:r>
      <w:r w:rsidRPr="00E835B9">
        <w:rPr>
          <w:b w:val="0"/>
        </w:rPr>
        <w:t xml:space="preserve"> человеческим фактором.</w:t>
      </w:r>
    </w:p>
    <w:p w:rsidR="00007620" w:rsidRDefault="00007620" w:rsidP="00007620">
      <w:pPr>
        <w:ind w:firstLine="709"/>
        <w:jc w:val="both"/>
        <w:rPr>
          <w:sz w:val="28"/>
          <w:szCs w:val="28"/>
        </w:rPr>
      </w:pPr>
    </w:p>
    <w:p w:rsidR="00007620" w:rsidRPr="00BD781D" w:rsidRDefault="00007620" w:rsidP="00007620">
      <w:pPr>
        <w:jc w:val="both"/>
        <w:rPr>
          <w:b/>
          <w:i/>
          <w:sz w:val="28"/>
          <w:szCs w:val="28"/>
        </w:rPr>
      </w:pPr>
      <w:r>
        <w:rPr>
          <w:sz w:val="28"/>
          <w:szCs w:val="28"/>
        </w:rPr>
        <w:t xml:space="preserve">● </w:t>
      </w:r>
      <w:r w:rsidRPr="00641832">
        <w:rPr>
          <w:b/>
          <w:i/>
          <w:sz w:val="28"/>
          <w:szCs w:val="28"/>
        </w:rPr>
        <w:t>Право на охрану здоровья и медицинскую помощь</w:t>
      </w:r>
    </w:p>
    <w:p w:rsidR="00007620" w:rsidRDefault="00007620" w:rsidP="00007620">
      <w:pPr>
        <w:autoSpaceDE w:val="0"/>
        <w:autoSpaceDN w:val="0"/>
        <w:adjustRightInd w:val="0"/>
        <w:ind w:firstLine="709"/>
        <w:jc w:val="both"/>
        <w:rPr>
          <w:rStyle w:val="a4"/>
          <w:b w:val="0"/>
          <w:sz w:val="28"/>
          <w:szCs w:val="28"/>
        </w:rPr>
      </w:pPr>
    </w:p>
    <w:p w:rsidR="00007620" w:rsidRDefault="00007620" w:rsidP="00007620">
      <w:pPr>
        <w:autoSpaceDE w:val="0"/>
        <w:autoSpaceDN w:val="0"/>
        <w:adjustRightInd w:val="0"/>
        <w:ind w:firstLine="709"/>
        <w:jc w:val="both"/>
        <w:rPr>
          <w:sz w:val="28"/>
          <w:szCs w:val="28"/>
        </w:rPr>
      </w:pPr>
      <w:r w:rsidRPr="00E835B9">
        <w:rPr>
          <w:rStyle w:val="a4"/>
          <w:b w:val="0"/>
          <w:sz w:val="28"/>
          <w:szCs w:val="28"/>
        </w:rPr>
        <w:t>Вопросы сохранения и укрепления здоровья нации всегда были в числе важнейших приоритетов</w:t>
      </w:r>
      <w:r w:rsidR="00E835B9">
        <w:rPr>
          <w:rStyle w:val="a4"/>
          <w:b w:val="0"/>
          <w:sz w:val="28"/>
          <w:szCs w:val="28"/>
        </w:rPr>
        <w:t xml:space="preserve"> </w:t>
      </w:r>
      <w:r w:rsidRPr="00E835B9">
        <w:rPr>
          <w:sz w:val="28"/>
          <w:szCs w:val="28"/>
        </w:rPr>
        <w:t>гос</w:t>
      </w:r>
      <w:r w:rsidRPr="00BD781D">
        <w:rPr>
          <w:sz w:val="28"/>
          <w:szCs w:val="28"/>
        </w:rPr>
        <w:t xml:space="preserve">ударственной политики. Право на охрану здоровья гарантируется статьей 41 Конституции РФ. </w:t>
      </w:r>
      <w:proofErr w:type="gramStart"/>
      <w:r w:rsidRPr="00BD781D">
        <w:rPr>
          <w:sz w:val="28"/>
          <w:szCs w:val="28"/>
        </w:rPr>
        <w:t>Согласно статье 18 Федер</w:t>
      </w:r>
      <w:r w:rsidR="00D35A2C">
        <w:rPr>
          <w:sz w:val="28"/>
          <w:szCs w:val="28"/>
        </w:rPr>
        <w:t xml:space="preserve">ального закона от 21.11.2011 </w:t>
      </w:r>
      <w:r w:rsidRPr="00BD781D">
        <w:rPr>
          <w:sz w:val="28"/>
          <w:szCs w:val="28"/>
        </w:rPr>
        <w:t>№ 323-ФЗ «Об основах охраны здоровья граждан в Российской Федерации» право на охрану здоровья обеспечивается охраной окружающей природ</w:t>
      </w:r>
      <w:r>
        <w:rPr>
          <w:sz w:val="28"/>
          <w:szCs w:val="28"/>
        </w:rPr>
        <w:t>ной среды, созданием безопасных</w:t>
      </w:r>
      <w:r w:rsidRPr="00BD781D">
        <w:rPr>
          <w:sz w:val="28"/>
          <w:szCs w:val="28"/>
        </w:rPr>
        <w:t xml:space="preserve"> условий труда, быта, отдыха, воспитания и обучения граждан, производством и реализацией продуктов питания соответствующего качества, качественных, безопасных</w:t>
      </w:r>
      <w:r w:rsidRPr="00C32F80">
        <w:rPr>
          <w:sz w:val="28"/>
          <w:szCs w:val="28"/>
        </w:rPr>
        <w:t xml:space="preserve"> и доступных лекарственных препаратов, а также оказанием доступной и качественной медицинской помощи.</w:t>
      </w:r>
      <w:proofErr w:type="gramEnd"/>
      <w:r>
        <w:rPr>
          <w:sz w:val="28"/>
          <w:szCs w:val="28"/>
        </w:rPr>
        <w:t xml:space="preserve"> При этом право на здоровье – это право на использование определенных служб системы здравоохранения, право на защиту от угроз здоровью.</w:t>
      </w:r>
    </w:p>
    <w:p w:rsidR="00007620" w:rsidRPr="00247D24" w:rsidRDefault="00344CA6" w:rsidP="00007620">
      <w:pPr>
        <w:autoSpaceDE w:val="0"/>
        <w:autoSpaceDN w:val="0"/>
        <w:adjustRightInd w:val="0"/>
        <w:ind w:firstLine="709"/>
        <w:jc w:val="both"/>
        <w:rPr>
          <w:sz w:val="28"/>
          <w:szCs w:val="28"/>
        </w:rPr>
      </w:pPr>
      <w:r w:rsidRPr="00344CA6">
        <w:rPr>
          <w:rFonts w:asciiTheme="minorHAnsi" w:hAnsiTheme="minorHAnsi" w:cstheme="minorBidi"/>
          <w:noProof/>
          <w:sz w:val="22"/>
          <w:szCs w:val="22"/>
          <w:lang w:eastAsia="en-US"/>
        </w:rPr>
        <w:pict>
          <v:rect id="_x0000_s1228" style="position:absolute;left:0;text-align:left;margin-left:308.15pt;margin-top:421pt;width:162.4pt;height:200.5pt;z-index:251711488;visibility:visible;mso-position-horizontal-relative:margin;mso-position-vertical-relative:margin;mso-width-relative:margin" wrapcoords="-105 0 -105 21555 21600 21555 21600 0 -10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4YcoQIAAAsFAAAOAAAAZHJzL2Uyb0RvYy54bWysVNuO0zAQfUfiHyy/d3MhaZuo6WovFCEt&#10;sNLCB7iJ01gktrHdpgtCQuIViU/gI3hBXPYb0j9i7LTdLvCAEHlwPPb4+MzMGU+O102NVlRpJniG&#10;gyMfI8pzUTC+yPCL57PBGCNtCC9ILTjN8DXV+Hh6/96klSkNRSXqgioEIFynrcxwZYxMPU/nFW2I&#10;PhKSctgshWqIAVMtvEKRFtCb2gt9f+i1QhVSiZxqDavn/SaeOvyypLl5VpaaGlRnGLgZNyo3zu3o&#10;TSckXSgiK5ZvaZB/YNEQxuHSPdQ5MQQtFfsNqmG5ElqU5igXjSfKkuXUxQDRBP4v0VxVRFIXCyRH&#10;y32a9P+DzZ+uLhViRYbDZIQRJw0Uqfu0ebf52H3vbjbvu8/dTfdt86H70X3pvqIoCG3OWqlTOHol&#10;L5WNWssLkb/UiIuzivAFPVFKtBUlBTANrL9354A1NBxF8/aJKOBCsjTCpW9dqsYCQmLQ2lXpel8l&#10;ujYoh8UgGQZxEGOUw96DeBiMwLB3kHR3XCptHlHRIDvJsAIZOHiyutCmd925OPqiZsWM1bUz1GJ+&#10;Viu0IiCZmfu26PrQDdgAlj1geblSv0mCMPJPw2QwG45Hg2gWxYNk5I8HfpCcJkM/SqLz2VtLJIjS&#10;ihUF5ReM053sgujvyrptgF4wTniozXASh7GL8Q5LfRiM774/BdMwA11YsybD470TSW0FH/ICEkZS&#10;Q1jdz7279F3iIQe7v8uKq7ctcS8Vs56ve5HZ223556K4BgEoAeWBvoQXBCaVUK8xaqEbM6xfLYmi&#10;GNWPOYgoCaLItq8zongUgqEOd+aHO4TnAJVhg1E/PTN9yy+lYosKbgr6VMkTEN6MOUncstrKFTrO&#10;xbR9HWxLH9rO6/YNm/4EAAD//wMAUEsDBBQABgAIAAAAIQAzZUfT3AAAAAUBAAAPAAAAZHJzL2Rv&#10;d25yZXYueG1sTI/BTsMwEETvSPyDtUjcqE0RVZPGqVokDtygVELctvE2ibDXwXbblK/HcIHLSqMZ&#10;zbytlqOz4kgh9p413E4UCOLGm55bDdvXx5s5iJiQDVrPpOFMEZb15UWFpfEnfqHjJrUil3AsUUOX&#10;0lBKGZuOHMaJH4izt/fBYcoytNIEPOVyZ+VUqZl02HNe6HCgh46aj83BaVh9tl+hkG/23SnePqfp&#10;+vwk11pfX42rBYhEY/oLww9+Roc6M+38gU0UVkN+JP3e7N2peQFip+F+pgqQdSX/09ffAAAA//8D&#10;AFBLAQItABQABgAIAAAAIQC2gziS/gAAAOEBAAATAAAAAAAAAAAAAAAAAAAAAABbQ29udGVudF9U&#10;eXBlc10ueG1sUEsBAi0AFAAGAAgAAAAhADj9If/WAAAAlAEAAAsAAAAAAAAAAAAAAAAALwEAAF9y&#10;ZWxzLy5yZWxzUEsBAi0AFAAGAAgAAAAhAKbjhhyhAgAACwUAAA4AAAAAAAAAAAAAAAAALgIAAGRy&#10;cy9lMm9Eb2MueG1sUEsBAi0AFAAGAAgAAAAhADNlR9PcAAAABQEAAA8AAAAAAAAAAAAAAAAA+wQA&#10;AGRycy9kb3ducmV2LnhtbFBLBQYAAAAABAAEAPMAAAAEBgAAAAA=&#10;" o:allowincell="f" stroked="f">
            <v:textbox>
              <w:txbxContent>
                <w:p w:rsidR="00925E52" w:rsidRPr="007243AE" w:rsidRDefault="00925E52" w:rsidP="00FD5691">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Pr="003B076B" w:rsidRDefault="00925E52" w:rsidP="00007620">
                  <w:pPr>
                    <w:rPr>
                      <w:rFonts w:ascii="Arial" w:eastAsiaTheme="majorEastAsia" w:hAnsi="Arial" w:cs="Arial"/>
                      <w:b/>
                      <w:i/>
                      <w:color w:val="000000" w:themeColor="text1"/>
                      <w:sz w:val="20"/>
                      <w:szCs w:val="20"/>
                    </w:rPr>
                  </w:pPr>
                  <w:r w:rsidRPr="003B076B">
                    <w:rPr>
                      <w:rFonts w:ascii="Arial" w:eastAsiaTheme="majorEastAsia" w:hAnsi="Arial" w:cs="Arial"/>
                      <w:b/>
                      <w:i/>
                      <w:color w:val="000000" w:themeColor="text1"/>
                      <w:sz w:val="20"/>
                      <w:szCs w:val="20"/>
                    </w:rPr>
                    <w:t xml:space="preserve">65% оценивают качество медицинских услуг, предоставляемых в государственных </w:t>
                  </w:r>
                  <w:proofErr w:type="gramStart"/>
                  <w:r w:rsidRPr="003B076B">
                    <w:rPr>
                      <w:rFonts w:ascii="Arial" w:eastAsiaTheme="majorEastAsia" w:hAnsi="Arial" w:cs="Arial"/>
                      <w:b/>
                      <w:i/>
                      <w:color w:val="000000" w:themeColor="text1"/>
                      <w:sz w:val="20"/>
                      <w:szCs w:val="20"/>
                    </w:rPr>
                    <w:t>больницах</w:t>
                  </w:r>
                  <w:proofErr w:type="gramEnd"/>
                  <w:r w:rsidRPr="003B076B">
                    <w:rPr>
                      <w:rFonts w:ascii="Arial" w:eastAsiaTheme="majorEastAsia" w:hAnsi="Arial" w:cs="Arial"/>
                      <w:b/>
                      <w:i/>
                      <w:color w:val="000000" w:themeColor="text1"/>
                      <w:sz w:val="20"/>
                      <w:szCs w:val="20"/>
                    </w:rPr>
                    <w:t xml:space="preserve"> и поликлиниках, в целом как низкое,</w:t>
                  </w:r>
                  <w:r>
                    <w:rPr>
                      <w:rFonts w:ascii="Arial" w:eastAsiaTheme="majorEastAsia" w:hAnsi="Arial" w:cs="Arial"/>
                      <w:b/>
                      <w:i/>
                      <w:color w:val="000000" w:themeColor="text1"/>
                      <w:sz w:val="20"/>
                      <w:szCs w:val="20"/>
                    </w:rPr>
                    <w:t xml:space="preserve"> 49</w:t>
                  </w:r>
                  <w:r w:rsidRPr="003B076B">
                    <w:rPr>
                      <w:rFonts w:ascii="Arial" w:eastAsiaTheme="majorEastAsia" w:hAnsi="Arial" w:cs="Arial"/>
                      <w:b/>
                      <w:i/>
                      <w:color w:val="000000" w:themeColor="text1"/>
                      <w:sz w:val="20"/>
                      <w:szCs w:val="20"/>
                    </w:rPr>
                    <w:t>% отмечают недостаточный уровень профессиональной подготовки врачей, 40% респондентов сталкивались с врачебными ошибками</w:t>
                  </w:r>
                </w:p>
                <w:p w:rsidR="00925E52" w:rsidRPr="003B076B" w:rsidRDefault="00925E52" w:rsidP="000B3B9C">
                  <w:pPr>
                    <w:ind w:left="284"/>
                    <w:rPr>
                      <w:rFonts w:ascii="Arial" w:eastAsiaTheme="majorEastAsia" w:hAnsi="Arial" w:cs="Arial"/>
                      <w:i/>
                      <w:color w:val="000000" w:themeColor="text1"/>
                      <w:sz w:val="20"/>
                      <w:szCs w:val="20"/>
                    </w:rPr>
                  </w:pPr>
                  <w:r>
                    <w:rPr>
                      <w:rFonts w:ascii="Arial" w:eastAsiaTheme="majorEastAsia" w:hAnsi="Arial" w:cs="Arial"/>
                      <w:i/>
                      <w:color w:val="000000" w:themeColor="text1"/>
                      <w:sz w:val="20"/>
                      <w:szCs w:val="20"/>
                    </w:rPr>
                    <w:t xml:space="preserve">(опрос ВЦИОМ, август </w:t>
                  </w:r>
                  <w:r w:rsidRPr="003B076B">
                    <w:rPr>
                      <w:rFonts w:ascii="Arial" w:eastAsiaTheme="majorEastAsia" w:hAnsi="Arial" w:cs="Arial"/>
                      <w:i/>
                      <w:color w:val="000000" w:themeColor="text1"/>
                      <w:sz w:val="20"/>
                      <w:szCs w:val="20"/>
                    </w:rPr>
                    <w:t>2015</w:t>
                  </w:r>
                  <w:r>
                    <w:rPr>
                      <w:rFonts w:ascii="Arial" w:eastAsiaTheme="majorEastAsia" w:hAnsi="Arial" w:cs="Arial"/>
                      <w:i/>
                      <w:color w:val="000000" w:themeColor="text1"/>
                      <w:sz w:val="20"/>
                      <w:szCs w:val="20"/>
                    </w:rPr>
                    <w:t xml:space="preserve"> г.</w:t>
                  </w:r>
                  <w:r w:rsidRPr="003B076B">
                    <w:rPr>
                      <w:rFonts w:ascii="Arial" w:eastAsiaTheme="majorEastAsia" w:hAnsi="Arial" w:cs="Arial"/>
                      <w:i/>
                      <w:color w:val="000000" w:themeColor="text1"/>
                      <w:sz w:val="20"/>
                      <w:szCs w:val="20"/>
                    </w:rPr>
                    <w:t>)</w:t>
                  </w:r>
                </w:p>
                <w:p w:rsidR="00925E52" w:rsidRPr="007243AE" w:rsidRDefault="00925E52" w:rsidP="00FD5691">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Default="00925E52" w:rsidP="00007620">
                  <w:pPr>
                    <w:rPr>
                      <w:sz w:val="2"/>
                      <w:szCs w:val="2"/>
                    </w:rPr>
                  </w:pPr>
                </w:p>
              </w:txbxContent>
            </v:textbox>
            <w10:wrap type="tight" anchorx="margin" anchory="margin"/>
          </v:rect>
        </w:pict>
      </w:r>
      <w:r w:rsidR="00007620" w:rsidRPr="00594558">
        <w:rPr>
          <w:sz w:val="28"/>
          <w:szCs w:val="28"/>
        </w:rPr>
        <w:t xml:space="preserve">В целях реализации положений Конституции </w:t>
      </w:r>
      <w:r w:rsidR="00007620">
        <w:rPr>
          <w:sz w:val="28"/>
          <w:szCs w:val="28"/>
        </w:rPr>
        <w:t>РФ принят ряд законодательных актов и</w:t>
      </w:r>
      <w:r w:rsidR="00D35A2C">
        <w:rPr>
          <w:sz w:val="28"/>
          <w:szCs w:val="28"/>
        </w:rPr>
        <w:t xml:space="preserve"> </w:t>
      </w:r>
      <w:r w:rsidR="00007620">
        <w:rPr>
          <w:sz w:val="28"/>
          <w:szCs w:val="28"/>
        </w:rPr>
        <w:t>государственных программ, призванных обеспечить реализацию данного права</w:t>
      </w:r>
      <w:r w:rsidR="00007620" w:rsidRPr="00C30F2D">
        <w:rPr>
          <w:sz w:val="28"/>
          <w:szCs w:val="28"/>
        </w:rPr>
        <w:t>.</w:t>
      </w:r>
      <w:r w:rsidR="00D35A2C">
        <w:rPr>
          <w:sz w:val="28"/>
          <w:szCs w:val="28"/>
        </w:rPr>
        <w:t xml:space="preserve"> </w:t>
      </w:r>
      <w:r w:rsidR="00007620">
        <w:rPr>
          <w:sz w:val="28"/>
          <w:szCs w:val="28"/>
        </w:rPr>
        <w:t>Так</w:t>
      </w:r>
      <w:r w:rsidR="004E2C44">
        <w:rPr>
          <w:sz w:val="28"/>
          <w:szCs w:val="28"/>
        </w:rPr>
        <w:t>,</w:t>
      </w:r>
      <w:r w:rsidR="00007620">
        <w:rPr>
          <w:sz w:val="28"/>
          <w:szCs w:val="28"/>
        </w:rPr>
        <w:t xml:space="preserve"> на территории </w:t>
      </w:r>
      <w:r w:rsidR="0011053F">
        <w:rPr>
          <w:sz w:val="28"/>
          <w:szCs w:val="28"/>
        </w:rPr>
        <w:t>региона</w:t>
      </w:r>
      <w:r w:rsidR="00007620">
        <w:rPr>
          <w:sz w:val="28"/>
          <w:szCs w:val="28"/>
        </w:rPr>
        <w:t xml:space="preserve"> реализуется государственная программа Архангельской области «Развитие здравоохранения Архангельской области (2013-2020 годы)».</w:t>
      </w:r>
      <w:r w:rsidR="00C50896">
        <w:rPr>
          <w:sz w:val="28"/>
          <w:szCs w:val="28"/>
        </w:rPr>
        <w:t xml:space="preserve"> </w:t>
      </w:r>
      <w:r w:rsidR="00007620">
        <w:rPr>
          <w:sz w:val="28"/>
          <w:szCs w:val="28"/>
        </w:rPr>
        <w:t xml:space="preserve">Нужно отметить, что стратегия развития здравоохранения должна отвечать следующим критериям: доступность для всех, уважительное и внимательное отношение медицинского персонала, качество при лечении и справедливость при разрешении возникающих споров. </w:t>
      </w:r>
      <w:proofErr w:type="gramStart"/>
      <w:r w:rsidR="00007620">
        <w:rPr>
          <w:sz w:val="28"/>
          <w:szCs w:val="28"/>
        </w:rPr>
        <w:t>Вместе с тем</w:t>
      </w:r>
      <w:r w:rsidR="00007620" w:rsidRPr="00247D24">
        <w:rPr>
          <w:sz w:val="28"/>
          <w:szCs w:val="28"/>
        </w:rPr>
        <w:t xml:space="preserve"> все чаще в истекшем году система здравоохранения становилась пр</w:t>
      </w:r>
      <w:r w:rsidR="00007620">
        <w:rPr>
          <w:sz w:val="28"/>
          <w:szCs w:val="28"/>
        </w:rPr>
        <w:t>едметом критики жителей области, а анализ жалоб позволяет сделать вывод о том, что в системе здравоохранения Архангельской области некоторые проблемы остаются нерешенными.</w:t>
      </w:r>
      <w:proofErr w:type="gramEnd"/>
    </w:p>
    <w:p w:rsidR="00007620" w:rsidRDefault="00007620" w:rsidP="00007620">
      <w:pPr>
        <w:autoSpaceDE w:val="0"/>
        <w:autoSpaceDN w:val="0"/>
        <w:adjustRightInd w:val="0"/>
        <w:ind w:firstLine="709"/>
        <w:jc w:val="both"/>
        <w:rPr>
          <w:sz w:val="28"/>
          <w:szCs w:val="28"/>
        </w:rPr>
      </w:pPr>
      <w:proofErr w:type="gramStart"/>
      <w:r>
        <w:rPr>
          <w:sz w:val="28"/>
          <w:szCs w:val="28"/>
        </w:rPr>
        <w:lastRenderedPageBreak/>
        <w:t>В 2015 году в адрес Уполномоченного поступило 808 обращений по вопросам здравоохранения (в 2014 – 754), доля этих жалоб среди обращений по основным проблемам реализации</w:t>
      </w:r>
      <w:r w:rsidR="00B02FA4">
        <w:rPr>
          <w:sz w:val="28"/>
          <w:szCs w:val="28"/>
        </w:rPr>
        <w:t xml:space="preserve"> социальных прав составляет 28,3</w:t>
      </w:r>
      <w:r>
        <w:rPr>
          <w:sz w:val="28"/>
          <w:szCs w:val="28"/>
        </w:rPr>
        <w:t>%. Основными вопросами, с которыми обращались жители области к Уполномоченному в 2015 году</w:t>
      </w:r>
      <w:r w:rsidR="00B02FA4">
        <w:rPr>
          <w:sz w:val="28"/>
          <w:szCs w:val="28"/>
        </w:rPr>
        <w:t>,</w:t>
      </w:r>
      <w:r>
        <w:rPr>
          <w:sz w:val="28"/>
          <w:szCs w:val="28"/>
        </w:rPr>
        <w:t xml:space="preserve"> были: неудовлетворительное медицинское обслуживание, вопросы качества и доступности медицинской помощи, очереди при записи на прием, нарушения в оформлении медицинской документации</w:t>
      </w:r>
      <w:proofErr w:type="gramEnd"/>
      <w:r>
        <w:rPr>
          <w:sz w:val="28"/>
          <w:szCs w:val="28"/>
        </w:rPr>
        <w:t xml:space="preserve">, </w:t>
      </w:r>
      <w:r w:rsidR="009D35FA">
        <w:rPr>
          <w:sz w:val="28"/>
          <w:szCs w:val="28"/>
        </w:rPr>
        <w:t xml:space="preserve">льготное лекарственное обеспечение, </w:t>
      </w:r>
      <w:r>
        <w:rPr>
          <w:sz w:val="28"/>
          <w:szCs w:val="28"/>
        </w:rPr>
        <w:t>несогласие с действиями страховых компаний, вопросы соблюдения прав лиц, страдающих психическими заболеваниями.</w:t>
      </w:r>
    </w:p>
    <w:p w:rsidR="00007620" w:rsidRDefault="00007620" w:rsidP="000B3B9C">
      <w:pPr>
        <w:autoSpaceDE w:val="0"/>
        <w:autoSpaceDN w:val="0"/>
        <w:adjustRightInd w:val="0"/>
        <w:jc w:val="center"/>
        <w:rPr>
          <w:sz w:val="28"/>
          <w:szCs w:val="28"/>
        </w:rPr>
      </w:pPr>
      <w:r>
        <w:rPr>
          <w:noProof/>
          <w:sz w:val="28"/>
          <w:szCs w:val="28"/>
        </w:rPr>
        <w:drawing>
          <wp:inline distT="0" distB="0" distL="0" distR="0">
            <wp:extent cx="5475301" cy="1192696"/>
            <wp:effectExtent l="19050" t="0" r="0" b="0"/>
            <wp:docPr id="4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0B3B9C" w:rsidRPr="000B3B9C" w:rsidRDefault="000B3B9C" w:rsidP="000B3B9C">
      <w:pPr>
        <w:shd w:val="clear" w:color="auto" w:fill="FFFFFF"/>
        <w:spacing w:line="250" w:lineRule="atLeast"/>
        <w:jc w:val="both"/>
        <w:rPr>
          <w:color w:val="000000"/>
        </w:rPr>
      </w:pPr>
      <w:r w:rsidRPr="000B3B9C">
        <w:rPr>
          <w:color w:val="000000"/>
        </w:rPr>
        <w:t xml:space="preserve">Рис. 8. </w:t>
      </w:r>
      <w:r w:rsidR="00D97B84">
        <w:rPr>
          <w:color w:val="000000"/>
        </w:rPr>
        <w:t>Тематика о</w:t>
      </w:r>
      <w:r w:rsidRPr="000B3B9C">
        <w:rPr>
          <w:color w:val="000000"/>
        </w:rPr>
        <w:t>бращени</w:t>
      </w:r>
      <w:r w:rsidR="00D97B84">
        <w:rPr>
          <w:color w:val="000000"/>
        </w:rPr>
        <w:t>й</w:t>
      </w:r>
      <w:r w:rsidRPr="000B3B9C">
        <w:rPr>
          <w:bCs/>
          <w:color w:val="000000"/>
        </w:rPr>
        <w:t xml:space="preserve"> в сфере здравоохранения</w:t>
      </w:r>
      <w:r w:rsidR="00E105E9">
        <w:rPr>
          <w:bCs/>
          <w:color w:val="000000"/>
        </w:rPr>
        <w:t xml:space="preserve"> в 2015 году</w:t>
      </w:r>
      <w:r w:rsidRPr="000B3B9C">
        <w:rPr>
          <w:bCs/>
          <w:color w:val="000000"/>
        </w:rPr>
        <w:t>.</w:t>
      </w:r>
    </w:p>
    <w:p w:rsidR="000B3B9C" w:rsidRDefault="000B3B9C" w:rsidP="00832F53">
      <w:pPr>
        <w:shd w:val="clear" w:color="auto" w:fill="FFFFFF"/>
        <w:spacing w:line="250" w:lineRule="atLeast"/>
        <w:ind w:firstLine="709"/>
        <w:jc w:val="both"/>
        <w:rPr>
          <w:color w:val="000000"/>
          <w:sz w:val="28"/>
          <w:szCs w:val="28"/>
        </w:rPr>
      </w:pPr>
    </w:p>
    <w:p w:rsidR="00E62F81" w:rsidRDefault="00007620" w:rsidP="00832F53">
      <w:pPr>
        <w:shd w:val="clear" w:color="auto" w:fill="FFFFFF"/>
        <w:spacing w:line="250" w:lineRule="atLeast"/>
        <w:ind w:firstLine="709"/>
        <w:jc w:val="both"/>
        <w:rPr>
          <w:sz w:val="28"/>
          <w:szCs w:val="28"/>
        </w:rPr>
      </w:pPr>
      <w:r w:rsidRPr="00247D24">
        <w:rPr>
          <w:color w:val="000000"/>
          <w:sz w:val="28"/>
          <w:szCs w:val="28"/>
        </w:rPr>
        <w:t xml:space="preserve">Особую тревогу Уполномоченного вызывает </w:t>
      </w:r>
      <w:r>
        <w:rPr>
          <w:color w:val="000000"/>
          <w:sz w:val="28"/>
          <w:szCs w:val="28"/>
        </w:rPr>
        <w:t xml:space="preserve">то, что жалобы на качество медицинской помощи не сокращаются, а имеют тенденцию к росту. В истекшем году количество таких обращений составило 456, что превышает количество аналогичных обращений в 2014 году (447). </w:t>
      </w:r>
      <w:r>
        <w:rPr>
          <w:sz w:val="28"/>
          <w:szCs w:val="28"/>
        </w:rPr>
        <w:t>По мнению заявителей</w:t>
      </w:r>
      <w:r w:rsidRPr="00247D24">
        <w:rPr>
          <w:sz w:val="28"/>
          <w:szCs w:val="28"/>
        </w:rPr>
        <w:t>, недостаточный внутриведомственный контроль</w:t>
      </w:r>
      <w:r>
        <w:rPr>
          <w:sz w:val="28"/>
          <w:szCs w:val="28"/>
        </w:rPr>
        <w:t xml:space="preserve"> в лечебных </w:t>
      </w:r>
      <w:proofErr w:type="gramStart"/>
      <w:r>
        <w:rPr>
          <w:sz w:val="28"/>
          <w:szCs w:val="28"/>
        </w:rPr>
        <w:t>учреждениях</w:t>
      </w:r>
      <w:proofErr w:type="gramEnd"/>
      <w:r>
        <w:rPr>
          <w:sz w:val="28"/>
          <w:szCs w:val="28"/>
        </w:rPr>
        <w:t xml:space="preserve"> и профессиональная солидарность медицинских работников, которая уже давно превратилась в корпоративность, приводят к тому, </w:t>
      </w:r>
      <w:r w:rsidRPr="00247D24">
        <w:rPr>
          <w:sz w:val="28"/>
          <w:szCs w:val="28"/>
        </w:rPr>
        <w:t xml:space="preserve">что </w:t>
      </w:r>
      <w:r>
        <w:rPr>
          <w:sz w:val="28"/>
          <w:szCs w:val="28"/>
        </w:rPr>
        <w:t>ответственность</w:t>
      </w:r>
      <w:r w:rsidRPr="00247D24">
        <w:rPr>
          <w:sz w:val="28"/>
          <w:szCs w:val="28"/>
        </w:rPr>
        <w:t xml:space="preserve"> за здоровье и жизнь </w:t>
      </w:r>
      <w:r>
        <w:rPr>
          <w:sz w:val="28"/>
          <w:szCs w:val="28"/>
        </w:rPr>
        <w:t>пациента при оказании медицинской помощи снижается.</w:t>
      </w:r>
      <w:r w:rsidR="00832F53">
        <w:rPr>
          <w:sz w:val="28"/>
          <w:szCs w:val="28"/>
        </w:rPr>
        <w:t xml:space="preserve"> </w:t>
      </w:r>
    </w:p>
    <w:p w:rsidR="00832F53" w:rsidRDefault="00E62F81" w:rsidP="00832F53">
      <w:pPr>
        <w:shd w:val="clear" w:color="auto" w:fill="FFFFFF"/>
        <w:spacing w:line="250" w:lineRule="atLeast"/>
        <w:ind w:firstLine="709"/>
        <w:jc w:val="both"/>
        <w:rPr>
          <w:sz w:val="28"/>
          <w:szCs w:val="28"/>
        </w:rPr>
      </w:pPr>
      <w:proofErr w:type="gramStart"/>
      <w:r>
        <w:rPr>
          <w:sz w:val="28"/>
          <w:szCs w:val="28"/>
        </w:rPr>
        <w:t>По</w:t>
      </w:r>
      <w:r w:rsidR="00832F53">
        <w:rPr>
          <w:sz w:val="28"/>
          <w:szCs w:val="28"/>
        </w:rPr>
        <w:t xml:space="preserve"> информаци</w:t>
      </w:r>
      <w:r>
        <w:rPr>
          <w:sz w:val="28"/>
          <w:szCs w:val="28"/>
        </w:rPr>
        <w:t>и</w:t>
      </w:r>
      <w:r w:rsidR="00832F53">
        <w:rPr>
          <w:sz w:val="28"/>
          <w:szCs w:val="28"/>
        </w:rPr>
        <w:t>, предоставленной министерством здравоохранения Архангельской области, в 2015 году в министерство здравоохранения Архангельской области поступило 673 жалобы на работу медицинских учреждений и медицинских работников (в 2014 году – 585)</w:t>
      </w:r>
      <w:r w:rsidR="00832F53">
        <w:rPr>
          <w:rStyle w:val="af4"/>
          <w:sz w:val="28"/>
          <w:szCs w:val="28"/>
        </w:rPr>
        <w:footnoteReference w:id="5"/>
      </w:r>
      <w:r w:rsidR="00832F53">
        <w:rPr>
          <w:sz w:val="28"/>
          <w:szCs w:val="28"/>
        </w:rPr>
        <w:t xml:space="preserve">. По информации </w:t>
      </w:r>
      <w:r>
        <w:rPr>
          <w:sz w:val="28"/>
          <w:szCs w:val="28"/>
        </w:rPr>
        <w:t xml:space="preserve">Территориального фонда обязательного медицинского страхования Архангельской области, </w:t>
      </w:r>
      <w:r w:rsidR="00832F53">
        <w:rPr>
          <w:sz w:val="28"/>
          <w:szCs w:val="28"/>
        </w:rPr>
        <w:t>также отмечается увеличение количества жалоб на качество медицинской помощи, а в структуре причин обоснованных жалоб преобладают жалобы на качество медицинской помощи и</w:t>
      </w:r>
      <w:proofErr w:type="gramEnd"/>
      <w:r w:rsidR="00832F53">
        <w:rPr>
          <w:sz w:val="28"/>
          <w:szCs w:val="28"/>
        </w:rPr>
        <w:t xml:space="preserve"> на организацию работы медицинских организаций</w:t>
      </w:r>
      <w:r w:rsidR="00832F53">
        <w:rPr>
          <w:rStyle w:val="af4"/>
          <w:sz w:val="28"/>
          <w:szCs w:val="28"/>
        </w:rPr>
        <w:footnoteReference w:id="6"/>
      </w:r>
      <w:r w:rsidR="001762DB">
        <w:rPr>
          <w:sz w:val="28"/>
          <w:szCs w:val="28"/>
        </w:rPr>
        <w:t>.</w:t>
      </w:r>
    </w:p>
    <w:p w:rsidR="00007620" w:rsidRDefault="00007620" w:rsidP="00316B8A">
      <w:pPr>
        <w:shd w:val="clear" w:color="auto" w:fill="FFFFFF"/>
        <w:spacing w:after="120" w:line="250" w:lineRule="atLeast"/>
        <w:ind w:firstLine="709"/>
        <w:jc w:val="both"/>
        <w:rPr>
          <w:color w:val="000000"/>
          <w:sz w:val="28"/>
          <w:szCs w:val="28"/>
        </w:rPr>
      </w:pPr>
      <w:r>
        <w:rPr>
          <w:color w:val="000000"/>
          <w:sz w:val="28"/>
          <w:szCs w:val="28"/>
        </w:rPr>
        <w:t>Показательными в этой связи являются следующие обращения:</w:t>
      </w:r>
    </w:p>
    <w:p w:rsidR="00007620" w:rsidRPr="00E35008" w:rsidRDefault="00007620" w:rsidP="00A300D2">
      <w:pPr>
        <w:jc w:val="both"/>
        <w:rPr>
          <w:sz w:val="28"/>
          <w:szCs w:val="28"/>
        </w:rPr>
      </w:pPr>
      <w:r w:rsidRPr="000863CB">
        <w:rPr>
          <w:noProof/>
          <w:sz w:val="28"/>
          <w:szCs w:val="28"/>
        </w:rPr>
        <w:drawing>
          <wp:inline distT="0" distB="0" distL="0" distR="0">
            <wp:extent cx="5833939" cy="958960"/>
            <wp:effectExtent l="76200" t="38100" r="52511" b="31640"/>
            <wp:docPr id="42"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 r:lo="rId137" r:qs="rId138" r:cs="rId139"/>
              </a:graphicData>
            </a:graphic>
          </wp:inline>
        </w:drawing>
      </w:r>
    </w:p>
    <w:p w:rsidR="00007620" w:rsidRDefault="00007620" w:rsidP="00A300D2">
      <w:pPr>
        <w:jc w:val="both"/>
        <w:rPr>
          <w:sz w:val="28"/>
          <w:szCs w:val="28"/>
        </w:rPr>
      </w:pPr>
      <w:r>
        <w:rPr>
          <w:noProof/>
          <w:sz w:val="28"/>
          <w:szCs w:val="28"/>
        </w:rPr>
        <w:lastRenderedPageBreak/>
        <w:drawing>
          <wp:inline distT="0" distB="0" distL="0" distR="0">
            <wp:extent cx="5831620" cy="1383527"/>
            <wp:effectExtent l="76200" t="0" r="0" b="0"/>
            <wp:docPr id="43"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p>
    <w:p w:rsidR="00007620" w:rsidRDefault="00007620" w:rsidP="00007620">
      <w:pPr>
        <w:ind w:firstLine="709"/>
        <w:jc w:val="both"/>
        <w:rPr>
          <w:sz w:val="28"/>
          <w:szCs w:val="28"/>
        </w:rPr>
      </w:pPr>
      <w:r>
        <w:rPr>
          <w:sz w:val="28"/>
          <w:szCs w:val="28"/>
        </w:rPr>
        <w:t>По всем случаям нарушений направлялись обращения в министерство здравоохранения Архангельской области с просьбой проведения проверок качества и безопасности оказания медицинской помощи. Однако следует признать, что не во всех случаях должностными лицами министерства предоставлялся исчерпывающий ответ о принятых мерах, что не позволяло</w:t>
      </w:r>
      <w:r w:rsidR="00F95429">
        <w:rPr>
          <w:sz w:val="28"/>
          <w:szCs w:val="28"/>
        </w:rPr>
        <w:t xml:space="preserve"> </w:t>
      </w:r>
      <w:r>
        <w:rPr>
          <w:sz w:val="28"/>
          <w:szCs w:val="28"/>
        </w:rPr>
        <w:t>сделать вывод о полноте и достоверности проведенных проверок и, соответственно, эффективности принятых мер.</w:t>
      </w:r>
    </w:p>
    <w:p w:rsidR="00007620" w:rsidRDefault="00007620" w:rsidP="00007620">
      <w:pPr>
        <w:ind w:firstLine="709"/>
        <w:jc w:val="both"/>
        <w:rPr>
          <w:sz w:val="28"/>
          <w:szCs w:val="28"/>
        </w:rPr>
      </w:pPr>
      <w:r>
        <w:rPr>
          <w:sz w:val="28"/>
          <w:szCs w:val="28"/>
        </w:rPr>
        <w:t>В 2015 году была продолжена активная работа по защите прав лиц с психическими расстройствами, которая заключалась как в рассмотрении поступающих обращений и принятии надлежащих мер реагирования по установленным фактам допущенных нарушений прав граждан, так и в регулярном посещении соответствующих учреждений. По итогам проверок в адрес уполномоченных органов власти и учреждений направлялись рекомендации и заключения.</w:t>
      </w:r>
    </w:p>
    <w:p w:rsidR="00007620" w:rsidRDefault="00007620" w:rsidP="00007620">
      <w:pPr>
        <w:ind w:firstLine="709"/>
        <w:jc w:val="both"/>
        <w:rPr>
          <w:sz w:val="28"/>
          <w:szCs w:val="28"/>
        </w:rPr>
      </w:pPr>
      <w:r>
        <w:rPr>
          <w:sz w:val="28"/>
          <w:szCs w:val="28"/>
        </w:rPr>
        <w:t xml:space="preserve">В адрес Уполномоченного в 2015 году поступил ряд обращений по вопросам лекарственного обеспечения, оказания содействия в проведении обследования и направления на </w:t>
      </w:r>
      <w:r w:rsidR="00316B8A">
        <w:rPr>
          <w:sz w:val="28"/>
          <w:szCs w:val="28"/>
        </w:rPr>
        <w:t>медико-социальную экспертизу</w:t>
      </w:r>
      <w:r>
        <w:rPr>
          <w:sz w:val="28"/>
          <w:szCs w:val="28"/>
        </w:rPr>
        <w:t xml:space="preserve"> для установления группы инвалидности. В целях оказания содействия Уполномоченным направлялись запросы в соответствующие учреждения, многие проблемные вопросы удавалось решать в оперативном взаимодействии с министерством здравоохранения Архангельской области.</w:t>
      </w:r>
    </w:p>
    <w:p w:rsidR="00007620" w:rsidRDefault="00007620" w:rsidP="00007620">
      <w:pPr>
        <w:ind w:firstLine="709"/>
        <w:jc w:val="both"/>
        <w:rPr>
          <w:sz w:val="28"/>
          <w:szCs w:val="28"/>
        </w:rPr>
      </w:pPr>
      <w:r>
        <w:rPr>
          <w:sz w:val="28"/>
          <w:szCs w:val="28"/>
        </w:rPr>
        <w:t>Следует отметить, что приведенными выше примерами и обозначенными проблемами не исчерпывается перечень вопросов в сфере охраны здоровья граждан, по которым поступали обращения в адрес Уполномоченного.</w:t>
      </w:r>
    </w:p>
    <w:p w:rsidR="00007620" w:rsidRDefault="00007620" w:rsidP="00007620">
      <w:pPr>
        <w:rPr>
          <w:rFonts w:ascii="Arial" w:hAnsi="Arial" w:cs="Arial"/>
          <w:color w:val="4C4C4C"/>
          <w:sz w:val="20"/>
          <w:szCs w:val="20"/>
          <w:shd w:val="clear" w:color="auto" w:fill="FFFFFF"/>
        </w:rPr>
      </w:pPr>
    </w:p>
    <w:p w:rsidR="00007620" w:rsidRDefault="00007620" w:rsidP="00007620">
      <w:pPr>
        <w:jc w:val="both"/>
        <w:rPr>
          <w:b/>
          <w:i/>
          <w:sz w:val="28"/>
          <w:szCs w:val="28"/>
        </w:rPr>
      </w:pPr>
      <w:r>
        <w:rPr>
          <w:b/>
          <w:sz w:val="28"/>
          <w:szCs w:val="28"/>
        </w:rPr>
        <w:t>●</w:t>
      </w:r>
      <w:r w:rsidR="00F95429">
        <w:rPr>
          <w:b/>
          <w:sz w:val="28"/>
          <w:szCs w:val="28"/>
        </w:rPr>
        <w:t xml:space="preserve"> </w:t>
      </w:r>
      <w:r w:rsidRPr="00A4633E">
        <w:rPr>
          <w:b/>
          <w:i/>
          <w:sz w:val="28"/>
          <w:szCs w:val="28"/>
        </w:rPr>
        <w:t>Права инвалидов</w:t>
      </w:r>
    </w:p>
    <w:p w:rsidR="00007620" w:rsidRDefault="00007620" w:rsidP="00007620">
      <w:pPr>
        <w:ind w:firstLine="709"/>
        <w:jc w:val="both"/>
        <w:rPr>
          <w:sz w:val="28"/>
          <w:szCs w:val="28"/>
        </w:rPr>
      </w:pPr>
    </w:p>
    <w:p w:rsidR="00007620" w:rsidRDefault="00344CA6" w:rsidP="00007620">
      <w:pPr>
        <w:ind w:firstLine="709"/>
        <w:jc w:val="both"/>
        <w:rPr>
          <w:sz w:val="28"/>
          <w:szCs w:val="28"/>
        </w:rPr>
      </w:pPr>
      <w:r w:rsidRPr="00344CA6">
        <w:rPr>
          <w:rFonts w:ascii="Calibri" w:hAnsi="Calibri" w:cs="Calibri"/>
          <w:noProof/>
          <w:sz w:val="22"/>
          <w:szCs w:val="22"/>
          <w:lang w:eastAsia="en-US"/>
        </w:rPr>
        <w:pict>
          <v:rect id="_x0000_s1229" style="position:absolute;left:0;text-align:left;margin-left:310.95pt;margin-top:595.05pt;width:154.35pt;height:120.75pt;z-index:251712512;visibility:visible;mso-width-percent:330;mso-position-horizontal-relative:margin;mso-position-vertical-relative:margin;mso-width-percent:330;mso-width-relative:margin" wrapcoords="-105 0 -105 21555 21600 21555 21600 0 -10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PwowIAAAsFAAAOAAAAZHJzL2Uyb0RvYy54bWysVM2O0zAQviPxDpbv3cTZpG2iTVf7QxHS&#10;AistPICbOI1FYgfbbbqskJC4IvEIPAQXxM8+Q/pGjJ222wUOCJGD47HHn7+Z+cZHx6u6QkumNJci&#10;xeTAx4iJTOZczFP88sV0MMZIGypyWknBUnzNND6ePHxw1DYJC2Qpq5wpBCBCJ22T4tKYJvE8nZWs&#10;pvpANkzAZiFVTQ2Yau7liraAXlde4PtDr5Uqb5TMmNawet5v4onDLwqWmedFoZlBVYqBm3GjcuPM&#10;jt7kiCZzRZuSZxsa9B9Y1JQLuHQHdU4NRQvFf4OqeaakloU5yGTtyaLgGXMxQDTE/yWaq5I2zMUC&#10;ydHNLk36/8Fmz5aXCvE8xUE8wkjQGorUfVq/W3/svne36/fd5+62+7b+0P3ovnRfUUgCm7O20Qkc&#10;vWoulY1aNxcye6WRkGclFXN2opRsS0ZzYEqsv3fvgDU0HEWz9qnM4UK6MNKlb1Wo2gJCYtDKVel6&#10;VyW2MiiDRRIPSUQijDLYO4yGZASGvYMm2+ON0uYxkzWykxQrkIGDp8sLbXrXrYujLyueT3lVOUPN&#10;Z2eVQksKkpm6b4Ou992ADWDZA5aXK/VNTILQPw3iwXQ4Hg3CaRgN4pE/HvgkPo2HfhiH59O3lggJ&#10;k5LnORMXXLCt7Ej4d2XdNEAvGCc81KY4joLIxXiPpd4Pxnffn4KpuYEurHid4vHOiSa2go9EDgmj&#10;iaG86ufeffou8ZCD7d9lxdXblriXilnNVk5kh/Z2W/6ZzK9BAEpCeaAv4QWBSSnVG4xa6MYU69cL&#10;qhhG1RMBIopJGNr2dUYYjQIw1P7ObH+HigygUmww6qdnpm/5RaP4vISbSJ+q5gSEN+VOEnesNnKF&#10;jnMxbV4H29L7tvO6e8MmPwEAAP//AwBQSwMEFAAGAAgAAAAhADNlR9PcAAAABQEAAA8AAABkcnMv&#10;ZG93bnJldi54bWxMj8FOwzAQRO9I/IO1SNyoTRFVk8apWiQO3KBUQty28TaJsNfBdtuUr8dwgctK&#10;oxnNvK2Wo7PiSCH2njXcThQI4sabnlsN29fHmzmImJANWs+k4UwRlvXlRYWl8Sd+oeMmtSKXcCxR&#10;Q5fSUEoZm44cxokfiLO398FhyjK00gQ85XJn5VSpmXTYc17ocKCHjpqPzcFpWH22X6GQb/bdKd4+&#10;p+n6/CTXWl9fjasFiERj+gvDD35Ghzoz7fyBTRRWQ34k/d7s3al5AWKn4X6mCpB1Jf/T198AAAD/&#10;/wMAUEsBAi0AFAAGAAgAAAAhALaDOJL+AAAA4QEAABMAAAAAAAAAAAAAAAAAAAAAAFtDb250ZW50&#10;X1R5cGVzXS54bWxQSwECLQAUAAYACAAAACEAOP0h/9YAAACUAQAACwAAAAAAAAAAAAAAAAAvAQAA&#10;X3JlbHMvLnJlbHNQSwECLQAUAAYACAAAACEABq1z8KMCAAALBQAADgAAAAAAAAAAAAAAAAAuAgAA&#10;ZHJzL2Uyb0RvYy54bWxQSwECLQAUAAYACAAAACEAM2VH09wAAAAFAQAADwAAAAAAAAAAAAAAAAD9&#10;BAAAZHJzL2Rvd25yZXYueG1sUEsFBgAAAAAEAAQA8wAAAAYGAAAAAA==&#10;" o:allowincell="f" stroked="f">
            <v:textbox>
              <w:txbxContent>
                <w:p w:rsidR="00925E52" w:rsidRPr="007243AE" w:rsidRDefault="00925E52" w:rsidP="00FD5691">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Pr="00F95429" w:rsidRDefault="00925E52" w:rsidP="00007620">
                  <w:pPr>
                    <w:rPr>
                      <w:rFonts w:ascii="Arial" w:eastAsiaTheme="majorEastAsia" w:hAnsi="Arial" w:cs="Arial"/>
                      <w:i/>
                      <w:color w:val="000000" w:themeColor="text1"/>
                      <w:sz w:val="20"/>
                      <w:szCs w:val="20"/>
                    </w:rPr>
                  </w:pPr>
                  <w:proofErr w:type="gramStart"/>
                  <w:r w:rsidRPr="00F95429">
                    <w:rPr>
                      <w:rFonts w:ascii="Arial" w:eastAsiaTheme="majorEastAsia" w:hAnsi="Arial" w:cs="Arial"/>
                      <w:b/>
                      <w:i/>
                      <w:color w:val="000000" w:themeColor="text1"/>
                      <w:sz w:val="20"/>
                      <w:szCs w:val="20"/>
                    </w:rPr>
                    <w:t>67% опрошенных считает, что равные условия и возможности для инвалидов в нашей стране пока не созданы</w:t>
                  </w:r>
                  <w:r w:rsidRPr="00F95429">
                    <w:rPr>
                      <w:rFonts w:ascii="Arial" w:eastAsiaTheme="majorEastAsia" w:hAnsi="Arial" w:cs="Arial"/>
                      <w:i/>
                      <w:color w:val="000000" w:themeColor="text1"/>
                      <w:sz w:val="20"/>
                      <w:szCs w:val="20"/>
                    </w:rPr>
                    <w:t xml:space="preserve"> </w:t>
                  </w:r>
                  <w:proofErr w:type="gramEnd"/>
                </w:p>
                <w:p w:rsidR="00925E52" w:rsidRPr="00F95429" w:rsidRDefault="00925E52" w:rsidP="00007620">
                  <w:pPr>
                    <w:ind w:left="284"/>
                    <w:rPr>
                      <w:rFonts w:ascii="Arial" w:eastAsiaTheme="majorEastAsia" w:hAnsi="Arial" w:cs="Arial"/>
                      <w:i/>
                      <w:color w:val="000000" w:themeColor="text1"/>
                      <w:sz w:val="20"/>
                      <w:szCs w:val="20"/>
                    </w:rPr>
                  </w:pPr>
                  <w:r w:rsidRPr="00F95429">
                    <w:rPr>
                      <w:rFonts w:ascii="Arial" w:eastAsiaTheme="majorEastAsia" w:hAnsi="Arial" w:cs="Arial"/>
                      <w:i/>
                      <w:color w:val="000000" w:themeColor="text1"/>
                      <w:sz w:val="20"/>
                      <w:szCs w:val="20"/>
                    </w:rPr>
                    <w:t>(опрос ВЦИОМ, август 2015</w:t>
                  </w:r>
                  <w:r>
                    <w:rPr>
                      <w:rFonts w:ascii="Arial" w:eastAsiaTheme="majorEastAsia" w:hAnsi="Arial" w:cs="Arial"/>
                      <w:i/>
                      <w:color w:val="000000" w:themeColor="text1"/>
                      <w:sz w:val="20"/>
                      <w:szCs w:val="20"/>
                    </w:rPr>
                    <w:t xml:space="preserve"> г.</w:t>
                  </w:r>
                  <w:r w:rsidRPr="00F95429">
                    <w:rPr>
                      <w:rFonts w:ascii="Arial" w:eastAsiaTheme="majorEastAsia" w:hAnsi="Arial" w:cs="Arial"/>
                      <w:i/>
                      <w:color w:val="000000" w:themeColor="text1"/>
                      <w:sz w:val="20"/>
                      <w:szCs w:val="20"/>
                    </w:rPr>
                    <w:t>)</w:t>
                  </w:r>
                </w:p>
                <w:p w:rsidR="00925E52" w:rsidRPr="007243AE" w:rsidRDefault="00925E52" w:rsidP="00FD5691">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Default="00925E52" w:rsidP="00007620">
                  <w:pPr>
                    <w:rPr>
                      <w:sz w:val="2"/>
                      <w:szCs w:val="2"/>
                    </w:rPr>
                  </w:pPr>
                </w:p>
              </w:txbxContent>
            </v:textbox>
            <w10:wrap type="tight" anchorx="margin" anchory="margin"/>
          </v:rect>
        </w:pict>
      </w:r>
      <w:r w:rsidR="00007620">
        <w:rPr>
          <w:sz w:val="28"/>
          <w:szCs w:val="28"/>
        </w:rPr>
        <w:t>Проблемы реализации прав инвалидов по-прежнему остаются в центре внимания Уполномоченного. Среди социально незащищенны</w:t>
      </w:r>
      <w:r w:rsidR="00D866CD">
        <w:rPr>
          <w:sz w:val="28"/>
          <w:szCs w:val="28"/>
        </w:rPr>
        <w:t xml:space="preserve">х категорий российских граждан </w:t>
      </w:r>
      <w:r w:rsidR="00007620">
        <w:rPr>
          <w:sz w:val="28"/>
          <w:szCs w:val="28"/>
        </w:rPr>
        <w:t>инвалиды занимают особое место и нуждаются в заботе, помощи и внимании со стороны государства.</w:t>
      </w:r>
    </w:p>
    <w:p w:rsidR="00007620" w:rsidRDefault="00007620" w:rsidP="00007620">
      <w:pPr>
        <w:ind w:firstLine="709"/>
        <w:jc w:val="both"/>
        <w:rPr>
          <w:sz w:val="28"/>
          <w:szCs w:val="28"/>
        </w:rPr>
      </w:pPr>
      <w:r>
        <w:rPr>
          <w:sz w:val="28"/>
          <w:szCs w:val="28"/>
        </w:rPr>
        <w:t xml:space="preserve">В </w:t>
      </w:r>
      <w:r w:rsidR="0011191F">
        <w:rPr>
          <w:sz w:val="28"/>
          <w:szCs w:val="28"/>
        </w:rPr>
        <w:t>Конституции РФ</w:t>
      </w:r>
      <w:r>
        <w:rPr>
          <w:sz w:val="28"/>
          <w:szCs w:val="28"/>
        </w:rPr>
        <w:t xml:space="preserve"> права и </w:t>
      </w:r>
      <w:r w:rsidRPr="005B3B2A">
        <w:rPr>
          <w:sz w:val="28"/>
          <w:szCs w:val="28"/>
        </w:rPr>
        <w:t>свободы инвалидов отдельно не оговариваются, а предоставляются им наряду со всеми гражданами России, тем самым подчеркивается их равноправие.</w:t>
      </w:r>
    </w:p>
    <w:p w:rsidR="00007620" w:rsidRPr="00F95429" w:rsidRDefault="00B02FA4" w:rsidP="00007620">
      <w:pPr>
        <w:pStyle w:val="ConsPlusNormal"/>
        <w:ind w:firstLine="709"/>
        <w:jc w:val="both"/>
        <w:rPr>
          <w:b w:val="0"/>
          <w:sz w:val="26"/>
          <w:szCs w:val="26"/>
        </w:rPr>
      </w:pPr>
      <w:r>
        <w:rPr>
          <w:b w:val="0"/>
        </w:rPr>
        <w:lastRenderedPageBreak/>
        <w:t xml:space="preserve">Вместе </w:t>
      </w:r>
      <w:proofErr w:type="gramStart"/>
      <w:r>
        <w:rPr>
          <w:b w:val="0"/>
        </w:rPr>
        <w:t>с тем</w:t>
      </w:r>
      <w:r w:rsidR="00007620" w:rsidRPr="00F95429">
        <w:rPr>
          <w:b w:val="0"/>
        </w:rPr>
        <w:t xml:space="preserve"> до настоящего времени условия для беспрепятственного доступа граждан с ограниченными возможностями здоровья к приоритетным услугам</w:t>
      </w:r>
      <w:proofErr w:type="gramEnd"/>
      <w:r w:rsidR="00007620" w:rsidRPr="00F95429">
        <w:rPr>
          <w:b w:val="0"/>
        </w:rPr>
        <w:t xml:space="preserve"> в необходимых сферах жизнедеятельности не созданы</w:t>
      </w:r>
      <w:r w:rsidR="00007620" w:rsidRPr="00F95429">
        <w:rPr>
          <w:b w:val="0"/>
          <w:sz w:val="26"/>
          <w:szCs w:val="26"/>
        </w:rPr>
        <w:t>.</w:t>
      </w:r>
    </w:p>
    <w:p w:rsidR="00007620" w:rsidRDefault="00007620" w:rsidP="00007620">
      <w:pPr>
        <w:ind w:firstLine="709"/>
        <w:jc w:val="both"/>
        <w:rPr>
          <w:sz w:val="28"/>
          <w:szCs w:val="28"/>
        </w:rPr>
      </w:pPr>
      <w:r>
        <w:rPr>
          <w:sz w:val="28"/>
          <w:szCs w:val="28"/>
        </w:rPr>
        <w:t xml:space="preserve">Количество обращений </w:t>
      </w:r>
      <w:r w:rsidR="001C16A3">
        <w:rPr>
          <w:sz w:val="28"/>
          <w:szCs w:val="28"/>
        </w:rPr>
        <w:t xml:space="preserve">по вопросам реализации прав инвалидов </w:t>
      </w:r>
      <w:r>
        <w:rPr>
          <w:sz w:val="28"/>
          <w:szCs w:val="28"/>
        </w:rPr>
        <w:t>ежегодно растет, в 2015 году к Уполномоченному поступило 3</w:t>
      </w:r>
      <w:r w:rsidR="00D866CD">
        <w:rPr>
          <w:sz w:val="28"/>
          <w:szCs w:val="28"/>
        </w:rPr>
        <w:t>03 таких обращения, что на 10,2</w:t>
      </w:r>
      <w:r>
        <w:rPr>
          <w:sz w:val="28"/>
          <w:szCs w:val="28"/>
        </w:rPr>
        <w:t>% больше, чем в 2014</w:t>
      </w:r>
      <w:r w:rsidR="001C16A3">
        <w:rPr>
          <w:sz w:val="28"/>
          <w:szCs w:val="28"/>
        </w:rPr>
        <w:t>-м</w:t>
      </w:r>
      <w:r>
        <w:rPr>
          <w:sz w:val="28"/>
          <w:szCs w:val="28"/>
        </w:rPr>
        <w:t>.</w:t>
      </w:r>
    </w:p>
    <w:p w:rsidR="00007620" w:rsidRDefault="001C16A3" w:rsidP="001C16A3">
      <w:pPr>
        <w:autoSpaceDE w:val="0"/>
        <w:autoSpaceDN w:val="0"/>
        <w:adjustRightInd w:val="0"/>
        <w:spacing w:after="120"/>
        <w:ind w:firstLine="709"/>
        <w:jc w:val="both"/>
        <w:rPr>
          <w:sz w:val="28"/>
          <w:szCs w:val="28"/>
        </w:rPr>
      </w:pPr>
      <w:r>
        <w:rPr>
          <w:noProof/>
          <w:sz w:val="28"/>
          <w:szCs w:val="28"/>
        </w:rPr>
        <w:drawing>
          <wp:anchor distT="0" distB="0" distL="114300" distR="114300" simplePos="0" relativeHeight="251707392" behindDoc="0" locked="0" layoutInCell="1" allowOverlap="1">
            <wp:simplePos x="0" y="0"/>
            <wp:positionH relativeFrom="column">
              <wp:posOffset>-205740</wp:posOffset>
            </wp:positionH>
            <wp:positionV relativeFrom="paragraph">
              <wp:posOffset>112395</wp:posOffset>
            </wp:positionV>
            <wp:extent cx="2917825" cy="2520315"/>
            <wp:effectExtent l="0" t="0" r="0" b="0"/>
            <wp:wrapSquare wrapText="bothSides"/>
            <wp:docPr id="44"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anchor>
        </w:drawing>
      </w:r>
      <w:r w:rsidR="00007620">
        <w:rPr>
          <w:sz w:val="28"/>
          <w:szCs w:val="28"/>
        </w:rPr>
        <w:t xml:space="preserve">На федеральном и областном уровнях действует множество нормативных актов, направленных на обеспечение данной категории граждан мерами социальной поддержки. </w:t>
      </w:r>
      <w:r w:rsidR="00007620" w:rsidRPr="00FC3FFB">
        <w:rPr>
          <w:sz w:val="28"/>
          <w:szCs w:val="28"/>
        </w:rPr>
        <w:t>Так</w:t>
      </w:r>
      <w:r w:rsidR="00B75F98">
        <w:rPr>
          <w:sz w:val="28"/>
          <w:szCs w:val="28"/>
        </w:rPr>
        <w:t>,</w:t>
      </w:r>
      <w:r w:rsidR="00007620" w:rsidRPr="00FC3FFB">
        <w:rPr>
          <w:sz w:val="28"/>
          <w:szCs w:val="28"/>
        </w:rPr>
        <w:t xml:space="preserve"> в </w:t>
      </w:r>
      <w:proofErr w:type="gramStart"/>
      <w:r w:rsidR="00007620" w:rsidRPr="00FC3FFB">
        <w:rPr>
          <w:sz w:val="28"/>
          <w:szCs w:val="28"/>
        </w:rPr>
        <w:t>целях</w:t>
      </w:r>
      <w:proofErr w:type="gramEnd"/>
      <w:r w:rsidR="00007620" w:rsidRPr="00FC3FFB">
        <w:rPr>
          <w:sz w:val="28"/>
          <w:szCs w:val="28"/>
        </w:rPr>
        <w:t xml:space="preserve"> формирования условий для</w:t>
      </w:r>
      <w:r w:rsidR="00F95429">
        <w:rPr>
          <w:sz w:val="28"/>
          <w:szCs w:val="28"/>
        </w:rPr>
        <w:t xml:space="preserve"> </w:t>
      </w:r>
      <w:r w:rsidR="00007620" w:rsidRPr="001C16A3">
        <w:rPr>
          <w:spacing w:val="-4"/>
          <w:sz w:val="28"/>
          <w:szCs w:val="28"/>
        </w:rPr>
        <w:t>обеспечения равного доступа инвалидов,</w:t>
      </w:r>
      <w:r w:rsidR="00007620" w:rsidRPr="00FC3FFB">
        <w:rPr>
          <w:sz w:val="28"/>
          <w:szCs w:val="28"/>
        </w:rPr>
        <w:t xml:space="preserve"> проживающих</w:t>
      </w:r>
      <w:r w:rsidR="00007620">
        <w:rPr>
          <w:sz w:val="28"/>
          <w:szCs w:val="28"/>
        </w:rPr>
        <w:t xml:space="preserve"> в</w:t>
      </w:r>
      <w:r w:rsidR="00007620" w:rsidRPr="00FC3FFB">
        <w:rPr>
          <w:sz w:val="28"/>
          <w:szCs w:val="28"/>
        </w:rPr>
        <w:t xml:space="preserve"> Архангельской области, к физическому окружению, транспорту, информации, объектам и услугам социальной инфраструктуры на территории области </w:t>
      </w:r>
      <w:r w:rsidR="00007620">
        <w:rPr>
          <w:sz w:val="28"/>
          <w:szCs w:val="28"/>
        </w:rPr>
        <w:t>действует</w:t>
      </w:r>
      <w:r w:rsidR="00007620" w:rsidRPr="00FC3FFB">
        <w:rPr>
          <w:sz w:val="28"/>
          <w:szCs w:val="28"/>
        </w:rPr>
        <w:t xml:space="preserve"> </w:t>
      </w:r>
      <w:r w:rsidR="001762DB">
        <w:rPr>
          <w:sz w:val="28"/>
          <w:szCs w:val="28"/>
        </w:rPr>
        <w:t>под</w:t>
      </w:r>
      <w:r w:rsidR="00007620" w:rsidRPr="00FC3FFB">
        <w:rPr>
          <w:sz w:val="28"/>
          <w:szCs w:val="28"/>
        </w:rPr>
        <w:t>программа «Доступная среда»</w:t>
      </w:r>
      <w:r w:rsidR="00007620">
        <w:rPr>
          <w:sz w:val="28"/>
          <w:szCs w:val="28"/>
        </w:rPr>
        <w:t>.</w:t>
      </w:r>
      <w:r w:rsidR="00007620" w:rsidRPr="000272B5">
        <w:rPr>
          <w:sz w:val="28"/>
          <w:szCs w:val="28"/>
        </w:rPr>
        <w:t xml:space="preserve"> Однако </w:t>
      </w:r>
      <w:r w:rsidR="00007620">
        <w:rPr>
          <w:sz w:val="28"/>
          <w:szCs w:val="28"/>
        </w:rPr>
        <w:t>поступающие обращения свидетельствуют об имеющихся проблемах, прежде всего</w:t>
      </w:r>
      <w:r w:rsidR="00B02FA4">
        <w:rPr>
          <w:sz w:val="28"/>
          <w:szCs w:val="28"/>
        </w:rPr>
        <w:t>,</w:t>
      </w:r>
      <w:r w:rsidR="00007620">
        <w:rPr>
          <w:sz w:val="28"/>
          <w:szCs w:val="28"/>
        </w:rPr>
        <w:t xml:space="preserve"> это невозможность установки пандусов в жилых домах, неприспособленность общественного транспорта для нужд инвалидов, трудности в получении направлений на санаторно-курортное лечение и др.</w:t>
      </w:r>
    </w:p>
    <w:p w:rsidR="00007620" w:rsidRDefault="00007620" w:rsidP="00007620">
      <w:pPr>
        <w:jc w:val="both"/>
        <w:rPr>
          <w:sz w:val="28"/>
          <w:szCs w:val="28"/>
        </w:rPr>
      </w:pPr>
      <w:r>
        <w:rPr>
          <w:noProof/>
          <w:sz w:val="28"/>
          <w:szCs w:val="28"/>
        </w:rPr>
        <w:drawing>
          <wp:inline distT="0" distB="0" distL="0" distR="0">
            <wp:extent cx="5734713" cy="986735"/>
            <wp:effectExtent l="76200" t="38100" r="56487" b="41965"/>
            <wp:docPr id="4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inline>
        </w:drawing>
      </w:r>
    </w:p>
    <w:p w:rsidR="00007620" w:rsidRDefault="00007620" w:rsidP="00007620">
      <w:pPr>
        <w:jc w:val="both"/>
        <w:rPr>
          <w:sz w:val="28"/>
          <w:szCs w:val="28"/>
        </w:rPr>
      </w:pPr>
      <w:r>
        <w:rPr>
          <w:noProof/>
          <w:sz w:val="28"/>
          <w:szCs w:val="28"/>
        </w:rPr>
        <w:drawing>
          <wp:inline distT="0" distB="0" distL="0" distR="0">
            <wp:extent cx="5753100" cy="942975"/>
            <wp:effectExtent l="57150" t="38100" r="57150" b="47625"/>
            <wp:docPr id="4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6" r:lo="rId157" r:qs="rId158" r:cs="rId159"/>
              </a:graphicData>
            </a:graphic>
          </wp:inline>
        </w:drawing>
      </w:r>
    </w:p>
    <w:p w:rsidR="00007620" w:rsidRPr="00CB6C38" w:rsidRDefault="00007620" w:rsidP="001C16A3">
      <w:pPr>
        <w:spacing w:before="120"/>
        <w:ind w:firstLine="709"/>
        <w:jc w:val="both"/>
        <w:rPr>
          <w:sz w:val="28"/>
          <w:szCs w:val="28"/>
        </w:rPr>
      </w:pPr>
      <w:r w:rsidRPr="003B6C21">
        <w:rPr>
          <w:sz w:val="28"/>
          <w:szCs w:val="28"/>
        </w:rPr>
        <w:t xml:space="preserve">В 2015 году Уполномоченным была продолжена практика проведения </w:t>
      </w:r>
      <w:r>
        <w:rPr>
          <w:sz w:val="28"/>
          <w:szCs w:val="28"/>
        </w:rPr>
        <w:t xml:space="preserve">различных </w:t>
      </w:r>
      <w:r w:rsidRPr="003B6C21">
        <w:rPr>
          <w:sz w:val="28"/>
          <w:szCs w:val="28"/>
        </w:rPr>
        <w:t>мероприятий в поддержку прав инвалидов, особенно – права на до</w:t>
      </w:r>
      <w:r>
        <w:rPr>
          <w:sz w:val="28"/>
          <w:szCs w:val="28"/>
        </w:rPr>
        <w:t>ступную среду жизнедеятельности. В этой связи Уполномоченным была поддержана инициатива Уполномоченного по правам человека в Санкт-Петербурге проведения профилактического мероприятия «Инвалид», направленного</w:t>
      </w:r>
      <w:r w:rsidRPr="00CB6C38">
        <w:rPr>
          <w:rFonts w:eastAsia="Calibri"/>
          <w:sz w:val="28"/>
          <w:szCs w:val="28"/>
        </w:rPr>
        <w:t xml:space="preserve"> на предупреждение и пресечение нарушений правил остановки и стоянки в местах, отведенных для парковки транспортных средств инвалидов</w:t>
      </w:r>
      <w:r w:rsidRPr="003A7D8A">
        <w:rPr>
          <w:sz w:val="28"/>
          <w:szCs w:val="28"/>
        </w:rPr>
        <w:t>.</w:t>
      </w:r>
      <w:r w:rsidR="00282662">
        <w:rPr>
          <w:sz w:val="28"/>
          <w:szCs w:val="28"/>
        </w:rPr>
        <w:t xml:space="preserve"> </w:t>
      </w:r>
      <w:r w:rsidRPr="00CB6C38">
        <w:rPr>
          <w:sz w:val="28"/>
          <w:szCs w:val="28"/>
        </w:rPr>
        <w:t>В период с 28 ноября по 3 декабря 2015 года</w:t>
      </w:r>
      <w:r>
        <w:rPr>
          <w:sz w:val="28"/>
          <w:szCs w:val="28"/>
        </w:rPr>
        <w:t xml:space="preserve"> Уполномоченным и сотрудниками его аппарата совместно с </w:t>
      </w:r>
      <w:r w:rsidRPr="00CB6C38">
        <w:rPr>
          <w:sz w:val="28"/>
          <w:szCs w:val="28"/>
        </w:rPr>
        <w:t>ГИБДД УМВД России по Архангельской области подобная акция была проведена и на территории нашего региона.</w:t>
      </w:r>
    </w:p>
    <w:p w:rsidR="00007620" w:rsidRPr="004A71F6" w:rsidRDefault="00007620" w:rsidP="00282662">
      <w:pPr>
        <w:jc w:val="both"/>
        <w:rPr>
          <w:b/>
          <w:i/>
          <w:sz w:val="28"/>
          <w:szCs w:val="28"/>
        </w:rPr>
      </w:pPr>
      <w:r w:rsidRPr="007737BE">
        <w:rPr>
          <w:rFonts w:ascii="Sylfaen" w:hAnsi="Sylfaen"/>
          <w:b/>
          <w:sz w:val="28"/>
          <w:szCs w:val="28"/>
        </w:rPr>
        <w:lastRenderedPageBreak/>
        <w:t>●</w:t>
      </w:r>
      <w:r w:rsidR="00282662">
        <w:rPr>
          <w:rFonts w:ascii="Sylfaen" w:hAnsi="Sylfaen"/>
          <w:b/>
          <w:sz w:val="28"/>
          <w:szCs w:val="28"/>
        </w:rPr>
        <w:t xml:space="preserve"> </w:t>
      </w:r>
      <w:r w:rsidRPr="004A71F6">
        <w:rPr>
          <w:b/>
          <w:i/>
          <w:sz w:val="28"/>
          <w:szCs w:val="28"/>
        </w:rPr>
        <w:t>Пенсионные права</w:t>
      </w:r>
    </w:p>
    <w:p w:rsidR="00007620" w:rsidRDefault="00007620" w:rsidP="00007620">
      <w:pPr>
        <w:ind w:firstLine="709"/>
        <w:jc w:val="both"/>
        <w:rPr>
          <w:sz w:val="28"/>
          <w:szCs w:val="28"/>
        </w:rPr>
      </w:pPr>
    </w:p>
    <w:p w:rsidR="00007620" w:rsidRDefault="00007620" w:rsidP="00007620">
      <w:pPr>
        <w:ind w:firstLine="709"/>
        <w:jc w:val="both"/>
        <w:rPr>
          <w:sz w:val="28"/>
          <w:szCs w:val="28"/>
        </w:rPr>
      </w:pPr>
      <w:r w:rsidRPr="00B03DD5">
        <w:rPr>
          <w:sz w:val="28"/>
          <w:szCs w:val="28"/>
        </w:rPr>
        <w:t>Одним из этапов жизни человека является старость, когда человек по объективным причинам не име</w:t>
      </w:r>
      <w:r>
        <w:rPr>
          <w:sz w:val="28"/>
          <w:szCs w:val="28"/>
        </w:rPr>
        <w:t>ет возможности самостоятельно обеспечивать свое</w:t>
      </w:r>
      <w:r w:rsidRPr="00B03DD5">
        <w:rPr>
          <w:sz w:val="28"/>
          <w:szCs w:val="28"/>
        </w:rPr>
        <w:t xml:space="preserve"> достойное существование или эта возможность существенно ограничена. Поэтому одна из задач государства – создание эффективного механизма, позволяющего </w:t>
      </w:r>
      <w:r w:rsidR="005A0CA8">
        <w:rPr>
          <w:sz w:val="28"/>
          <w:szCs w:val="28"/>
        </w:rPr>
        <w:t>людям пожилого возраста</w:t>
      </w:r>
      <w:r w:rsidR="00D866CD">
        <w:rPr>
          <w:sz w:val="28"/>
          <w:szCs w:val="28"/>
        </w:rPr>
        <w:t xml:space="preserve"> реализовать свое</w:t>
      </w:r>
      <w:r>
        <w:rPr>
          <w:sz w:val="28"/>
          <w:szCs w:val="28"/>
        </w:rPr>
        <w:t xml:space="preserve"> п</w:t>
      </w:r>
      <w:r w:rsidRPr="00B03DD5">
        <w:rPr>
          <w:sz w:val="28"/>
          <w:szCs w:val="28"/>
        </w:rPr>
        <w:t>раво на достойную старость</w:t>
      </w:r>
      <w:r>
        <w:rPr>
          <w:sz w:val="28"/>
          <w:szCs w:val="28"/>
        </w:rPr>
        <w:t>. В современных условиях вопросы пенсионного обеспечения приобретают возрастающее общественное значение.</w:t>
      </w:r>
      <w:r w:rsidR="00FD7BBE">
        <w:rPr>
          <w:sz w:val="28"/>
          <w:szCs w:val="28"/>
        </w:rPr>
        <w:t xml:space="preserve"> </w:t>
      </w:r>
      <w:r>
        <w:rPr>
          <w:sz w:val="28"/>
          <w:szCs w:val="28"/>
        </w:rPr>
        <w:t>Систематическое реформирование</w:t>
      </w:r>
      <w:r w:rsidRPr="00B03DD5">
        <w:rPr>
          <w:sz w:val="28"/>
          <w:szCs w:val="28"/>
        </w:rPr>
        <w:t xml:space="preserve"> пенсио</w:t>
      </w:r>
      <w:r>
        <w:rPr>
          <w:sz w:val="28"/>
          <w:szCs w:val="28"/>
        </w:rPr>
        <w:t>нной системы, нехватка доступной и понятной информации порождает вопросы и обращения граждан, в том числе и в адрес Уполномоченного.</w:t>
      </w:r>
    </w:p>
    <w:p w:rsidR="00007620" w:rsidRDefault="00007620" w:rsidP="00007620">
      <w:pPr>
        <w:ind w:firstLine="709"/>
        <w:jc w:val="both"/>
        <w:rPr>
          <w:sz w:val="28"/>
          <w:szCs w:val="28"/>
        </w:rPr>
      </w:pPr>
      <w:r w:rsidRPr="00B03DD5">
        <w:rPr>
          <w:sz w:val="28"/>
          <w:szCs w:val="28"/>
        </w:rPr>
        <w:t>Общее количество обращений, поступивших</w:t>
      </w:r>
      <w:r>
        <w:rPr>
          <w:sz w:val="28"/>
          <w:szCs w:val="28"/>
        </w:rPr>
        <w:t xml:space="preserve"> Уполномоченному</w:t>
      </w:r>
      <w:r w:rsidRPr="00B03DD5">
        <w:rPr>
          <w:sz w:val="28"/>
          <w:szCs w:val="28"/>
        </w:rPr>
        <w:t xml:space="preserve"> в 201</w:t>
      </w:r>
      <w:r>
        <w:rPr>
          <w:sz w:val="28"/>
          <w:szCs w:val="28"/>
        </w:rPr>
        <w:t>5</w:t>
      </w:r>
      <w:r w:rsidRPr="00B03DD5">
        <w:rPr>
          <w:sz w:val="28"/>
          <w:szCs w:val="28"/>
        </w:rPr>
        <w:t xml:space="preserve"> году по теме пенсионного обеспечения</w:t>
      </w:r>
      <w:r w:rsidR="00D866CD">
        <w:rPr>
          <w:sz w:val="28"/>
          <w:szCs w:val="28"/>
        </w:rPr>
        <w:t>,</w:t>
      </w:r>
      <w:r w:rsidRPr="00B03DD5">
        <w:rPr>
          <w:sz w:val="28"/>
          <w:szCs w:val="28"/>
        </w:rPr>
        <w:t xml:space="preserve"> составило</w:t>
      </w:r>
      <w:r w:rsidR="001762DB">
        <w:rPr>
          <w:sz w:val="28"/>
          <w:szCs w:val="28"/>
        </w:rPr>
        <w:t xml:space="preserve"> </w:t>
      </w:r>
      <w:r>
        <w:rPr>
          <w:sz w:val="28"/>
          <w:szCs w:val="28"/>
        </w:rPr>
        <w:t xml:space="preserve">108, </w:t>
      </w:r>
      <w:r w:rsidRPr="00B03DD5">
        <w:rPr>
          <w:sz w:val="28"/>
          <w:szCs w:val="28"/>
        </w:rPr>
        <w:t xml:space="preserve">увеличившись на </w:t>
      </w:r>
      <w:r w:rsidR="00D866CD">
        <w:rPr>
          <w:sz w:val="28"/>
          <w:szCs w:val="28"/>
        </w:rPr>
        <w:t>16,1</w:t>
      </w:r>
      <w:r>
        <w:rPr>
          <w:sz w:val="28"/>
          <w:szCs w:val="28"/>
        </w:rPr>
        <w:t>% в сравнении с 2014 годом.</w:t>
      </w:r>
    </w:p>
    <w:p w:rsidR="00007620" w:rsidRDefault="00007620" w:rsidP="00007620">
      <w:pPr>
        <w:ind w:firstLine="709"/>
        <w:jc w:val="both"/>
        <w:rPr>
          <w:sz w:val="28"/>
          <w:szCs w:val="28"/>
        </w:rPr>
      </w:pPr>
      <w:r>
        <w:rPr>
          <w:sz w:val="28"/>
          <w:szCs w:val="28"/>
        </w:rPr>
        <w:t xml:space="preserve">Обращения в сфере пенсионных прав касались в основном: назначения и перерасчета пенсии, несогласия с размером выплачиваемой пенсии, пенсионного обеспечения лиц, ранее работавших на предприятиях союзного значения. Значительную часть составили обращения граждан о назначении трудовой пенсии по старости до достижения общеустановленного пенсионного возраста. </w:t>
      </w:r>
      <w:r w:rsidR="005A0CA8">
        <w:rPr>
          <w:sz w:val="28"/>
          <w:szCs w:val="28"/>
        </w:rPr>
        <w:t>В основном</w:t>
      </w:r>
      <w:r>
        <w:rPr>
          <w:sz w:val="28"/>
          <w:szCs w:val="28"/>
        </w:rPr>
        <w:t xml:space="preserve"> вопросы пенсионного обеспечения граждан Уполномоченным решались </w:t>
      </w:r>
      <w:r w:rsidR="006A3EE8">
        <w:rPr>
          <w:sz w:val="28"/>
          <w:szCs w:val="28"/>
        </w:rPr>
        <w:t>в</w:t>
      </w:r>
      <w:r>
        <w:rPr>
          <w:sz w:val="28"/>
          <w:szCs w:val="28"/>
        </w:rPr>
        <w:t xml:space="preserve"> тесном взаимодействии с Отделением Пенсионного Фонда РФ по Архангельской области, заявителям предоставлялись подробные разъяснения.</w:t>
      </w:r>
    </w:p>
    <w:p w:rsidR="00007620" w:rsidRDefault="00007620" w:rsidP="00007620">
      <w:pPr>
        <w:ind w:firstLine="709"/>
        <w:jc w:val="both"/>
        <w:rPr>
          <w:sz w:val="28"/>
          <w:szCs w:val="28"/>
        </w:rPr>
      </w:pPr>
      <w:r>
        <w:rPr>
          <w:sz w:val="28"/>
          <w:szCs w:val="28"/>
        </w:rPr>
        <w:t>В течение года в адрес Уполномоченного поступали обращения граждан с жалобами на нарушения пенсионных прав судебными приставами при осуществлении исполнительного производства. К сожалению, подобные случаи не являются редкими, а нарушения носят повторяющийся характер.</w:t>
      </w:r>
    </w:p>
    <w:p w:rsidR="00007620" w:rsidRDefault="00007620" w:rsidP="006A3EE8">
      <w:pPr>
        <w:jc w:val="both"/>
        <w:rPr>
          <w:sz w:val="28"/>
          <w:szCs w:val="28"/>
        </w:rPr>
      </w:pPr>
      <w:r>
        <w:rPr>
          <w:noProof/>
          <w:sz w:val="28"/>
          <w:szCs w:val="28"/>
        </w:rPr>
        <w:drawing>
          <wp:inline distT="0" distB="0" distL="0" distR="0">
            <wp:extent cx="5850421" cy="978010"/>
            <wp:effectExtent l="19050" t="0" r="74129" b="0"/>
            <wp:docPr id="47"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1" r:lo="rId162" r:qs="rId163" r:cs="rId164"/>
              </a:graphicData>
            </a:graphic>
          </wp:inline>
        </w:drawing>
      </w:r>
      <w:r w:rsidR="006A3EE8">
        <w:rPr>
          <w:sz w:val="28"/>
          <w:szCs w:val="28"/>
        </w:rPr>
        <w:tab/>
      </w:r>
      <w:r>
        <w:rPr>
          <w:sz w:val="28"/>
          <w:szCs w:val="28"/>
        </w:rPr>
        <w:t>К Уполномоченному практически ежегодно обращаются граждане с просьбой выступить с различными законодательными инициативами. Минувший год был отмечен массовыми обращениями пенсионеров, получающих пенсию по потере кормильца, по вопросу льготного проезда к месту отдыха и обратно, что прямо предусмотрено действующей</w:t>
      </w:r>
      <w:r w:rsidRPr="006B6333">
        <w:rPr>
          <w:sz w:val="28"/>
          <w:szCs w:val="28"/>
        </w:rPr>
        <w:t xml:space="preserve"> редакци</w:t>
      </w:r>
      <w:r>
        <w:rPr>
          <w:sz w:val="28"/>
          <w:szCs w:val="28"/>
        </w:rPr>
        <w:t>ей</w:t>
      </w:r>
      <w:r w:rsidRPr="006B6333">
        <w:rPr>
          <w:sz w:val="28"/>
          <w:szCs w:val="28"/>
        </w:rPr>
        <w:t xml:space="preserve"> Закон</w:t>
      </w:r>
      <w:r>
        <w:rPr>
          <w:sz w:val="28"/>
          <w:szCs w:val="28"/>
        </w:rPr>
        <w:t>а</w:t>
      </w:r>
      <w:r w:rsidRPr="006B6333">
        <w:rPr>
          <w:sz w:val="28"/>
          <w:szCs w:val="28"/>
        </w:rPr>
        <w:t xml:space="preserve"> РФ от 19.02.1993 № 4520-1 «О государственных гарантиях и компенсациях для лиц, работающих и проживающих в районах Крайнего Севера и приравненных к ним местностях»</w:t>
      </w:r>
      <w:r w:rsidRPr="00B33DD8">
        <w:rPr>
          <w:sz w:val="28"/>
          <w:szCs w:val="28"/>
        </w:rPr>
        <w:t>.</w:t>
      </w:r>
      <w:r>
        <w:rPr>
          <w:sz w:val="28"/>
          <w:szCs w:val="28"/>
        </w:rPr>
        <w:t xml:space="preserve"> В частности</w:t>
      </w:r>
      <w:r w:rsidR="001762DB">
        <w:rPr>
          <w:sz w:val="28"/>
          <w:szCs w:val="28"/>
        </w:rPr>
        <w:t>,</w:t>
      </w:r>
      <w:r>
        <w:rPr>
          <w:sz w:val="28"/>
          <w:szCs w:val="28"/>
        </w:rPr>
        <w:t xml:space="preserve"> речь идет о тех пенсионерах, которые</w:t>
      </w:r>
      <w:r w:rsidR="001762DB">
        <w:rPr>
          <w:sz w:val="28"/>
          <w:szCs w:val="28"/>
        </w:rPr>
        <w:t>,</w:t>
      </w:r>
      <w:r w:rsidR="00580A86">
        <w:rPr>
          <w:sz w:val="28"/>
          <w:szCs w:val="28"/>
        </w:rPr>
        <w:t xml:space="preserve"> </w:t>
      </w:r>
      <w:r>
        <w:rPr>
          <w:sz w:val="28"/>
          <w:szCs w:val="28"/>
        </w:rPr>
        <w:t xml:space="preserve">имея право на трудовую пенсию по старости, получают пенсию по потере кормильца и не могут по этой причине воспользоваться правом </w:t>
      </w:r>
      <w:r w:rsidRPr="00590031">
        <w:rPr>
          <w:rFonts w:eastAsia="Calibri"/>
          <w:sz w:val="28"/>
          <w:szCs w:val="28"/>
        </w:rPr>
        <w:t>на оплату стоимости проезда к месту</w:t>
      </w:r>
      <w:r w:rsidR="009560BF">
        <w:rPr>
          <w:rFonts w:eastAsia="Calibri"/>
          <w:sz w:val="28"/>
          <w:szCs w:val="28"/>
        </w:rPr>
        <w:t xml:space="preserve"> отдыха на территории Р</w:t>
      </w:r>
      <w:r w:rsidRPr="00590031">
        <w:rPr>
          <w:rFonts w:eastAsia="Calibri"/>
          <w:sz w:val="28"/>
          <w:szCs w:val="28"/>
        </w:rPr>
        <w:t>Ф и обратно</w:t>
      </w:r>
      <w:r>
        <w:rPr>
          <w:sz w:val="28"/>
          <w:szCs w:val="28"/>
        </w:rPr>
        <w:t xml:space="preserve">. Вместе с тем указанные граждане наравне со </w:t>
      </w:r>
      <w:r>
        <w:rPr>
          <w:sz w:val="28"/>
          <w:szCs w:val="28"/>
        </w:rPr>
        <w:lastRenderedPageBreak/>
        <w:t>всеми жителями Архангельской области</w:t>
      </w:r>
      <w:r w:rsidRPr="006B6333">
        <w:rPr>
          <w:sz w:val="28"/>
          <w:szCs w:val="28"/>
        </w:rPr>
        <w:t xml:space="preserve"> подвержены влиянию неблагоприятных </w:t>
      </w:r>
      <w:r>
        <w:rPr>
          <w:sz w:val="28"/>
          <w:szCs w:val="28"/>
        </w:rPr>
        <w:t xml:space="preserve">факторов </w:t>
      </w:r>
      <w:r w:rsidR="005A0CA8">
        <w:rPr>
          <w:sz w:val="28"/>
          <w:szCs w:val="28"/>
        </w:rPr>
        <w:t xml:space="preserve">районов Крайнего Севера и приравненных к ним </w:t>
      </w:r>
      <w:r w:rsidRPr="006A3EE8">
        <w:rPr>
          <w:spacing w:val="-4"/>
          <w:sz w:val="28"/>
          <w:szCs w:val="28"/>
        </w:rPr>
        <w:t>местностей, испытывают сходные материальные трудности и физиологические</w:t>
      </w:r>
      <w:r w:rsidRPr="006B6333">
        <w:rPr>
          <w:sz w:val="28"/>
          <w:szCs w:val="28"/>
        </w:rPr>
        <w:t xml:space="preserve"> потребности выезда для отдыха за пределы места постоянного проживания.</w:t>
      </w:r>
    </w:p>
    <w:p w:rsidR="00007620" w:rsidRDefault="00007620" w:rsidP="00580A86">
      <w:pPr>
        <w:rPr>
          <w:i/>
          <w:sz w:val="18"/>
          <w:szCs w:val="18"/>
        </w:rPr>
      </w:pPr>
      <w:r>
        <w:rPr>
          <w:noProof/>
          <w:sz w:val="28"/>
          <w:szCs w:val="28"/>
        </w:rPr>
        <w:drawing>
          <wp:inline distT="0" distB="0" distL="0" distR="0">
            <wp:extent cx="5887279" cy="1825653"/>
            <wp:effectExtent l="76200" t="0" r="0" b="0"/>
            <wp:docPr id="48" name="Схема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6" r:lo="rId167" r:qs="rId168" r:cs="rId169"/>
              </a:graphicData>
            </a:graphic>
          </wp:inline>
        </w:drawing>
      </w:r>
    </w:p>
    <w:p w:rsidR="00007620" w:rsidRDefault="00007620" w:rsidP="006A3EE8">
      <w:pPr>
        <w:spacing w:before="120"/>
        <w:ind w:firstLine="709"/>
        <w:jc w:val="both"/>
        <w:rPr>
          <w:sz w:val="28"/>
          <w:szCs w:val="28"/>
        </w:rPr>
      </w:pPr>
      <w:r>
        <w:rPr>
          <w:sz w:val="28"/>
          <w:szCs w:val="28"/>
        </w:rPr>
        <w:t xml:space="preserve">По информации Уполномоченного по правам человека в РФ, обращение Уполномоченного по правам человека в Архангельской области было направлено в Минтруд России с просьбой </w:t>
      </w:r>
      <w:proofErr w:type="gramStart"/>
      <w:r>
        <w:rPr>
          <w:sz w:val="28"/>
          <w:szCs w:val="28"/>
        </w:rPr>
        <w:t>рассмотреть</w:t>
      </w:r>
      <w:proofErr w:type="gramEnd"/>
      <w:r>
        <w:rPr>
          <w:sz w:val="28"/>
          <w:szCs w:val="28"/>
        </w:rPr>
        <w:t xml:space="preserve"> данную инициативу.</w:t>
      </w:r>
    </w:p>
    <w:p w:rsidR="00007620" w:rsidRDefault="00007620" w:rsidP="00007620">
      <w:pPr>
        <w:ind w:firstLine="709"/>
        <w:jc w:val="both"/>
        <w:rPr>
          <w:rFonts w:ascii="Sylfaen" w:hAnsi="Sylfaen"/>
          <w:b/>
          <w:sz w:val="28"/>
          <w:szCs w:val="28"/>
        </w:rPr>
      </w:pPr>
    </w:p>
    <w:p w:rsidR="00007620" w:rsidRDefault="00007620" w:rsidP="0001278E">
      <w:pPr>
        <w:jc w:val="both"/>
        <w:rPr>
          <w:sz w:val="28"/>
          <w:szCs w:val="28"/>
        </w:rPr>
      </w:pPr>
      <w:r w:rsidRPr="007737BE">
        <w:rPr>
          <w:rFonts w:ascii="Sylfaen" w:hAnsi="Sylfaen"/>
          <w:b/>
          <w:sz w:val="28"/>
          <w:szCs w:val="28"/>
        </w:rPr>
        <w:t>●</w:t>
      </w:r>
      <w:r w:rsidR="0001278E">
        <w:rPr>
          <w:rFonts w:ascii="Sylfaen" w:hAnsi="Sylfaen"/>
          <w:b/>
          <w:sz w:val="28"/>
          <w:szCs w:val="28"/>
        </w:rPr>
        <w:t xml:space="preserve"> </w:t>
      </w:r>
      <w:r w:rsidRPr="004A71F6">
        <w:rPr>
          <w:b/>
          <w:i/>
          <w:sz w:val="28"/>
          <w:szCs w:val="28"/>
        </w:rPr>
        <w:t>Соблюдение права на социальное обеспечение и социальную защиту</w:t>
      </w:r>
    </w:p>
    <w:p w:rsidR="006A3EE8" w:rsidRDefault="006A3EE8" w:rsidP="00007620">
      <w:pPr>
        <w:pStyle w:val="ConsPlusNormal"/>
        <w:ind w:firstLine="709"/>
        <w:jc w:val="both"/>
        <w:rPr>
          <w:b w:val="0"/>
        </w:rPr>
      </w:pPr>
    </w:p>
    <w:p w:rsidR="00007620" w:rsidRPr="0001278E" w:rsidRDefault="00344CA6" w:rsidP="00007620">
      <w:pPr>
        <w:pStyle w:val="ConsPlusNormal"/>
        <w:ind w:firstLine="709"/>
        <w:jc w:val="both"/>
        <w:rPr>
          <w:b w:val="0"/>
        </w:rPr>
      </w:pPr>
      <w:r w:rsidRPr="00344CA6">
        <w:rPr>
          <w:rFonts w:ascii="Calibri" w:hAnsi="Calibri" w:cs="Calibri"/>
          <w:noProof/>
          <w:sz w:val="22"/>
          <w:szCs w:val="22"/>
        </w:rPr>
        <w:pict>
          <v:rect id="_x0000_s1230" style="position:absolute;left:0;text-align:left;margin-left:305.2pt;margin-top:397.65pt;width:169.5pt;height:151.1pt;z-index:251713536;visibility:visible;mso-position-horizontal-relative:margin;mso-position-vertical-relative:margin;mso-width-relative:margin" wrapcoords="-105 0 -105 21555 21600 21555 21600 0 -10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iobogIAAAsFAAAOAAAAZHJzL2Uyb0RvYy54bWysVNuO0zAQfUfiHyy/d3MhaZuo6WovFCEt&#10;sNLCB7iJ01gktrHdpgtCQuIViU/gI3hBXPYb0j9i7LTdLvCAEHlwPPb4+MzMGU+O102NVlRpJniG&#10;gyMfI8pzUTC+yPCL57PBGCNtCC9ILTjN8DXV+Hh6/96klSkNRSXqgioEIFynrcxwZYxMPU/nFW2I&#10;PhKSctgshWqIAVMtvEKRFtCb2gt9f+i1QhVSiZxqDavn/SaeOvyypLl5VpaaGlRnGLgZNyo3zu3o&#10;TSckXSgiK5ZvaZB/YNEQxuHSPdQ5MQQtFfsNqmG5ElqU5igXjSfKkuXUxQDRBP4v0VxVRFIXCyRH&#10;y32a9P+DzZ+uLhViRYbDZIQRJw0Uqfu0ebf52H3vbjbvu8/dTfdt86H70X3pvqIoCG3OWqlTOHol&#10;L5WNWssLkb/UiIuzivAFPVFKtBUlBTANrL9354A1NBxF8/aJKOBCsjTCpW9dqsYCQmLQ2lXpel8l&#10;ujYoh8UgGQZxEGOUw96DeBiMwLB3kHR3XCptHlHRIDvJsAIZOHiyutCmd925OPqiZsWM1bUz1GJ+&#10;Viu0IiCZmfu26PrQDdgAlj1geblSv0mCMPJPw2QwG45Hg2gWxYNk5I8HfpCcJkM/SqLz2VtLJIjS&#10;ihUF5ReM053sgujvyrptgF4wTniozXASh7GL8Q5LfRiM774/BdMwA11YsybD470TSW0FH/ICEkZS&#10;Q1jdz7279F3iIQe7v8uKq7ctcS8Vs56vncgie7st/1wU1yAAJaA80JfwgsCkEuo1Ri10Y4b1qyVR&#10;FKP6MQcRJUEU2fZ1RhSPQjDU4c78cIfwHKAybDDqp2emb/mlVGxRwU1Bnyp5AsKbMSeJW1ZbuULH&#10;uZi2r4Nt6UPbed2+YdOfAAAA//8DAFBLAwQUAAYACAAAACEAM2VH09wAAAAFAQAADwAAAGRycy9k&#10;b3ducmV2LnhtbEyPwU7DMBBE70j8g7VI3KhNEVWTxqlaJA7coFRC3LbxNomw18F225Svx3CBy0qj&#10;Gc28rZajs+JIIfaeNdxOFAjixpueWw3b18ebOYiYkA1az6ThTBGW9eVFhaXxJ36h4ya1IpdwLFFD&#10;l9JQShmbjhzGiR+Is7f3wWHKMrTSBDzlcmflVKmZdNhzXuhwoIeOmo/NwWlYfbZfoZBv9t0p3j6n&#10;6fr8JNdaX1+NqwWIRGP6C8MPfkaHOjPt/IFNFFZDfiT93uzdqXkBYqfhfqYKkHUl/9PX3wAAAP//&#10;AwBQSwECLQAUAAYACAAAACEAtoM4kv4AAADhAQAAEwAAAAAAAAAAAAAAAAAAAAAAW0NvbnRlbnRf&#10;VHlwZXNdLnhtbFBLAQItABQABgAIAAAAIQA4/SH/1gAAAJQBAAALAAAAAAAAAAAAAAAAAC8BAABf&#10;cmVscy8ucmVsc1BLAQItABQABgAIAAAAIQClTiobogIAAAsFAAAOAAAAAAAAAAAAAAAAAC4CAABk&#10;cnMvZTJvRG9jLnhtbFBLAQItABQABgAIAAAAIQAzZUfT3AAAAAUBAAAPAAAAAAAAAAAAAAAAAPwE&#10;AABkcnMvZG93bnJldi54bWxQSwUGAAAAAAQABADzAAAABQYAAAAA&#10;" o:allowincell="f" stroked="f">
            <v:textbox>
              <w:txbxContent>
                <w:p w:rsidR="00925E52" w:rsidRPr="00FD5691" w:rsidRDefault="00925E52" w:rsidP="00FD5691">
                  <w:pPr>
                    <w:spacing w:after="120"/>
                    <w:jc w:val="center"/>
                    <w:rPr>
                      <w:rFonts w:ascii="Arial" w:hAnsi="Arial" w:cs="Arial"/>
                      <w:b/>
                      <w:i/>
                      <w:color w:val="00B050"/>
                      <w:sz w:val="20"/>
                      <w:szCs w:val="20"/>
                    </w:rPr>
                  </w:pPr>
                  <w:r>
                    <w:rPr>
                      <w:rFonts w:ascii="Arial" w:hAnsi="Arial" w:cs="Arial"/>
                      <w:b/>
                      <w:i/>
                      <w:color w:val="00B050"/>
                      <w:sz w:val="20"/>
                      <w:szCs w:val="20"/>
                    </w:rPr>
                    <w:t>● ● ●</w:t>
                  </w:r>
                </w:p>
                <w:p w:rsidR="00925E52" w:rsidRPr="00026E3D" w:rsidRDefault="00925E52" w:rsidP="00007620">
                  <w:pPr>
                    <w:rPr>
                      <w:rFonts w:ascii="Arial" w:hAnsi="Arial" w:cs="Arial"/>
                      <w:b/>
                      <w:sz w:val="20"/>
                      <w:szCs w:val="20"/>
                      <w:shd w:val="clear" w:color="auto" w:fill="FFFFFF"/>
                    </w:rPr>
                  </w:pPr>
                  <w:r w:rsidRPr="00026E3D">
                    <w:rPr>
                      <w:rFonts w:ascii="Arial" w:eastAsia="BatangChe" w:hAnsi="Arial" w:cs="Arial"/>
                      <w:b/>
                      <w:i/>
                      <w:sz w:val="20"/>
                      <w:szCs w:val="20"/>
                      <w:shd w:val="clear" w:color="auto" w:fill="FFFFFF"/>
                    </w:rPr>
                    <w:t>70% россиян считают, что в стране есть категории людей, не получающие льготы, по</w:t>
                  </w:r>
                  <w:r>
                    <w:rPr>
                      <w:rFonts w:ascii="Arial" w:eastAsia="BatangChe" w:hAnsi="Arial" w:cs="Arial"/>
                      <w:b/>
                      <w:i/>
                      <w:sz w:val="20"/>
                      <w:szCs w:val="20"/>
                      <w:shd w:val="clear" w:color="auto" w:fill="FFFFFF"/>
                    </w:rPr>
                    <w:t>собия, но нуждающиеся в них. 59</w:t>
                  </w:r>
                  <w:r w:rsidRPr="00026E3D">
                    <w:rPr>
                      <w:rFonts w:ascii="Arial" w:eastAsia="BatangChe" w:hAnsi="Arial" w:cs="Arial"/>
                      <w:b/>
                      <w:i/>
                      <w:sz w:val="20"/>
                      <w:szCs w:val="20"/>
                      <w:shd w:val="clear" w:color="auto" w:fill="FFFFFF"/>
                    </w:rPr>
                    <w:t>% считают, что в России есть люди, которые льготы получают, хотя в них не нуждаются</w:t>
                  </w:r>
                </w:p>
                <w:p w:rsidR="00925E52" w:rsidRPr="00026E3D" w:rsidRDefault="00925E52" w:rsidP="006A3EE8">
                  <w:pPr>
                    <w:ind w:left="284"/>
                    <w:rPr>
                      <w:rFonts w:ascii="Arial" w:hAnsi="Arial" w:cs="Arial"/>
                      <w:i/>
                      <w:sz w:val="20"/>
                      <w:szCs w:val="20"/>
                      <w:shd w:val="clear" w:color="auto" w:fill="FFFFFF"/>
                    </w:rPr>
                  </w:pPr>
                  <w:r w:rsidRPr="00026E3D">
                    <w:rPr>
                      <w:rFonts w:ascii="Arial" w:hAnsi="Arial" w:cs="Arial"/>
                      <w:i/>
                      <w:sz w:val="20"/>
                      <w:szCs w:val="20"/>
                      <w:shd w:val="clear" w:color="auto" w:fill="FFFFFF"/>
                    </w:rPr>
                    <w:t>(</w:t>
                  </w:r>
                  <w:r>
                    <w:rPr>
                      <w:rFonts w:ascii="Arial" w:hAnsi="Arial" w:cs="Arial"/>
                      <w:i/>
                      <w:sz w:val="20"/>
                      <w:szCs w:val="20"/>
                      <w:shd w:val="clear" w:color="auto" w:fill="FFFFFF"/>
                    </w:rPr>
                    <w:t>опрос</w:t>
                  </w:r>
                  <w:r w:rsidRPr="00026E3D">
                    <w:rPr>
                      <w:rFonts w:ascii="Arial" w:hAnsi="Arial" w:cs="Arial"/>
                      <w:i/>
                      <w:sz w:val="20"/>
                      <w:szCs w:val="20"/>
                      <w:shd w:val="clear" w:color="auto" w:fill="FFFFFF"/>
                    </w:rPr>
                    <w:t xml:space="preserve"> ФОМ, август 2015</w:t>
                  </w:r>
                  <w:r>
                    <w:rPr>
                      <w:rFonts w:ascii="Arial" w:hAnsi="Arial" w:cs="Arial"/>
                      <w:i/>
                      <w:sz w:val="20"/>
                      <w:szCs w:val="20"/>
                      <w:shd w:val="clear" w:color="auto" w:fill="FFFFFF"/>
                    </w:rPr>
                    <w:t xml:space="preserve"> г.</w:t>
                  </w:r>
                  <w:r w:rsidRPr="00026E3D">
                    <w:rPr>
                      <w:rFonts w:ascii="Arial" w:hAnsi="Arial" w:cs="Arial"/>
                      <w:i/>
                      <w:sz w:val="20"/>
                      <w:szCs w:val="20"/>
                      <w:shd w:val="clear" w:color="auto" w:fill="FFFFFF"/>
                    </w:rPr>
                    <w:t>)</w:t>
                  </w:r>
                </w:p>
                <w:p w:rsidR="00925E52" w:rsidRPr="007243AE" w:rsidRDefault="00925E52" w:rsidP="00FD5691">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Default="00925E52" w:rsidP="00007620">
                  <w:pPr>
                    <w:rPr>
                      <w:sz w:val="2"/>
                      <w:szCs w:val="2"/>
                    </w:rPr>
                  </w:pPr>
                </w:p>
              </w:txbxContent>
            </v:textbox>
            <w10:wrap type="tight" anchorx="margin" anchory="margin"/>
          </v:rect>
        </w:pict>
      </w:r>
      <w:r w:rsidR="00007620" w:rsidRPr="0001278E">
        <w:rPr>
          <w:b w:val="0"/>
        </w:rPr>
        <w:t>Право на социальное обеспечение является одним из основных прав граждан, формирующи</w:t>
      </w:r>
      <w:r w:rsidR="00540E7D">
        <w:rPr>
          <w:b w:val="0"/>
        </w:rPr>
        <w:t>х</w:t>
      </w:r>
      <w:r w:rsidR="00007620" w:rsidRPr="0001278E">
        <w:rPr>
          <w:b w:val="0"/>
        </w:rPr>
        <w:t xml:space="preserve"> человеку достойный уровень жизни и социальную защищенность в случае утраты сре</w:t>
      </w:r>
      <w:proofErr w:type="gramStart"/>
      <w:r w:rsidR="00007620" w:rsidRPr="0001278E">
        <w:rPr>
          <w:b w:val="0"/>
        </w:rPr>
        <w:t>дств к с</w:t>
      </w:r>
      <w:proofErr w:type="gramEnd"/>
      <w:r w:rsidR="00007620" w:rsidRPr="0001278E">
        <w:rPr>
          <w:b w:val="0"/>
        </w:rPr>
        <w:t xml:space="preserve">уществованию по независящим от </w:t>
      </w:r>
      <w:r w:rsidR="006A3EE8">
        <w:rPr>
          <w:b w:val="0"/>
        </w:rPr>
        <w:t>него</w:t>
      </w:r>
      <w:r w:rsidR="00007620" w:rsidRPr="0001278E">
        <w:rPr>
          <w:b w:val="0"/>
        </w:rPr>
        <w:t xml:space="preserve"> обстоятельствам. Современная ситуация требует структурированного подхода к решению социальных проблем, а на первый план выходит задача защиты и поддержки наиболее уязвимых слоев населения. Данный вывод подтверждается и проводимыми опросами, которые свидетельствуют о том, что современное состояние российской системы социального обеспечения не в полной мере отвечает потребностям населения.</w:t>
      </w:r>
    </w:p>
    <w:p w:rsidR="00007620" w:rsidRDefault="00007620" w:rsidP="00007620">
      <w:pPr>
        <w:ind w:firstLine="709"/>
        <w:jc w:val="both"/>
        <w:rPr>
          <w:sz w:val="28"/>
          <w:szCs w:val="28"/>
        </w:rPr>
      </w:pPr>
      <w:r>
        <w:rPr>
          <w:sz w:val="28"/>
          <w:szCs w:val="28"/>
        </w:rPr>
        <w:t>В 2015 году к Уполномоченному, как и в предыдущие годы, поступило значительное количество жалоб по вопросам социального обеспечения</w:t>
      </w:r>
      <w:r w:rsidR="006A3EE8">
        <w:rPr>
          <w:sz w:val="28"/>
          <w:szCs w:val="28"/>
        </w:rPr>
        <w:t xml:space="preserve"> и социальной защиты</w:t>
      </w:r>
      <w:r>
        <w:rPr>
          <w:sz w:val="28"/>
          <w:szCs w:val="28"/>
        </w:rPr>
        <w:t>. Количество таких обращений составило 690, превысив п</w:t>
      </w:r>
      <w:r w:rsidR="00D866CD">
        <w:rPr>
          <w:sz w:val="28"/>
          <w:szCs w:val="28"/>
        </w:rPr>
        <w:t>оказатель прошлого года на 16,6</w:t>
      </w:r>
      <w:r>
        <w:rPr>
          <w:sz w:val="28"/>
          <w:szCs w:val="28"/>
        </w:rPr>
        <w:t>%.</w:t>
      </w:r>
    </w:p>
    <w:p w:rsidR="00007620" w:rsidRDefault="00007620" w:rsidP="00007620">
      <w:pPr>
        <w:ind w:firstLine="709"/>
        <w:jc w:val="both"/>
        <w:rPr>
          <w:sz w:val="28"/>
          <w:szCs w:val="28"/>
        </w:rPr>
      </w:pPr>
      <w:proofErr w:type="gramStart"/>
      <w:r>
        <w:rPr>
          <w:sz w:val="28"/>
          <w:szCs w:val="28"/>
        </w:rPr>
        <w:t>Большинство из обращений затрагива</w:t>
      </w:r>
      <w:r w:rsidR="006A3EE8">
        <w:rPr>
          <w:sz w:val="28"/>
          <w:szCs w:val="28"/>
        </w:rPr>
        <w:t>ли следующие проблемы: несвоевременность</w:t>
      </w:r>
      <w:r>
        <w:rPr>
          <w:sz w:val="28"/>
          <w:szCs w:val="28"/>
        </w:rPr>
        <w:t xml:space="preserve"> социальных выплат различным категориям граждан, неудобство процедуры получения социальных проездных талонов, невыплата компенсации проезда к месту отдыха и обратно, возмещение расходов на переезд из северных районов, отказ в выдаче путевок на санаторно-курортное лечение, предоставление срочной социальной помощи, вопросы опеки и попечительства, поряд</w:t>
      </w:r>
      <w:r w:rsidR="006A3EE8">
        <w:rPr>
          <w:sz w:val="28"/>
          <w:szCs w:val="28"/>
        </w:rPr>
        <w:t>о</w:t>
      </w:r>
      <w:r>
        <w:rPr>
          <w:sz w:val="28"/>
          <w:szCs w:val="28"/>
        </w:rPr>
        <w:t>к начисления льгот и пособий и др.</w:t>
      </w:r>
      <w:proofErr w:type="gramEnd"/>
    </w:p>
    <w:p w:rsidR="00007620" w:rsidRPr="004A71F6" w:rsidRDefault="00007620" w:rsidP="0092079A">
      <w:pPr>
        <w:jc w:val="both"/>
        <w:rPr>
          <w:b/>
          <w:i/>
          <w:sz w:val="28"/>
          <w:szCs w:val="28"/>
        </w:rPr>
      </w:pPr>
      <w:r>
        <w:rPr>
          <w:sz w:val="28"/>
          <w:szCs w:val="28"/>
        </w:rPr>
        <w:lastRenderedPageBreak/>
        <w:t>●</w:t>
      </w:r>
      <w:r w:rsidR="0092079A">
        <w:rPr>
          <w:sz w:val="28"/>
          <w:szCs w:val="28"/>
        </w:rPr>
        <w:t xml:space="preserve"> </w:t>
      </w:r>
      <w:r w:rsidRPr="004A71F6">
        <w:rPr>
          <w:b/>
          <w:i/>
          <w:sz w:val="28"/>
          <w:szCs w:val="28"/>
        </w:rPr>
        <w:t>Вопросы реализации трудовых прав</w:t>
      </w:r>
    </w:p>
    <w:p w:rsidR="00007620" w:rsidRDefault="00007620" w:rsidP="00007620">
      <w:pPr>
        <w:autoSpaceDE w:val="0"/>
        <w:autoSpaceDN w:val="0"/>
        <w:adjustRightInd w:val="0"/>
        <w:ind w:firstLine="709"/>
        <w:jc w:val="both"/>
        <w:rPr>
          <w:sz w:val="28"/>
          <w:szCs w:val="28"/>
        </w:rPr>
      </w:pPr>
    </w:p>
    <w:p w:rsidR="00007620" w:rsidRPr="004C355A" w:rsidRDefault="00007620" w:rsidP="00007620">
      <w:pPr>
        <w:autoSpaceDE w:val="0"/>
        <w:autoSpaceDN w:val="0"/>
        <w:adjustRightInd w:val="0"/>
        <w:ind w:firstLine="709"/>
        <w:jc w:val="both"/>
        <w:rPr>
          <w:sz w:val="28"/>
          <w:szCs w:val="28"/>
        </w:rPr>
      </w:pPr>
      <w:r>
        <w:rPr>
          <w:sz w:val="28"/>
          <w:szCs w:val="28"/>
        </w:rPr>
        <w:t xml:space="preserve">В 2015 году отмечено незначительное снижение количества обращений в адрес Уполномоченного по вопросам защиты трудовых прав </w:t>
      </w:r>
      <w:r w:rsidR="00F334F1" w:rsidRPr="00F334F1">
        <w:rPr>
          <w:sz w:val="28"/>
          <w:szCs w:val="28"/>
        </w:rPr>
        <w:t>–</w:t>
      </w:r>
      <w:r>
        <w:rPr>
          <w:sz w:val="28"/>
          <w:szCs w:val="28"/>
        </w:rPr>
        <w:t xml:space="preserve"> 674 обращения (в 2014 году – 695). </w:t>
      </w:r>
      <w:proofErr w:type="gramStart"/>
      <w:r>
        <w:rPr>
          <w:sz w:val="28"/>
          <w:szCs w:val="28"/>
        </w:rPr>
        <w:t>Среди основных вопросов, беспокоящих граждан</w:t>
      </w:r>
      <w:r w:rsidR="00D866CD">
        <w:rPr>
          <w:sz w:val="28"/>
          <w:szCs w:val="28"/>
        </w:rPr>
        <w:t>,</w:t>
      </w:r>
      <w:r>
        <w:rPr>
          <w:sz w:val="28"/>
          <w:szCs w:val="28"/>
        </w:rPr>
        <w:t xml:space="preserve"> были: нарушение </w:t>
      </w:r>
      <w:r w:rsidRPr="004C355A">
        <w:rPr>
          <w:sz w:val="28"/>
          <w:szCs w:val="28"/>
        </w:rPr>
        <w:t>сроков выплаты заработной платы; необоснованные отказы работодателя в предоставлении работникам гарантий и компенсаций, предусмотренных трудовым законо</w:t>
      </w:r>
      <w:r w:rsidR="009560BF">
        <w:rPr>
          <w:sz w:val="28"/>
          <w:szCs w:val="28"/>
        </w:rPr>
        <w:t>дательством РФ</w:t>
      </w:r>
      <w:r w:rsidRPr="004C355A">
        <w:rPr>
          <w:sz w:val="28"/>
          <w:szCs w:val="28"/>
        </w:rPr>
        <w:t>; ненадлежаще</w:t>
      </w:r>
      <w:r w:rsidR="001762DB">
        <w:rPr>
          <w:sz w:val="28"/>
          <w:szCs w:val="28"/>
        </w:rPr>
        <w:t>е оформление трудовых отношений; нарушение порядка увольнения; гендерная дискриминация и др.</w:t>
      </w:r>
      <w:proofErr w:type="gramEnd"/>
    </w:p>
    <w:p w:rsidR="00007620" w:rsidRDefault="00007620" w:rsidP="00007620">
      <w:pPr>
        <w:autoSpaceDE w:val="0"/>
        <w:autoSpaceDN w:val="0"/>
        <w:adjustRightInd w:val="0"/>
        <w:ind w:firstLine="709"/>
        <w:jc w:val="both"/>
        <w:rPr>
          <w:sz w:val="28"/>
          <w:szCs w:val="28"/>
        </w:rPr>
      </w:pPr>
      <w:r>
        <w:rPr>
          <w:sz w:val="28"/>
          <w:szCs w:val="28"/>
        </w:rPr>
        <w:t>Как правило, работа по обращениям данной категории велась в тесном взаимодействии с Государственной инспекцией труда в Архангельской области и НАО и прокуратурой Архангельской области.</w:t>
      </w:r>
    </w:p>
    <w:p w:rsidR="0092079A" w:rsidRDefault="00007620" w:rsidP="0092079A">
      <w:pPr>
        <w:autoSpaceDE w:val="0"/>
        <w:autoSpaceDN w:val="0"/>
        <w:adjustRightInd w:val="0"/>
        <w:jc w:val="both"/>
        <w:rPr>
          <w:sz w:val="28"/>
          <w:szCs w:val="28"/>
        </w:rPr>
      </w:pPr>
      <w:r>
        <w:rPr>
          <w:noProof/>
          <w:sz w:val="28"/>
          <w:szCs w:val="28"/>
        </w:rPr>
        <w:drawing>
          <wp:inline distT="0" distB="0" distL="0" distR="0">
            <wp:extent cx="6086475" cy="2886075"/>
            <wp:effectExtent l="0" t="19050" r="0" b="0"/>
            <wp:docPr id="49"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1" r:lo="rId172" r:qs="rId173" r:cs="rId174"/>
              </a:graphicData>
            </a:graphic>
          </wp:inline>
        </w:drawing>
      </w:r>
    </w:p>
    <w:p w:rsidR="00007620" w:rsidRDefault="00007620" w:rsidP="00007620">
      <w:pPr>
        <w:autoSpaceDE w:val="0"/>
        <w:autoSpaceDN w:val="0"/>
        <w:adjustRightInd w:val="0"/>
        <w:ind w:firstLine="709"/>
        <w:jc w:val="both"/>
        <w:rPr>
          <w:sz w:val="28"/>
          <w:szCs w:val="28"/>
        </w:rPr>
      </w:pPr>
      <w:proofErr w:type="gramStart"/>
      <w:r>
        <w:rPr>
          <w:sz w:val="28"/>
          <w:szCs w:val="28"/>
        </w:rPr>
        <w:t xml:space="preserve">Часть обращений Уполномоченному удавалось разрешать оперативно в </w:t>
      </w:r>
      <w:r w:rsidRPr="002B4BB5">
        <w:rPr>
          <w:spacing w:val="-2"/>
          <w:sz w:val="28"/>
          <w:szCs w:val="28"/>
        </w:rPr>
        <w:t>режиме «прямых телефонных линий</w:t>
      </w:r>
      <w:r w:rsidR="002B4BB5" w:rsidRPr="002B4BB5">
        <w:rPr>
          <w:spacing w:val="-2"/>
          <w:sz w:val="28"/>
          <w:szCs w:val="28"/>
        </w:rPr>
        <w:t>»</w:t>
      </w:r>
      <w:r w:rsidRPr="002B4BB5">
        <w:rPr>
          <w:spacing w:val="-2"/>
          <w:sz w:val="28"/>
          <w:szCs w:val="28"/>
        </w:rPr>
        <w:t xml:space="preserve"> путем предоставления соответствующих</w:t>
      </w:r>
      <w:r>
        <w:rPr>
          <w:sz w:val="28"/>
          <w:szCs w:val="28"/>
        </w:rPr>
        <w:t xml:space="preserve"> консультаций и разъяснений относительно возможных средств и способ</w:t>
      </w:r>
      <w:r w:rsidR="00B02FA4">
        <w:rPr>
          <w:sz w:val="28"/>
          <w:szCs w:val="28"/>
        </w:rPr>
        <w:t>ов</w:t>
      </w:r>
      <w:r>
        <w:rPr>
          <w:sz w:val="28"/>
          <w:szCs w:val="28"/>
        </w:rPr>
        <w:t xml:space="preserve"> защиты гражданами своих прав в сфере трудовых правоотношений или устного обращения в соответствующие уполномоченные органы.</w:t>
      </w:r>
      <w:proofErr w:type="gramEnd"/>
    </w:p>
    <w:p w:rsidR="00832F53" w:rsidRDefault="00832F53" w:rsidP="00CC7E83">
      <w:pPr>
        <w:jc w:val="center"/>
        <w:rPr>
          <w:b/>
          <w:sz w:val="28"/>
          <w:szCs w:val="28"/>
        </w:rPr>
      </w:pPr>
    </w:p>
    <w:p w:rsidR="00D55BCD" w:rsidRPr="00881076" w:rsidRDefault="00D55BCD" w:rsidP="00CC7E83">
      <w:pPr>
        <w:jc w:val="center"/>
        <w:rPr>
          <w:b/>
          <w:sz w:val="28"/>
          <w:szCs w:val="28"/>
        </w:rPr>
      </w:pPr>
      <w:r w:rsidRPr="00881076">
        <w:rPr>
          <w:b/>
          <w:sz w:val="28"/>
          <w:szCs w:val="28"/>
        </w:rPr>
        <w:t>1.2.3. Культурные права</w:t>
      </w:r>
    </w:p>
    <w:p w:rsidR="00D55BCD" w:rsidRPr="00881076" w:rsidRDefault="00D55BCD" w:rsidP="00D55BCD">
      <w:pPr>
        <w:ind w:firstLine="709"/>
        <w:jc w:val="center"/>
        <w:rPr>
          <w:b/>
          <w:sz w:val="28"/>
          <w:szCs w:val="28"/>
        </w:rPr>
      </w:pPr>
    </w:p>
    <w:p w:rsidR="00D55BCD" w:rsidRPr="00D866CD" w:rsidRDefault="00344CA6" w:rsidP="00D55BCD">
      <w:pPr>
        <w:ind w:firstLine="709"/>
        <w:jc w:val="both"/>
        <w:rPr>
          <w:sz w:val="28"/>
          <w:szCs w:val="28"/>
        </w:rPr>
      </w:pPr>
      <w:r w:rsidRPr="00344CA6">
        <w:rPr>
          <w:rFonts w:asciiTheme="minorHAnsi" w:hAnsiTheme="minorHAnsi" w:cstheme="minorBidi"/>
          <w:noProof/>
          <w:sz w:val="22"/>
          <w:szCs w:val="22"/>
          <w:lang w:eastAsia="en-US"/>
        </w:rPr>
        <w:pict>
          <v:shape id="_x0000_s1232" type="#_x0000_t185" style="position:absolute;left:0;text-align:left;margin-left:343.5pt;margin-top:529.6pt;width:81.4pt;height:172.2pt;rotation:90;z-index:251716608;visibility:visible;mso-wrap-distance-right:36pt;mso-position-horizontal-relative:margin;mso-position-vertical-relative:margin;mso-height-relative:margin" o:allowincell="f" adj="2346" fillcolor="#4f81bd" strokecolor="#4f81bd" strokeweight="1pt">
            <v:shadow on="t" type="double" opacity=".5" color2="shadow add(102)" offset="3pt,-3pt" offset2="6pt,-6pt"/>
            <v:textbox style="mso-next-textbox:#_x0000_s1232" inset="2.4mm,1.4mm,,1.4mm">
              <w:txbxContent>
                <w:p w:rsidR="00925E52" w:rsidRPr="00D55BCD" w:rsidRDefault="00925E52" w:rsidP="00D55BCD">
                  <w:pPr>
                    <w:rPr>
                      <w:rFonts w:ascii="Arial" w:eastAsiaTheme="majorEastAsia" w:hAnsi="Arial" w:cs="Arial"/>
                      <w:b/>
                      <w:i/>
                      <w:sz w:val="20"/>
                      <w:szCs w:val="20"/>
                    </w:rPr>
                  </w:pPr>
                  <w:r w:rsidRPr="00D55BCD">
                    <w:rPr>
                      <w:rFonts w:ascii="Arial" w:eastAsiaTheme="majorEastAsia" w:hAnsi="Arial" w:cs="Arial"/>
                      <w:b/>
                      <w:i/>
                      <w:sz w:val="20"/>
                      <w:szCs w:val="20"/>
                    </w:rPr>
                    <w:t>«Культура питает на</w:t>
                  </w:r>
                  <w:r>
                    <w:rPr>
                      <w:rFonts w:ascii="Arial" w:eastAsiaTheme="majorEastAsia" w:hAnsi="Arial" w:cs="Arial"/>
                      <w:b/>
                      <w:i/>
                      <w:sz w:val="20"/>
                      <w:szCs w:val="20"/>
                    </w:rPr>
                    <w:t>цию, формирует и сплачивает ее»</w:t>
                  </w:r>
                </w:p>
                <w:p w:rsidR="00925E52" w:rsidRPr="00837011" w:rsidRDefault="00925E52" w:rsidP="002B4BB5">
                  <w:pPr>
                    <w:ind w:left="284"/>
                    <w:rPr>
                      <w:rFonts w:ascii="Arial" w:hAnsi="Arial" w:cs="Arial"/>
                      <w:i/>
                      <w:color w:val="000000" w:themeColor="text1"/>
                      <w:sz w:val="20"/>
                      <w:szCs w:val="20"/>
                    </w:rPr>
                  </w:pPr>
                  <w:r w:rsidRPr="00007620">
                    <w:rPr>
                      <w:rFonts w:ascii="Arial" w:hAnsi="Arial" w:cs="Arial"/>
                      <w:i/>
                      <w:color w:val="000000" w:themeColor="text1"/>
                      <w:sz w:val="20"/>
                      <w:szCs w:val="20"/>
                    </w:rPr>
                    <w:t xml:space="preserve">Послание </w:t>
                  </w:r>
                  <w:r>
                    <w:rPr>
                      <w:rFonts w:ascii="Arial" w:hAnsi="Arial" w:cs="Arial"/>
                      <w:i/>
                      <w:color w:val="000000" w:themeColor="text1"/>
                      <w:sz w:val="20"/>
                      <w:szCs w:val="20"/>
                    </w:rPr>
                    <w:t xml:space="preserve">Президента РФ В. Путина </w:t>
                  </w:r>
                  <w:r w:rsidRPr="00007620">
                    <w:rPr>
                      <w:rFonts w:ascii="Arial" w:hAnsi="Arial" w:cs="Arial"/>
                      <w:i/>
                      <w:color w:val="000000" w:themeColor="text1"/>
                      <w:sz w:val="20"/>
                      <w:szCs w:val="20"/>
                    </w:rPr>
                    <w:t>Федеральному Собранию,</w:t>
                  </w:r>
                  <w:r>
                    <w:rPr>
                      <w:rFonts w:ascii="Arial" w:hAnsi="Arial" w:cs="Arial"/>
                      <w:i/>
                      <w:color w:val="000000" w:themeColor="text1"/>
                      <w:sz w:val="20"/>
                      <w:szCs w:val="20"/>
                    </w:rPr>
                    <w:t xml:space="preserve"> 04.12.2014</w:t>
                  </w:r>
                </w:p>
                <w:p w:rsidR="00925E52" w:rsidRPr="00822482" w:rsidRDefault="00925E52" w:rsidP="00D55BCD">
                  <w:pPr>
                    <w:jc w:val="right"/>
                    <w:rPr>
                      <w:i/>
                      <w:iCs/>
                      <w:color w:val="948A54" w:themeColor="background2" w:themeShade="80"/>
                    </w:rPr>
                  </w:pPr>
                </w:p>
              </w:txbxContent>
            </v:textbox>
            <w10:wrap type="square" anchorx="margin" anchory="margin"/>
          </v:shape>
        </w:pict>
      </w:r>
      <w:r w:rsidR="00D55BCD" w:rsidRPr="00317211">
        <w:rPr>
          <w:sz w:val="28"/>
          <w:szCs w:val="28"/>
        </w:rPr>
        <w:t>Зачастую люди обращаются к Уполномоченному как к последней инстанции, а разброс проблем, которые не находят своего разрешения</w:t>
      </w:r>
      <w:r w:rsidR="001762DB">
        <w:rPr>
          <w:sz w:val="28"/>
          <w:szCs w:val="28"/>
        </w:rPr>
        <w:t>,</w:t>
      </w:r>
      <w:r w:rsidR="00D55BCD" w:rsidRPr="00317211">
        <w:rPr>
          <w:sz w:val="28"/>
          <w:szCs w:val="28"/>
        </w:rPr>
        <w:t xml:space="preserve"> достаточно широк – </w:t>
      </w:r>
      <w:r w:rsidR="00D55BCD" w:rsidRPr="00317211">
        <w:rPr>
          <w:sz w:val="28"/>
          <w:szCs w:val="28"/>
          <w:shd w:val="clear" w:color="auto" w:fill="FEFEFE"/>
        </w:rPr>
        <w:t>от</w:t>
      </w:r>
      <w:r w:rsidR="002B4BB5">
        <w:rPr>
          <w:sz w:val="28"/>
          <w:szCs w:val="28"/>
          <w:shd w:val="clear" w:color="auto" w:fill="FEFEFE"/>
        </w:rPr>
        <w:t xml:space="preserve"> </w:t>
      </w:r>
      <w:r w:rsidR="00D55BCD" w:rsidRPr="00317211">
        <w:rPr>
          <w:sz w:val="28"/>
          <w:szCs w:val="28"/>
          <w:shd w:val="clear" w:color="auto" w:fill="FEFEFE"/>
        </w:rPr>
        <w:t xml:space="preserve">ЖКХ, </w:t>
      </w:r>
      <w:r w:rsidR="00D55BCD" w:rsidRPr="002B4BB5">
        <w:rPr>
          <w:spacing w:val="-4"/>
          <w:sz w:val="28"/>
          <w:szCs w:val="28"/>
          <w:shd w:val="clear" w:color="auto" w:fill="FEFEFE"/>
        </w:rPr>
        <w:t>здравоохранения, уголовного судопроизводства</w:t>
      </w:r>
      <w:r w:rsidR="00D55BCD" w:rsidRPr="00317211">
        <w:rPr>
          <w:sz w:val="28"/>
          <w:szCs w:val="28"/>
          <w:shd w:val="clear" w:color="auto" w:fill="FEFEFE"/>
        </w:rPr>
        <w:t xml:space="preserve"> до нарушений политических, гражданских, экологических или культурных прав.</w:t>
      </w:r>
      <w:r w:rsidR="00D55BCD">
        <w:rPr>
          <w:sz w:val="28"/>
          <w:szCs w:val="28"/>
          <w:shd w:val="clear" w:color="auto" w:fill="FEFEFE"/>
        </w:rPr>
        <w:t xml:space="preserve"> </w:t>
      </w:r>
      <w:r w:rsidR="00D55BCD" w:rsidRPr="00317211">
        <w:rPr>
          <w:sz w:val="28"/>
          <w:szCs w:val="28"/>
          <w:shd w:val="clear" w:color="auto" w:fill="FEFEFE"/>
        </w:rPr>
        <w:t>Как правило, в сложный экономический период приоритетное в</w:t>
      </w:r>
      <w:r w:rsidR="00D55BCD">
        <w:rPr>
          <w:sz w:val="28"/>
          <w:szCs w:val="28"/>
          <w:shd w:val="clear" w:color="auto" w:fill="FEFEFE"/>
        </w:rPr>
        <w:t xml:space="preserve">нимание уделяется экономическим и социальным правам. При </w:t>
      </w:r>
      <w:r w:rsidR="001762DB">
        <w:rPr>
          <w:sz w:val="28"/>
          <w:szCs w:val="28"/>
          <w:shd w:val="clear" w:color="auto" w:fill="FEFEFE"/>
        </w:rPr>
        <w:t>этом</w:t>
      </w:r>
      <w:r w:rsidR="00D55BCD" w:rsidRPr="00D866CD">
        <w:rPr>
          <w:sz w:val="28"/>
          <w:szCs w:val="28"/>
          <w:shd w:val="clear" w:color="auto" w:fill="FEFEFE"/>
        </w:rPr>
        <w:t xml:space="preserve"> нередко забыва</w:t>
      </w:r>
      <w:r w:rsidR="002B4BB5">
        <w:rPr>
          <w:sz w:val="28"/>
          <w:szCs w:val="28"/>
          <w:shd w:val="clear" w:color="auto" w:fill="FEFEFE"/>
        </w:rPr>
        <w:t>ется</w:t>
      </w:r>
      <w:r w:rsidR="00D55BCD" w:rsidRPr="00D866CD">
        <w:rPr>
          <w:sz w:val="28"/>
          <w:szCs w:val="28"/>
          <w:shd w:val="clear" w:color="auto" w:fill="FEFEFE"/>
        </w:rPr>
        <w:t xml:space="preserve">, что культура оказывает огромное влияние на формирование позитивных установок и ценностей общества. </w:t>
      </w:r>
      <w:r w:rsidR="00D55BCD" w:rsidRPr="00D866CD">
        <w:rPr>
          <w:sz w:val="28"/>
          <w:szCs w:val="28"/>
          <w:shd w:val="clear" w:color="auto" w:fill="FEFEFE"/>
        </w:rPr>
        <w:lastRenderedPageBreak/>
        <w:t xml:space="preserve">Вопросы государственной культурной политики сегодня находятся в фокусе внимания. Указом Президента от 24.12.2014 </w:t>
      </w:r>
      <w:r w:rsidR="00BB6594">
        <w:rPr>
          <w:sz w:val="28"/>
          <w:szCs w:val="28"/>
          <w:shd w:val="clear" w:color="auto" w:fill="FEFEFE"/>
        </w:rPr>
        <w:t xml:space="preserve">№ </w:t>
      </w:r>
      <w:r w:rsidR="001762DB" w:rsidRPr="001762DB">
        <w:rPr>
          <w:sz w:val="28"/>
          <w:szCs w:val="28"/>
          <w:shd w:val="clear" w:color="auto" w:fill="FEFEFE"/>
        </w:rPr>
        <w:t xml:space="preserve">800 </w:t>
      </w:r>
      <w:r w:rsidR="00D55BCD" w:rsidRPr="00D866CD">
        <w:rPr>
          <w:sz w:val="28"/>
          <w:szCs w:val="28"/>
          <w:shd w:val="clear" w:color="auto" w:fill="FEFEFE"/>
        </w:rPr>
        <w:t>были утверждены Основы государственной культурной политики, где «отражено отношение к культуре как к миссии, как к общественному благу и историческому наследию, как к системе ценностей и нравственных идеалов»</w:t>
      </w:r>
      <w:r w:rsidR="00D55BCD" w:rsidRPr="00D866CD">
        <w:rPr>
          <w:rStyle w:val="af4"/>
          <w:sz w:val="28"/>
          <w:szCs w:val="28"/>
          <w:shd w:val="clear" w:color="auto" w:fill="FEFEFE"/>
        </w:rPr>
        <w:footnoteReference w:id="7"/>
      </w:r>
      <w:r w:rsidR="001762DB">
        <w:rPr>
          <w:sz w:val="28"/>
          <w:szCs w:val="28"/>
          <w:shd w:val="clear" w:color="auto" w:fill="FEFEFE"/>
        </w:rPr>
        <w:t>.</w:t>
      </w:r>
    </w:p>
    <w:p w:rsidR="00D55BCD" w:rsidRPr="00D866CD" w:rsidRDefault="00D55BCD" w:rsidP="00D55BCD">
      <w:pPr>
        <w:ind w:firstLine="709"/>
        <w:jc w:val="both"/>
        <w:rPr>
          <w:sz w:val="28"/>
          <w:szCs w:val="28"/>
        </w:rPr>
      </w:pPr>
      <w:r w:rsidRPr="00D866CD">
        <w:rPr>
          <w:sz w:val="28"/>
          <w:szCs w:val="28"/>
        </w:rPr>
        <w:t xml:space="preserve">Количество жалоб на нарушение культурных прав в почте Уполномоченного традиционно незначительно, в 2015 году </w:t>
      </w:r>
      <w:r w:rsidR="002B4BB5">
        <w:rPr>
          <w:sz w:val="28"/>
          <w:szCs w:val="28"/>
        </w:rPr>
        <w:t xml:space="preserve">их </w:t>
      </w:r>
      <w:r w:rsidRPr="00D866CD">
        <w:rPr>
          <w:sz w:val="28"/>
          <w:szCs w:val="28"/>
        </w:rPr>
        <w:t xml:space="preserve">доля не превысила 1% от общего количества поступивших обращений. Однако это не означает снижения актуальности </w:t>
      </w:r>
      <w:r w:rsidR="00AE4F3E">
        <w:rPr>
          <w:sz w:val="28"/>
          <w:szCs w:val="28"/>
        </w:rPr>
        <w:t xml:space="preserve">и значимости </w:t>
      </w:r>
      <w:r w:rsidRPr="00D866CD">
        <w:rPr>
          <w:sz w:val="28"/>
          <w:szCs w:val="28"/>
        </w:rPr>
        <w:t xml:space="preserve">данных проблем. </w:t>
      </w:r>
    </w:p>
    <w:p w:rsidR="00D55BCD" w:rsidRDefault="00D55BCD" w:rsidP="00D55BCD">
      <w:pPr>
        <w:ind w:firstLine="709"/>
        <w:jc w:val="both"/>
        <w:rPr>
          <w:sz w:val="28"/>
          <w:szCs w:val="28"/>
        </w:rPr>
      </w:pPr>
      <w:r w:rsidRPr="00D866CD">
        <w:rPr>
          <w:sz w:val="28"/>
          <w:szCs w:val="28"/>
        </w:rPr>
        <w:t>Уже не первый год в деятельности Уполномоченного возникают вопросы, связанные с порядком содержания объектов культурного наследия регионального значения. Действующим законодательством на органы государственной охраны памятников возложен ряд функций, в том числе своевременный учет, обеспечение сохранности</w:t>
      </w:r>
      <w:r w:rsidRPr="00617547">
        <w:rPr>
          <w:sz w:val="28"/>
          <w:szCs w:val="28"/>
        </w:rPr>
        <w:t>, содержания, использования и реставрации недвижимых памятников истории и культуры</w:t>
      </w:r>
      <w:r>
        <w:rPr>
          <w:sz w:val="28"/>
          <w:szCs w:val="28"/>
        </w:rPr>
        <w:t xml:space="preserve">, </w:t>
      </w:r>
      <w:r w:rsidRPr="00617547">
        <w:rPr>
          <w:sz w:val="28"/>
          <w:szCs w:val="28"/>
        </w:rPr>
        <w:t>а также организ</w:t>
      </w:r>
      <w:r>
        <w:rPr>
          <w:sz w:val="28"/>
          <w:szCs w:val="28"/>
        </w:rPr>
        <w:t>ация их надлежащей охраны</w:t>
      </w:r>
      <w:r w:rsidRPr="00617547">
        <w:rPr>
          <w:sz w:val="28"/>
          <w:szCs w:val="28"/>
        </w:rPr>
        <w:t>. Последнюю функцию государственны</w:t>
      </w:r>
      <w:r>
        <w:rPr>
          <w:sz w:val="28"/>
          <w:szCs w:val="28"/>
        </w:rPr>
        <w:t xml:space="preserve">е органы охраны памятников </w:t>
      </w:r>
      <w:r w:rsidRPr="00617547">
        <w:rPr>
          <w:sz w:val="28"/>
          <w:szCs w:val="28"/>
        </w:rPr>
        <w:t>имеют во</w:t>
      </w:r>
      <w:r>
        <w:rPr>
          <w:sz w:val="28"/>
          <w:szCs w:val="28"/>
        </w:rPr>
        <w:t>зможность реализовать, в том числе, посредство</w:t>
      </w:r>
      <w:r w:rsidRPr="00617547">
        <w:rPr>
          <w:sz w:val="28"/>
          <w:szCs w:val="28"/>
        </w:rPr>
        <w:t xml:space="preserve">м выдачи охранных обязательств гражданам, </w:t>
      </w:r>
      <w:proofErr w:type="gramStart"/>
      <w:r w:rsidRPr="00617547">
        <w:rPr>
          <w:sz w:val="28"/>
          <w:szCs w:val="28"/>
        </w:rPr>
        <w:t>в</w:t>
      </w:r>
      <w:proofErr w:type="gramEnd"/>
      <w:r w:rsidRPr="00617547">
        <w:rPr>
          <w:sz w:val="28"/>
          <w:szCs w:val="28"/>
        </w:rPr>
        <w:t xml:space="preserve"> чьей собственности находятся </w:t>
      </w:r>
      <w:r w:rsidR="002B4BB5">
        <w:rPr>
          <w:sz w:val="28"/>
          <w:szCs w:val="28"/>
        </w:rPr>
        <w:t>указанные объекты</w:t>
      </w:r>
      <w:r>
        <w:rPr>
          <w:sz w:val="28"/>
          <w:szCs w:val="28"/>
        </w:rPr>
        <w:t>. Однако не всегда данные функции реализуются уполномоченным органом своевременно, что приводит к ситуации, описанной в примере.</w:t>
      </w:r>
    </w:p>
    <w:p w:rsidR="00D55BCD" w:rsidRDefault="00D55BCD" w:rsidP="00D73A41">
      <w:pPr>
        <w:autoSpaceDE w:val="0"/>
        <w:autoSpaceDN w:val="0"/>
        <w:adjustRightInd w:val="0"/>
        <w:jc w:val="both"/>
        <w:rPr>
          <w:sz w:val="28"/>
          <w:szCs w:val="28"/>
        </w:rPr>
      </w:pPr>
      <w:r>
        <w:rPr>
          <w:noProof/>
          <w:sz w:val="28"/>
          <w:szCs w:val="28"/>
        </w:rPr>
        <w:drawing>
          <wp:inline distT="0" distB="0" distL="0" distR="0">
            <wp:extent cx="5849565" cy="1399430"/>
            <wp:effectExtent l="76200" t="0" r="74985" b="0"/>
            <wp:docPr id="52"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6" r:lo="rId177" r:qs="rId178" r:cs="rId179"/>
              </a:graphicData>
            </a:graphic>
          </wp:inline>
        </w:drawing>
      </w:r>
    </w:p>
    <w:p w:rsidR="00D55BCD" w:rsidRPr="0023514A" w:rsidRDefault="00D55BCD" w:rsidP="00D55BCD">
      <w:pPr>
        <w:tabs>
          <w:tab w:val="left" w:pos="9840"/>
        </w:tabs>
        <w:ind w:firstLine="709"/>
        <w:jc w:val="both"/>
        <w:rPr>
          <w:sz w:val="28"/>
          <w:szCs w:val="28"/>
        </w:rPr>
      </w:pPr>
      <w:proofErr w:type="gramStart"/>
      <w:r w:rsidRPr="00AC44C5">
        <w:rPr>
          <w:sz w:val="28"/>
          <w:szCs w:val="28"/>
        </w:rPr>
        <w:t>Очевидно, что в подобных ситуациях граждане – собственники жилых помещений</w:t>
      </w:r>
      <w:r w:rsidR="00094FC7">
        <w:rPr>
          <w:sz w:val="28"/>
          <w:szCs w:val="28"/>
        </w:rPr>
        <w:t xml:space="preserve"> – </w:t>
      </w:r>
      <w:r w:rsidRPr="00AC44C5">
        <w:rPr>
          <w:sz w:val="28"/>
          <w:szCs w:val="28"/>
        </w:rPr>
        <w:t>памятников культуры, зачастую относящиеся к социально незащищенным категориям (пенсионеры, малообеспеченные граждане, инвалиды и др.)</w:t>
      </w:r>
      <w:r w:rsidR="00094FC7">
        <w:rPr>
          <w:sz w:val="28"/>
          <w:szCs w:val="28"/>
        </w:rPr>
        <w:t>,</w:t>
      </w:r>
      <w:r w:rsidRPr="00AC44C5">
        <w:rPr>
          <w:sz w:val="28"/>
          <w:szCs w:val="28"/>
        </w:rPr>
        <w:t xml:space="preserve"> не в состоянии за счет собственных средств нести </w:t>
      </w:r>
      <w:r>
        <w:rPr>
          <w:sz w:val="28"/>
          <w:szCs w:val="28"/>
        </w:rPr>
        <w:t xml:space="preserve">расходы на </w:t>
      </w:r>
      <w:r w:rsidRPr="00AC44C5">
        <w:rPr>
          <w:sz w:val="28"/>
          <w:szCs w:val="28"/>
        </w:rPr>
        <w:t>дорогостоящие реставрационные и восстановительные работы, что может негативно отразиться на сохранении памятников истории и культуры для будущих поколений.</w:t>
      </w:r>
      <w:proofErr w:type="gramEnd"/>
      <w:r>
        <w:rPr>
          <w:sz w:val="28"/>
          <w:szCs w:val="28"/>
        </w:rPr>
        <w:t xml:space="preserve"> </w:t>
      </w:r>
      <w:r w:rsidRPr="0023514A">
        <w:rPr>
          <w:sz w:val="28"/>
          <w:szCs w:val="28"/>
        </w:rPr>
        <w:t xml:space="preserve">В этой связи необходимо </w:t>
      </w:r>
      <w:r>
        <w:rPr>
          <w:sz w:val="28"/>
          <w:szCs w:val="28"/>
        </w:rPr>
        <w:t>с</w:t>
      </w:r>
      <w:r w:rsidRPr="00131530">
        <w:rPr>
          <w:sz w:val="28"/>
          <w:szCs w:val="28"/>
        </w:rPr>
        <w:t xml:space="preserve">оздание четких прозрачных правовых </w:t>
      </w:r>
      <w:proofErr w:type="gramStart"/>
      <w:r w:rsidRPr="00131530">
        <w:rPr>
          <w:sz w:val="28"/>
          <w:szCs w:val="28"/>
        </w:rPr>
        <w:t>механизмов регулирования порядка сохранения объектов культурного</w:t>
      </w:r>
      <w:proofErr w:type="gramEnd"/>
      <w:r w:rsidRPr="00131530">
        <w:rPr>
          <w:sz w:val="28"/>
          <w:szCs w:val="28"/>
        </w:rPr>
        <w:t xml:space="preserve"> наследи</w:t>
      </w:r>
      <w:r>
        <w:rPr>
          <w:sz w:val="28"/>
          <w:szCs w:val="28"/>
        </w:rPr>
        <w:t>я, а</w:t>
      </w:r>
      <w:r w:rsidRPr="0023514A">
        <w:rPr>
          <w:sz w:val="28"/>
          <w:szCs w:val="28"/>
        </w:rPr>
        <w:t xml:space="preserve"> работа по </w:t>
      </w:r>
      <w:r>
        <w:rPr>
          <w:sz w:val="28"/>
          <w:szCs w:val="28"/>
        </w:rPr>
        <w:t>их сохранению</w:t>
      </w:r>
      <w:r w:rsidRPr="0023514A">
        <w:rPr>
          <w:sz w:val="28"/>
          <w:szCs w:val="28"/>
        </w:rPr>
        <w:t xml:space="preserve"> должна стать почетной обязанностью не только общества, но и власти.</w:t>
      </w:r>
    </w:p>
    <w:p w:rsidR="00D55BCD" w:rsidRDefault="00D55BCD" w:rsidP="00D55BCD">
      <w:pPr>
        <w:autoSpaceDE w:val="0"/>
        <w:autoSpaceDN w:val="0"/>
        <w:adjustRightInd w:val="0"/>
        <w:ind w:firstLine="709"/>
        <w:jc w:val="both"/>
        <w:rPr>
          <w:sz w:val="28"/>
          <w:szCs w:val="28"/>
        </w:rPr>
      </w:pPr>
      <w:r w:rsidRPr="007349BA">
        <w:rPr>
          <w:sz w:val="28"/>
          <w:szCs w:val="28"/>
        </w:rPr>
        <w:t>Культурное наследие включает в себя и такие предметы материального мира</w:t>
      </w:r>
      <w:r w:rsidR="00BB6594">
        <w:rPr>
          <w:sz w:val="28"/>
          <w:szCs w:val="28"/>
        </w:rPr>
        <w:t>,</w:t>
      </w:r>
      <w:r w:rsidRPr="007349BA">
        <w:rPr>
          <w:sz w:val="28"/>
          <w:szCs w:val="28"/>
        </w:rPr>
        <w:t xml:space="preserve"> как документы, книги, фотографии, позволяющие сохранить не только историю отдельной семьи, но и всей страны.</w:t>
      </w:r>
    </w:p>
    <w:p w:rsidR="00D55BCD" w:rsidRPr="000D51FF" w:rsidRDefault="00D55BCD" w:rsidP="002B4BB5">
      <w:pPr>
        <w:autoSpaceDE w:val="0"/>
        <w:autoSpaceDN w:val="0"/>
        <w:adjustRightInd w:val="0"/>
        <w:spacing w:after="120"/>
        <w:ind w:firstLine="709"/>
        <w:jc w:val="both"/>
        <w:rPr>
          <w:sz w:val="28"/>
          <w:szCs w:val="28"/>
        </w:rPr>
      </w:pPr>
      <w:r>
        <w:rPr>
          <w:sz w:val="28"/>
          <w:szCs w:val="28"/>
        </w:rPr>
        <w:lastRenderedPageBreak/>
        <w:t>В минувшем году внимание Уполномоченного было сосредоточено и на такой проблеме, как обеспечение доступа к архивным документам, в том числе времен Великой Отечественной войны и послевоенного периода.</w:t>
      </w:r>
    </w:p>
    <w:p w:rsidR="00D55BCD" w:rsidRDefault="00D55BCD" w:rsidP="00041CEC">
      <w:pPr>
        <w:autoSpaceDE w:val="0"/>
        <w:autoSpaceDN w:val="0"/>
        <w:adjustRightInd w:val="0"/>
        <w:jc w:val="both"/>
        <w:rPr>
          <w:sz w:val="28"/>
          <w:szCs w:val="28"/>
        </w:rPr>
      </w:pPr>
      <w:r>
        <w:rPr>
          <w:noProof/>
          <w:sz w:val="28"/>
          <w:szCs w:val="28"/>
        </w:rPr>
        <w:drawing>
          <wp:inline distT="0" distB="0" distL="0" distR="0">
            <wp:extent cx="5861658" cy="1125938"/>
            <wp:effectExtent l="76200" t="19050" r="62892" b="17062"/>
            <wp:docPr id="53"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1" r:lo="rId182" r:qs="rId183" r:cs="rId184"/>
              </a:graphicData>
            </a:graphic>
          </wp:inline>
        </w:drawing>
      </w:r>
    </w:p>
    <w:p w:rsidR="00D55BCD" w:rsidRDefault="00D55BCD" w:rsidP="002B4BB5">
      <w:pPr>
        <w:autoSpaceDE w:val="0"/>
        <w:autoSpaceDN w:val="0"/>
        <w:adjustRightInd w:val="0"/>
        <w:spacing w:before="120"/>
        <w:ind w:firstLine="709"/>
        <w:jc w:val="both"/>
        <w:rPr>
          <w:sz w:val="28"/>
          <w:szCs w:val="28"/>
        </w:rPr>
      </w:pPr>
      <w:proofErr w:type="gramStart"/>
      <w:r>
        <w:rPr>
          <w:sz w:val="28"/>
          <w:szCs w:val="28"/>
        </w:rPr>
        <w:t xml:space="preserve">В этой связи необходимо отметить, что право каждого свободно искать, получать, передавать информацию закреплено в Конституции РФ (статья 29), а </w:t>
      </w:r>
      <w:r w:rsidRPr="000D51FF">
        <w:rPr>
          <w:sz w:val="28"/>
          <w:szCs w:val="28"/>
        </w:rPr>
        <w:t xml:space="preserve">деятельность государственных органов, организаций и предприятий, общественных объединений, должностных лиц </w:t>
      </w:r>
      <w:r>
        <w:rPr>
          <w:sz w:val="28"/>
          <w:szCs w:val="28"/>
        </w:rPr>
        <w:t>должна осуществляться на принципе</w:t>
      </w:r>
      <w:r w:rsidRPr="000D51FF">
        <w:rPr>
          <w:sz w:val="28"/>
          <w:szCs w:val="28"/>
        </w:rPr>
        <w:t xml:space="preserve"> информационной открытости, что выражается, в том числе, в доступности для граждан информации, представляющей общественный интерес или затрагивающей </w:t>
      </w:r>
      <w:r>
        <w:rPr>
          <w:sz w:val="28"/>
          <w:szCs w:val="28"/>
        </w:rPr>
        <w:t>их личные интересы</w:t>
      </w:r>
      <w:r w:rsidRPr="000D51FF">
        <w:rPr>
          <w:sz w:val="28"/>
          <w:szCs w:val="28"/>
        </w:rPr>
        <w:t>.</w:t>
      </w:r>
      <w:proofErr w:type="gramEnd"/>
    </w:p>
    <w:p w:rsidR="00041CEC" w:rsidRDefault="00041CEC" w:rsidP="00D55BCD">
      <w:pPr>
        <w:autoSpaceDE w:val="0"/>
        <w:autoSpaceDN w:val="0"/>
        <w:adjustRightInd w:val="0"/>
        <w:ind w:firstLine="709"/>
        <w:jc w:val="both"/>
        <w:rPr>
          <w:sz w:val="28"/>
          <w:szCs w:val="28"/>
        </w:rPr>
      </w:pPr>
    </w:p>
    <w:p w:rsidR="00041CEC" w:rsidRDefault="00041CEC" w:rsidP="00832F53">
      <w:pPr>
        <w:jc w:val="center"/>
        <w:rPr>
          <w:b/>
          <w:sz w:val="28"/>
          <w:szCs w:val="28"/>
        </w:rPr>
      </w:pPr>
      <w:r w:rsidRPr="0064163E">
        <w:rPr>
          <w:b/>
          <w:sz w:val="28"/>
          <w:szCs w:val="28"/>
        </w:rPr>
        <w:t>1.2.4. В интересах жителей отдельных территорий</w:t>
      </w:r>
    </w:p>
    <w:p w:rsidR="00832F53" w:rsidRPr="00832F53" w:rsidRDefault="00832F53" w:rsidP="00832F53">
      <w:pPr>
        <w:jc w:val="center"/>
        <w:rPr>
          <w:b/>
          <w:sz w:val="28"/>
          <w:szCs w:val="28"/>
        </w:rPr>
      </w:pPr>
    </w:p>
    <w:p w:rsidR="00041CEC" w:rsidRDefault="00344CA6" w:rsidP="00041CEC">
      <w:pPr>
        <w:ind w:firstLine="709"/>
        <w:jc w:val="both"/>
        <w:rPr>
          <w:sz w:val="28"/>
          <w:szCs w:val="28"/>
        </w:rPr>
      </w:pPr>
      <w:r w:rsidRPr="00344CA6">
        <w:rPr>
          <w:rFonts w:asciiTheme="minorHAnsi" w:hAnsiTheme="minorHAnsi" w:cstheme="minorBidi"/>
          <w:noProof/>
          <w:sz w:val="22"/>
          <w:szCs w:val="22"/>
          <w:lang w:eastAsia="en-US"/>
        </w:rPr>
        <w:pict>
          <v:shape id="_x0000_s1233" type="#_x0000_t185" style="position:absolute;left:0;text-align:left;margin-left:307.75pt;margin-top:323.35pt;width:126.5pt;height:189.05pt;rotation:90;z-index:251718656;visibility:visible;mso-width-percent:330;mso-wrap-distance-right:36pt;mso-position-horizontal-relative:margin;mso-position-vertical-relative:margin;mso-width-percent:330;mso-height-relative:margin" o:allowincell="f" adj="2346" fillcolor="#4f81bd" strokecolor="#4f81bd" strokeweight="1pt">
            <v:shadow on="t" type="double" opacity=".5" color2="shadow add(102)" offset="3pt,-3pt" offset2="6pt,-6pt"/>
            <v:textbox inset="2.4mm,1.4mm,,1.4mm">
              <w:txbxContent>
                <w:p w:rsidR="00925E52" w:rsidRPr="008E7709" w:rsidRDefault="00925E52" w:rsidP="00041CEC">
                  <w:pPr>
                    <w:rPr>
                      <w:rFonts w:ascii="Arial" w:hAnsi="Arial" w:cs="Arial"/>
                      <w:b/>
                      <w:i/>
                      <w:sz w:val="20"/>
                      <w:szCs w:val="20"/>
                    </w:rPr>
                  </w:pPr>
                  <w:r w:rsidRPr="008E7709">
                    <w:rPr>
                      <w:rFonts w:ascii="Arial" w:hAnsi="Arial" w:cs="Arial"/>
                      <w:b/>
                      <w:i/>
                      <w:sz w:val="20"/>
                      <w:szCs w:val="20"/>
                    </w:rPr>
                    <w:t>«Местная власть должна быть устроена так – а ведь это самая близкая власть к людям, – чтобы любой гражданин, образно говоря, мог дотянуться до нее рукой»</w:t>
                  </w:r>
                </w:p>
                <w:p w:rsidR="00925E52" w:rsidRPr="00273B32" w:rsidRDefault="00925E52" w:rsidP="0004029C">
                  <w:pPr>
                    <w:ind w:left="284"/>
                    <w:rPr>
                      <w:i/>
                      <w:iCs/>
                      <w:color w:val="948A54" w:themeColor="background2" w:themeShade="80"/>
                    </w:rPr>
                  </w:pPr>
                  <w:r w:rsidRPr="00007620">
                    <w:rPr>
                      <w:rFonts w:ascii="Arial" w:hAnsi="Arial" w:cs="Arial"/>
                      <w:i/>
                      <w:color w:val="000000" w:themeColor="text1"/>
                      <w:sz w:val="20"/>
                      <w:szCs w:val="20"/>
                    </w:rPr>
                    <w:t xml:space="preserve">Послание </w:t>
                  </w:r>
                  <w:r>
                    <w:rPr>
                      <w:rFonts w:ascii="Arial" w:hAnsi="Arial" w:cs="Arial"/>
                      <w:i/>
                      <w:color w:val="000000" w:themeColor="text1"/>
                      <w:sz w:val="20"/>
                      <w:szCs w:val="20"/>
                    </w:rPr>
                    <w:t xml:space="preserve">Президента РФ В. Путина </w:t>
                  </w:r>
                  <w:r w:rsidRPr="00007620">
                    <w:rPr>
                      <w:rFonts w:ascii="Arial" w:hAnsi="Arial" w:cs="Arial"/>
                      <w:i/>
                      <w:color w:val="000000" w:themeColor="text1"/>
                      <w:sz w:val="20"/>
                      <w:szCs w:val="20"/>
                    </w:rPr>
                    <w:t>Федеральному Собранию,</w:t>
                  </w:r>
                  <w:r>
                    <w:rPr>
                      <w:rFonts w:ascii="Arial" w:hAnsi="Arial" w:cs="Arial"/>
                      <w:i/>
                      <w:color w:val="000000" w:themeColor="text1"/>
                      <w:sz w:val="20"/>
                      <w:szCs w:val="20"/>
                    </w:rPr>
                    <w:t xml:space="preserve"> </w:t>
                  </w:r>
                  <w:r w:rsidRPr="0004029C">
                    <w:rPr>
                      <w:rFonts w:ascii="Arial" w:hAnsi="Arial" w:cs="Arial"/>
                      <w:i/>
                      <w:color w:val="000000" w:themeColor="text1"/>
                      <w:sz w:val="20"/>
                      <w:szCs w:val="20"/>
                    </w:rPr>
                    <w:t>12</w:t>
                  </w:r>
                  <w:r>
                    <w:rPr>
                      <w:rFonts w:ascii="Arial" w:hAnsi="Arial" w:cs="Arial"/>
                      <w:i/>
                      <w:color w:val="000000" w:themeColor="text1"/>
                      <w:sz w:val="20"/>
                      <w:szCs w:val="20"/>
                    </w:rPr>
                    <w:t>.12.201</w:t>
                  </w:r>
                  <w:r w:rsidRPr="0004029C">
                    <w:rPr>
                      <w:rFonts w:ascii="Arial" w:hAnsi="Arial" w:cs="Arial"/>
                      <w:i/>
                      <w:color w:val="000000" w:themeColor="text1"/>
                      <w:sz w:val="20"/>
                      <w:szCs w:val="20"/>
                    </w:rPr>
                    <w:t>3</w:t>
                  </w:r>
                </w:p>
              </w:txbxContent>
            </v:textbox>
            <w10:wrap type="square" anchorx="margin" anchory="margin"/>
          </v:shape>
        </w:pict>
      </w:r>
      <w:r w:rsidR="00041CEC">
        <w:rPr>
          <w:sz w:val="28"/>
          <w:szCs w:val="28"/>
        </w:rPr>
        <w:t>На особом контроле Уполномоченного по-прежнему оставались обращения жителей отдельных территорий, число которых составило 724.</w:t>
      </w:r>
      <w:r w:rsidR="007A05AB">
        <w:rPr>
          <w:sz w:val="28"/>
          <w:szCs w:val="28"/>
        </w:rPr>
        <w:t xml:space="preserve"> </w:t>
      </w:r>
      <w:r w:rsidR="00041CEC" w:rsidRPr="00F5065E">
        <w:rPr>
          <w:rFonts w:eastAsia="Calibri"/>
          <w:sz w:val="28"/>
          <w:szCs w:val="28"/>
        </w:rPr>
        <w:t xml:space="preserve">Среди </w:t>
      </w:r>
      <w:r w:rsidR="00041CEC">
        <w:rPr>
          <w:sz w:val="28"/>
          <w:szCs w:val="28"/>
        </w:rPr>
        <w:t>вопросов, обозначенных заявителями по указанной тематике, наиболее острыми оказались особенности содержания муниципального жилищного фонда труднодоступных населенных пунктов и,</w:t>
      </w:r>
      <w:r w:rsidR="007A05AB">
        <w:rPr>
          <w:sz w:val="28"/>
          <w:szCs w:val="28"/>
        </w:rPr>
        <w:t xml:space="preserve"> </w:t>
      </w:r>
      <w:r w:rsidR="00041CEC">
        <w:rPr>
          <w:sz w:val="28"/>
          <w:szCs w:val="28"/>
        </w:rPr>
        <w:t xml:space="preserve">традиционно, проблемы транспортной доступности. Помимо этого, в адрес Уполномоченного поступали и иные обращения, касающиеся соблюдения прав граждан при решении муниципалитетами вопросов местного значения: надлежащее благоустройство территорий, жизнеобеспечение населенных пунктов, обеспечение санитарно-эпидемиологического благополучия населения и </w:t>
      </w:r>
      <w:r w:rsidR="0004029C">
        <w:rPr>
          <w:sz w:val="28"/>
          <w:szCs w:val="28"/>
        </w:rPr>
        <w:t>д</w:t>
      </w:r>
      <w:r w:rsidR="00041CEC">
        <w:rPr>
          <w:sz w:val="28"/>
          <w:szCs w:val="28"/>
        </w:rPr>
        <w:t>р.</w:t>
      </w:r>
    </w:p>
    <w:p w:rsidR="00041CEC" w:rsidRPr="00F5065E" w:rsidRDefault="00041CEC" w:rsidP="00041CEC">
      <w:pPr>
        <w:jc w:val="both"/>
        <w:rPr>
          <w:rFonts w:eastAsia="Calibri"/>
          <w:sz w:val="28"/>
          <w:szCs w:val="28"/>
        </w:rPr>
      </w:pPr>
      <w:r>
        <w:rPr>
          <w:rFonts w:eastAsia="Calibri"/>
          <w:noProof/>
          <w:sz w:val="28"/>
          <w:szCs w:val="28"/>
        </w:rPr>
        <w:drawing>
          <wp:inline distT="0" distB="0" distL="0" distR="0">
            <wp:extent cx="5937444" cy="1965960"/>
            <wp:effectExtent l="19050" t="0" r="6156" b="0"/>
            <wp:docPr id="5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04029C" w:rsidRPr="0004029C" w:rsidRDefault="0004029C" w:rsidP="0004029C">
      <w:pPr>
        <w:widowControl w:val="0"/>
        <w:autoSpaceDE w:val="0"/>
        <w:autoSpaceDN w:val="0"/>
        <w:adjustRightInd w:val="0"/>
        <w:jc w:val="both"/>
      </w:pPr>
      <w:r w:rsidRPr="0004029C">
        <w:t xml:space="preserve">Рис. 9. </w:t>
      </w:r>
      <w:r w:rsidR="00F36601">
        <w:t>О</w:t>
      </w:r>
      <w:r w:rsidRPr="0004029C">
        <w:rPr>
          <w:bCs/>
        </w:rPr>
        <w:t>бращени</w:t>
      </w:r>
      <w:r w:rsidR="00F36601">
        <w:rPr>
          <w:bCs/>
        </w:rPr>
        <w:t>я</w:t>
      </w:r>
      <w:r w:rsidRPr="0004029C">
        <w:rPr>
          <w:bCs/>
        </w:rPr>
        <w:t>, поступивши</w:t>
      </w:r>
      <w:r w:rsidR="00F36601">
        <w:rPr>
          <w:bCs/>
        </w:rPr>
        <w:t>е</w:t>
      </w:r>
      <w:r w:rsidRPr="0004029C">
        <w:rPr>
          <w:bCs/>
        </w:rPr>
        <w:t xml:space="preserve"> </w:t>
      </w:r>
      <w:r w:rsidR="00F334F1">
        <w:rPr>
          <w:bCs/>
        </w:rPr>
        <w:t xml:space="preserve">в 2015 году </w:t>
      </w:r>
      <w:r w:rsidRPr="0004029C">
        <w:rPr>
          <w:bCs/>
        </w:rPr>
        <w:t>в интересах жителей отдельных территорий.</w:t>
      </w:r>
    </w:p>
    <w:p w:rsidR="00041CEC" w:rsidRDefault="00041CEC" w:rsidP="00041CEC">
      <w:pPr>
        <w:widowControl w:val="0"/>
        <w:autoSpaceDE w:val="0"/>
        <w:autoSpaceDN w:val="0"/>
        <w:adjustRightInd w:val="0"/>
        <w:ind w:firstLine="709"/>
        <w:jc w:val="both"/>
        <w:rPr>
          <w:sz w:val="28"/>
          <w:szCs w:val="28"/>
        </w:rPr>
      </w:pPr>
      <w:r>
        <w:rPr>
          <w:sz w:val="28"/>
          <w:szCs w:val="28"/>
        </w:rPr>
        <w:lastRenderedPageBreak/>
        <w:t xml:space="preserve">Количество ставших уже </w:t>
      </w:r>
      <w:r w:rsidR="0004029C">
        <w:rPr>
          <w:sz w:val="28"/>
          <w:szCs w:val="28"/>
        </w:rPr>
        <w:t>привычными</w:t>
      </w:r>
      <w:r>
        <w:rPr>
          <w:sz w:val="28"/>
          <w:szCs w:val="28"/>
        </w:rPr>
        <w:t xml:space="preserve"> обращений граждан по вопросам транспортной доступности по сравнению с 2014 годом осталось практич</w:t>
      </w:r>
      <w:r w:rsidR="00BB6594">
        <w:rPr>
          <w:sz w:val="28"/>
          <w:szCs w:val="28"/>
        </w:rPr>
        <w:t>ески неизменным и составило 37,4</w:t>
      </w:r>
      <w:r>
        <w:rPr>
          <w:sz w:val="28"/>
          <w:szCs w:val="28"/>
        </w:rPr>
        <w:t xml:space="preserve">% в структуре обращений </w:t>
      </w:r>
      <w:r w:rsidR="0004029C">
        <w:rPr>
          <w:sz w:val="28"/>
          <w:szCs w:val="28"/>
        </w:rPr>
        <w:t>данной категории</w:t>
      </w:r>
      <w:r>
        <w:rPr>
          <w:sz w:val="28"/>
          <w:szCs w:val="28"/>
        </w:rPr>
        <w:t xml:space="preserve">. По указанным вопросам в адрес Уполномоченного обращались жители </w:t>
      </w:r>
      <w:proofErr w:type="gramStart"/>
      <w:r>
        <w:rPr>
          <w:sz w:val="28"/>
          <w:szCs w:val="28"/>
        </w:rPr>
        <w:t>г</w:t>
      </w:r>
      <w:proofErr w:type="gramEnd"/>
      <w:r>
        <w:rPr>
          <w:sz w:val="28"/>
          <w:szCs w:val="28"/>
        </w:rPr>
        <w:t>.</w:t>
      </w:r>
      <w:r w:rsidR="0004029C">
        <w:rPr>
          <w:sz w:val="28"/>
          <w:szCs w:val="28"/>
        </w:rPr>
        <w:t> </w:t>
      </w:r>
      <w:r>
        <w:rPr>
          <w:sz w:val="28"/>
          <w:szCs w:val="28"/>
        </w:rPr>
        <w:t>Архангельска (п.</w:t>
      </w:r>
      <w:r w:rsidR="0004029C">
        <w:rPr>
          <w:sz w:val="28"/>
          <w:szCs w:val="28"/>
        </w:rPr>
        <w:t> </w:t>
      </w:r>
      <w:proofErr w:type="spellStart"/>
      <w:r>
        <w:rPr>
          <w:sz w:val="28"/>
          <w:szCs w:val="28"/>
        </w:rPr>
        <w:t>Цигломень</w:t>
      </w:r>
      <w:proofErr w:type="spellEnd"/>
      <w:r>
        <w:rPr>
          <w:sz w:val="28"/>
          <w:szCs w:val="28"/>
        </w:rPr>
        <w:t>, о. </w:t>
      </w:r>
      <w:proofErr w:type="spellStart"/>
      <w:r>
        <w:rPr>
          <w:sz w:val="28"/>
          <w:szCs w:val="28"/>
        </w:rPr>
        <w:t>Бревенник</w:t>
      </w:r>
      <w:proofErr w:type="spellEnd"/>
      <w:r>
        <w:rPr>
          <w:sz w:val="28"/>
          <w:szCs w:val="28"/>
        </w:rPr>
        <w:t xml:space="preserve">), Приморского, </w:t>
      </w:r>
      <w:proofErr w:type="spellStart"/>
      <w:r>
        <w:rPr>
          <w:sz w:val="28"/>
          <w:szCs w:val="28"/>
        </w:rPr>
        <w:t>Пинежского</w:t>
      </w:r>
      <w:proofErr w:type="spellEnd"/>
      <w:r>
        <w:rPr>
          <w:sz w:val="28"/>
          <w:szCs w:val="28"/>
        </w:rPr>
        <w:t xml:space="preserve">, Вельского </w:t>
      </w:r>
      <w:r w:rsidRPr="00E47599">
        <w:rPr>
          <w:sz w:val="28"/>
          <w:szCs w:val="28"/>
        </w:rPr>
        <w:t>районов Архан</w:t>
      </w:r>
      <w:r>
        <w:rPr>
          <w:sz w:val="28"/>
          <w:szCs w:val="28"/>
        </w:rPr>
        <w:t xml:space="preserve">гельской области. Наиболее острыми в </w:t>
      </w:r>
      <w:proofErr w:type="gramStart"/>
      <w:r>
        <w:rPr>
          <w:sz w:val="28"/>
          <w:szCs w:val="28"/>
        </w:rPr>
        <w:t>обеспечении</w:t>
      </w:r>
      <w:proofErr w:type="gramEnd"/>
      <w:r>
        <w:rPr>
          <w:sz w:val="28"/>
          <w:szCs w:val="28"/>
        </w:rPr>
        <w:t xml:space="preserve"> транспортной доступности оставались вопросы реконструкции и ремонта дорог, строительства мостов, устройства переправ.</w:t>
      </w:r>
    </w:p>
    <w:p w:rsidR="00041CEC" w:rsidRDefault="00041CEC" w:rsidP="00041CEC">
      <w:pPr>
        <w:widowControl w:val="0"/>
        <w:autoSpaceDE w:val="0"/>
        <w:autoSpaceDN w:val="0"/>
        <w:adjustRightInd w:val="0"/>
        <w:ind w:firstLine="709"/>
        <w:jc w:val="both"/>
        <w:rPr>
          <w:sz w:val="28"/>
          <w:szCs w:val="28"/>
        </w:rPr>
      </w:pPr>
      <w:r>
        <w:rPr>
          <w:sz w:val="28"/>
          <w:szCs w:val="28"/>
        </w:rPr>
        <w:t xml:space="preserve">В истекшем году </w:t>
      </w:r>
      <w:r w:rsidRPr="00A30C19">
        <w:rPr>
          <w:sz w:val="28"/>
          <w:szCs w:val="28"/>
        </w:rPr>
        <w:t xml:space="preserve">к Уполномоченному </w:t>
      </w:r>
      <w:r>
        <w:rPr>
          <w:sz w:val="28"/>
          <w:szCs w:val="28"/>
        </w:rPr>
        <w:t xml:space="preserve">поступали обращения </w:t>
      </w:r>
      <w:r w:rsidRPr="00A30C19">
        <w:rPr>
          <w:sz w:val="28"/>
          <w:szCs w:val="28"/>
        </w:rPr>
        <w:t>исполнительных и представительных органов местного самоуправления Архангельской области. Как правило</w:t>
      </w:r>
      <w:r>
        <w:rPr>
          <w:sz w:val="28"/>
          <w:szCs w:val="28"/>
        </w:rPr>
        <w:t>,</w:t>
      </w:r>
      <w:r w:rsidRPr="00A30C19">
        <w:rPr>
          <w:sz w:val="28"/>
          <w:szCs w:val="28"/>
        </w:rPr>
        <w:t xml:space="preserve"> подобные обращения направляются в </w:t>
      </w:r>
      <w:proofErr w:type="gramStart"/>
      <w:r w:rsidRPr="00A30C19">
        <w:rPr>
          <w:sz w:val="28"/>
          <w:szCs w:val="28"/>
        </w:rPr>
        <w:t>интересах</w:t>
      </w:r>
      <w:proofErr w:type="gramEnd"/>
      <w:r w:rsidRPr="00A30C19">
        <w:rPr>
          <w:sz w:val="28"/>
          <w:szCs w:val="28"/>
        </w:rPr>
        <w:t xml:space="preserve"> значительного числа граждан, носят коллективный характер и затрагивают широкий спектр проблем того или иного муниципального образования.</w:t>
      </w:r>
    </w:p>
    <w:p w:rsidR="00041CEC" w:rsidRDefault="00041CEC" w:rsidP="0004029C">
      <w:pPr>
        <w:widowControl w:val="0"/>
        <w:autoSpaceDE w:val="0"/>
        <w:autoSpaceDN w:val="0"/>
        <w:adjustRightInd w:val="0"/>
        <w:spacing w:before="120" w:after="120"/>
        <w:jc w:val="both"/>
        <w:rPr>
          <w:sz w:val="28"/>
          <w:szCs w:val="28"/>
        </w:rPr>
      </w:pPr>
      <w:r>
        <w:rPr>
          <w:noProof/>
        </w:rPr>
        <w:drawing>
          <wp:inline distT="0" distB="0" distL="0" distR="0">
            <wp:extent cx="5836285" cy="1745615"/>
            <wp:effectExtent l="76200" t="0" r="50165" b="6985"/>
            <wp:docPr id="55" name="Схема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7" r:lo="rId188" r:qs="rId189" r:cs="rId190"/>
              </a:graphicData>
            </a:graphic>
          </wp:inline>
        </w:drawing>
      </w:r>
    </w:p>
    <w:p w:rsidR="00041CEC" w:rsidRDefault="00041CEC" w:rsidP="0004029C">
      <w:pPr>
        <w:widowControl w:val="0"/>
        <w:autoSpaceDE w:val="0"/>
        <w:autoSpaceDN w:val="0"/>
        <w:adjustRightInd w:val="0"/>
        <w:ind w:firstLine="709"/>
        <w:jc w:val="both"/>
        <w:rPr>
          <w:sz w:val="28"/>
          <w:szCs w:val="28"/>
        </w:rPr>
      </w:pPr>
      <w:r>
        <w:rPr>
          <w:sz w:val="28"/>
          <w:szCs w:val="28"/>
        </w:rPr>
        <w:t>Помимо этого к Уполномоченному обращались по вопросам эффективности и</w:t>
      </w:r>
      <w:r w:rsidRPr="00E47599">
        <w:rPr>
          <w:sz w:val="28"/>
          <w:szCs w:val="28"/>
        </w:rPr>
        <w:t xml:space="preserve"> безопасности железнодорожного</w:t>
      </w:r>
      <w:r>
        <w:rPr>
          <w:sz w:val="28"/>
          <w:szCs w:val="28"/>
        </w:rPr>
        <w:t xml:space="preserve"> и</w:t>
      </w:r>
      <w:r w:rsidRPr="00E47599">
        <w:rPr>
          <w:sz w:val="28"/>
          <w:szCs w:val="28"/>
        </w:rPr>
        <w:t xml:space="preserve"> воздушного сообщения на территории Архангельской области. Часть</w:t>
      </w:r>
      <w:r>
        <w:rPr>
          <w:sz w:val="28"/>
          <w:szCs w:val="28"/>
        </w:rPr>
        <w:t xml:space="preserve"> поступивших обращений касалась </w:t>
      </w:r>
      <w:r w:rsidRPr="00831B68">
        <w:rPr>
          <w:sz w:val="28"/>
          <w:szCs w:val="28"/>
        </w:rPr>
        <w:t xml:space="preserve">предоставления </w:t>
      </w:r>
      <w:r>
        <w:rPr>
          <w:sz w:val="28"/>
          <w:szCs w:val="28"/>
        </w:rPr>
        <w:t>льгот на</w:t>
      </w:r>
      <w:r w:rsidRPr="00831B68">
        <w:rPr>
          <w:sz w:val="28"/>
          <w:szCs w:val="28"/>
        </w:rPr>
        <w:t xml:space="preserve"> проезд</w:t>
      </w:r>
      <w:r>
        <w:rPr>
          <w:sz w:val="28"/>
          <w:szCs w:val="28"/>
        </w:rPr>
        <w:t xml:space="preserve"> в общественном </w:t>
      </w:r>
      <w:proofErr w:type="gramStart"/>
      <w:r>
        <w:rPr>
          <w:sz w:val="28"/>
          <w:szCs w:val="28"/>
        </w:rPr>
        <w:t>транспорте</w:t>
      </w:r>
      <w:proofErr w:type="gramEnd"/>
      <w:r>
        <w:rPr>
          <w:sz w:val="28"/>
          <w:szCs w:val="28"/>
        </w:rPr>
        <w:t xml:space="preserve"> </w:t>
      </w:r>
      <w:r w:rsidRPr="00831B68">
        <w:rPr>
          <w:sz w:val="28"/>
          <w:szCs w:val="28"/>
        </w:rPr>
        <w:t>по внутригородским и пригородным речным маршрутным линиям</w:t>
      </w:r>
      <w:r>
        <w:rPr>
          <w:sz w:val="28"/>
          <w:szCs w:val="28"/>
        </w:rPr>
        <w:t>, а также безопасности сооружений, используемых при организации транспортного сообщения.</w:t>
      </w:r>
    </w:p>
    <w:p w:rsidR="00041CEC" w:rsidRDefault="00041CEC" w:rsidP="0004029C">
      <w:pPr>
        <w:spacing w:before="120"/>
        <w:jc w:val="both"/>
        <w:rPr>
          <w:sz w:val="28"/>
          <w:szCs w:val="28"/>
        </w:rPr>
      </w:pPr>
      <w:r w:rsidRPr="004753EA">
        <w:rPr>
          <w:noProof/>
          <w:sz w:val="28"/>
          <w:szCs w:val="28"/>
        </w:rPr>
        <w:drawing>
          <wp:inline distT="0" distB="0" distL="0" distR="0">
            <wp:extent cx="5894070" cy="974642"/>
            <wp:effectExtent l="76200" t="0" r="49530" b="0"/>
            <wp:docPr id="56"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2" r:lo="rId193" r:qs="rId194" r:cs="rId195"/>
              </a:graphicData>
            </a:graphic>
          </wp:inline>
        </w:drawing>
      </w:r>
    </w:p>
    <w:p w:rsidR="00041CEC" w:rsidRDefault="00041CEC" w:rsidP="00276D94">
      <w:pPr>
        <w:spacing w:line="120" w:lineRule="auto"/>
        <w:jc w:val="both"/>
        <w:rPr>
          <w:sz w:val="28"/>
          <w:szCs w:val="28"/>
        </w:rPr>
      </w:pPr>
    </w:p>
    <w:p w:rsidR="00432C26" w:rsidRDefault="00041CEC" w:rsidP="0004029C">
      <w:pPr>
        <w:spacing w:after="120"/>
        <w:jc w:val="both"/>
        <w:rPr>
          <w:sz w:val="28"/>
          <w:szCs w:val="28"/>
        </w:rPr>
      </w:pPr>
      <w:r w:rsidRPr="004753EA">
        <w:rPr>
          <w:noProof/>
          <w:sz w:val="28"/>
          <w:szCs w:val="28"/>
        </w:rPr>
        <w:drawing>
          <wp:inline distT="0" distB="0" distL="0" distR="0">
            <wp:extent cx="5937195" cy="807885"/>
            <wp:effectExtent l="38100" t="19050" r="25455" b="11265"/>
            <wp:docPr id="57"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7" r:lo="rId198" r:qs="rId199" r:cs="rId200"/>
              </a:graphicData>
            </a:graphic>
          </wp:inline>
        </w:drawing>
      </w:r>
    </w:p>
    <w:p w:rsidR="00041CEC" w:rsidRDefault="00041CEC" w:rsidP="0054379F">
      <w:pPr>
        <w:spacing w:after="120"/>
        <w:ind w:firstLine="709"/>
        <w:jc w:val="both"/>
        <w:rPr>
          <w:sz w:val="28"/>
          <w:szCs w:val="28"/>
        </w:rPr>
      </w:pPr>
      <w:r>
        <w:rPr>
          <w:sz w:val="28"/>
          <w:szCs w:val="28"/>
        </w:rPr>
        <w:t xml:space="preserve">Значительная доля обращений жителей отдельных территорий к Уполномоченному обусловлена тем, что граждане не получают в </w:t>
      </w:r>
      <w:proofErr w:type="gramStart"/>
      <w:r>
        <w:rPr>
          <w:sz w:val="28"/>
          <w:szCs w:val="28"/>
        </w:rPr>
        <w:t>органах</w:t>
      </w:r>
      <w:proofErr w:type="gramEnd"/>
      <w:r>
        <w:rPr>
          <w:sz w:val="28"/>
          <w:szCs w:val="28"/>
        </w:rPr>
        <w:t xml:space="preserve"> местного самоуправления должных разъяснений, поддержки, защиты, просто </w:t>
      </w:r>
      <w:r>
        <w:rPr>
          <w:sz w:val="28"/>
          <w:szCs w:val="28"/>
        </w:rPr>
        <w:lastRenderedPageBreak/>
        <w:t xml:space="preserve">внимания по насущным для себя вопросам, зачастую имеющим бытовой, </w:t>
      </w:r>
      <w:r w:rsidRPr="0004029C">
        <w:rPr>
          <w:spacing w:val="-2"/>
          <w:sz w:val="28"/>
          <w:szCs w:val="28"/>
        </w:rPr>
        <w:t>повседневный характер. Спектр таких вопросов расширяется с каждым годом.</w:t>
      </w:r>
    </w:p>
    <w:p w:rsidR="00041CEC" w:rsidRDefault="00041CEC" w:rsidP="00041CEC">
      <w:pPr>
        <w:ind w:firstLine="709"/>
        <w:jc w:val="both"/>
        <w:rPr>
          <w:sz w:val="28"/>
          <w:szCs w:val="28"/>
        </w:rPr>
      </w:pPr>
      <w:r>
        <w:rPr>
          <w:noProof/>
          <w:sz w:val="28"/>
          <w:szCs w:val="28"/>
        </w:rPr>
        <w:drawing>
          <wp:inline distT="0" distB="0" distL="0" distR="0">
            <wp:extent cx="5189938" cy="1841555"/>
            <wp:effectExtent l="76200" t="19050" r="48812" b="25345"/>
            <wp:docPr id="5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2" r:lo="rId203" r:qs="rId204" r:cs="rId205"/>
              </a:graphicData>
            </a:graphic>
          </wp:inline>
        </w:drawing>
      </w:r>
    </w:p>
    <w:p w:rsidR="00041CEC" w:rsidRDefault="00041CEC" w:rsidP="00306A0C">
      <w:pPr>
        <w:spacing w:before="240"/>
        <w:ind w:firstLine="709"/>
        <w:jc w:val="both"/>
        <w:rPr>
          <w:sz w:val="28"/>
          <w:szCs w:val="28"/>
        </w:rPr>
      </w:pPr>
      <w:r>
        <w:rPr>
          <w:sz w:val="28"/>
          <w:szCs w:val="28"/>
        </w:rPr>
        <w:t xml:space="preserve">Отдельно следует отметить, что в 2015 году нарушения прав граждан в рассматриваемой сфере имели преимущественно массовый характер и являлись следствием несвоевременного реагирования органов государственной власти и местного самоуправления на обращения заявителей. </w:t>
      </w:r>
      <w:r w:rsidR="005A38D0">
        <w:rPr>
          <w:sz w:val="28"/>
          <w:szCs w:val="28"/>
        </w:rPr>
        <w:t>Далее приведена</w:t>
      </w:r>
      <w:r>
        <w:rPr>
          <w:sz w:val="28"/>
          <w:szCs w:val="28"/>
        </w:rPr>
        <w:t xml:space="preserve"> незначительная часть примеров, потребова</w:t>
      </w:r>
      <w:r w:rsidR="005A38D0">
        <w:rPr>
          <w:sz w:val="28"/>
          <w:szCs w:val="28"/>
        </w:rPr>
        <w:t>вших</w:t>
      </w:r>
      <w:r>
        <w:rPr>
          <w:sz w:val="28"/>
          <w:szCs w:val="28"/>
        </w:rPr>
        <w:t xml:space="preserve"> оперативного решения, в том числе с выездом на проблемные территории:</w:t>
      </w:r>
    </w:p>
    <w:p w:rsidR="00041CEC" w:rsidRDefault="00041CEC" w:rsidP="00041CEC">
      <w:pPr>
        <w:ind w:firstLine="709"/>
        <w:jc w:val="both"/>
        <w:rPr>
          <w:sz w:val="28"/>
          <w:szCs w:val="28"/>
        </w:rPr>
      </w:pPr>
    </w:p>
    <w:p w:rsidR="00041CEC" w:rsidRDefault="00041CEC" w:rsidP="00041CEC">
      <w:pPr>
        <w:jc w:val="both"/>
        <w:rPr>
          <w:sz w:val="28"/>
          <w:szCs w:val="28"/>
        </w:rPr>
      </w:pPr>
      <w:r w:rsidRPr="00C677F2">
        <w:rPr>
          <w:noProof/>
          <w:sz w:val="28"/>
          <w:szCs w:val="28"/>
        </w:rPr>
        <w:drawing>
          <wp:inline distT="0" distB="0" distL="0" distR="0">
            <wp:extent cx="5980568" cy="971716"/>
            <wp:effectExtent l="76200" t="38100" r="58282" b="37934"/>
            <wp:docPr id="59"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7" r:lo="rId208" r:qs="rId209" r:cs="rId210"/>
              </a:graphicData>
            </a:graphic>
          </wp:inline>
        </w:drawing>
      </w:r>
    </w:p>
    <w:p w:rsidR="00041CEC" w:rsidRPr="001118A0" w:rsidRDefault="00041CEC" w:rsidP="00041CEC">
      <w:pPr>
        <w:jc w:val="both"/>
        <w:rPr>
          <w:sz w:val="20"/>
          <w:szCs w:val="20"/>
        </w:rPr>
      </w:pPr>
    </w:p>
    <w:p w:rsidR="00041CEC" w:rsidRDefault="00041CEC" w:rsidP="00041CEC">
      <w:pPr>
        <w:jc w:val="both"/>
        <w:rPr>
          <w:sz w:val="28"/>
          <w:szCs w:val="28"/>
        </w:rPr>
      </w:pPr>
      <w:r w:rsidRPr="008C2BFB">
        <w:rPr>
          <w:noProof/>
          <w:sz w:val="28"/>
          <w:szCs w:val="28"/>
        </w:rPr>
        <w:drawing>
          <wp:inline distT="0" distB="0" distL="0" distR="0">
            <wp:extent cx="5999591" cy="489833"/>
            <wp:effectExtent l="57150" t="19050" r="39259" b="24517"/>
            <wp:docPr id="60"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2" r:lo="rId213" r:qs="rId214" r:cs="rId215"/>
              </a:graphicData>
            </a:graphic>
          </wp:inline>
        </w:drawing>
      </w:r>
    </w:p>
    <w:p w:rsidR="00041CEC" w:rsidRPr="001118A0" w:rsidRDefault="00041CEC" w:rsidP="00041CEC">
      <w:pPr>
        <w:jc w:val="both"/>
        <w:rPr>
          <w:sz w:val="20"/>
          <w:szCs w:val="20"/>
        </w:rPr>
      </w:pPr>
    </w:p>
    <w:p w:rsidR="00041CEC" w:rsidRDefault="00041CEC" w:rsidP="00041CEC">
      <w:pPr>
        <w:jc w:val="both"/>
        <w:rPr>
          <w:sz w:val="28"/>
          <w:szCs w:val="28"/>
        </w:rPr>
      </w:pPr>
      <w:r w:rsidRPr="008C2BFB">
        <w:rPr>
          <w:noProof/>
          <w:sz w:val="28"/>
          <w:szCs w:val="28"/>
        </w:rPr>
        <w:drawing>
          <wp:inline distT="0" distB="0" distL="0" distR="0">
            <wp:extent cx="5989458" cy="947862"/>
            <wp:effectExtent l="76200" t="38100" r="49392" b="42738"/>
            <wp:docPr id="61"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7" r:lo="rId218" r:qs="rId219" r:cs="rId220"/>
              </a:graphicData>
            </a:graphic>
          </wp:inline>
        </w:drawing>
      </w:r>
    </w:p>
    <w:p w:rsidR="00041CEC" w:rsidRPr="001118A0" w:rsidRDefault="00041CEC" w:rsidP="00041CEC">
      <w:pPr>
        <w:jc w:val="both"/>
        <w:rPr>
          <w:sz w:val="20"/>
          <w:szCs w:val="20"/>
        </w:rPr>
      </w:pPr>
    </w:p>
    <w:p w:rsidR="00041CEC" w:rsidRPr="00122030" w:rsidRDefault="00041CEC" w:rsidP="00041CEC">
      <w:pPr>
        <w:jc w:val="both"/>
      </w:pPr>
      <w:r w:rsidRPr="00122030">
        <w:rPr>
          <w:noProof/>
        </w:rPr>
        <w:drawing>
          <wp:inline distT="0" distB="0" distL="0" distR="0">
            <wp:extent cx="5985013" cy="868349"/>
            <wp:effectExtent l="19050" t="19050" r="53837" b="27001"/>
            <wp:docPr id="62"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2" r:lo="rId223" r:qs="rId224" r:cs="rId225"/>
              </a:graphicData>
            </a:graphic>
          </wp:inline>
        </w:drawing>
      </w:r>
    </w:p>
    <w:p w:rsidR="00041CEC" w:rsidRPr="001118A0" w:rsidRDefault="00041CEC" w:rsidP="00041CEC">
      <w:pPr>
        <w:jc w:val="both"/>
        <w:rPr>
          <w:sz w:val="20"/>
          <w:szCs w:val="20"/>
        </w:rPr>
      </w:pPr>
    </w:p>
    <w:p w:rsidR="00041CEC" w:rsidRDefault="00041CEC" w:rsidP="00041CEC">
      <w:pPr>
        <w:jc w:val="both"/>
      </w:pPr>
      <w:r w:rsidRPr="00122030">
        <w:rPr>
          <w:noProof/>
        </w:rPr>
        <w:drawing>
          <wp:inline distT="0" distB="0" distL="0" distR="0">
            <wp:extent cx="5977393" cy="955813"/>
            <wp:effectExtent l="76200" t="38100" r="80507" b="34787"/>
            <wp:docPr id="6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7" r:lo="rId228" r:qs="rId229" r:cs="rId230"/>
              </a:graphicData>
            </a:graphic>
          </wp:inline>
        </w:drawing>
      </w:r>
    </w:p>
    <w:p w:rsidR="00041CEC" w:rsidRDefault="00041CEC" w:rsidP="00041CEC">
      <w:pPr>
        <w:jc w:val="center"/>
        <w:rPr>
          <w:sz w:val="28"/>
          <w:szCs w:val="28"/>
        </w:rPr>
      </w:pPr>
      <w:r>
        <w:rPr>
          <w:sz w:val="28"/>
          <w:szCs w:val="28"/>
        </w:rPr>
        <w:lastRenderedPageBreak/>
        <w:t xml:space="preserve">Уровни взаимодействия Уполномоченного </w:t>
      </w:r>
    </w:p>
    <w:p w:rsidR="00041CEC" w:rsidRDefault="00041CEC" w:rsidP="00041CEC">
      <w:pPr>
        <w:jc w:val="center"/>
        <w:rPr>
          <w:sz w:val="28"/>
          <w:szCs w:val="28"/>
        </w:rPr>
      </w:pPr>
      <w:r>
        <w:rPr>
          <w:sz w:val="28"/>
          <w:szCs w:val="28"/>
        </w:rPr>
        <w:t>при рассмотрении обращений жителей отдельных территорий</w:t>
      </w:r>
    </w:p>
    <w:p w:rsidR="00041CEC" w:rsidRPr="00ED3BE0" w:rsidRDefault="00041CEC" w:rsidP="00041CEC">
      <w:pPr>
        <w:jc w:val="center"/>
        <w:rPr>
          <w:sz w:val="16"/>
          <w:szCs w:val="16"/>
        </w:rPr>
      </w:pPr>
    </w:p>
    <w:p w:rsidR="00041CEC" w:rsidRDefault="00041CEC" w:rsidP="00041CEC">
      <w:pPr>
        <w:jc w:val="center"/>
        <w:rPr>
          <w:sz w:val="28"/>
          <w:szCs w:val="28"/>
        </w:rPr>
      </w:pPr>
      <w:r>
        <w:rPr>
          <w:noProof/>
          <w:sz w:val="28"/>
          <w:szCs w:val="28"/>
        </w:rPr>
        <w:drawing>
          <wp:inline distT="0" distB="0" distL="0" distR="0">
            <wp:extent cx="5495069" cy="1184744"/>
            <wp:effectExtent l="19050" t="19050" r="10381" b="0"/>
            <wp:docPr id="64"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2" r:lo="rId233" r:qs="rId234" r:cs="rId235"/>
              </a:graphicData>
            </a:graphic>
          </wp:inline>
        </w:drawing>
      </w:r>
    </w:p>
    <w:p w:rsidR="00041CEC" w:rsidRPr="00ED3BE0" w:rsidRDefault="00041CEC" w:rsidP="00041CEC">
      <w:pPr>
        <w:jc w:val="both"/>
        <w:rPr>
          <w:sz w:val="16"/>
          <w:szCs w:val="16"/>
        </w:rPr>
      </w:pPr>
    </w:p>
    <w:p w:rsidR="00041CEC" w:rsidRDefault="00041CEC" w:rsidP="00041CEC">
      <w:pPr>
        <w:ind w:firstLine="709"/>
        <w:jc w:val="both"/>
        <w:rPr>
          <w:sz w:val="28"/>
          <w:szCs w:val="28"/>
        </w:rPr>
      </w:pPr>
      <w:r>
        <w:rPr>
          <w:sz w:val="28"/>
          <w:szCs w:val="28"/>
        </w:rPr>
        <w:t xml:space="preserve">Особое внимание хотелось бы обратить на факты массовых и грубых нарушений прав жителей отдаленных и труднодоступных населенных пунктов Архангельской области, которые были установлены Уполномоченным в процессе работы над отдельными обращениями граждан в 2015 году. </w:t>
      </w:r>
      <w:r w:rsidR="00306A0C">
        <w:rPr>
          <w:sz w:val="28"/>
          <w:szCs w:val="28"/>
        </w:rPr>
        <w:t>Эти</w:t>
      </w:r>
      <w:r>
        <w:rPr>
          <w:sz w:val="28"/>
          <w:szCs w:val="28"/>
        </w:rPr>
        <w:t xml:space="preserve"> населенные пункты (п.</w:t>
      </w:r>
      <w:r w:rsidR="00306A0C">
        <w:rPr>
          <w:sz w:val="28"/>
          <w:szCs w:val="28"/>
        </w:rPr>
        <w:t> </w:t>
      </w:r>
      <w:proofErr w:type="spellStart"/>
      <w:r>
        <w:rPr>
          <w:sz w:val="28"/>
          <w:szCs w:val="28"/>
        </w:rPr>
        <w:t>Сеза</w:t>
      </w:r>
      <w:proofErr w:type="spellEnd"/>
      <w:r>
        <w:rPr>
          <w:sz w:val="28"/>
          <w:szCs w:val="28"/>
        </w:rPr>
        <w:t>, п.</w:t>
      </w:r>
      <w:r w:rsidR="00306A0C">
        <w:rPr>
          <w:sz w:val="28"/>
          <w:szCs w:val="28"/>
        </w:rPr>
        <w:t> </w:t>
      </w:r>
      <w:proofErr w:type="spellStart"/>
      <w:r>
        <w:rPr>
          <w:sz w:val="28"/>
          <w:szCs w:val="28"/>
        </w:rPr>
        <w:t>Лужма</w:t>
      </w:r>
      <w:proofErr w:type="spellEnd"/>
      <w:r>
        <w:rPr>
          <w:sz w:val="28"/>
          <w:szCs w:val="28"/>
        </w:rPr>
        <w:t>, п.</w:t>
      </w:r>
      <w:r w:rsidR="00306A0C">
        <w:rPr>
          <w:sz w:val="28"/>
          <w:szCs w:val="28"/>
        </w:rPr>
        <w:t> </w:t>
      </w:r>
      <w:r>
        <w:rPr>
          <w:sz w:val="28"/>
          <w:szCs w:val="28"/>
        </w:rPr>
        <w:t xml:space="preserve">Пуксоозеро </w:t>
      </w:r>
      <w:proofErr w:type="spellStart"/>
      <w:r>
        <w:rPr>
          <w:sz w:val="28"/>
          <w:szCs w:val="28"/>
        </w:rPr>
        <w:t>Плесецкого</w:t>
      </w:r>
      <w:proofErr w:type="spellEnd"/>
      <w:r>
        <w:rPr>
          <w:sz w:val="28"/>
          <w:szCs w:val="28"/>
        </w:rPr>
        <w:t xml:space="preserve"> района, п.</w:t>
      </w:r>
      <w:r w:rsidR="00306A0C">
        <w:rPr>
          <w:sz w:val="28"/>
          <w:szCs w:val="28"/>
        </w:rPr>
        <w:t> </w:t>
      </w:r>
      <w:proofErr w:type="gramStart"/>
      <w:r>
        <w:rPr>
          <w:sz w:val="28"/>
          <w:szCs w:val="28"/>
        </w:rPr>
        <w:t>Междуреченский</w:t>
      </w:r>
      <w:proofErr w:type="gramEnd"/>
      <w:r>
        <w:rPr>
          <w:sz w:val="28"/>
          <w:szCs w:val="28"/>
        </w:rPr>
        <w:t xml:space="preserve"> </w:t>
      </w:r>
      <w:proofErr w:type="spellStart"/>
      <w:r>
        <w:rPr>
          <w:sz w:val="28"/>
          <w:szCs w:val="28"/>
        </w:rPr>
        <w:t>Пинежского</w:t>
      </w:r>
      <w:proofErr w:type="spellEnd"/>
      <w:r>
        <w:rPr>
          <w:sz w:val="28"/>
          <w:szCs w:val="28"/>
        </w:rPr>
        <w:t xml:space="preserve"> района и др.), создавались в середине прошлого столетия для выполнения специальных государственных задач (лесозаготовка, обслуживание учреждений уголовно-исполн</w:t>
      </w:r>
      <w:r w:rsidR="00F976C2">
        <w:rPr>
          <w:sz w:val="28"/>
          <w:szCs w:val="28"/>
        </w:rPr>
        <w:t xml:space="preserve">ительной системы и пр.). </w:t>
      </w:r>
      <w:r w:rsidR="005A38D0">
        <w:rPr>
          <w:sz w:val="28"/>
          <w:szCs w:val="28"/>
        </w:rPr>
        <w:t>В</w:t>
      </w:r>
      <w:r>
        <w:rPr>
          <w:sz w:val="28"/>
          <w:szCs w:val="28"/>
        </w:rPr>
        <w:t xml:space="preserve"> ходе проводимых реформ жилой фонд указанных поселений фактически перешел в муниципальную собственность. </w:t>
      </w:r>
      <w:r w:rsidR="00306A0C">
        <w:rPr>
          <w:sz w:val="28"/>
          <w:szCs w:val="28"/>
        </w:rPr>
        <w:t>К</w:t>
      </w:r>
      <w:r>
        <w:rPr>
          <w:sz w:val="28"/>
          <w:szCs w:val="28"/>
        </w:rPr>
        <w:t xml:space="preserve"> настояще</w:t>
      </w:r>
      <w:r w:rsidR="00306A0C">
        <w:rPr>
          <w:sz w:val="28"/>
          <w:szCs w:val="28"/>
        </w:rPr>
        <w:t>му</w:t>
      </w:r>
      <w:r>
        <w:rPr>
          <w:sz w:val="28"/>
          <w:szCs w:val="28"/>
        </w:rPr>
        <w:t xml:space="preserve"> врем</w:t>
      </w:r>
      <w:r w:rsidR="00306A0C">
        <w:rPr>
          <w:sz w:val="28"/>
          <w:szCs w:val="28"/>
        </w:rPr>
        <w:t>ени</w:t>
      </w:r>
      <w:r>
        <w:rPr>
          <w:sz w:val="28"/>
          <w:szCs w:val="28"/>
        </w:rPr>
        <w:t xml:space="preserve"> он сильно изношен, однако органы местного самоуправления не выполняют своих обязанностей по его содержанию и ремонту. При этом жилые дома не включены ни в адресную программу по переселению граждан из аварийного жилищного фонда, ни в региональную программу по капитальному ремонту многоквартирных домов. Зачастую нет даже управляющих компаний, которым вверено обслуживание домов. Более того, в отдельных </w:t>
      </w:r>
      <w:proofErr w:type="gramStart"/>
      <w:r>
        <w:rPr>
          <w:sz w:val="28"/>
          <w:szCs w:val="28"/>
        </w:rPr>
        <w:t>поселениях</w:t>
      </w:r>
      <w:proofErr w:type="gramEnd"/>
      <w:r>
        <w:rPr>
          <w:sz w:val="28"/>
          <w:szCs w:val="28"/>
        </w:rPr>
        <w:t xml:space="preserve"> </w:t>
      </w:r>
      <w:r w:rsidR="009C35F1">
        <w:rPr>
          <w:sz w:val="28"/>
          <w:szCs w:val="28"/>
        </w:rPr>
        <w:t>отсутствуют элементы адресации</w:t>
      </w:r>
      <w:r>
        <w:rPr>
          <w:sz w:val="28"/>
          <w:szCs w:val="28"/>
        </w:rPr>
        <w:t>. Люди в таких поселках живут б</w:t>
      </w:r>
      <w:r w:rsidRPr="00E7202E">
        <w:rPr>
          <w:sz w:val="28"/>
          <w:szCs w:val="28"/>
        </w:rPr>
        <w:t>ез надежды на перемены к лучшему</w:t>
      </w:r>
      <w:r>
        <w:rPr>
          <w:sz w:val="28"/>
          <w:szCs w:val="28"/>
        </w:rPr>
        <w:t xml:space="preserve">. </w:t>
      </w:r>
    </w:p>
    <w:p w:rsidR="00041CEC" w:rsidRDefault="00041CEC" w:rsidP="00041CEC">
      <w:pPr>
        <w:ind w:firstLine="709"/>
        <w:jc w:val="both"/>
        <w:rPr>
          <w:sz w:val="28"/>
          <w:szCs w:val="28"/>
        </w:rPr>
      </w:pPr>
    </w:p>
    <w:p w:rsidR="00041CEC" w:rsidRPr="00D27CA8" w:rsidRDefault="00041CEC" w:rsidP="00041CEC">
      <w:pPr>
        <w:jc w:val="both"/>
        <w:rPr>
          <w:sz w:val="28"/>
          <w:szCs w:val="28"/>
        </w:rPr>
      </w:pPr>
      <w:r>
        <w:rPr>
          <w:noProof/>
          <w:sz w:val="28"/>
          <w:szCs w:val="28"/>
        </w:rPr>
        <w:drawing>
          <wp:inline distT="0" distB="0" distL="0" distR="0">
            <wp:extent cx="5885815" cy="2929669"/>
            <wp:effectExtent l="76200" t="19050" r="76835" b="61181"/>
            <wp:docPr id="65"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7" r:lo="rId238" r:qs="rId239" r:cs="rId240"/>
              </a:graphicData>
            </a:graphic>
          </wp:inline>
        </w:drawing>
      </w:r>
    </w:p>
    <w:p w:rsidR="00276D94" w:rsidRDefault="00276D94" w:rsidP="00A350DF">
      <w:pPr>
        <w:jc w:val="center"/>
        <w:rPr>
          <w:b/>
          <w:sz w:val="28"/>
          <w:szCs w:val="28"/>
        </w:rPr>
      </w:pPr>
    </w:p>
    <w:p w:rsidR="002936AE" w:rsidRDefault="002936AE">
      <w:pPr>
        <w:rPr>
          <w:b/>
          <w:sz w:val="28"/>
          <w:szCs w:val="28"/>
        </w:rPr>
      </w:pPr>
      <w:r>
        <w:rPr>
          <w:b/>
          <w:sz w:val="28"/>
          <w:szCs w:val="28"/>
        </w:rPr>
        <w:br w:type="page"/>
      </w:r>
    </w:p>
    <w:p w:rsidR="00A350DF" w:rsidRPr="00E16A6B" w:rsidRDefault="007E32BE" w:rsidP="00A350DF">
      <w:pPr>
        <w:jc w:val="center"/>
        <w:rPr>
          <w:b/>
          <w:sz w:val="28"/>
          <w:szCs w:val="28"/>
        </w:rPr>
      </w:pPr>
      <w:r>
        <w:rPr>
          <w:b/>
          <w:sz w:val="28"/>
          <w:szCs w:val="28"/>
        </w:rPr>
        <w:lastRenderedPageBreak/>
        <w:t>1.2.5</w:t>
      </w:r>
      <w:r w:rsidR="00A350DF">
        <w:rPr>
          <w:b/>
          <w:sz w:val="28"/>
          <w:szCs w:val="28"/>
        </w:rPr>
        <w:t>. Обращения</w:t>
      </w:r>
      <w:r w:rsidR="00A350DF" w:rsidRPr="00E16A6B">
        <w:rPr>
          <w:b/>
          <w:sz w:val="28"/>
          <w:szCs w:val="28"/>
        </w:rPr>
        <w:t xml:space="preserve"> отдельных категорий граждан</w:t>
      </w:r>
    </w:p>
    <w:p w:rsidR="00A350DF" w:rsidRPr="00E16A6B" w:rsidRDefault="00A350DF" w:rsidP="00A350DF">
      <w:pPr>
        <w:ind w:firstLine="709"/>
        <w:jc w:val="both"/>
        <w:rPr>
          <w:sz w:val="28"/>
          <w:szCs w:val="28"/>
          <w:shd w:val="clear" w:color="auto" w:fill="FEFEFE"/>
        </w:rPr>
      </w:pPr>
    </w:p>
    <w:p w:rsidR="00A350DF" w:rsidRDefault="00A350DF" w:rsidP="00A350DF">
      <w:pPr>
        <w:ind w:firstLine="709"/>
        <w:jc w:val="both"/>
        <w:rPr>
          <w:sz w:val="28"/>
          <w:szCs w:val="28"/>
          <w:shd w:val="clear" w:color="auto" w:fill="FEFEFE"/>
        </w:rPr>
      </w:pPr>
      <w:r>
        <w:rPr>
          <w:sz w:val="28"/>
          <w:szCs w:val="28"/>
          <w:shd w:val="clear" w:color="auto" w:fill="FEFEFE"/>
        </w:rPr>
        <w:t>Данный раздел доклада посвящен обращениям, которые свидетельствуют об усилившейся гражданской активности жителей Архангельской области. Основное количество обращений данной категории разрешалось в тесном взаимодействии с органами власти всех уровней, организациями, должностными лицами и просто неравнодушными гражданами.</w:t>
      </w:r>
    </w:p>
    <w:p w:rsidR="00A350DF" w:rsidRDefault="00A350DF" w:rsidP="00A350DF">
      <w:pPr>
        <w:ind w:firstLine="709"/>
        <w:jc w:val="both"/>
        <w:rPr>
          <w:sz w:val="28"/>
          <w:szCs w:val="28"/>
          <w:shd w:val="clear" w:color="auto" w:fill="FEFEFE"/>
        </w:rPr>
      </w:pPr>
    </w:p>
    <w:p w:rsidR="00925588" w:rsidRDefault="00A350DF" w:rsidP="00925588">
      <w:pPr>
        <w:rPr>
          <w:b/>
          <w:i/>
          <w:sz w:val="28"/>
          <w:szCs w:val="28"/>
        </w:rPr>
      </w:pPr>
      <w:r>
        <w:rPr>
          <w:b/>
          <w:sz w:val="28"/>
          <w:szCs w:val="28"/>
        </w:rPr>
        <w:t xml:space="preserve">● </w:t>
      </w:r>
      <w:r>
        <w:rPr>
          <w:b/>
          <w:i/>
          <w:sz w:val="28"/>
          <w:szCs w:val="28"/>
        </w:rPr>
        <w:t>В</w:t>
      </w:r>
      <w:r w:rsidRPr="00C172CB">
        <w:rPr>
          <w:b/>
          <w:i/>
          <w:sz w:val="28"/>
          <w:szCs w:val="28"/>
        </w:rPr>
        <w:t xml:space="preserve">етераны, дети войны и несовершеннолетние узники фашизма </w:t>
      </w:r>
    </w:p>
    <w:p w:rsidR="00A350DF" w:rsidRPr="00C172CB" w:rsidRDefault="00A350DF" w:rsidP="00925588">
      <w:pPr>
        <w:rPr>
          <w:b/>
          <w:i/>
          <w:sz w:val="28"/>
          <w:szCs w:val="28"/>
        </w:rPr>
      </w:pPr>
      <w:r w:rsidRPr="00C172CB">
        <w:rPr>
          <w:b/>
          <w:i/>
          <w:sz w:val="28"/>
          <w:szCs w:val="28"/>
        </w:rPr>
        <w:t>в год 70-летия Великой Победы</w:t>
      </w:r>
      <w:r w:rsidR="002936AE">
        <w:rPr>
          <w:b/>
          <w:i/>
          <w:sz w:val="28"/>
          <w:szCs w:val="28"/>
        </w:rPr>
        <w:t>:</w:t>
      </w:r>
      <w:r w:rsidRPr="00C172CB">
        <w:rPr>
          <w:b/>
          <w:i/>
          <w:sz w:val="28"/>
          <w:szCs w:val="28"/>
        </w:rPr>
        <w:t xml:space="preserve"> «Последний бой - он трудный самый…»</w:t>
      </w:r>
    </w:p>
    <w:p w:rsidR="00A350DF" w:rsidRDefault="00A350DF" w:rsidP="00A350DF">
      <w:pPr>
        <w:ind w:firstLine="709"/>
        <w:jc w:val="both"/>
        <w:rPr>
          <w:sz w:val="28"/>
          <w:szCs w:val="28"/>
        </w:rPr>
      </w:pPr>
    </w:p>
    <w:p w:rsidR="00A350DF" w:rsidRDefault="00344CA6" w:rsidP="00A350DF">
      <w:pPr>
        <w:ind w:firstLine="709"/>
        <w:jc w:val="both"/>
        <w:rPr>
          <w:rFonts w:eastAsia="Calibri"/>
          <w:sz w:val="28"/>
          <w:szCs w:val="28"/>
        </w:rPr>
      </w:pPr>
      <w:r w:rsidRPr="00344CA6">
        <w:rPr>
          <w:rFonts w:asciiTheme="minorHAnsi" w:eastAsiaTheme="minorHAnsi" w:hAnsiTheme="minorHAnsi" w:cstheme="minorBidi"/>
          <w:noProof/>
          <w:sz w:val="22"/>
          <w:szCs w:val="22"/>
          <w:lang w:eastAsia="en-US"/>
        </w:rPr>
        <w:pict>
          <v:shape id="_x0000_s1234" type="#_x0000_t185" style="position:absolute;left:0;text-align:left;margin-left:310.4pt;margin-top:188.2pt;width:149.65pt;height:169.45pt;rotation:90;z-index:251721728;visibility:visible;mso-wrap-distance-right:36pt;mso-position-horizontal-relative:margin;mso-position-vertical-relative:margin;mso-height-relative:margin" o:allowincell="f" adj="2346" fillcolor="#4f81bd" strokecolor="#4f81bd" strokeweight="1pt">
            <v:shadow on="t" type="double" opacity=".5" color2="shadow add(102)" offset="3pt,-3pt" offset2="6pt,-6pt"/>
            <v:textbox inset="2.4mm,1.4mm,,1.4mm">
              <w:txbxContent>
                <w:p w:rsidR="00925E52" w:rsidRPr="00003AC2" w:rsidRDefault="00925E52" w:rsidP="00A350DF">
                  <w:pPr>
                    <w:rPr>
                      <w:rFonts w:ascii="Arial" w:eastAsiaTheme="majorEastAsia" w:hAnsi="Arial" w:cs="Arial"/>
                      <w:b/>
                      <w:i/>
                      <w:color w:val="000000" w:themeColor="text1"/>
                      <w:sz w:val="20"/>
                      <w:szCs w:val="20"/>
                    </w:rPr>
                  </w:pPr>
                  <w:r w:rsidRPr="00003AC2">
                    <w:rPr>
                      <w:rFonts w:ascii="Arial" w:eastAsiaTheme="majorEastAsia" w:hAnsi="Arial" w:cs="Arial"/>
                      <w:b/>
                      <w:i/>
                      <w:color w:val="000000" w:themeColor="text1"/>
                      <w:sz w:val="20"/>
                      <w:szCs w:val="20"/>
                    </w:rPr>
                    <w:t xml:space="preserve">«Мы прошли и </w:t>
                  </w:r>
                  <w:proofErr w:type="gramStart"/>
                  <w:r w:rsidRPr="00003AC2">
                    <w:rPr>
                      <w:rFonts w:ascii="Arial" w:eastAsiaTheme="majorEastAsia" w:hAnsi="Arial" w:cs="Arial"/>
                      <w:b/>
                      <w:i/>
                      <w:color w:val="000000" w:themeColor="text1"/>
                      <w:sz w:val="20"/>
                      <w:szCs w:val="20"/>
                    </w:rPr>
                    <w:t>войну</w:t>
                  </w:r>
                  <w:proofErr w:type="gramEnd"/>
                  <w:r w:rsidRPr="00003AC2">
                    <w:rPr>
                      <w:rFonts w:ascii="Arial" w:eastAsiaTheme="majorEastAsia" w:hAnsi="Arial" w:cs="Arial"/>
                      <w:b/>
                      <w:i/>
                      <w:color w:val="000000" w:themeColor="text1"/>
                      <w:sz w:val="20"/>
                      <w:szCs w:val="20"/>
                    </w:rPr>
                    <w:t xml:space="preserve"> и голод, трудились, не покладая рук, всю жизнь, нас не в чем упрекнуть. Чем же мы провинились? За что нас так обижают? Помогите, ведь нам уже недолго жить осталось!»</w:t>
                  </w:r>
                </w:p>
                <w:p w:rsidR="00925E52" w:rsidRPr="00003AC2" w:rsidRDefault="00925E52" w:rsidP="00A350DF">
                  <w:pPr>
                    <w:ind w:left="284"/>
                    <w:rPr>
                      <w:rFonts w:ascii="Arial" w:eastAsiaTheme="majorEastAsia" w:hAnsi="Arial" w:cs="Arial"/>
                      <w:i/>
                      <w:color w:val="000000" w:themeColor="text1"/>
                      <w:sz w:val="20"/>
                      <w:szCs w:val="20"/>
                    </w:rPr>
                  </w:pPr>
                  <w:r w:rsidRPr="00003AC2">
                    <w:rPr>
                      <w:rFonts w:ascii="Arial" w:eastAsiaTheme="majorEastAsia" w:hAnsi="Arial" w:cs="Arial"/>
                      <w:i/>
                      <w:color w:val="000000" w:themeColor="text1"/>
                      <w:sz w:val="20"/>
                      <w:szCs w:val="20"/>
                    </w:rPr>
                    <w:t>Из коллективног</w:t>
                  </w:r>
                  <w:r>
                    <w:rPr>
                      <w:rFonts w:ascii="Arial" w:eastAsiaTheme="majorEastAsia" w:hAnsi="Arial" w:cs="Arial"/>
                      <w:i/>
                      <w:color w:val="000000" w:themeColor="text1"/>
                      <w:sz w:val="20"/>
                      <w:szCs w:val="20"/>
                    </w:rPr>
                    <w:t xml:space="preserve">о обращения ветеранов </w:t>
                  </w:r>
                  <w:proofErr w:type="gramStart"/>
                  <w:r>
                    <w:rPr>
                      <w:rFonts w:ascii="Arial" w:eastAsiaTheme="majorEastAsia" w:hAnsi="Arial" w:cs="Arial"/>
                      <w:i/>
                      <w:color w:val="000000" w:themeColor="text1"/>
                      <w:sz w:val="20"/>
                      <w:szCs w:val="20"/>
                    </w:rPr>
                    <w:t>г</w:t>
                  </w:r>
                  <w:proofErr w:type="gramEnd"/>
                  <w:r>
                    <w:rPr>
                      <w:rFonts w:ascii="Arial" w:eastAsiaTheme="majorEastAsia" w:hAnsi="Arial" w:cs="Arial"/>
                      <w:i/>
                      <w:color w:val="000000" w:themeColor="text1"/>
                      <w:sz w:val="20"/>
                      <w:szCs w:val="20"/>
                    </w:rPr>
                    <w:t>. Каргополя</w:t>
                  </w:r>
                </w:p>
                <w:p w:rsidR="00925E52" w:rsidRPr="00C172CB" w:rsidRDefault="00925E52" w:rsidP="00A350DF">
                  <w:pPr>
                    <w:jc w:val="right"/>
                    <w:rPr>
                      <w:i/>
                      <w:iCs/>
                      <w:color w:val="948A54" w:themeColor="background2" w:themeShade="80"/>
                    </w:rPr>
                  </w:pPr>
                </w:p>
              </w:txbxContent>
            </v:textbox>
            <w10:wrap type="square" anchorx="margin" anchory="margin"/>
          </v:shape>
        </w:pict>
      </w:r>
      <w:r w:rsidR="00197A9D">
        <w:rPr>
          <w:sz w:val="28"/>
          <w:szCs w:val="28"/>
        </w:rPr>
        <w:t>В</w:t>
      </w:r>
      <w:r w:rsidR="00A350DF">
        <w:rPr>
          <w:rFonts w:eastAsia="Calibri"/>
          <w:sz w:val="28"/>
          <w:szCs w:val="28"/>
        </w:rPr>
        <w:t>етер</w:t>
      </w:r>
      <w:r w:rsidR="00A350DF">
        <w:rPr>
          <w:sz w:val="28"/>
          <w:szCs w:val="28"/>
        </w:rPr>
        <w:t>аны Великой Отечественной войны и</w:t>
      </w:r>
      <w:r w:rsidR="00A350DF">
        <w:rPr>
          <w:rFonts w:eastAsia="Calibri"/>
          <w:sz w:val="28"/>
          <w:szCs w:val="28"/>
        </w:rPr>
        <w:t xml:space="preserve"> члены их семей </w:t>
      </w:r>
      <w:r w:rsidR="002936AE" w:rsidRPr="002936AE">
        <w:rPr>
          <w:sz w:val="28"/>
          <w:szCs w:val="28"/>
        </w:rPr>
        <w:t>–</w:t>
      </w:r>
      <w:r w:rsidR="00A350DF">
        <w:rPr>
          <w:sz w:val="28"/>
          <w:szCs w:val="28"/>
        </w:rPr>
        <w:t xml:space="preserve"> это особая </w:t>
      </w:r>
      <w:r w:rsidR="00A350DF">
        <w:rPr>
          <w:rFonts w:eastAsia="Calibri"/>
          <w:sz w:val="28"/>
          <w:szCs w:val="28"/>
        </w:rPr>
        <w:t>категория</w:t>
      </w:r>
      <w:r w:rsidR="00A350DF">
        <w:rPr>
          <w:sz w:val="28"/>
          <w:szCs w:val="28"/>
        </w:rPr>
        <w:t xml:space="preserve"> лиц</w:t>
      </w:r>
      <w:r w:rsidR="00A350DF">
        <w:rPr>
          <w:rFonts w:eastAsia="Calibri"/>
          <w:sz w:val="28"/>
          <w:szCs w:val="28"/>
        </w:rPr>
        <w:t xml:space="preserve">, которая нуждается в повышенном </w:t>
      </w:r>
      <w:proofErr w:type="gramStart"/>
      <w:r w:rsidR="00A350DF">
        <w:rPr>
          <w:rFonts w:eastAsia="Calibri"/>
          <w:sz w:val="28"/>
          <w:szCs w:val="28"/>
        </w:rPr>
        <w:t>внимании</w:t>
      </w:r>
      <w:proofErr w:type="gramEnd"/>
      <w:r w:rsidR="00A350DF">
        <w:rPr>
          <w:rFonts w:eastAsia="Calibri"/>
          <w:sz w:val="28"/>
          <w:szCs w:val="28"/>
        </w:rPr>
        <w:t xml:space="preserve"> со стороны органов государственной власти и местного самоуправления. С уч</w:t>
      </w:r>
      <w:r w:rsidR="00F976C2">
        <w:rPr>
          <w:rFonts w:eastAsia="Calibri"/>
          <w:sz w:val="28"/>
          <w:szCs w:val="28"/>
        </w:rPr>
        <w:t>етом их заслуг перед Отечеством</w:t>
      </w:r>
      <w:r w:rsidR="00A350DF">
        <w:rPr>
          <w:rFonts w:eastAsia="Calibri"/>
          <w:sz w:val="28"/>
          <w:szCs w:val="28"/>
        </w:rPr>
        <w:t xml:space="preserve"> они имеют полное и бесспорное право на условия, обеспечивающие им </w:t>
      </w:r>
      <w:r w:rsidR="00197A9D">
        <w:rPr>
          <w:rFonts w:eastAsia="Calibri"/>
          <w:sz w:val="28"/>
          <w:szCs w:val="28"/>
        </w:rPr>
        <w:t xml:space="preserve">в </w:t>
      </w:r>
      <w:proofErr w:type="gramStart"/>
      <w:r w:rsidR="00197A9D">
        <w:rPr>
          <w:rFonts w:eastAsia="Calibri"/>
          <w:sz w:val="28"/>
          <w:szCs w:val="28"/>
        </w:rPr>
        <w:t>обществе</w:t>
      </w:r>
      <w:proofErr w:type="gramEnd"/>
      <w:r w:rsidR="00197A9D">
        <w:rPr>
          <w:rFonts w:eastAsia="Calibri"/>
          <w:sz w:val="28"/>
          <w:szCs w:val="28"/>
        </w:rPr>
        <w:t xml:space="preserve"> </w:t>
      </w:r>
      <w:r w:rsidR="00A350DF">
        <w:rPr>
          <w:rFonts w:eastAsia="Calibri"/>
          <w:sz w:val="28"/>
          <w:szCs w:val="28"/>
        </w:rPr>
        <w:t>достойную жи</w:t>
      </w:r>
      <w:r w:rsidR="00197A9D">
        <w:rPr>
          <w:rFonts w:eastAsia="Calibri"/>
          <w:sz w:val="28"/>
          <w:szCs w:val="28"/>
        </w:rPr>
        <w:t>знь, почет и уважение</w:t>
      </w:r>
      <w:r w:rsidR="00A350DF">
        <w:rPr>
          <w:rFonts w:eastAsia="Calibri"/>
          <w:sz w:val="28"/>
          <w:szCs w:val="28"/>
        </w:rPr>
        <w:t xml:space="preserve">. </w:t>
      </w:r>
    </w:p>
    <w:p w:rsidR="00197A9D" w:rsidRDefault="00A350DF" w:rsidP="00A350DF">
      <w:pPr>
        <w:ind w:firstLine="709"/>
        <w:jc w:val="both"/>
        <w:rPr>
          <w:rFonts w:eastAsia="Calibri"/>
          <w:sz w:val="28"/>
          <w:szCs w:val="28"/>
        </w:rPr>
      </w:pPr>
      <w:r>
        <w:rPr>
          <w:rFonts w:eastAsia="Calibri"/>
          <w:sz w:val="28"/>
          <w:szCs w:val="28"/>
        </w:rPr>
        <w:t xml:space="preserve">В юбилейный год 70-летия Великой Победы </w:t>
      </w:r>
      <w:r w:rsidRPr="00AE6D24">
        <w:rPr>
          <w:rFonts w:eastAsia="Calibri"/>
          <w:sz w:val="28"/>
          <w:szCs w:val="28"/>
        </w:rPr>
        <w:t xml:space="preserve">перед органами власти всех уровней </w:t>
      </w:r>
      <w:r>
        <w:rPr>
          <w:rFonts w:eastAsia="Calibri"/>
          <w:sz w:val="28"/>
          <w:szCs w:val="28"/>
        </w:rPr>
        <w:t xml:space="preserve">Президентом </w:t>
      </w:r>
      <w:r w:rsidR="002936AE">
        <w:rPr>
          <w:rFonts w:eastAsia="Calibri"/>
          <w:sz w:val="28"/>
          <w:szCs w:val="28"/>
        </w:rPr>
        <w:t xml:space="preserve">РФ </w:t>
      </w:r>
      <w:r>
        <w:rPr>
          <w:rFonts w:eastAsia="Calibri"/>
          <w:sz w:val="28"/>
          <w:szCs w:val="28"/>
        </w:rPr>
        <w:t xml:space="preserve">была поставлена задача </w:t>
      </w:r>
      <w:proofErr w:type="gramStart"/>
      <w:r>
        <w:rPr>
          <w:rFonts w:eastAsia="Calibri"/>
          <w:sz w:val="28"/>
          <w:szCs w:val="28"/>
        </w:rPr>
        <w:t>обратить</w:t>
      </w:r>
      <w:proofErr w:type="gramEnd"/>
      <w:r>
        <w:rPr>
          <w:rFonts w:eastAsia="Calibri"/>
          <w:sz w:val="28"/>
          <w:szCs w:val="28"/>
        </w:rPr>
        <w:t xml:space="preserve"> внимание на каждог</w:t>
      </w:r>
      <w:r w:rsidR="00F976C2">
        <w:rPr>
          <w:rFonts w:eastAsia="Calibri"/>
          <w:sz w:val="28"/>
          <w:szCs w:val="28"/>
        </w:rPr>
        <w:t>о ветерана и участника Великой О</w:t>
      </w:r>
      <w:r>
        <w:rPr>
          <w:rFonts w:eastAsia="Calibri"/>
          <w:sz w:val="28"/>
          <w:szCs w:val="28"/>
        </w:rPr>
        <w:t xml:space="preserve">течественной войны. Однако в 2015 году в адрес Уполномоченного продолжали поступать обращения от ветеранов Великой </w:t>
      </w:r>
      <w:r w:rsidR="002936AE">
        <w:rPr>
          <w:rFonts w:eastAsia="Calibri"/>
          <w:sz w:val="28"/>
          <w:szCs w:val="28"/>
        </w:rPr>
        <w:t>О</w:t>
      </w:r>
      <w:r>
        <w:rPr>
          <w:rFonts w:eastAsia="Calibri"/>
          <w:sz w:val="28"/>
          <w:szCs w:val="28"/>
        </w:rPr>
        <w:t>течественной войны и приравненных к ним граждан. Количество таких обращений составило 59.</w:t>
      </w:r>
      <w:r w:rsidR="00F976C2">
        <w:rPr>
          <w:rFonts w:eastAsia="Calibri"/>
          <w:sz w:val="28"/>
          <w:szCs w:val="28"/>
        </w:rPr>
        <w:t xml:space="preserve"> </w:t>
      </w:r>
      <w:proofErr w:type="gramStart"/>
      <w:r>
        <w:rPr>
          <w:rFonts w:eastAsia="Calibri"/>
          <w:sz w:val="28"/>
          <w:szCs w:val="28"/>
        </w:rPr>
        <w:t>Среди них вопросы соблюдения жилищных прав,</w:t>
      </w:r>
      <w:r w:rsidR="00003AC2">
        <w:rPr>
          <w:rFonts w:eastAsia="Calibri"/>
          <w:sz w:val="28"/>
          <w:szCs w:val="28"/>
        </w:rPr>
        <w:t xml:space="preserve"> </w:t>
      </w:r>
      <w:r w:rsidR="00614E93">
        <w:rPr>
          <w:rFonts w:eastAsia="Calibri"/>
          <w:sz w:val="28"/>
          <w:szCs w:val="28"/>
        </w:rPr>
        <w:t xml:space="preserve">случаев </w:t>
      </w:r>
      <w:r>
        <w:rPr>
          <w:rFonts w:eastAsia="Calibri"/>
          <w:sz w:val="28"/>
          <w:szCs w:val="28"/>
        </w:rPr>
        <w:t>отказ</w:t>
      </w:r>
      <w:r w:rsidR="00614E93">
        <w:rPr>
          <w:rFonts w:eastAsia="Calibri"/>
          <w:sz w:val="28"/>
          <w:szCs w:val="28"/>
        </w:rPr>
        <w:t>а</w:t>
      </w:r>
      <w:r>
        <w:rPr>
          <w:rFonts w:eastAsia="Calibri"/>
          <w:sz w:val="28"/>
          <w:szCs w:val="28"/>
        </w:rPr>
        <w:t xml:space="preserve"> органов местного самоуправления в проведении ремонта жилых помещений, ненадлежаще</w:t>
      </w:r>
      <w:r w:rsidR="002936AE">
        <w:rPr>
          <w:rFonts w:eastAsia="Calibri"/>
          <w:sz w:val="28"/>
          <w:szCs w:val="28"/>
        </w:rPr>
        <w:t>го</w:t>
      </w:r>
      <w:r>
        <w:rPr>
          <w:rFonts w:eastAsia="Calibri"/>
          <w:sz w:val="28"/>
          <w:szCs w:val="28"/>
        </w:rPr>
        <w:t xml:space="preserve"> качество предоставления коммунальных услуг, порядка предоставления льгот и компенсаций.</w:t>
      </w:r>
      <w:proofErr w:type="gramEnd"/>
    </w:p>
    <w:p w:rsidR="00A350DF" w:rsidRDefault="00A350DF" w:rsidP="00A350DF">
      <w:pPr>
        <w:jc w:val="both"/>
        <w:rPr>
          <w:sz w:val="28"/>
          <w:szCs w:val="28"/>
        </w:rPr>
      </w:pPr>
      <w:r>
        <w:rPr>
          <w:noProof/>
          <w:sz w:val="28"/>
          <w:szCs w:val="28"/>
        </w:rPr>
        <w:drawing>
          <wp:inline distT="0" distB="0" distL="0" distR="0">
            <wp:extent cx="5816766" cy="1796995"/>
            <wp:effectExtent l="76200" t="0" r="69684" b="0"/>
            <wp:docPr id="66"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2" r:lo="rId243" r:qs="rId244" r:cs="rId245"/>
              </a:graphicData>
            </a:graphic>
          </wp:inline>
        </w:drawing>
      </w:r>
    </w:p>
    <w:p w:rsidR="00A350DF" w:rsidRPr="001C52D3" w:rsidRDefault="00A350DF" w:rsidP="00BB6594">
      <w:pPr>
        <w:ind w:firstLine="709"/>
        <w:jc w:val="both"/>
        <w:rPr>
          <w:sz w:val="28"/>
          <w:szCs w:val="28"/>
        </w:rPr>
      </w:pPr>
      <w:r w:rsidRPr="001C52D3">
        <w:rPr>
          <w:sz w:val="28"/>
          <w:szCs w:val="28"/>
        </w:rPr>
        <w:t xml:space="preserve">Однако в </w:t>
      </w:r>
      <w:proofErr w:type="gramStart"/>
      <w:r w:rsidRPr="001C52D3">
        <w:rPr>
          <w:sz w:val="28"/>
          <w:szCs w:val="28"/>
        </w:rPr>
        <w:t>сентябре</w:t>
      </w:r>
      <w:proofErr w:type="gramEnd"/>
      <w:r w:rsidRPr="001C52D3">
        <w:rPr>
          <w:sz w:val="28"/>
          <w:szCs w:val="28"/>
        </w:rPr>
        <w:t xml:space="preserve"> 2015 года в адрес Уполномоченного вновь поступило обращение от жителей </w:t>
      </w:r>
      <w:r w:rsidR="001A73D0">
        <w:rPr>
          <w:sz w:val="28"/>
          <w:szCs w:val="28"/>
        </w:rPr>
        <w:t>этого</w:t>
      </w:r>
      <w:r w:rsidRPr="001C52D3">
        <w:rPr>
          <w:sz w:val="28"/>
          <w:szCs w:val="28"/>
        </w:rPr>
        <w:t xml:space="preserve"> многострадального дома. Ветераны сообщали о том, что дефекты, выявленные при строительстве дома, устранены не полностью, остается неблагоустроенной территория, не исправлена облицовка дома, не введен в эксплуатацию узел учета тепловой </w:t>
      </w:r>
      <w:r w:rsidRPr="001C52D3">
        <w:rPr>
          <w:sz w:val="28"/>
          <w:szCs w:val="28"/>
        </w:rPr>
        <w:lastRenderedPageBreak/>
        <w:t xml:space="preserve">энергии. Уполномоченный </w:t>
      </w:r>
      <w:r>
        <w:rPr>
          <w:sz w:val="28"/>
          <w:szCs w:val="28"/>
        </w:rPr>
        <w:t xml:space="preserve">был </w:t>
      </w:r>
      <w:r w:rsidRPr="001C52D3">
        <w:rPr>
          <w:sz w:val="28"/>
          <w:szCs w:val="28"/>
        </w:rPr>
        <w:t>вынужден вновь обратиться в прокуратуру Архангельской области с просьбой вмешаться в сложившуюся ситуацию и принять меры реагирования.</w:t>
      </w:r>
      <w:r>
        <w:rPr>
          <w:sz w:val="28"/>
          <w:szCs w:val="28"/>
        </w:rPr>
        <w:t xml:space="preserve"> </w:t>
      </w:r>
      <w:r w:rsidRPr="001C52D3">
        <w:rPr>
          <w:rFonts w:eastAsia="+mn-ea"/>
          <w:color w:val="000000"/>
          <w:sz w:val="28"/>
          <w:szCs w:val="28"/>
        </w:rPr>
        <w:t xml:space="preserve">В результате проверки, проведенной прокуратурой по инициативе Уполномоченного, управляющей компании выдано представление об устранении нарушений, руководитель привлечен к административной ответственности. </w:t>
      </w:r>
    </w:p>
    <w:p w:rsidR="00A350DF" w:rsidRPr="00301B73" w:rsidRDefault="00A350DF" w:rsidP="00A350DF">
      <w:pPr>
        <w:ind w:firstLine="709"/>
        <w:jc w:val="both"/>
        <w:rPr>
          <w:sz w:val="28"/>
          <w:szCs w:val="28"/>
        </w:rPr>
      </w:pPr>
      <w:r w:rsidRPr="009D3012">
        <w:rPr>
          <w:sz w:val="28"/>
          <w:szCs w:val="28"/>
        </w:rPr>
        <w:t xml:space="preserve">В 2015 году к Уполномоченному поступали обращения граждан, </w:t>
      </w:r>
      <w:r w:rsidRPr="00780267">
        <w:rPr>
          <w:sz w:val="28"/>
          <w:szCs w:val="28"/>
        </w:rPr>
        <w:t xml:space="preserve">не принимавших непосредственного участия в военных действиях </w:t>
      </w:r>
      <w:r>
        <w:rPr>
          <w:sz w:val="28"/>
          <w:szCs w:val="28"/>
        </w:rPr>
        <w:t xml:space="preserve">в период </w:t>
      </w:r>
      <w:r w:rsidRPr="00780267">
        <w:rPr>
          <w:sz w:val="28"/>
          <w:szCs w:val="28"/>
        </w:rPr>
        <w:t>Великой Отечественной войны, однако претерпевших в связи с ней значительные лишения</w:t>
      </w:r>
      <w:r w:rsidR="001A73D0">
        <w:rPr>
          <w:sz w:val="28"/>
          <w:szCs w:val="28"/>
        </w:rPr>
        <w:t>:</w:t>
      </w:r>
      <w:r>
        <w:rPr>
          <w:sz w:val="28"/>
          <w:szCs w:val="28"/>
        </w:rPr>
        <w:t xml:space="preserve"> </w:t>
      </w:r>
      <w:r w:rsidR="001A73D0" w:rsidRPr="009D3012">
        <w:rPr>
          <w:sz w:val="28"/>
          <w:szCs w:val="28"/>
        </w:rPr>
        <w:t>несовершеннолетних узников фашизма</w:t>
      </w:r>
      <w:r w:rsidR="001A73D0">
        <w:rPr>
          <w:sz w:val="28"/>
          <w:szCs w:val="28"/>
        </w:rPr>
        <w:t xml:space="preserve">, лиц, награжденных знаком </w:t>
      </w:r>
      <w:r w:rsidR="001A73D0">
        <w:rPr>
          <w:color w:val="000000"/>
          <w:sz w:val="28"/>
          <w:szCs w:val="28"/>
        </w:rPr>
        <w:t>«Ж</w:t>
      </w:r>
      <w:r w:rsidR="001A73D0" w:rsidRPr="00301B73">
        <w:rPr>
          <w:color w:val="000000"/>
          <w:sz w:val="28"/>
          <w:szCs w:val="28"/>
        </w:rPr>
        <w:t>итель блокадного Ленинграда»</w:t>
      </w:r>
      <w:r w:rsidR="001A73D0">
        <w:rPr>
          <w:color w:val="000000"/>
          <w:sz w:val="28"/>
          <w:szCs w:val="28"/>
        </w:rPr>
        <w:t>;</w:t>
      </w:r>
      <w:r w:rsidR="001A73D0" w:rsidRPr="00301B73">
        <w:rPr>
          <w:color w:val="000000"/>
          <w:sz w:val="28"/>
          <w:szCs w:val="28"/>
        </w:rPr>
        <w:t xml:space="preserve"> </w:t>
      </w:r>
      <w:r>
        <w:rPr>
          <w:sz w:val="28"/>
          <w:szCs w:val="28"/>
        </w:rPr>
        <w:t xml:space="preserve">от </w:t>
      </w:r>
      <w:r w:rsidR="001A73D0">
        <w:rPr>
          <w:sz w:val="28"/>
          <w:szCs w:val="28"/>
        </w:rPr>
        <w:t xml:space="preserve">реабилитированных </w:t>
      </w:r>
      <w:r>
        <w:rPr>
          <w:sz w:val="28"/>
          <w:szCs w:val="28"/>
        </w:rPr>
        <w:t>лиц</w:t>
      </w:r>
      <w:r w:rsidR="001A73D0">
        <w:rPr>
          <w:sz w:val="28"/>
          <w:szCs w:val="28"/>
        </w:rPr>
        <w:t xml:space="preserve"> и </w:t>
      </w:r>
      <w:r w:rsidRPr="009D3012">
        <w:rPr>
          <w:sz w:val="28"/>
          <w:szCs w:val="28"/>
        </w:rPr>
        <w:t>лиц, пострад</w:t>
      </w:r>
      <w:r>
        <w:rPr>
          <w:sz w:val="28"/>
          <w:szCs w:val="28"/>
        </w:rPr>
        <w:t>авших от политических репрессий</w:t>
      </w:r>
      <w:r w:rsidR="001A73D0">
        <w:rPr>
          <w:sz w:val="28"/>
          <w:szCs w:val="28"/>
        </w:rPr>
        <w:t>,</w:t>
      </w:r>
      <w:r w:rsidRPr="009D3012">
        <w:rPr>
          <w:sz w:val="28"/>
          <w:szCs w:val="28"/>
        </w:rPr>
        <w:t xml:space="preserve"> </w:t>
      </w:r>
      <w:r w:rsidRPr="00301B73">
        <w:rPr>
          <w:color w:val="000000"/>
          <w:sz w:val="28"/>
          <w:szCs w:val="28"/>
        </w:rPr>
        <w:t>и др.</w:t>
      </w:r>
      <w:r w:rsidR="00BB6594">
        <w:rPr>
          <w:color w:val="000000"/>
          <w:sz w:val="28"/>
          <w:szCs w:val="28"/>
        </w:rPr>
        <w:t xml:space="preserve"> </w:t>
      </w:r>
      <w:r>
        <w:rPr>
          <w:sz w:val="28"/>
          <w:szCs w:val="28"/>
        </w:rPr>
        <w:t xml:space="preserve">Обращения данных категорий граждан </w:t>
      </w:r>
      <w:r w:rsidRPr="00301B73">
        <w:rPr>
          <w:sz w:val="28"/>
          <w:szCs w:val="28"/>
        </w:rPr>
        <w:t xml:space="preserve">касались вопросов </w:t>
      </w:r>
      <w:r w:rsidRPr="00301B73">
        <w:rPr>
          <w:color w:val="000000"/>
          <w:sz w:val="28"/>
          <w:szCs w:val="28"/>
        </w:rPr>
        <w:t>предоставления е</w:t>
      </w:r>
      <w:r>
        <w:rPr>
          <w:color w:val="000000"/>
          <w:sz w:val="28"/>
          <w:szCs w:val="28"/>
        </w:rPr>
        <w:t>жемесячных денежных выплат, мер</w:t>
      </w:r>
      <w:r w:rsidRPr="00301B73">
        <w:rPr>
          <w:color w:val="000000"/>
          <w:sz w:val="28"/>
          <w:szCs w:val="28"/>
        </w:rPr>
        <w:t xml:space="preserve"> социальной поддержки и льгот и разрешались путем направления разъяснений и</w:t>
      </w:r>
      <w:r>
        <w:rPr>
          <w:color w:val="000000"/>
          <w:sz w:val="28"/>
          <w:szCs w:val="28"/>
        </w:rPr>
        <w:t xml:space="preserve"> рекомендаций о </w:t>
      </w:r>
      <w:r w:rsidR="00D650B4">
        <w:rPr>
          <w:color w:val="000000"/>
          <w:sz w:val="28"/>
          <w:szCs w:val="28"/>
        </w:rPr>
        <w:t xml:space="preserve">направлениях, </w:t>
      </w:r>
      <w:r>
        <w:rPr>
          <w:color w:val="000000"/>
          <w:sz w:val="28"/>
          <w:szCs w:val="28"/>
        </w:rPr>
        <w:t>формах и ме</w:t>
      </w:r>
      <w:r w:rsidRPr="00301B73">
        <w:rPr>
          <w:color w:val="000000"/>
          <w:sz w:val="28"/>
          <w:szCs w:val="28"/>
        </w:rPr>
        <w:t>тодах их дальнейших дейст</w:t>
      </w:r>
      <w:r>
        <w:rPr>
          <w:color w:val="000000"/>
          <w:sz w:val="28"/>
          <w:szCs w:val="28"/>
        </w:rPr>
        <w:t>вий, а также путем обращений Уполномоченного в соответствующие органы власти.</w:t>
      </w:r>
    </w:p>
    <w:p w:rsidR="00A350DF" w:rsidRDefault="00A350DF" w:rsidP="00A350DF">
      <w:pPr>
        <w:ind w:firstLine="709"/>
        <w:jc w:val="both"/>
        <w:rPr>
          <w:b/>
          <w:sz w:val="28"/>
          <w:szCs w:val="28"/>
        </w:rPr>
      </w:pPr>
    </w:p>
    <w:p w:rsidR="00A350DF" w:rsidRDefault="00A350DF" w:rsidP="00F449A3">
      <w:pPr>
        <w:jc w:val="both"/>
        <w:rPr>
          <w:b/>
          <w:sz w:val="28"/>
          <w:szCs w:val="28"/>
        </w:rPr>
      </w:pPr>
      <w:r>
        <w:rPr>
          <w:b/>
          <w:sz w:val="28"/>
          <w:szCs w:val="28"/>
        </w:rPr>
        <w:t>●</w:t>
      </w:r>
      <w:r w:rsidR="00F449A3">
        <w:rPr>
          <w:b/>
          <w:sz w:val="28"/>
          <w:szCs w:val="28"/>
        </w:rPr>
        <w:t xml:space="preserve"> </w:t>
      </w:r>
      <w:r w:rsidRPr="00C172CB">
        <w:rPr>
          <w:b/>
          <w:i/>
          <w:sz w:val="28"/>
          <w:szCs w:val="28"/>
        </w:rPr>
        <w:t>Многодетные и приемные семьи</w:t>
      </w:r>
    </w:p>
    <w:p w:rsidR="00A350DF" w:rsidRDefault="00A350DF" w:rsidP="00A350DF">
      <w:pPr>
        <w:ind w:firstLine="709"/>
        <w:jc w:val="both"/>
        <w:rPr>
          <w:sz w:val="28"/>
          <w:szCs w:val="28"/>
        </w:rPr>
      </w:pPr>
    </w:p>
    <w:p w:rsidR="00A350DF" w:rsidRDefault="00A350DF" w:rsidP="00A350DF">
      <w:pPr>
        <w:ind w:firstLine="709"/>
        <w:jc w:val="both"/>
        <w:rPr>
          <w:sz w:val="28"/>
          <w:szCs w:val="28"/>
        </w:rPr>
      </w:pPr>
      <w:r w:rsidRPr="00C03D2A">
        <w:rPr>
          <w:sz w:val="28"/>
          <w:szCs w:val="28"/>
        </w:rPr>
        <w:t>Одним из ресурсов, обеспечивающих улучшение </w:t>
      </w:r>
      <w:r w:rsidRPr="00C03D2A">
        <w:rPr>
          <w:bCs/>
          <w:sz w:val="28"/>
          <w:szCs w:val="28"/>
        </w:rPr>
        <w:t>демографической ситуации</w:t>
      </w:r>
      <w:r w:rsidRPr="00C03D2A">
        <w:rPr>
          <w:sz w:val="28"/>
          <w:szCs w:val="28"/>
        </w:rPr>
        <w:t> в стране</w:t>
      </w:r>
      <w:r>
        <w:rPr>
          <w:sz w:val="28"/>
          <w:szCs w:val="28"/>
        </w:rPr>
        <w:t>,</w:t>
      </w:r>
      <w:r w:rsidRPr="00C03D2A">
        <w:rPr>
          <w:sz w:val="28"/>
          <w:szCs w:val="28"/>
        </w:rPr>
        <w:t xml:space="preserve"> является </w:t>
      </w:r>
      <w:r w:rsidRPr="00C03D2A">
        <w:rPr>
          <w:bCs/>
          <w:sz w:val="28"/>
          <w:szCs w:val="28"/>
        </w:rPr>
        <w:t>многодетная</w:t>
      </w:r>
      <w:r w:rsidRPr="00C03D2A">
        <w:rPr>
          <w:sz w:val="28"/>
          <w:szCs w:val="28"/>
        </w:rPr>
        <w:t> </w:t>
      </w:r>
      <w:r w:rsidRPr="00C03D2A">
        <w:rPr>
          <w:bCs/>
          <w:sz w:val="28"/>
          <w:szCs w:val="28"/>
        </w:rPr>
        <w:t>семья</w:t>
      </w:r>
      <w:r w:rsidRPr="00C03D2A">
        <w:rPr>
          <w:sz w:val="28"/>
          <w:szCs w:val="28"/>
        </w:rPr>
        <w:t>.</w:t>
      </w:r>
      <w:r>
        <w:rPr>
          <w:sz w:val="28"/>
          <w:szCs w:val="28"/>
        </w:rPr>
        <w:t xml:space="preserve"> </w:t>
      </w:r>
      <w:r w:rsidRPr="00171AFF">
        <w:rPr>
          <w:sz w:val="28"/>
          <w:szCs w:val="28"/>
        </w:rPr>
        <w:t>Поддержка со стороны государства многодетных</w:t>
      </w:r>
      <w:r>
        <w:rPr>
          <w:sz w:val="28"/>
          <w:szCs w:val="28"/>
        </w:rPr>
        <w:t xml:space="preserve"> и приемных</w:t>
      </w:r>
      <w:r w:rsidRPr="00171AFF">
        <w:rPr>
          <w:sz w:val="28"/>
          <w:szCs w:val="28"/>
        </w:rPr>
        <w:t xml:space="preserve"> семей должна быть направлена на развитие возможностей семьи для реализации ее основных функций.</w:t>
      </w:r>
      <w:r>
        <w:rPr>
          <w:sz w:val="28"/>
          <w:szCs w:val="28"/>
        </w:rPr>
        <w:t xml:space="preserve"> В 2015 году в адрес Уполномоченного поступило 55 обращений, посвященных проблемам многодетных и приемных семей.</w:t>
      </w:r>
    </w:p>
    <w:p w:rsidR="00A350DF" w:rsidRDefault="00A350DF" w:rsidP="00851CA1">
      <w:pPr>
        <w:ind w:firstLine="709"/>
        <w:jc w:val="both"/>
        <w:rPr>
          <w:sz w:val="28"/>
          <w:szCs w:val="28"/>
        </w:rPr>
      </w:pPr>
      <w:r>
        <w:rPr>
          <w:sz w:val="28"/>
          <w:szCs w:val="28"/>
        </w:rPr>
        <w:t xml:space="preserve">Вопросы, поднятые в </w:t>
      </w:r>
      <w:proofErr w:type="gramStart"/>
      <w:r>
        <w:rPr>
          <w:sz w:val="28"/>
          <w:szCs w:val="28"/>
        </w:rPr>
        <w:t>обращениях</w:t>
      </w:r>
      <w:proofErr w:type="gramEnd"/>
      <w:r>
        <w:rPr>
          <w:sz w:val="28"/>
          <w:szCs w:val="28"/>
        </w:rPr>
        <w:t>, в основном касались:</w:t>
      </w:r>
    </w:p>
    <w:p w:rsidR="00432C26" w:rsidRDefault="00432C26" w:rsidP="00851CA1">
      <w:pPr>
        <w:ind w:firstLine="709"/>
        <w:jc w:val="both"/>
        <w:rPr>
          <w:sz w:val="28"/>
          <w:szCs w:val="28"/>
        </w:rPr>
      </w:pPr>
    </w:p>
    <w:p w:rsidR="00A350DF" w:rsidRPr="00FF7FD9" w:rsidRDefault="0026064E" w:rsidP="00A350DF">
      <w:pPr>
        <w:jc w:val="both"/>
      </w:pPr>
      <w:r>
        <w:rPr>
          <w:noProof/>
        </w:rPr>
        <w:drawing>
          <wp:anchor distT="0" distB="0" distL="114300" distR="114300" simplePos="0" relativeHeight="251720704" behindDoc="0" locked="0" layoutInCell="1" allowOverlap="1">
            <wp:simplePos x="0" y="0"/>
            <wp:positionH relativeFrom="column">
              <wp:posOffset>43815</wp:posOffset>
            </wp:positionH>
            <wp:positionV relativeFrom="paragraph">
              <wp:posOffset>57150</wp:posOffset>
            </wp:positionV>
            <wp:extent cx="1125855" cy="969645"/>
            <wp:effectExtent l="19050" t="0" r="0" b="0"/>
            <wp:wrapSquare wrapText="bothSides"/>
            <wp:docPr id="67" name="Рисунок 1" descr="http://www.hram-leonovo.ru/upload/iblock/a45/d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ram-leonovo.ru/upload/iblock/a45/deti.jpg"/>
                    <pic:cNvPicPr>
                      <a:picLocks noChangeAspect="1" noChangeArrowheads="1"/>
                    </pic:cNvPicPr>
                  </pic:nvPicPr>
                  <pic:blipFill>
                    <a:blip r:embed="rId247" cstate="print"/>
                    <a:srcRect/>
                    <a:stretch>
                      <a:fillRect/>
                    </a:stretch>
                  </pic:blipFill>
                  <pic:spPr bwMode="auto">
                    <a:xfrm>
                      <a:off x="0" y="0"/>
                      <a:ext cx="1125855" cy="969645"/>
                    </a:xfrm>
                    <a:prstGeom prst="rect">
                      <a:avLst/>
                    </a:prstGeom>
                    <a:noFill/>
                    <a:ln w="9525">
                      <a:noFill/>
                      <a:miter lim="800000"/>
                      <a:headEnd/>
                      <a:tailEnd/>
                    </a:ln>
                  </pic:spPr>
                </pic:pic>
              </a:graphicData>
            </a:graphic>
          </wp:anchor>
        </w:drawing>
      </w:r>
      <w:r w:rsidR="00A350DF" w:rsidRPr="00FF7FD9">
        <w:rPr>
          <w:noProof/>
        </w:rPr>
        <w:t>●</w:t>
      </w:r>
      <w:r>
        <w:rPr>
          <w:noProof/>
        </w:rPr>
        <w:t> </w:t>
      </w:r>
      <w:r w:rsidR="00A350DF">
        <w:rPr>
          <w:noProof/>
        </w:rPr>
        <w:t>обеспечения</w:t>
      </w:r>
      <w:r w:rsidR="00A350DF" w:rsidRPr="00FF7FD9">
        <w:rPr>
          <w:noProof/>
        </w:rPr>
        <w:t xml:space="preserve"> земельными участками, пригодными для жилищного строительства</w:t>
      </w:r>
    </w:p>
    <w:p w:rsidR="00A350DF" w:rsidRPr="00FF7FD9" w:rsidRDefault="00A350DF" w:rsidP="00A350DF">
      <w:pPr>
        <w:jc w:val="both"/>
      </w:pPr>
      <w:r>
        <w:t>●</w:t>
      </w:r>
      <w:r w:rsidR="0026064E">
        <w:t> </w:t>
      </w:r>
      <w:r>
        <w:t>медицинского обслуживания</w:t>
      </w:r>
    </w:p>
    <w:p w:rsidR="00A350DF" w:rsidRPr="00FF7FD9" w:rsidRDefault="00A350DF" w:rsidP="00A350DF">
      <w:pPr>
        <w:jc w:val="both"/>
      </w:pPr>
      <w:r>
        <w:t>●</w:t>
      </w:r>
      <w:r w:rsidR="0026064E">
        <w:t> </w:t>
      </w:r>
      <w:r>
        <w:t>улучшения</w:t>
      </w:r>
      <w:r w:rsidRPr="00FF7FD9">
        <w:t xml:space="preserve"> жилищных условий</w:t>
      </w:r>
    </w:p>
    <w:p w:rsidR="00A350DF" w:rsidRPr="00FF7FD9" w:rsidRDefault="00A350DF" w:rsidP="00A350DF">
      <w:pPr>
        <w:jc w:val="both"/>
      </w:pPr>
      <w:r>
        <w:t>●</w:t>
      </w:r>
      <w:r w:rsidR="0026064E">
        <w:t> </w:t>
      </w:r>
      <w:r>
        <w:t>устройства</w:t>
      </w:r>
      <w:r w:rsidRPr="00FF7FD9">
        <w:t xml:space="preserve"> в детские сады</w:t>
      </w:r>
    </w:p>
    <w:p w:rsidR="00A350DF" w:rsidRPr="00FF7FD9" w:rsidRDefault="00A350DF" w:rsidP="00A350DF">
      <w:pPr>
        <w:jc w:val="both"/>
      </w:pPr>
      <w:r>
        <w:t>●</w:t>
      </w:r>
      <w:r w:rsidR="0026064E">
        <w:t> </w:t>
      </w:r>
      <w:r>
        <w:t>совершенствования</w:t>
      </w:r>
      <w:r w:rsidRPr="00FF7FD9">
        <w:t xml:space="preserve"> региональных мер социальной поддержки</w:t>
      </w:r>
    </w:p>
    <w:p w:rsidR="00A350DF" w:rsidRDefault="00A350DF" w:rsidP="00A350DF">
      <w:pPr>
        <w:ind w:firstLine="709"/>
        <w:jc w:val="both"/>
        <w:rPr>
          <w:sz w:val="28"/>
          <w:szCs w:val="28"/>
        </w:rPr>
      </w:pPr>
    </w:p>
    <w:p w:rsidR="00A350DF" w:rsidRDefault="00A350DF" w:rsidP="00A350DF">
      <w:pPr>
        <w:ind w:firstLine="709"/>
        <w:jc w:val="both"/>
        <w:rPr>
          <w:sz w:val="28"/>
          <w:szCs w:val="28"/>
        </w:rPr>
      </w:pPr>
      <w:r>
        <w:rPr>
          <w:sz w:val="28"/>
          <w:szCs w:val="28"/>
        </w:rPr>
        <w:t>П</w:t>
      </w:r>
      <w:r w:rsidRPr="00B03C00">
        <w:rPr>
          <w:sz w:val="28"/>
          <w:szCs w:val="28"/>
        </w:rPr>
        <w:t>еречень основных льгот, предусмотренных для многодетных семей на федеральном уровне</w:t>
      </w:r>
      <w:r>
        <w:rPr>
          <w:sz w:val="28"/>
          <w:szCs w:val="28"/>
        </w:rPr>
        <w:t>, устано</w:t>
      </w:r>
      <w:r w:rsidR="00AF38E8">
        <w:rPr>
          <w:sz w:val="28"/>
          <w:szCs w:val="28"/>
        </w:rPr>
        <w:t>влен Указом Президента РФ от 05.05.</w:t>
      </w:r>
      <w:r>
        <w:rPr>
          <w:sz w:val="28"/>
          <w:szCs w:val="28"/>
        </w:rPr>
        <w:t>1992</w:t>
      </w:r>
      <w:r w:rsidR="00AF38E8">
        <w:rPr>
          <w:sz w:val="28"/>
          <w:szCs w:val="28"/>
        </w:rPr>
        <w:t xml:space="preserve"> № 431</w:t>
      </w:r>
      <w:r>
        <w:rPr>
          <w:sz w:val="28"/>
          <w:szCs w:val="28"/>
        </w:rPr>
        <w:t xml:space="preserve"> «О мерах по социальной поддержке многодетных семей»</w:t>
      </w:r>
      <w:r w:rsidRPr="00B03C00">
        <w:rPr>
          <w:sz w:val="28"/>
          <w:szCs w:val="28"/>
        </w:rPr>
        <w:t xml:space="preserve">, однако и </w:t>
      </w:r>
      <w:r>
        <w:rPr>
          <w:sz w:val="28"/>
          <w:szCs w:val="28"/>
        </w:rPr>
        <w:t>региональные</w:t>
      </w:r>
      <w:r w:rsidRPr="00B03C00">
        <w:rPr>
          <w:sz w:val="28"/>
          <w:szCs w:val="28"/>
        </w:rPr>
        <w:t xml:space="preserve"> органы власти могут устанавливать дополнительные льготы для данной категории граждан, проживающих на подведомственной им территории. </w:t>
      </w:r>
    </w:p>
    <w:p w:rsidR="00851CA1" w:rsidRDefault="00A350DF" w:rsidP="00851CA1">
      <w:pPr>
        <w:ind w:firstLine="709"/>
        <w:jc w:val="both"/>
        <w:rPr>
          <w:sz w:val="28"/>
          <w:szCs w:val="28"/>
        </w:rPr>
      </w:pPr>
      <w:r>
        <w:rPr>
          <w:sz w:val="28"/>
          <w:szCs w:val="28"/>
        </w:rPr>
        <w:t>По ряду вышеуказанных проблем Уполномоченным были направлены соответствующие обращения в Общественный экспертный совет по вопросам семейной политики при Архангельском областном Собрании депутатов.</w:t>
      </w:r>
    </w:p>
    <w:p w:rsidR="00851CA1" w:rsidRDefault="00851CA1" w:rsidP="00851CA1">
      <w:pPr>
        <w:spacing w:line="120" w:lineRule="auto"/>
        <w:ind w:firstLine="709"/>
        <w:jc w:val="both"/>
        <w:rPr>
          <w:sz w:val="28"/>
          <w:szCs w:val="28"/>
        </w:rPr>
      </w:pPr>
    </w:p>
    <w:p w:rsidR="00A350DF" w:rsidRDefault="00A350DF" w:rsidP="00851CA1">
      <w:pPr>
        <w:jc w:val="both"/>
        <w:rPr>
          <w:sz w:val="28"/>
          <w:szCs w:val="28"/>
        </w:rPr>
      </w:pPr>
      <w:r>
        <w:rPr>
          <w:noProof/>
          <w:sz w:val="28"/>
          <w:szCs w:val="28"/>
        </w:rPr>
        <w:lastRenderedPageBreak/>
        <w:drawing>
          <wp:inline distT="0" distB="0" distL="0" distR="0">
            <wp:extent cx="5890426" cy="2329732"/>
            <wp:effectExtent l="95250" t="19050" r="72224" b="32468"/>
            <wp:docPr id="68"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8" r:lo="rId249" r:qs="rId250" r:cs="rId251"/>
              </a:graphicData>
            </a:graphic>
          </wp:inline>
        </w:drawing>
      </w:r>
    </w:p>
    <w:p w:rsidR="00A350DF" w:rsidRDefault="00A350DF" w:rsidP="00A350DF">
      <w:pPr>
        <w:ind w:firstLine="709"/>
        <w:jc w:val="both"/>
        <w:rPr>
          <w:sz w:val="28"/>
          <w:szCs w:val="28"/>
        </w:rPr>
      </w:pPr>
      <w:r>
        <w:rPr>
          <w:sz w:val="28"/>
          <w:szCs w:val="28"/>
        </w:rPr>
        <w:t xml:space="preserve">В целом анализ обращений и </w:t>
      </w:r>
      <w:r w:rsidR="004502C7">
        <w:rPr>
          <w:sz w:val="28"/>
          <w:szCs w:val="28"/>
        </w:rPr>
        <w:t>непосредственное</w:t>
      </w:r>
      <w:r>
        <w:rPr>
          <w:sz w:val="28"/>
          <w:szCs w:val="28"/>
        </w:rPr>
        <w:t xml:space="preserve"> взаимодействие с представителями </w:t>
      </w:r>
      <w:r w:rsidR="004502C7">
        <w:rPr>
          <w:sz w:val="28"/>
          <w:szCs w:val="28"/>
        </w:rPr>
        <w:t xml:space="preserve">приемных матерей </w:t>
      </w:r>
      <w:r>
        <w:rPr>
          <w:sz w:val="28"/>
          <w:szCs w:val="28"/>
        </w:rPr>
        <w:t>показывает, что у</w:t>
      </w:r>
      <w:r w:rsidRPr="00985210">
        <w:rPr>
          <w:sz w:val="28"/>
          <w:szCs w:val="28"/>
        </w:rPr>
        <w:t xml:space="preserve"> приемных</w:t>
      </w:r>
      <w:r>
        <w:rPr>
          <w:sz w:val="28"/>
          <w:szCs w:val="28"/>
        </w:rPr>
        <w:t xml:space="preserve"> и многодетных</w:t>
      </w:r>
      <w:r w:rsidRPr="00985210">
        <w:rPr>
          <w:sz w:val="28"/>
          <w:szCs w:val="28"/>
        </w:rPr>
        <w:t xml:space="preserve"> родителей есть насущная необходимость </w:t>
      </w:r>
      <w:r>
        <w:rPr>
          <w:sz w:val="28"/>
          <w:szCs w:val="28"/>
        </w:rPr>
        <w:t xml:space="preserve">в получении информации о правовых, организационных, </w:t>
      </w:r>
      <w:r w:rsidRPr="00985210">
        <w:rPr>
          <w:sz w:val="28"/>
          <w:szCs w:val="28"/>
        </w:rPr>
        <w:t xml:space="preserve">да и просто практических аспектах, существенных для </w:t>
      </w:r>
      <w:r w:rsidR="004502C7">
        <w:rPr>
          <w:sz w:val="28"/>
          <w:szCs w:val="28"/>
        </w:rPr>
        <w:t xml:space="preserve">их </w:t>
      </w:r>
      <w:r w:rsidRPr="00985210">
        <w:rPr>
          <w:sz w:val="28"/>
          <w:szCs w:val="28"/>
        </w:rPr>
        <w:t>жизни</w:t>
      </w:r>
      <w:r>
        <w:rPr>
          <w:sz w:val="28"/>
          <w:szCs w:val="28"/>
        </w:rPr>
        <w:t>.</w:t>
      </w:r>
    </w:p>
    <w:p w:rsidR="00A350DF" w:rsidRDefault="00A350DF" w:rsidP="00A350DF">
      <w:pPr>
        <w:ind w:firstLine="709"/>
        <w:jc w:val="both"/>
        <w:rPr>
          <w:sz w:val="28"/>
          <w:szCs w:val="28"/>
        </w:rPr>
      </w:pPr>
    </w:p>
    <w:p w:rsidR="00A350DF" w:rsidRPr="00E47DFE" w:rsidRDefault="00A350DF" w:rsidP="00851CA1">
      <w:pPr>
        <w:jc w:val="both"/>
        <w:rPr>
          <w:b/>
          <w:i/>
          <w:sz w:val="28"/>
          <w:szCs w:val="28"/>
        </w:rPr>
      </w:pPr>
      <w:r>
        <w:rPr>
          <w:b/>
          <w:sz w:val="28"/>
          <w:szCs w:val="28"/>
        </w:rPr>
        <w:t>●</w:t>
      </w:r>
      <w:r w:rsidR="00851CA1">
        <w:rPr>
          <w:b/>
          <w:sz w:val="28"/>
          <w:szCs w:val="28"/>
        </w:rPr>
        <w:t xml:space="preserve"> </w:t>
      </w:r>
      <w:r w:rsidRPr="00E47DFE">
        <w:rPr>
          <w:b/>
          <w:i/>
          <w:sz w:val="28"/>
          <w:szCs w:val="28"/>
        </w:rPr>
        <w:t>Обращения неравнодушных граждан</w:t>
      </w:r>
    </w:p>
    <w:p w:rsidR="00A350DF" w:rsidRPr="00E47DFE" w:rsidRDefault="00A350DF" w:rsidP="00A350DF">
      <w:pPr>
        <w:ind w:firstLine="709"/>
        <w:jc w:val="both"/>
        <w:rPr>
          <w:bCs/>
          <w:i/>
          <w:sz w:val="28"/>
          <w:szCs w:val="28"/>
        </w:rPr>
      </w:pPr>
    </w:p>
    <w:p w:rsidR="00A350DF" w:rsidRDefault="00A350DF" w:rsidP="00A350DF">
      <w:pPr>
        <w:ind w:firstLine="709"/>
        <w:jc w:val="both"/>
        <w:rPr>
          <w:bCs/>
          <w:sz w:val="28"/>
          <w:szCs w:val="28"/>
        </w:rPr>
      </w:pPr>
      <w:proofErr w:type="gramStart"/>
      <w:r>
        <w:rPr>
          <w:bCs/>
          <w:sz w:val="28"/>
          <w:szCs w:val="28"/>
        </w:rPr>
        <w:t xml:space="preserve">С удовлетворением хочется отметить </w:t>
      </w:r>
      <w:r w:rsidR="004502C7">
        <w:rPr>
          <w:bCs/>
          <w:sz w:val="28"/>
          <w:szCs w:val="28"/>
        </w:rPr>
        <w:t xml:space="preserve">получившую развитие в истекшем году </w:t>
      </w:r>
      <w:r>
        <w:rPr>
          <w:bCs/>
          <w:sz w:val="28"/>
          <w:szCs w:val="28"/>
        </w:rPr>
        <w:t>тенденцию</w:t>
      </w:r>
      <w:r w:rsidR="004502C7">
        <w:rPr>
          <w:bCs/>
          <w:sz w:val="28"/>
          <w:szCs w:val="28"/>
        </w:rPr>
        <w:t xml:space="preserve"> в деятельности Уполномоченного</w:t>
      </w:r>
      <w:r>
        <w:rPr>
          <w:bCs/>
          <w:sz w:val="28"/>
          <w:szCs w:val="28"/>
        </w:rPr>
        <w:t>, которая наглядно свидетельствует о таких к</w:t>
      </w:r>
      <w:r w:rsidR="00BB6594">
        <w:rPr>
          <w:bCs/>
          <w:sz w:val="28"/>
          <w:szCs w:val="28"/>
        </w:rPr>
        <w:t xml:space="preserve">ачествах жителей нашего региона, </w:t>
      </w:r>
      <w:r>
        <w:rPr>
          <w:bCs/>
          <w:sz w:val="28"/>
          <w:szCs w:val="28"/>
        </w:rPr>
        <w:t>как сострадание, милосердие, деятельное участие в жизни ближних, но вовсе не близких людей и является хорошим примером гражданской активности.</w:t>
      </w:r>
      <w:proofErr w:type="gramEnd"/>
      <w:r>
        <w:rPr>
          <w:bCs/>
          <w:sz w:val="28"/>
          <w:szCs w:val="28"/>
        </w:rPr>
        <w:t xml:space="preserve"> Речь идет об обращениях к Уполномоченному неравнодушных граждан в интересах третьих лиц, оказавшихся в трудной жизненной ситуации. Большинство таких обращений носило устный характер, а содействие Уполномоченного, прежде всего, состояло в </w:t>
      </w:r>
      <w:r w:rsidR="004502C7">
        <w:rPr>
          <w:bCs/>
          <w:sz w:val="28"/>
          <w:szCs w:val="28"/>
        </w:rPr>
        <w:t xml:space="preserve">оперативном </w:t>
      </w:r>
      <w:proofErr w:type="gramStart"/>
      <w:r>
        <w:rPr>
          <w:bCs/>
          <w:sz w:val="28"/>
          <w:szCs w:val="28"/>
        </w:rPr>
        <w:t>поиске</w:t>
      </w:r>
      <w:proofErr w:type="gramEnd"/>
      <w:r>
        <w:rPr>
          <w:bCs/>
          <w:sz w:val="28"/>
          <w:szCs w:val="28"/>
        </w:rPr>
        <w:t xml:space="preserve"> вариантов решения проблемы.</w:t>
      </w:r>
    </w:p>
    <w:p w:rsidR="00A350DF" w:rsidRDefault="00A350DF" w:rsidP="00A350DF">
      <w:pPr>
        <w:jc w:val="both"/>
        <w:rPr>
          <w:bCs/>
          <w:sz w:val="28"/>
          <w:szCs w:val="28"/>
        </w:rPr>
      </w:pPr>
      <w:r>
        <w:rPr>
          <w:bCs/>
          <w:noProof/>
          <w:sz w:val="28"/>
          <w:szCs w:val="28"/>
        </w:rPr>
        <w:drawing>
          <wp:inline distT="0" distB="0" distL="0" distR="0">
            <wp:extent cx="5873060" cy="881104"/>
            <wp:effectExtent l="76200" t="38100" r="51490" b="33296"/>
            <wp:docPr id="69"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3" r:lo="rId254" r:qs="rId255" r:cs="rId256"/>
              </a:graphicData>
            </a:graphic>
          </wp:inline>
        </w:drawing>
      </w:r>
    </w:p>
    <w:p w:rsidR="00A350DF" w:rsidRDefault="00A350DF" w:rsidP="00A350DF">
      <w:pPr>
        <w:jc w:val="both"/>
        <w:rPr>
          <w:bCs/>
          <w:sz w:val="28"/>
          <w:szCs w:val="28"/>
        </w:rPr>
      </w:pPr>
      <w:r>
        <w:rPr>
          <w:bCs/>
          <w:noProof/>
          <w:sz w:val="28"/>
          <w:szCs w:val="28"/>
        </w:rPr>
        <w:drawing>
          <wp:inline distT="0" distB="0" distL="0" distR="0">
            <wp:extent cx="5869526" cy="866692"/>
            <wp:effectExtent l="76200" t="0" r="35974" b="0"/>
            <wp:docPr id="70"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8" r:lo="rId259" r:qs="rId260" r:cs="rId261"/>
              </a:graphicData>
            </a:graphic>
          </wp:inline>
        </w:drawing>
      </w:r>
    </w:p>
    <w:p w:rsidR="00324D38" w:rsidRDefault="00A350DF" w:rsidP="00BC45EE">
      <w:pPr>
        <w:jc w:val="both"/>
        <w:rPr>
          <w:bCs/>
          <w:sz w:val="28"/>
          <w:szCs w:val="28"/>
        </w:rPr>
      </w:pPr>
      <w:r>
        <w:rPr>
          <w:bCs/>
          <w:noProof/>
          <w:sz w:val="28"/>
          <w:szCs w:val="28"/>
        </w:rPr>
        <w:drawing>
          <wp:inline distT="0" distB="0" distL="0" distR="0">
            <wp:extent cx="5906743" cy="930303"/>
            <wp:effectExtent l="38100" t="0" r="36857" b="0"/>
            <wp:docPr id="71"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3" r:lo="rId264" r:qs="rId265" r:cs="rId266"/>
              </a:graphicData>
            </a:graphic>
          </wp:inline>
        </w:drawing>
      </w:r>
    </w:p>
    <w:p w:rsidR="00D650B4" w:rsidRPr="00BC45EE" w:rsidRDefault="00D650B4" w:rsidP="00BC45EE">
      <w:pPr>
        <w:jc w:val="both"/>
        <w:rPr>
          <w:bCs/>
          <w:sz w:val="28"/>
          <w:szCs w:val="28"/>
        </w:rPr>
      </w:pPr>
    </w:p>
    <w:p w:rsidR="00413F5B" w:rsidRDefault="007E32BE" w:rsidP="00413F5B">
      <w:pPr>
        <w:pStyle w:val="tekstob"/>
        <w:shd w:val="clear" w:color="auto" w:fill="FFFFFF"/>
        <w:spacing w:before="0" w:beforeAutospacing="0" w:after="0" w:afterAutospacing="0"/>
        <w:jc w:val="center"/>
        <w:rPr>
          <w:b/>
          <w:bCs/>
          <w:sz w:val="28"/>
          <w:szCs w:val="28"/>
        </w:rPr>
      </w:pPr>
      <w:r>
        <w:rPr>
          <w:b/>
          <w:bCs/>
          <w:sz w:val="28"/>
          <w:szCs w:val="28"/>
        </w:rPr>
        <w:lastRenderedPageBreak/>
        <w:t>1.2.6</w:t>
      </w:r>
      <w:r w:rsidR="00413F5B">
        <w:rPr>
          <w:b/>
          <w:bCs/>
          <w:sz w:val="28"/>
          <w:szCs w:val="28"/>
        </w:rPr>
        <w:t xml:space="preserve">. Права человека в </w:t>
      </w:r>
      <w:proofErr w:type="gramStart"/>
      <w:r w:rsidR="00413F5B">
        <w:rPr>
          <w:b/>
          <w:bCs/>
          <w:sz w:val="28"/>
          <w:szCs w:val="28"/>
        </w:rPr>
        <w:t>уголовном</w:t>
      </w:r>
      <w:proofErr w:type="gramEnd"/>
      <w:r w:rsidR="00413F5B">
        <w:rPr>
          <w:b/>
          <w:bCs/>
          <w:sz w:val="28"/>
          <w:szCs w:val="28"/>
        </w:rPr>
        <w:t xml:space="preserve"> судопроизводстве и в системе исполнения наказаний</w:t>
      </w:r>
    </w:p>
    <w:p w:rsidR="00413F5B" w:rsidRDefault="00413F5B" w:rsidP="00413F5B">
      <w:pPr>
        <w:pStyle w:val="tekstob"/>
        <w:shd w:val="clear" w:color="auto" w:fill="FFFFFF"/>
        <w:spacing w:before="0" w:beforeAutospacing="0" w:after="0" w:afterAutospacing="0"/>
        <w:jc w:val="center"/>
        <w:rPr>
          <w:b/>
          <w:bCs/>
          <w:sz w:val="28"/>
          <w:szCs w:val="28"/>
        </w:rPr>
      </w:pPr>
    </w:p>
    <w:p w:rsidR="00413F5B" w:rsidRPr="00AF58AA" w:rsidRDefault="00413F5B" w:rsidP="00413F5B">
      <w:pPr>
        <w:pStyle w:val="tekstob"/>
        <w:shd w:val="clear" w:color="auto" w:fill="FFFFFF"/>
        <w:spacing w:before="0" w:beforeAutospacing="0" w:after="0" w:afterAutospacing="0"/>
        <w:ind w:firstLine="709"/>
        <w:jc w:val="both"/>
        <w:rPr>
          <w:b/>
          <w:sz w:val="28"/>
          <w:szCs w:val="28"/>
        </w:rPr>
      </w:pPr>
      <w:r w:rsidRPr="00E94E9C">
        <w:rPr>
          <w:bCs/>
          <w:sz w:val="28"/>
          <w:szCs w:val="28"/>
        </w:rPr>
        <w:t xml:space="preserve">Соблюдение конституционных прав и свобод человека и гражданина в деятельности </w:t>
      </w:r>
      <w:r w:rsidRPr="00E94E9C">
        <w:rPr>
          <w:b/>
          <w:bCs/>
          <w:sz w:val="28"/>
          <w:szCs w:val="28"/>
        </w:rPr>
        <w:t xml:space="preserve">правоохранительных органов и в </w:t>
      </w:r>
      <w:r>
        <w:rPr>
          <w:b/>
          <w:bCs/>
          <w:sz w:val="28"/>
          <w:szCs w:val="28"/>
        </w:rPr>
        <w:t>сфере</w:t>
      </w:r>
      <w:r w:rsidRPr="00E94E9C">
        <w:rPr>
          <w:b/>
          <w:bCs/>
          <w:sz w:val="28"/>
          <w:szCs w:val="28"/>
        </w:rPr>
        <w:t xml:space="preserve"> уголовно-исполнительной системы</w:t>
      </w:r>
      <w:r w:rsidRPr="00E94E9C">
        <w:rPr>
          <w:bCs/>
          <w:sz w:val="28"/>
          <w:szCs w:val="28"/>
        </w:rPr>
        <w:t xml:space="preserve"> находится под пристальным вниманием Уполномоченного по правам человека в Архангельской области со времени возникновения в регионе этого института. </w:t>
      </w:r>
      <w:r w:rsidRPr="00E94E9C">
        <w:rPr>
          <w:sz w:val="28"/>
          <w:szCs w:val="28"/>
        </w:rPr>
        <w:t xml:space="preserve">Уполномоченный исходит из того, что в системе правоотношений «человек – государство» наименее защищенной стороной является именно человек, и именно он нуждается в государственной </w:t>
      </w:r>
      <w:proofErr w:type="spellStart"/>
      <w:r w:rsidRPr="00E94E9C">
        <w:rPr>
          <w:sz w:val="28"/>
          <w:szCs w:val="28"/>
        </w:rPr>
        <w:t>правозащите</w:t>
      </w:r>
      <w:proofErr w:type="spellEnd"/>
      <w:r w:rsidRPr="00E94E9C">
        <w:rPr>
          <w:sz w:val="28"/>
          <w:szCs w:val="28"/>
        </w:rPr>
        <w:t xml:space="preserve"> на принципе оказания заявителям </w:t>
      </w:r>
      <w:r w:rsidRPr="00E94E9C">
        <w:rPr>
          <w:b/>
          <w:sz w:val="28"/>
          <w:szCs w:val="28"/>
        </w:rPr>
        <w:t>максимально возможного с учетом действующих правовых норм</w:t>
      </w:r>
      <w:r w:rsidRPr="00E94E9C">
        <w:rPr>
          <w:sz w:val="28"/>
          <w:szCs w:val="28"/>
        </w:rPr>
        <w:t xml:space="preserve"> содействия.</w:t>
      </w:r>
    </w:p>
    <w:p w:rsidR="00413F5B" w:rsidRDefault="00413F5B" w:rsidP="00413F5B">
      <w:pPr>
        <w:pStyle w:val="af"/>
        <w:ind w:left="0" w:firstLine="709"/>
        <w:jc w:val="both"/>
        <w:rPr>
          <w:rFonts w:eastAsia="+mn-ea"/>
          <w:sz w:val="28"/>
          <w:szCs w:val="28"/>
        </w:rPr>
      </w:pPr>
      <w:proofErr w:type="gramStart"/>
      <w:r w:rsidRPr="00E94E9C">
        <w:rPr>
          <w:color w:val="000000"/>
          <w:sz w:val="28"/>
          <w:szCs w:val="28"/>
          <w:shd w:val="clear" w:color="auto" w:fill="FFFFFF"/>
        </w:rPr>
        <w:t xml:space="preserve">Ежегодно более </w:t>
      </w:r>
      <w:r>
        <w:rPr>
          <w:color w:val="000000"/>
          <w:sz w:val="28"/>
          <w:szCs w:val="28"/>
          <w:shd w:val="clear" w:color="auto" w:fill="FFFFFF"/>
        </w:rPr>
        <w:t>четверти обращений</w:t>
      </w:r>
      <w:r w:rsidRPr="00E94E9C">
        <w:rPr>
          <w:color w:val="000000"/>
          <w:sz w:val="28"/>
          <w:szCs w:val="28"/>
          <w:shd w:val="clear" w:color="auto" w:fill="FFFFFF"/>
        </w:rPr>
        <w:t xml:space="preserve"> поступа</w:t>
      </w:r>
      <w:r>
        <w:rPr>
          <w:color w:val="000000"/>
          <w:sz w:val="28"/>
          <w:szCs w:val="28"/>
          <w:shd w:val="clear" w:color="auto" w:fill="FFFFFF"/>
        </w:rPr>
        <w:t>ет</w:t>
      </w:r>
      <w:r w:rsidRPr="00E94E9C">
        <w:rPr>
          <w:color w:val="000000"/>
          <w:sz w:val="28"/>
          <w:szCs w:val="28"/>
          <w:shd w:val="clear" w:color="auto" w:fill="FFFFFF"/>
        </w:rPr>
        <w:t xml:space="preserve"> в адрес Уполномоченного</w:t>
      </w:r>
      <w:r>
        <w:rPr>
          <w:color w:val="000000"/>
          <w:sz w:val="28"/>
          <w:szCs w:val="28"/>
          <w:shd w:val="clear" w:color="auto" w:fill="FFFFFF"/>
        </w:rPr>
        <w:t xml:space="preserve"> от </w:t>
      </w:r>
      <w:r>
        <w:rPr>
          <w:b/>
          <w:color w:val="000000"/>
          <w:sz w:val="28"/>
          <w:szCs w:val="28"/>
          <w:shd w:val="clear" w:color="auto" w:fill="FFFFFF"/>
        </w:rPr>
        <w:t>следующих</w:t>
      </w:r>
      <w:r w:rsidRPr="00E94E9C">
        <w:rPr>
          <w:b/>
          <w:color w:val="000000"/>
          <w:sz w:val="28"/>
          <w:szCs w:val="28"/>
          <w:shd w:val="clear" w:color="auto" w:fill="FFFFFF"/>
        </w:rPr>
        <w:t xml:space="preserve"> категорий лиц</w:t>
      </w:r>
      <w:r>
        <w:rPr>
          <w:color w:val="000000"/>
          <w:sz w:val="28"/>
          <w:szCs w:val="28"/>
          <w:shd w:val="clear" w:color="auto" w:fill="FFFFFF"/>
        </w:rPr>
        <w:t xml:space="preserve"> </w:t>
      </w:r>
      <w:r w:rsidR="00667B2B" w:rsidRPr="00667B2B">
        <w:rPr>
          <w:color w:val="000000"/>
          <w:sz w:val="28"/>
          <w:szCs w:val="28"/>
          <w:shd w:val="clear" w:color="auto" w:fill="FFFFFF"/>
        </w:rPr>
        <w:t>–</w:t>
      </w:r>
      <w:r w:rsidRPr="00E94E9C">
        <w:rPr>
          <w:color w:val="000000"/>
          <w:sz w:val="28"/>
          <w:szCs w:val="28"/>
          <w:shd w:val="clear" w:color="auto" w:fill="FFFFFF"/>
        </w:rPr>
        <w:t xml:space="preserve"> </w:t>
      </w:r>
      <w:r>
        <w:rPr>
          <w:rFonts w:eastAsia="+mn-ea"/>
          <w:sz w:val="28"/>
          <w:szCs w:val="28"/>
        </w:rPr>
        <w:t>граждан</w:t>
      </w:r>
      <w:r w:rsidRPr="00E94E9C">
        <w:rPr>
          <w:rFonts w:eastAsia="+mn-ea"/>
          <w:sz w:val="28"/>
          <w:szCs w:val="28"/>
        </w:rPr>
        <w:t>, пострадавши</w:t>
      </w:r>
      <w:r>
        <w:rPr>
          <w:rFonts w:eastAsia="+mn-ea"/>
          <w:sz w:val="28"/>
          <w:szCs w:val="28"/>
        </w:rPr>
        <w:t xml:space="preserve">х от </w:t>
      </w:r>
      <w:r w:rsidRPr="00E94E9C">
        <w:rPr>
          <w:rFonts w:eastAsia="+mn-ea"/>
          <w:sz w:val="28"/>
          <w:szCs w:val="28"/>
        </w:rPr>
        <w:t>совершения преступлений, а также признанны</w:t>
      </w:r>
      <w:r>
        <w:rPr>
          <w:rFonts w:eastAsia="+mn-ea"/>
          <w:sz w:val="28"/>
          <w:szCs w:val="28"/>
        </w:rPr>
        <w:t>х</w:t>
      </w:r>
      <w:r w:rsidRPr="00E94E9C">
        <w:rPr>
          <w:rFonts w:eastAsia="+mn-ea"/>
          <w:sz w:val="28"/>
          <w:szCs w:val="28"/>
        </w:rPr>
        <w:t xml:space="preserve"> потерпевшими; подозреваемы</w:t>
      </w:r>
      <w:r>
        <w:rPr>
          <w:rFonts w:eastAsia="+mn-ea"/>
          <w:sz w:val="28"/>
          <w:szCs w:val="28"/>
        </w:rPr>
        <w:t>х</w:t>
      </w:r>
      <w:r w:rsidRPr="00E94E9C">
        <w:rPr>
          <w:rFonts w:eastAsia="+mn-ea"/>
          <w:sz w:val="28"/>
          <w:szCs w:val="28"/>
        </w:rPr>
        <w:t xml:space="preserve"> и обвиняемы</w:t>
      </w:r>
      <w:r>
        <w:rPr>
          <w:rFonts w:eastAsia="+mn-ea"/>
          <w:sz w:val="28"/>
          <w:szCs w:val="28"/>
        </w:rPr>
        <w:t>х</w:t>
      </w:r>
      <w:r w:rsidRPr="00E94E9C">
        <w:rPr>
          <w:rFonts w:eastAsia="+mn-ea"/>
          <w:sz w:val="28"/>
          <w:szCs w:val="28"/>
        </w:rPr>
        <w:t xml:space="preserve"> в совершении преступлений; адвокат</w:t>
      </w:r>
      <w:r>
        <w:rPr>
          <w:rFonts w:eastAsia="+mn-ea"/>
          <w:sz w:val="28"/>
          <w:szCs w:val="28"/>
        </w:rPr>
        <w:t>ов</w:t>
      </w:r>
      <w:r w:rsidRPr="00E94E9C">
        <w:rPr>
          <w:rFonts w:eastAsia="+mn-ea"/>
          <w:sz w:val="28"/>
          <w:szCs w:val="28"/>
        </w:rPr>
        <w:t>, родственник</w:t>
      </w:r>
      <w:r>
        <w:rPr>
          <w:rFonts w:eastAsia="+mn-ea"/>
          <w:sz w:val="28"/>
          <w:szCs w:val="28"/>
        </w:rPr>
        <w:t>ов</w:t>
      </w:r>
      <w:r w:rsidRPr="00E94E9C">
        <w:rPr>
          <w:rFonts w:eastAsia="+mn-ea"/>
          <w:sz w:val="28"/>
          <w:szCs w:val="28"/>
        </w:rPr>
        <w:t xml:space="preserve"> подозреваемых, обвиняемых, осужденных, неравнодушны</w:t>
      </w:r>
      <w:r>
        <w:rPr>
          <w:rFonts w:eastAsia="+mn-ea"/>
          <w:sz w:val="28"/>
          <w:szCs w:val="28"/>
        </w:rPr>
        <w:t>х граждан; лиц</w:t>
      </w:r>
      <w:r w:rsidRPr="00E94E9C">
        <w:rPr>
          <w:rFonts w:eastAsia="+mn-ea"/>
          <w:sz w:val="28"/>
          <w:szCs w:val="28"/>
        </w:rPr>
        <w:t>, осужденны</w:t>
      </w:r>
      <w:r>
        <w:rPr>
          <w:rFonts w:eastAsia="+mn-ea"/>
          <w:sz w:val="28"/>
          <w:szCs w:val="28"/>
        </w:rPr>
        <w:t>х</w:t>
      </w:r>
      <w:r w:rsidRPr="00E94E9C">
        <w:rPr>
          <w:rFonts w:eastAsia="+mn-ea"/>
          <w:sz w:val="28"/>
          <w:szCs w:val="28"/>
        </w:rPr>
        <w:t xml:space="preserve"> к лишению свободы и отбывающи</w:t>
      </w:r>
      <w:r>
        <w:rPr>
          <w:rFonts w:eastAsia="+mn-ea"/>
          <w:sz w:val="28"/>
          <w:szCs w:val="28"/>
        </w:rPr>
        <w:t>х</w:t>
      </w:r>
      <w:r w:rsidRPr="00E94E9C">
        <w:rPr>
          <w:rFonts w:eastAsia="+mn-ea"/>
          <w:sz w:val="28"/>
          <w:szCs w:val="28"/>
        </w:rPr>
        <w:t xml:space="preserve"> наказание в исправ</w:t>
      </w:r>
      <w:r>
        <w:rPr>
          <w:rFonts w:eastAsia="+mn-ea"/>
          <w:sz w:val="28"/>
          <w:szCs w:val="28"/>
        </w:rPr>
        <w:t>ительных учреждениях УФСИН</w:t>
      </w:r>
      <w:r w:rsidR="00821F6B">
        <w:rPr>
          <w:rFonts w:eastAsia="+mn-ea"/>
          <w:sz w:val="28"/>
          <w:szCs w:val="28"/>
        </w:rPr>
        <w:t xml:space="preserve"> России по Архангельской области (далее – УФСИН)</w:t>
      </w:r>
      <w:r>
        <w:rPr>
          <w:rFonts w:eastAsia="+mn-ea"/>
          <w:sz w:val="28"/>
          <w:szCs w:val="28"/>
        </w:rPr>
        <w:t>;</w:t>
      </w:r>
      <w:proofErr w:type="gramEnd"/>
      <w:r>
        <w:rPr>
          <w:rFonts w:eastAsia="+mn-ea"/>
          <w:sz w:val="28"/>
          <w:szCs w:val="28"/>
        </w:rPr>
        <w:t xml:space="preserve"> иных лиц</w:t>
      </w:r>
      <w:r w:rsidRPr="00E94E9C">
        <w:rPr>
          <w:rFonts w:eastAsia="+mn-ea"/>
          <w:sz w:val="28"/>
          <w:szCs w:val="28"/>
        </w:rPr>
        <w:t xml:space="preserve">. </w:t>
      </w:r>
    </w:p>
    <w:p w:rsidR="00413F5B" w:rsidRDefault="00413F5B" w:rsidP="00413F5B">
      <w:pPr>
        <w:pStyle w:val="af"/>
        <w:ind w:left="0" w:firstLine="709"/>
        <w:jc w:val="both"/>
        <w:rPr>
          <w:rFonts w:eastAsia="+mn-ea"/>
          <w:sz w:val="28"/>
          <w:szCs w:val="28"/>
        </w:rPr>
      </w:pPr>
    </w:p>
    <w:p w:rsidR="00413F5B" w:rsidRDefault="00413F5B" w:rsidP="00413F5B">
      <w:pPr>
        <w:pStyle w:val="af"/>
        <w:ind w:left="0"/>
        <w:jc w:val="center"/>
        <w:rPr>
          <w:rFonts w:eastAsia="+mn-ea"/>
          <w:sz w:val="28"/>
          <w:szCs w:val="28"/>
        </w:rPr>
      </w:pPr>
      <w:r w:rsidRPr="0082475D">
        <w:rPr>
          <w:rFonts w:eastAsia="+mn-ea"/>
          <w:noProof/>
          <w:sz w:val="28"/>
          <w:szCs w:val="28"/>
        </w:rPr>
        <w:drawing>
          <wp:inline distT="0" distB="0" distL="0" distR="0">
            <wp:extent cx="4094921" cy="2628734"/>
            <wp:effectExtent l="0" t="19050" r="0" b="19216"/>
            <wp:docPr id="73" name="Схема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8" r:lo="rId269" r:qs="rId270" r:cs="rId271"/>
              </a:graphicData>
            </a:graphic>
          </wp:inline>
        </w:drawing>
      </w:r>
    </w:p>
    <w:p w:rsidR="00413F5B" w:rsidRPr="00BC45EE" w:rsidRDefault="00413F5B" w:rsidP="00BC45EE">
      <w:pPr>
        <w:jc w:val="both"/>
        <w:rPr>
          <w:rFonts w:eastAsia="+mn-ea"/>
          <w:sz w:val="28"/>
          <w:szCs w:val="28"/>
        </w:rPr>
      </w:pPr>
    </w:p>
    <w:p w:rsidR="00413F5B" w:rsidRDefault="00413F5B" w:rsidP="008C3BA9">
      <w:pPr>
        <w:pStyle w:val="tekstob"/>
        <w:shd w:val="clear" w:color="auto" w:fill="FFFFFF"/>
        <w:spacing w:before="0" w:beforeAutospacing="0" w:after="0" w:afterAutospacing="0"/>
        <w:jc w:val="both"/>
        <w:rPr>
          <w:iCs/>
        </w:rPr>
      </w:pPr>
      <w:r>
        <w:rPr>
          <w:iCs/>
        </w:rPr>
        <w:t xml:space="preserve">Рис. </w:t>
      </w:r>
      <w:r w:rsidR="00821F6B">
        <w:rPr>
          <w:iCs/>
        </w:rPr>
        <w:t>10</w:t>
      </w:r>
      <w:r w:rsidRPr="00413F5B">
        <w:rPr>
          <w:iCs/>
        </w:rPr>
        <w:t>. Категории лиц, обраща</w:t>
      </w:r>
      <w:r w:rsidR="00821F6B">
        <w:rPr>
          <w:iCs/>
        </w:rPr>
        <w:t>вш</w:t>
      </w:r>
      <w:r w:rsidRPr="00413F5B">
        <w:rPr>
          <w:iCs/>
        </w:rPr>
        <w:t xml:space="preserve">ихся в адрес Уполномоченного </w:t>
      </w:r>
      <w:r w:rsidR="00000D85">
        <w:rPr>
          <w:iCs/>
        </w:rPr>
        <w:t xml:space="preserve">в 2015 году </w:t>
      </w:r>
      <w:r w:rsidRPr="00413F5B">
        <w:rPr>
          <w:iCs/>
        </w:rPr>
        <w:t>в связи с нарушениями в сферах уголовного судопроизводства и исполнения наказаний.</w:t>
      </w:r>
    </w:p>
    <w:p w:rsidR="00FF7381" w:rsidRPr="008C3BA9" w:rsidRDefault="00FF7381" w:rsidP="008C3BA9">
      <w:pPr>
        <w:pStyle w:val="tekstob"/>
        <w:shd w:val="clear" w:color="auto" w:fill="FFFFFF"/>
        <w:spacing w:before="0" w:beforeAutospacing="0" w:after="0" w:afterAutospacing="0"/>
        <w:jc w:val="both"/>
        <w:rPr>
          <w:iCs/>
        </w:rPr>
      </w:pPr>
    </w:p>
    <w:p w:rsidR="00413F5B" w:rsidRDefault="00413F5B" w:rsidP="00413F5B">
      <w:pPr>
        <w:pStyle w:val="af"/>
        <w:ind w:left="0" w:firstLine="709"/>
        <w:jc w:val="both"/>
        <w:rPr>
          <w:color w:val="000000"/>
          <w:sz w:val="28"/>
          <w:szCs w:val="28"/>
          <w:shd w:val="clear" w:color="auto" w:fill="FFFFFF"/>
        </w:rPr>
      </w:pPr>
      <w:r w:rsidRPr="00E94E9C">
        <w:rPr>
          <w:rFonts w:eastAsia="+mn-ea"/>
          <w:sz w:val="28"/>
          <w:szCs w:val="28"/>
        </w:rPr>
        <w:t xml:space="preserve">В 2015 году 27,3% обращений, адресованных Уполномоченному, относились к сфере уголовного судопроизводства </w:t>
      </w:r>
      <w:r>
        <w:rPr>
          <w:rFonts w:eastAsia="+mn-ea"/>
          <w:sz w:val="28"/>
          <w:szCs w:val="28"/>
        </w:rPr>
        <w:t xml:space="preserve">и системы исполнения наказаний и </w:t>
      </w:r>
      <w:r w:rsidRPr="00E94E9C">
        <w:rPr>
          <w:rFonts w:eastAsia="+mn-ea"/>
          <w:sz w:val="28"/>
          <w:szCs w:val="28"/>
        </w:rPr>
        <w:t xml:space="preserve">были </w:t>
      </w:r>
      <w:r w:rsidRPr="00E94E9C">
        <w:rPr>
          <w:sz w:val="28"/>
          <w:szCs w:val="28"/>
          <w:shd w:val="clear" w:color="auto" w:fill="FFFFFF"/>
        </w:rPr>
        <w:t xml:space="preserve">так или иначе связаны с действиями (бездействием) правоохранительных органов. </w:t>
      </w:r>
      <w:r w:rsidRPr="00E94E9C">
        <w:rPr>
          <w:color w:val="000000"/>
          <w:sz w:val="28"/>
          <w:szCs w:val="28"/>
          <w:shd w:val="clear" w:color="auto" w:fill="FFFFFF"/>
        </w:rPr>
        <w:t>В жалобах содержа</w:t>
      </w:r>
      <w:r>
        <w:rPr>
          <w:color w:val="000000"/>
          <w:sz w:val="28"/>
          <w:szCs w:val="28"/>
          <w:shd w:val="clear" w:color="auto" w:fill="FFFFFF"/>
        </w:rPr>
        <w:t>лись</w:t>
      </w:r>
      <w:r w:rsidRPr="00E94E9C">
        <w:rPr>
          <w:color w:val="000000"/>
          <w:sz w:val="28"/>
          <w:szCs w:val="28"/>
          <w:shd w:val="clear" w:color="auto" w:fill="FFFFFF"/>
        </w:rPr>
        <w:t xml:space="preserve"> сведения об ограничении и нарушении прав указанных категорий граждан и просьбы об оказании содействия в восстановлении нарушенных прав и свобод. </w:t>
      </w:r>
    </w:p>
    <w:p w:rsidR="00413F5B" w:rsidRPr="00AF38E8" w:rsidRDefault="00413F5B" w:rsidP="00413F5B">
      <w:pPr>
        <w:ind w:firstLine="709"/>
        <w:jc w:val="both"/>
        <w:rPr>
          <w:sz w:val="28"/>
          <w:szCs w:val="28"/>
          <w:shd w:val="clear" w:color="auto" w:fill="FFFFFF"/>
        </w:rPr>
      </w:pPr>
      <w:r w:rsidRPr="007208A0">
        <w:rPr>
          <w:sz w:val="28"/>
          <w:szCs w:val="28"/>
        </w:rPr>
        <w:lastRenderedPageBreak/>
        <w:t xml:space="preserve">В истекшем году в адрес Уполномоченного поступило </w:t>
      </w:r>
      <w:r w:rsidRPr="00821F6B">
        <w:rPr>
          <w:b/>
          <w:sz w:val="28"/>
          <w:szCs w:val="28"/>
        </w:rPr>
        <w:t>более 3 тысяч</w:t>
      </w:r>
      <w:r w:rsidRPr="007208A0">
        <w:rPr>
          <w:sz w:val="28"/>
          <w:szCs w:val="28"/>
        </w:rPr>
        <w:t xml:space="preserve"> обращений граждан, заявля</w:t>
      </w:r>
      <w:r w:rsidR="00821F6B">
        <w:rPr>
          <w:sz w:val="28"/>
          <w:szCs w:val="28"/>
        </w:rPr>
        <w:t>вш</w:t>
      </w:r>
      <w:r w:rsidRPr="007208A0">
        <w:rPr>
          <w:sz w:val="28"/>
          <w:szCs w:val="28"/>
        </w:rPr>
        <w:t xml:space="preserve">их о нарушении сотрудниками различных ведомств их прав, свобод и законных интересов в системе уголовного судопроизводства и системе исполнения наказаний (за </w:t>
      </w:r>
      <w:r>
        <w:rPr>
          <w:sz w:val="28"/>
          <w:szCs w:val="28"/>
        </w:rPr>
        <w:t xml:space="preserve">2014 год </w:t>
      </w:r>
      <w:r w:rsidR="00FF3526">
        <w:rPr>
          <w:sz w:val="28"/>
          <w:szCs w:val="28"/>
        </w:rPr>
        <w:t>–</w:t>
      </w:r>
      <w:r>
        <w:rPr>
          <w:sz w:val="28"/>
          <w:szCs w:val="28"/>
        </w:rPr>
        <w:t xml:space="preserve"> </w:t>
      </w:r>
      <w:r w:rsidRPr="007208A0">
        <w:rPr>
          <w:sz w:val="28"/>
          <w:szCs w:val="28"/>
        </w:rPr>
        <w:t>2</w:t>
      </w:r>
      <w:r w:rsidR="00FF3526">
        <w:rPr>
          <w:sz w:val="28"/>
          <w:szCs w:val="28"/>
        </w:rPr>
        <w:t> </w:t>
      </w:r>
      <w:r w:rsidRPr="007208A0">
        <w:rPr>
          <w:sz w:val="28"/>
          <w:szCs w:val="28"/>
        </w:rPr>
        <w:t xml:space="preserve">980). Таким образом, </w:t>
      </w:r>
      <w:r w:rsidR="00FF3526">
        <w:rPr>
          <w:sz w:val="28"/>
          <w:szCs w:val="28"/>
        </w:rPr>
        <w:t>при</w:t>
      </w:r>
      <w:r w:rsidRPr="007208A0">
        <w:rPr>
          <w:sz w:val="28"/>
          <w:szCs w:val="28"/>
        </w:rPr>
        <w:t>рост данного показателя составил 3,7%.</w:t>
      </w:r>
      <w:r w:rsidRPr="007208A0">
        <w:rPr>
          <w:sz w:val="28"/>
          <w:szCs w:val="28"/>
          <w:shd w:val="clear" w:color="auto" w:fill="FFFFFF"/>
        </w:rPr>
        <w:t xml:space="preserve"> При этом с</w:t>
      </w:r>
      <w:r w:rsidRPr="007208A0">
        <w:rPr>
          <w:bCs/>
          <w:sz w:val="28"/>
          <w:szCs w:val="28"/>
          <w:shd w:val="clear" w:color="auto" w:fill="FFFFFF"/>
        </w:rPr>
        <w:t>пектр проблем</w:t>
      </w:r>
      <w:r w:rsidRPr="007208A0">
        <w:rPr>
          <w:sz w:val="28"/>
          <w:szCs w:val="28"/>
          <w:shd w:val="clear" w:color="auto" w:fill="FFFFFF"/>
        </w:rPr>
        <w:t xml:space="preserve">, о которых пишут заявители, </w:t>
      </w:r>
      <w:r w:rsidRPr="00821F6B">
        <w:rPr>
          <w:b/>
          <w:bCs/>
          <w:sz w:val="28"/>
          <w:szCs w:val="28"/>
          <w:shd w:val="clear" w:color="auto" w:fill="FFFFFF"/>
        </w:rPr>
        <w:t>очень широк</w:t>
      </w:r>
      <w:r w:rsidRPr="00AF38E8">
        <w:rPr>
          <w:sz w:val="28"/>
          <w:szCs w:val="28"/>
          <w:shd w:val="clear" w:color="auto" w:fill="FFFFFF"/>
        </w:rPr>
        <w:t>.</w:t>
      </w:r>
    </w:p>
    <w:p w:rsidR="00413F5B" w:rsidRPr="00E94E9C" w:rsidRDefault="00413F5B" w:rsidP="00413F5B">
      <w:pPr>
        <w:pStyle w:val="a3"/>
        <w:spacing w:before="0" w:beforeAutospacing="0" w:after="0" w:afterAutospacing="0"/>
        <w:ind w:firstLine="709"/>
        <w:jc w:val="both"/>
        <w:rPr>
          <w:sz w:val="28"/>
          <w:szCs w:val="28"/>
        </w:rPr>
      </w:pPr>
    </w:p>
    <w:p w:rsidR="00413F5B" w:rsidRPr="00883398" w:rsidRDefault="00413F5B" w:rsidP="00413F5B">
      <w:pPr>
        <w:pStyle w:val="a3"/>
        <w:spacing w:before="0" w:beforeAutospacing="0" w:after="0" w:afterAutospacing="0"/>
        <w:jc w:val="center"/>
        <w:rPr>
          <w:i/>
          <w:sz w:val="28"/>
          <w:szCs w:val="28"/>
        </w:rPr>
      </w:pPr>
      <w:r w:rsidRPr="00883398">
        <w:rPr>
          <w:i/>
          <w:noProof/>
          <w:sz w:val="28"/>
          <w:szCs w:val="28"/>
        </w:rPr>
        <w:drawing>
          <wp:inline distT="0" distB="0" distL="0" distR="0">
            <wp:extent cx="4532244" cy="2713052"/>
            <wp:effectExtent l="0" t="38100" r="0" b="0"/>
            <wp:docPr id="74" name="Схема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3" r:lo="rId274" r:qs="rId275" r:cs="rId276"/>
              </a:graphicData>
            </a:graphic>
          </wp:inline>
        </w:drawing>
      </w:r>
    </w:p>
    <w:p w:rsidR="00413F5B" w:rsidRPr="00E94E9C" w:rsidRDefault="00413F5B" w:rsidP="00413F5B">
      <w:pPr>
        <w:ind w:firstLine="709"/>
        <w:jc w:val="both"/>
        <w:rPr>
          <w:sz w:val="28"/>
          <w:szCs w:val="28"/>
          <w:shd w:val="clear" w:color="auto" w:fill="FFFFFF"/>
        </w:rPr>
      </w:pPr>
      <w:r w:rsidRPr="00E94E9C">
        <w:rPr>
          <w:sz w:val="28"/>
          <w:szCs w:val="28"/>
          <w:shd w:val="clear" w:color="auto" w:fill="FFFFFF"/>
        </w:rPr>
        <w:t xml:space="preserve">Так, в </w:t>
      </w:r>
      <w:proofErr w:type="gramStart"/>
      <w:r w:rsidRPr="00E94E9C">
        <w:rPr>
          <w:sz w:val="28"/>
          <w:szCs w:val="28"/>
          <w:shd w:val="clear" w:color="auto" w:fill="FFFFFF"/>
        </w:rPr>
        <w:t>обращениях</w:t>
      </w:r>
      <w:proofErr w:type="gramEnd"/>
      <w:r w:rsidRPr="00E94E9C">
        <w:rPr>
          <w:sz w:val="28"/>
          <w:szCs w:val="28"/>
          <w:shd w:val="clear" w:color="auto" w:fill="FFFFFF"/>
        </w:rPr>
        <w:t xml:space="preserve"> </w:t>
      </w:r>
      <w:r w:rsidRPr="0082475D">
        <w:rPr>
          <w:b/>
          <w:sz w:val="28"/>
          <w:szCs w:val="28"/>
          <w:shd w:val="clear" w:color="auto" w:fill="FFFFFF"/>
        </w:rPr>
        <w:t xml:space="preserve">от граждан, пострадавших от преступлений, </w:t>
      </w:r>
      <w:r w:rsidRPr="00E94E9C">
        <w:rPr>
          <w:sz w:val="28"/>
          <w:szCs w:val="28"/>
        </w:rPr>
        <w:t>содержались жалобы</w:t>
      </w:r>
      <w:r w:rsidRPr="00E94E9C">
        <w:rPr>
          <w:sz w:val="28"/>
          <w:szCs w:val="28"/>
          <w:shd w:val="clear" w:color="auto" w:fill="FFFFFF"/>
        </w:rPr>
        <w:t xml:space="preserve"> и обращения, связанные с обеспечением прав потерпевших при регист</w:t>
      </w:r>
      <w:r>
        <w:rPr>
          <w:sz w:val="28"/>
          <w:szCs w:val="28"/>
          <w:shd w:val="clear" w:color="auto" w:fill="FFFFFF"/>
        </w:rPr>
        <w:t>рации сообщений о преступлениях;</w:t>
      </w:r>
      <w:r w:rsidRPr="00E94E9C">
        <w:rPr>
          <w:sz w:val="28"/>
          <w:szCs w:val="28"/>
          <w:shd w:val="clear" w:color="auto" w:fill="FFFFFF"/>
        </w:rPr>
        <w:t xml:space="preserve"> при их предварительной проверке и </w:t>
      </w:r>
      <w:r w:rsidRPr="00E94E9C">
        <w:rPr>
          <w:rStyle w:val="apple-converted-space"/>
          <w:sz w:val="28"/>
          <w:szCs w:val="28"/>
          <w:shd w:val="clear" w:color="auto" w:fill="FFFFFF"/>
        </w:rPr>
        <w:t> </w:t>
      </w:r>
      <w:r w:rsidRPr="00E94E9C">
        <w:rPr>
          <w:sz w:val="28"/>
          <w:szCs w:val="28"/>
          <w:shd w:val="clear" w:color="auto" w:fill="FFFFFF"/>
        </w:rPr>
        <w:t>принятии решений об отказе в возбуждении уголовного дела (</w:t>
      </w:r>
      <w:r>
        <w:rPr>
          <w:sz w:val="28"/>
          <w:szCs w:val="28"/>
          <w:shd w:val="clear" w:color="auto" w:fill="FFFFFF"/>
        </w:rPr>
        <w:t xml:space="preserve">в частности, </w:t>
      </w:r>
      <w:proofErr w:type="spellStart"/>
      <w:r w:rsidRPr="008C3BA9">
        <w:rPr>
          <w:sz w:val="28"/>
          <w:szCs w:val="28"/>
          <w:shd w:val="clear" w:color="auto" w:fill="FFFFFF"/>
        </w:rPr>
        <w:t>не</w:t>
      </w:r>
      <w:r w:rsidRPr="008C3BA9">
        <w:rPr>
          <w:rStyle w:val="aa"/>
          <w:bCs/>
          <w:i w:val="0"/>
          <w:sz w:val="28"/>
          <w:szCs w:val="28"/>
          <w:shd w:val="clear" w:color="auto" w:fill="FFFFFF"/>
        </w:rPr>
        <w:t>уведомление</w:t>
      </w:r>
      <w:proofErr w:type="spellEnd"/>
      <w:r w:rsidRPr="008C3BA9">
        <w:rPr>
          <w:rStyle w:val="aa"/>
          <w:bCs/>
          <w:i w:val="0"/>
          <w:sz w:val="28"/>
          <w:szCs w:val="28"/>
          <w:shd w:val="clear" w:color="auto" w:fill="FFFFFF"/>
        </w:rPr>
        <w:t xml:space="preserve"> в установленном порядке заявителя о принятом по </w:t>
      </w:r>
      <w:proofErr w:type="gramStart"/>
      <w:r w:rsidRPr="008C3BA9">
        <w:rPr>
          <w:rStyle w:val="aa"/>
          <w:bCs/>
          <w:i w:val="0"/>
          <w:sz w:val="28"/>
          <w:szCs w:val="28"/>
          <w:shd w:val="clear" w:color="auto" w:fill="FFFFFF"/>
        </w:rPr>
        <w:t>заявлению</w:t>
      </w:r>
      <w:proofErr w:type="gramEnd"/>
      <w:r w:rsidRPr="008C3BA9">
        <w:rPr>
          <w:rStyle w:val="aa"/>
          <w:bCs/>
          <w:i w:val="0"/>
          <w:sz w:val="28"/>
          <w:szCs w:val="28"/>
          <w:shd w:val="clear" w:color="auto" w:fill="FFFFFF"/>
        </w:rPr>
        <w:t xml:space="preserve"> о преступлении процессуальном решении, </w:t>
      </w:r>
      <w:proofErr w:type="spellStart"/>
      <w:r w:rsidRPr="008C3BA9">
        <w:rPr>
          <w:rStyle w:val="aa"/>
          <w:bCs/>
          <w:i w:val="0"/>
          <w:sz w:val="28"/>
          <w:szCs w:val="28"/>
          <w:shd w:val="clear" w:color="auto" w:fill="FFFFFF"/>
        </w:rPr>
        <w:t>ненаправление</w:t>
      </w:r>
      <w:proofErr w:type="spellEnd"/>
      <w:r w:rsidRPr="008C3BA9">
        <w:rPr>
          <w:rStyle w:val="aa"/>
          <w:bCs/>
          <w:i w:val="0"/>
          <w:sz w:val="28"/>
          <w:szCs w:val="28"/>
          <w:shd w:val="clear" w:color="auto" w:fill="FFFFFF"/>
        </w:rPr>
        <w:t xml:space="preserve"> (или направление с большим опозданием) заявителю копии постановления об отказе в возбуждении уголовного дела, вынесение незаконного и (или) необоснованного отказа в возбуждении уголовного дела); с</w:t>
      </w:r>
      <w:r>
        <w:rPr>
          <w:rStyle w:val="aa"/>
          <w:bCs/>
          <w:sz w:val="28"/>
          <w:szCs w:val="28"/>
          <w:shd w:val="clear" w:color="auto" w:fill="FFFFFF"/>
        </w:rPr>
        <w:t xml:space="preserve"> </w:t>
      </w:r>
      <w:r w:rsidRPr="00E94E9C">
        <w:rPr>
          <w:sz w:val="28"/>
          <w:szCs w:val="28"/>
          <w:shd w:val="clear" w:color="auto" w:fill="FFFFFF"/>
        </w:rPr>
        <w:t>несвоевременн</w:t>
      </w:r>
      <w:r>
        <w:rPr>
          <w:sz w:val="28"/>
          <w:szCs w:val="28"/>
          <w:shd w:val="clear" w:color="auto" w:fill="FFFFFF"/>
        </w:rPr>
        <w:t>ым</w:t>
      </w:r>
      <w:r w:rsidRPr="00E94E9C">
        <w:rPr>
          <w:sz w:val="28"/>
          <w:szCs w:val="28"/>
          <w:shd w:val="clear" w:color="auto" w:fill="FFFFFF"/>
        </w:rPr>
        <w:t xml:space="preserve"> проведени</w:t>
      </w:r>
      <w:r>
        <w:rPr>
          <w:sz w:val="28"/>
          <w:szCs w:val="28"/>
          <w:shd w:val="clear" w:color="auto" w:fill="FFFFFF"/>
        </w:rPr>
        <w:t>ем следственных, иных процессуальных действий; отказом в приобщении к материалам уголовного дела документов и др.</w:t>
      </w:r>
    </w:p>
    <w:p w:rsidR="00413F5B" w:rsidRPr="004D0569" w:rsidRDefault="00413F5B" w:rsidP="00413F5B">
      <w:pPr>
        <w:pStyle w:val="a3"/>
        <w:spacing w:before="0" w:beforeAutospacing="0" w:after="0" w:afterAutospacing="0"/>
        <w:ind w:firstLine="709"/>
        <w:jc w:val="both"/>
        <w:rPr>
          <w:color w:val="000000"/>
          <w:sz w:val="28"/>
          <w:szCs w:val="28"/>
          <w:shd w:val="clear" w:color="auto" w:fill="FFFFFF"/>
        </w:rPr>
      </w:pPr>
      <w:r w:rsidRPr="00E94E9C">
        <w:rPr>
          <w:sz w:val="28"/>
          <w:szCs w:val="28"/>
        </w:rPr>
        <w:t xml:space="preserve">Уполномоченному поступали обращения, касающиеся несоблюдения ряда прав </w:t>
      </w:r>
      <w:r w:rsidRPr="00821F6B">
        <w:rPr>
          <w:b/>
          <w:color w:val="000000"/>
          <w:sz w:val="28"/>
          <w:szCs w:val="28"/>
          <w:shd w:val="clear" w:color="auto" w:fill="FFFFFF"/>
        </w:rPr>
        <w:t xml:space="preserve">от лиц, привлекаемых к уголовной ответственности </w:t>
      </w:r>
      <w:r w:rsidR="00821F6B" w:rsidRPr="00821F6B">
        <w:rPr>
          <w:b/>
          <w:color w:val="000000"/>
          <w:sz w:val="28"/>
          <w:szCs w:val="28"/>
          <w:shd w:val="clear" w:color="auto" w:fill="FFFFFF"/>
        </w:rPr>
        <w:t>–</w:t>
      </w:r>
      <w:r w:rsidRPr="00821F6B">
        <w:rPr>
          <w:b/>
          <w:color w:val="000000"/>
          <w:sz w:val="28"/>
          <w:szCs w:val="28"/>
          <w:shd w:val="clear" w:color="auto" w:fill="FFFFFF"/>
        </w:rPr>
        <w:t xml:space="preserve"> </w:t>
      </w:r>
      <w:r w:rsidRPr="00821F6B">
        <w:rPr>
          <w:b/>
          <w:color w:val="000000"/>
          <w:sz w:val="28"/>
          <w:szCs w:val="28"/>
        </w:rPr>
        <w:t>обвиняемых и подозреваемых</w:t>
      </w:r>
      <w:r w:rsidRPr="00E94E9C">
        <w:rPr>
          <w:color w:val="000000"/>
          <w:sz w:val="28"/>
          <w:szCs w:val="28"/>
        </w:rPr>
        <w:t xml:space="preserve"> в совершении преступлений,</w:t>
      </w:r>
      <w:r w:rsidRPr="00E94E9C">
        <w:rPr>
          <w:color w:val="000000"/>
          <w:sz w:val="28"/>
          <w:szCs w:val="28"/>
          <w:shd w:val="clear" w:color="auto" w:fill="FFFFFF"/>
        </w:rPr>
        <w:t xml:space="preserve"> а также от их родственников</w:t>
      </w:r>
      <w:r>
        <w:rPr>
          <w:color w:val="000000"/>
          <w:sz w:val="28"/>
          <w:szCs w:val="28"/>
        </w:rPr>
        <w:t>.</w:t>
      </w:r>
      <w:r>
        <w:rPr>
          <w:color w:val="000000"/>
          <w:sz w:val="28"/>
          <w:szCs w:val="28"/>
          <w:shd w:val="clear" w:color="auto" w:fill="FFFFFF"/>
        </w:rPr>
        <w:t xml:space="preserve"> </w:t>
      </w:r>
      <w:r w:rsidRPr="00E94E9C">
        <w:rPr>
          <w:color w:val="000000"/>
          <w:sz w:val="28"/>
          <w:szCs w:val="28"/>
          <w:shd w:val="clear" w:color="auto" w:fill="FFFFFF"/>
        </w:rPr>
        <w:t xml:space="preserve">Обращения касались нарушений прав подозреваемых, обвиняемых при </w:t>
      </w:r>
      <w:r>
        <w:rPr>
          <w:color w:val="000000"/>
          <w:sz w:val="28"/>
          <w:szCs w:val="28"/>
          <w:shd w:val="clear" w:color="auto" w:fill="FFFFFF"/>
        </w:rPr>
        <w:t>задержании;</w:t>
      </w:r>
      <w:r w:rsidRPr="00E94E9C">
        <w:rPr>
          <w:color w:val="000000"/>
          <w:sz w:val="28"/>
          <w:szCs w:val="28"/>
          <w:shd w:val="clear" w:color="auto" w:fill="FFFFFF"/>
        </w:rPr>
        <w:t xml:space="preserve"> </w:t>
      </w:r>
      <w:r w:rsidRPr="00E94E9C">
        <w:rPr>
          <w:color w:val="000000"/>
          <w:sz w:val="28"/>
          <w:szCs w:val="28"/>
        </w:rPr>
        <w:t>необоснованно</w:t>
      </w:r>
      <w:r>
        <w:rPr>
          <w:color w:val="000000"/>
          <w:sz w:val="28"/>
          <w:szCs w:val="28"/>
        </w:rPr>
        <w:t>го ог</w:t>
      </w:r>
      <w:r w:rsidRPr="00E94E9C">
        <w:rPr>
          <w:color w:val="000000"/>
          <w:sz w:val="28"/>
          <w:szCs w:val="28"/>
        </w:rPr>
        <w:t>раничени</w:t>
      </w:r>
      <w:r>
        <w:rPr>
          <w:color w:val="000000"/>
          <w:sz w:val="28"/>
          <w:szCs w:val="28"/>
        </w:rPr>
        <w:t>я</w:t>
      </w:r>
      <w:r w:rsidRPr="00E94E9C">
        <w:rPr>
          <w:color w:val="000000"/>
          <w:sz w:val="28"/>
          <w:szCs w:val="28"/>
        </w:rPr>
        <w:t xml:space="preserve"> прав при производстве </w:t>
      </w:r>
      <w:r>
        <w:rPr>
          <w:color w:val="000000"/>
          <w:sz w:val="28"/>
          <w:szCs w:val="28"/>
        </w:rPr>
        <w:t>следственных, иных процессуальных действий;</w:t>
      </w:r>
      <w:r w:rsidRPr="00E94E9C">
        <w:rPr>
          <w:color w:val="000000"/>
          <w:sz w:val="28"/>
          <w:szCs w:val="28"/>
        </w:rPr>
        <w:t xml:space="preserve"> </w:t>
      </w:r>
      <w:proofErr w:type="spellStart"/>
      <w:r>
        <w:rPr>
          <w:color w:val="000000"/>
          <w:sz w:val="28"/>
          <w:szCs w:val="28"/>
          <w:shd w:val="clear" w:color="auto" w:fill="FFFFFF"/>
        </w:rPr>
        <w:t>неразъяснения</w:t>
      </w:r>
      <w:proofErr w:type="spellEnd"/>
      <w:r w:rsidRPr="00E94E9C">
        <w:rPr>
          <w:color w:val="000000"/>
          <w:sz w:val="28"/>
          <w:szCs w:val="28"/>
          <w:shd w:val="clear" w:color="auto" w:fill="FFFFFF"/>
        </w:rPr>
        <w:t xml:space="preserve"> п</w:t>
      </w:r>
      <w:r>
        <w:rPr>
          <w:color w:val="000000"/>
          <w:sz w:val="28"/>
          <w:szCs w:val="28"/>
          <w:shd w:val="clear" w:color="auto" w:fill="FFFFFF"/>
        </w:rPr>
        <w:t xml:space="preserve">рава на защиту и </w:t>
      </w:r>
      <w:proofErr w:type="spellStart"/>
      <w:r>
        <w:rPr>
          <w:color w:val="000000"/>
          <w:sz w:val="28"/>
          <w:szCs w:val="28"/>
          <w:shd w:val="clear" w:color="auto" w:fill="FFFFFF"/>
        </w:rPr>
        <w:t>непредоставления</w:t>
      </w:r>
      <w:proofErr w:type="spellEnd"/>
      <w:r>
        <w:rPr>
          <w:color w:val="000000"/>
          <w:sz w:val="28"/>
          <w:szCs w:val="28"/>
          <w:shd w:val="clear" w:color="auto" w:fill="FFFFFF"/>
        </w:rPr>
        <w:t xml:space="preserve"> за</w:t>
      </w:r>
      <w:r w:rsidRPr="00E94E9C">
        <w:rPr>
          <w:color w:val="000000"/>
          <w:sz w:val="28"/>
          <w:szCs w:val="28"/>
          <w:shd w:val="clear" w:color="auto" w:fill="FFFFFF"/>
        </w:rPr>
        <w:t>щитника (адвоката)</w:t>
      </w:r>
      <w:r>
        <w:rPr>
          <w:color w:val="000000"/>
          <w:sz w:val="28"/>
          <w:szCs w:val="28"/>
          <w:shd w:val="clear" w:color="auto" w:fill="FFFFFF"/>
        </w:rPr>
        <w:t>;</w:t>
      </w:r>
      <w:r w:rsidRPr="00E94E9C">
        <w:rPr>
          <w:color w:val="000000"/>
          <w:sz w:val="28"/>
          <w:szCs w:val="28"/>
          <w:shd w:val="clear" w:color="auto" w:fill="FFFFFF"/>
        </w:rPr>
        <w:t xml:space="preserve"> необоснованно</w:t>
      </w:r>
      <w:r>
        <w:rPr>
          <w:color w:val="000000"/>
          <w:sz w:val="28"/>
          <w:szCs w:val="28"/>
          <w:shd w:val="clear" w:color="auto" w:fill="FFFFFF"/>
        </w:rPr>
        <w:t>го отказа</w:t>
      </w:r>
      <w:r w:rsidRPr="00E94E9C">
        <w:rPr>
          <w:color w:val="000000"/>
          <w:sz w:val="28"/>
          <w:szCs w:val="28"/>
          <w:shd w:val="clear" w:color="auto" w:fill="FFFFFF"/>
        </w:rPr>
        <w:t xml:space="preserve"> в удовлетворении ходатайств и др.</w:t>
      </w:r>
    </w:p>
    <w:p w:rsidR="00413F5B" w:rsidRPr="00E94E9C" w:rsidRDefault="00413F5B" w:rsidP="00413F5B">
      <w:pPr>
        <w:pStyle w:val="a3"/>
        <w:shd w:val="clear" w:color="auto" w:fill="FFFFFF"/>
        <w:spacing w:before="0" w:beforeAutospacing="0" w:after="0" w:afterAutospacing="0"/>
        <w:ind w:firstLine="709"/>
        <w:jc w:val="both"/>
        <w:rPr>
          <w:sz w:val="28"/>
          <w:szCs w:val="28"/>
        </w:rPr>
      </w:pPr>
      <w:proofErr w:type="gramStart"/>
      <w:r w:rsidRPr="00E94E9C">
        <w:rPr>
          <w:color w:val="000000"/>
          <w:sz w:val="28"/>
          <w:szCs w:val="28"/>
        </w:rPr>
        <w:t xml:space="preserve">Среди </w:t>
      </w:r>
      <w:r w:rsidRPr="00E94E9C">
        <w:rPr>
          <w:sz w:val="28"/>
          <w:szCs w:val="28"/>
        </w:rPr>
        <w:t xml:space="preserve">наиболее характерных нарушений  прав и законных интересов лиц, </w:t>
      </w:r>
      <w:r w:rsidRPr="0082475D">
        <w:rPr>
          <w:b/>
          <w:sz w:val="28"/>
          <w:szCs w:val="28"/>
        </w:rPr>
        <w:t>осужденных к лишению свободы</w:t>
      </w:r>
      <w:r w:rsidRPr="00E94E9C">
        <w:rPr>
          <w:sz w:val="28"/>
          <w:szCs w:val="28"/>
        </w:rPr>
        <w:t xml:space="preserve"> и находящихся в местах принудительного содержания, </w:t>
      </w:r>
      <w:r w:rsidR="00821F6B">
        <w:rPr>
          <w:sz w:val="28"/>
          <w:szCs w:val="28"/>
        </w:rPr>
        <w:t>следует отметить</w:t>
      </w:r>
      <w:r w:rsidRPr="00E94E9C">
        <w:rPr>
          <w:sz w:val="28"/>
          <w:szCs w:val="28"/>
        </w:rPr>
        <w:t xml:space="preserve">: нарушение порядка и сроков отправления корреспонденции; </w:t>
      </w:r>
      <w:proofErr w:type="spellStart"/>
      <w:r w:rsidRPr="00E94E9C">
        <w:rPr>
          <w:sz w:val="28"/>
          <w:szCs w:val="28"/>
        </w:rPr>
        <w:t>непред</w:t>
      </w:r>
      <w:r>
        <w:rPr>
          <w:sz w:val="28"/>
          <w:szCs w:val="28"/>
        </w:rPr>
        <w:t>о</w:t>
      </w:r>
      <w:r w:rsidRPr="00E94E9C">
        <w:rPr>
          <w:sz w:val="28"/>
          <w:szCs w:val="28"/>
        </w:rPr>
        <w:t>ставление</w:t>
      </w:r>
      <w:proofErr w:type="spellEnd"/>
      <w:r w:rsidRPr="00E94E9C">
        <w:rPr>
          <w:sz w:val="28"/>
          <w:szCs w:val="28"/>
        </w:rPr>
        <w:t xml:space="preserve">, а также </w:t>
      </w:r>
      <w:r w:rsidRPr="00E94E9C">
        <w:rPr>
          <w:sz w:val="28"/>
          <w:szCs w:val="28"/>
        </w:rPr>
        <w:lastRenderedPageBreak/>
        <w:t xml:space="preserve">некачественное </w:t>
      </w:r>
      <w:r w:rsidR="00D650B4">
        <w:rPr>
          <w:sz w:val="28"/>
          <w:szCs w:val="28"/>
        </w:rPr>
        <w:t>оказание</w:t>
      </w:r>
      <w:r w:rsidRPr="00E94E9C">
        <w:rPr>
          <w:sz w:val="28"/>
          <w:szCs w:val="28"/>
        </w:rPr>
        <w:t xml:space="preserve"> медицинской помощи; необосн</w:t>
      </w:r>
      <w:r>
        <w:rPr>
          <w:sz w:val="28"/>
          <w:szCs w:val="28"/>
        </w:rPr>
        <w:t>ованное наложение мер взыскания;</w:t>
      </w:r>
      <w:r w:rsidRPr="00E94E9C">
        <w:rPr>
          <w:sz w:val="28"/>
          <w:szCs w:val="28"/>
        </w:rPr>
        <w:t xml:space="preserve"> несоблюдение прав </w:t>
      </w:r>
      <w:r>
        <w:rPr>
          <w:sz w:val="28"/>
          <w:szCs w:val="28"/>
        </w:rPr>
        <w:t>на достойные условия содержания;</w:t>
      </w:r>
      <w:r w:rsidRPr="00E94E9C">
        <w:rPr>
          <w:sz w:val="28"/>
          <w:szCs w:val="28"/>
        </w:rPr>
        <w:t xml:space="preserve"> необеспечение осужденных инвалидов улучшенными жилищно-бытовыми условиями, техническими средствами реабилитации в полном объеме;</w:t>
      </w:r>
      <w:proofErr w:type="gramEnd"/>
      <w:r w:rsidRPr="00E94E9C">
        <w:rPr>
          <w:sz w:val="28"/>
          <w:szCs w:val="28"/>
        </w:rPr>
        <w:t xml:space="preserve"> </w:t>
      </w:r>
      <w:proofErr w:type="gramStart"/>
      <w:r w:rsidRPr="00E94E9C">
        <w:rPr>
          <w:sz w:val="28"/>
          <w:szCs w:val="28"/>
        </w:rPr>
        <w:t>некорректное обращение в отношении осужденных со стороны сотрудников администрации учреждений; оплата труда, а также условия труда осужденных; проблемы в обеспечении вещевым довольствием по сезону; задержки при перечислении денежных средств, имеющихся на лицевых счетах, по месту убытия при переводе в другое учреждение; проблемы при реализации прав осужденных на освобождение от отбывания наказания в связи с имеющимся заболеванием</w:t>
      </w:r>
      <w:r>
        <w:rPr>
          <w:sz w:val="28"/>
          <w:szCs w:val="28"/>
        </w:rPr>
        <w:t>;</w:t>
      </w:r>
      <w:proofErr w:type="gramEnd"/>
      <w:r w:rsidRPr="00E94E9C">
        <w:rPr>
          <w:sz w:val="28"/>
          <w:szCs w:val="28"/>
        </w:rPr>
        <w:t xml:space="preserve"> и</w:t>
      </w:r>
      <w:r>
        <w:rPr>
          <w:sz w:val="28"/>
          <w:szCs w:val="28"/>
        </w:rPr>
        <w:t>зъятие незапрещенных продуктов,</w:t>
      </w:r>
      <w:r w:rsidRPr="00E94E9C">
        <w:rPr>
          <w:sz w:val="28"/>
          <w:szCs w:val="28"/>
        </w:rPr>
        <w:t xml:space="preserve"> вещей и </w:t>
      </w:r>
      <w:r>
        <w:rPr>
          <w:sz w:val="28"/>
          <w:szCs w:val="28"/>
        </w:rPr>
        <w:t>пр</w:t>
      </w:r>
      <w:r w:rsidRPr="00E94E9C">
        <w:rPr>
          <w:sz w:val="28"/>
          <w:szCs w:val="28"/>
        </w:rPr>
        <w:t xml:space="preserve">. </w:t>
      </w:r>
    </w:p>
    <w:p w:rsidR="00413F5B" w:rsidRPr="00346100" w:rsidRDefault="00413F5B" w:rsidP="00413F5B">
      <w:pPr>
        <w:pStyle w:val="a3"/>
        <w:spacing w:before="0" w:beforeAutospacing="0" w:after="0" w:afterAutospacing="0"/>
        <w:ind w:firstLine="709"/>
        <w:jc w:val="both"/>
        <w:rPr>
          <w:sz w:val="28"/>
          <w:szCs w:val="28"/>
        </w:rPr>
      </w:pPr>
      <w:r w:rsidRPr="00346100">
        <w:rPr>
          <w:sz w:val="28"/>
          <w:szCs w:val="28"/>
        </w:rPr>
        <w:t>По-прежнему в адрес Уполномоченного поступа</w:t>
      </w:r>
      <w:r>
        <w:rPr>
          <w:sz w:val="28"/>
          <w:szCs w:val="28"/>
        </w:rPr>
        <w:t>ли</w:t>
      </w:r>
      <w:r w:rsidRPr="00346100">
        <w:rPr>
          <w:sz w:val="28"/>
          <w:szCs w:val="28"/>
        </w:rPr>
        <w:t xml:space="preserve"> жалобы </w:t>
      </w:r>
      <w:r w:rsidRPr="0082475D">
        <w:rPr>
          <w:b/>
          <w:sz w:val="28"/>
          <w:szCs w:val="28"/>
        </w:rPr>
        <w:t>в связи с несогласием граждан с вынесенным</w:t>
      </w:r>
      <w:r>
        <w:rPr>
          <w:b/>
          <w:sz w:val="28"/>
          <w:szCs w:val="28"/>
        </w:rPr>
        <w:t>и</w:t>
      </w:r>
      <w:r w:rsidRPr="0082475D">
        <w:rPr>
          <w:b/>
          <w:sz w:val="28"/>
          <w:szCs w:val="28"/>
        </w:rPr>
        <w:t xml:space="preserve"> в отношении них </w:t>
      </w:r>
      <w:r>
        <w:rPr>
          <w:b/>
          <w:sz w:val="28"/>
          <w:szCs w:val="28"/>
        </w:rPr>
        <w:t xml:space="preserve">судебными </w:t>
      </w:r>
      <w:r w:rsidRPr="0082475D">
        <w:rPr>
          <w:b/>
          <w:sz w:val="28"/>
          <w:szCs w:val="28"/>
        </w:rPr>
        <w:t>приговор</w:t>
      </w:r>
      <w:r>
        <w:rPr>
          <w:b/>
          <w:sz w:val="28"/>
          <w:szCs w:val="28"/>
        </w:rPr>
        <w:t>ами</w:t>
      </w:r>
      <w:r w:rsidRPr="0082475D">
        <w:rPr>
          <w:b/>
          <w:sz w:val="28"/>
          <w:szCs w:val="28"/>
        </w:rPr>
        <w:t>.</w:t>
      </w:r>
      <w:r w:rsidRPr="00346100">
        <w:rPr>
          <w:sz w:val="28"/>
          <w:szCs w:val="28"/>
        </w:rPr>
        <w:t xml:space="preserve"> В каждом конкретном случае Уполномоченным да</w:t>
      </w:r>
      <w:r>
        <w:rPr>
          <w:sz w:val="28"/>
          <w:szCs w:val="28"/>
        </w:rPr>
        <w:t>вались</w:t>
      </w:r>
      <w:r w:rsidRPr="00346100">
        <w:rPr>
          <w:sz w:val="28"/>
          <w:szCs w:val="28"/>
        </w:rPr>
        <w:t xml:space="preserve"> подробные разъяснения, касающиеся порядка и сроков обжалования решений суда. </w:t>
      </w:r>
    </w:p>
    <w:p w:rsidR="00413F5B" w:rsidRDefault="00413F5B" w:rsidP="00413F5B">
      <w:pPr>
        <w:autoSpaceDE w:val="0"/>
        <w:autoSpaceDN w:val="0"/>
        <w:adjustRightInd w:val="0"/>
        <w:ind w:firstLine="709"/>
        <w:jc w:val="both"/>
        <w:rPr>
          <w:sz w:val="28"/>
          <w:szCs w:val="28"/>
        </w:rPr>
      </w:pPr>
      <w:r w:rsidRPr="00346100">
        <w:rPr>
          <w:sz w:val="28"/>
          <w:szCs w:val="28"/>
        </w:rPr>
        <w:t>В зависимости от поставленных вопросов по результатам рассмотрения жалоб подозреваемых, обвиняемых и осужденных Уполномоченным направля</w:t>
      </w:r>
      <w:r>
        <w:rPr>
          <w:sz w:val="28"/>
          <w:szCs w:val="28"/>
        </w:rPr>
        <w:t>лись</w:t>
      </w:r>
      <w:r w:rsidRPr="00346100">
        <w:rPr>
          <w:sz w:val="28"/>
          <w:szCs w:val="28"/>
        </w:rPr>
        <w:t xml:space="preserve"> обращения в вышестоящие правоохранительные органы, да</w:t>
      </w:r>
      <w:r>
        <w:rPr>
          <w:sz w:val="28"/>
          <w:szCs w:val="28"/>
        </w:rPr>
        <w:t>вались</w:t>
      </w:r>
      <w:r w:rsidRPr="00346100">
        <w:rPr>
          <w:sz w:val="28"/>
          <w:szCs w:val="28"/>
        </w:rPr>
        <w:t xml:space="preserve"> соответствующие разъяснения форм и способов защиты права. В ряде случаев Уполномоченный либо сотрудники его аппарата самостоятельно посещали заявителя в местах принудительного содержания с целью проверки обстоятельств жалобы.</w:t>
      </w:r>
    </w:p>
    <w:p w:rsidR="00413F5B" w:rsidRDefault="00413F5B" w:rsidP="00821F6B">
      <w:pPr>
        <w:autoSpaceDE w:val="0"/>
        <w:autoSpaceDN w:val="0"/>
        <w:adjustRightInd w:val="0"/>
        <w:jc w:val="center"/>
        <w:rPr>
          <w:sz w:val="28"/>
          <w:szCs w:val="28"/>
        </w:rPr>
      </w:pPr>
      <w:r w:rsidRPr="00DA2C21">
        <w:rPr>
          <w:noProof/>
          <w:sz w:val="28"/>
          <w:szCs w:val="28"/>
        </w:rPr>
        <w:drawing>
          <wp:inline distT="0" distB="0" distL="0" distR="0">
            <wp:extent cx="5707546" cy="3236181"/>
            <wp:effectExtent l="57150" t="0" r="26504" b="0"/>
            <wp:docPr id="75"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8" r:lo="rId279" r:qs="rId280" r:cs="rId281"/>
              </a:graphicData>
            </a:graphic>
          </wp:inline>
        </w:drawing>
      </w:r>
    </w:p>
    <w:p w:rsidR="00413F5B" w:rsidRPr="008C3BA9" w:rsidRDefault="00413F5B" w:rsidP="008C3BA9">
      <w:pPr>
        <w:pStyle w:val="a3"/>
        <w:spacing w:before="0" w:beforeAutospacing="0" w:after="0" w:afterAutospacing="0"/>
        <w:jc w:val="both"/>
      </w:pPr>
      <w:r w:rsidRPr="008C3BA9">
        <w:t xml:space="preserve">Рис. </w:t>
      </w:r>
      <w:r w:rsidR="006934A6">
        <w:t>11</w:t>
      </w:r>
      <w:r w:rsidRPr="008C3BA9">
        <w:t>. Действия Уполномоченного в связи с поступившими жалобами граждан.</w:t>
      </w:r>
    </w:p>
    <w:p w:rsidR="008C3BA9" w:rsidRPr="008C3BA9" w:rsidRDefault="008C3BA9" w:rsidP="008C3BA9">
      <w:pPr>
        <w:pStyle w:val="a3"/>
        <w:spacing w:before="0" w:beforeAutospacing="0" w:after="0" w:afterAutospacing="0"/>
        <w:jc w:val="both"/>
        <w:rPr>
          <w:sz w:val="28"/>
          <w:szCs w:val="28"/>
        </w:rPr>
      </w:pPr>
    </w:p>
    <w:p w:rsidR="00413F5B" w:rsidRPr="00622843" w:rsidRDefault="00413F5B" w:rsidP="00413F5B">
      <w:pPr>
        <w:pStyle w:val="a3"/>
        <w:spacing w:before="0" w:beforeAutospacing="0" w:after="0" w:afterAutospacing="0"/>
        <w:ind w:firstLine="709"/>
        <w:jc w:val="both"/>
        <w:rPr>
          <w:sz w:val="28"/>
          <w:szCs w:val="28"/>
        </w:rPr>
      </w:pPr>
      <w:proofErr w:type="gramStart"/>
      <w:r w:rsidRPr="00622843">
        <w:rPr>
          <w:sz w:val="28"/>
          <w:szCs w:val="28"/>
        </w:rPr>
        <w:t xml:space="preserve">В течение 2015 года Уполномоченный и сотрудники его аппарата выезжали с плановыми </w:t>
      </w:r>
      <w:r>
        <w:rPr>
          <w:sz w:val="28"/>
          <w:szCs w:val="28"/>
        </w:rPr>
        <w:t xml:space="preserve">посещениями, </w:t>
      </w:r>
      <w:r w:rsidRPr="00622843">
        <w:rPr>
          <w:sz w:val="28"/>
          <w:szCs w:val="28"/>
        </w:rPr>
        <w:t xml:space="preserve">а также </w:t>
      </w:r>
      <w:r>
        <w:rPr>
          <w:sz w:val="28"/>
          <w:szCs w:val="28"/>
        </w:rPr>
        <w:t xml:space="preserve">с проверками </w:t>
      </w:r>
      <w:r w:rsidRPr="00622843">
        <w:rPr>
          <w:sz w:val="28"/>
          <w:szCs w:val="28"/>
        </w:rPr>
        <w:t xml:space="preserve">по поступившим жалобам в учреждения УФСИН, учреждения УМВД России по </w:t>
      </w:r>
      <w:r w:rsidRPr="00622843">
        <w:rPr>
          <w:sz w:val="28"/>
          <w:szCs w:val="28"/>
        </w:rPr>
        <w:lastRenderedPageBreak/>
        <w:t>Архангельской области</w:t>
      </w:r>
      <w:r>
        <w:rPr>
          <w:sz w:val="28"/>
          <w:szCs w:val="28"/>
        </w:rPr>
        <w:t xml:space="preserve"> (далее </w:t>
      </w:r>
      <w:r w:rsidR="005B01BD" w:rsidRPr="005B01BD">
        <w:rPr>
          <w:sz w:val="28"/>
          <w:szCs w:val="28"/>
        </w:rPr>
        <w:t>–</w:t>
      </w:r>
      <w:r>
        <w:rPr>
          <w:sz w:val="28"/>
          <w:szCs w:val="28"/>
        </w:rPr>
        <w:t xml:space="preserve"> УМВД)</w:t>
      </w:r>
      <w:r w:rsidRPr="00622843">
        <w:rPr>
          <w:sz w:val="28"/>
          <w:szCs w:val="28"/>
        </w:rPr>
        <w:t>, в том числе: в Архан</w:t>
      </w:r>
      <w:r w:rsidR="00AF38E8">
        <w:rPr>
          <w:sz w:val="28"/>
          <w:szCs w:val="28"/>
        </w:rPr>
        <w:t>гельскую воспитательную колонию;</w:t>
      </w:r>
      <w:r w:rsidRPr="00622843">
        <w:rPr>
          <w:sz w:val="28"/>
          <w:szCs w:val="28"/>
        </w:rPr>
        <w:t xml:space="preserve"> в исправительные колони</w:t>
      </w:r>
      <w:r w:rsidR="00AF38E8">
        <w:rPr>
          <w:sz w:val="28"/>
          <w:szCs w:val="28"/>
        </w:rPr>
        <w:t>и ФКУ ИК-1, ФКУ ИК-7, ФКУ ИК-12;</w:t>
      </w:r>
      <w:r>
        <w:rPr>
          <w:sz w:val="28"/>
          <w:szCs w:val="28"/>
        </w:rPr>
        <w:t xml:space="preserve"> ФКУ </w:t>
      </w:r>
      <w:r w:rsidR="00AF38E8">
        <w:rPr>
          <w:sz w:val="28"/>
          <w:szCs w:val="28"/>
        </w:rPr>
        <w:t>Областная больница УФСИН;</w:t>
      </w:r>
      <w:proofErr w:type="gramEnd"/>
      <w:r w:rsidRPr="00622843">
        <w:rPr>
          <w:sz w:val="28"/>
          <w:szCs w:val="28"/>
        </w:rPr>
        <w:t xml:space="preserve"> в следственные изоляторы ФКУ СИЗО-1, ФКУ СИЗО-4; изолятор временного содержания УМВД России по </w:t>
      </w:r>
      <w:proofErr w:type="gramStart"/>
      <w:r w:rsidRPr="00622843">
        <w:rPr>
          <w:sz w:val="28"/>
          <w:szCs w:val="28"/>
        </w:rPr>
        <w:t>г</w:t>
      </w:r>
      <w:proofErr w:type="gramEnd"/>
      <w:r w:rsidRPr="00622843">
        <w:rPr>
          <w:sz w:val="28"/>
          <w:szCs w:val="28"/>
        </w:rPr>
        <w:t>.</w:t>
      </w:r>
      <w:r w:rsidR="005B01BD">
        <w:rPr>
          <w:sz w:val="28"/>
          <w:szCs w:val="28"/>
        </w:rPr>
        <w:t> </w:t>
      </w:r>
      <w:r w:rsidRPr="00622843">
        <w:rPr>
          <w:sz w:val="28"/>
          <w:szCs w:val="28"/>
        </w:rPr>
        <w:t>Архангельску</w:t>
      </w:r>
      <w:r w:rsidR="00C76FC4">
        <w:rPr>
          <w:sz w:val="28"/>
          <w:szCs w:val="28"/>
        </w:rPr>
        <w:t>;</w:t>
      </w:r>
      <w:r w:rsidRPr="00622843">
        <w:rPr>
          <w:sz w:val="28"/>
          <w:szCs w:val="28"/>
        </w:rPr>
        <w:t xml:space="preserve"> специальный приемник для лиц, арестованных  в административном порядке</w:t>
      </w:r>
      <w:r w:rsidR="00AF38E8">
        <w:rPr>
          <w:sz w:val="28"/>
          <w:szCs w:val="28"/>
        </w:rPr>
        <w:t>,</w:t>
      </w:r>
      <w:r w:rsidRPr="00622843">
        <w:rPr>
          <w:sz w:val="28"/>
          <w:szCs w:val="28"/>
        </w:rPr>
        <w:t xml:space="preserve"> </w:t>
      </w:r>
      <w:r w:rsidR="005B01BD">
        <w:rPr>
          <w:sz w:val="28"/>
          <w:szCs w:val="28"/>
          <w:shd w:val="clear" w:color="auto" w:fill="FFFFFF"/>
        </w:rPr>
        <w:t>УМВД России по г. </w:t>
      </w:r>
      <w:r w:rsidRPr="00622843">
        <w:rPr>
          <w:sz w:val="28"/>
          <w:szCs w:val="28"/>
          <w:shd w:val="clear" w:color="auto" w:fill="FFFFFF"/>
        </w:rPr>
        <w:t>Архангельску.</w:t>
      </w:r>
    </w:p>
    <w:p w:rsidR="00413F5B" w:rsidRPr="00622843" w:rsidRDefault="00413F5B" w:rsidP="00413F5B">
      <w:pPr>
        <w:ind w:firstLine="709"/>
        <w:jc w:val="both"/>
        <w:rPr>
          <w:sz w:val="28"/>
          <w:szCs w:val="28"/>
        </w:rPr>
      </w:pPr>
      <w:r w:rsidRPr="00622843">
        <w:rPr>
          <w:sz w:val="28"/>
          <w:szCs w:val="28"/>
        </w:rPr>
        <w:t>В ходе посещений особое внимание уделя</w:t>
      </w:r>
      <w:r>
        <w:rPr>
          <w:sz w:val="28"/>
          <w:szCs w:val="28"/>
        </w:rPr>
        <w:t>лось</w:t>
      </w:r>
      <w:r w:rsidRPr="00622843">
        <w:rPr>
          <w:sz w:val="28"/>
          <w:szCs w:val="28"/>
        </w:rPr>
        <w:t xml:space="preserve"> условиям содержания обвиняемых, подозреваемых и осужденных, в том числе материально-бытовому, медицинскому обеспечению, соблюдению администрациями </w:t>
      </w:r>
      <w:r>
        <w:rPr>
          <w:sz w:val="28"/>
          <w:szCs w:val="28"/>
        </w:rPr>
        <w:t>учреждений прав указанных лиц, п</w:t>
      </w:r>
      <w:r w:rsidRPr="00622843">
        <w:rPr>
          <w:sz w:val="28"/>
          <w:szCs w:val="28"/>
        </w:rPr>
        <w:t>ри этом провод</w:t>
      </w:r>
      <w:r>
        <w:rPr>
          <w:sz w:val="28"/>
          <w:szCs w:val="28"/>
        </w:rPr>
        <w:t>ились личные приемы.</w:t>
      </w:r>
    </w:p>
    <w:p w:rsidR="00413F5B" w:rsidRPr="00883398" w:rsidRDefault="00413F5B" w:rsidP="00413F5B">
      <w:pPr>
        <w:rPr>
          <w:b/>
          <w:bCs/>
          <w:i/>
          <w:sz w:val="28"/>
          <w:szCs w:val="28"/>
        </w:rPr>
      </w:pPr>
    </w:p>
    <w:p w:rsidR="00413F5B" w:rsidRPr="007417C9" w:rsidRDefault="007417C9" w:rsidP="00AF38E8">
      <w:pPr>
        <w:pStyle w:val="tekstob"/>
        <w:shd w:val="clear" w:color="auto" w:fill="FFFFFF"/>
        <w:spacing w:before="0" w:beforeAutospacing="0" w:after="0" w:afterAutospacing="0"/>
        <w:rPr>
          <w:b/>
          <w:bCs/>
          <w:i/>
          <w:spacing w:val="-4"/>
          <w:sz w:val="28"/>
          <w:szCs w:val="28"/>
        </w:rPr>
      </w:pPr>
      <w:r w:rsidRPr="007417C9">
        <w:rPr>
          <w:b/>
          <w:bCs/>
          <w:i/>
          <w:spacing w:val="-4"/>
          <w:sz w:val="28"/>
          <w:szCs w:val="28"/>
        </w:rPr>
        <w:t xml:space="preserve">● </w:t>
      </w:r>
      <w:r w:rsidR="00413F5B" w:rsidRPr="007417C9">
        <w:rPr>
          <w:b/>
          <w:bCs/>
          <w:i/>
          <w:spacing w:val="-4"/>
          <w:sz w:val="28"/>
          <w:szCs w:val="28"/>
        </w:rPr>
        <w:t>Право граждан на защиту их интересов правоохранительными органами</w:t>
      </w:r>
    </w:p>
    <w:p w:rsidR="008C3BA9" w:rsidRDefault="008C3BA9" w:rsidP="00413F5B">
      <w:pPr>
        <w:pStyle w:val="tekstob"/>
        <w:shd w:val="clear" w:color="auto" w:fill="FFFFFF"/>
        <w:spacing w:before="0" w:beforeAutospacing="0" w:after="0" w:afterAutospacing="0"/>
        <w:jc w:val="center"/>
        <w:rPr>
          <w:b/>
          <w:bCs/>
          <w:sz w:val="28"/>
          <w:szCs w:val="28"/>
        </w:rPr>
      </w:pPr>
    </w:p>
    <w:p w:rsidR="00413F5B" w:rsidRPr="00D77B8F" w:rsidRDefault="00344CA6" w:rsidP="00413F5B">
      <w:pPr>
        <w:pStyle w:val="a3"/>
        <w:shd w:val="clear" w:color="auto" w:fill="FFFFFF"/>
        <w:spacing w:before="0" w:beforeAutospacing="0" w:after="0" w:afterAutospacing="0"/>
        <w:ind w:firstLine="709"/>
        <w:jc w:val="both"/>
        <w:rPr>
          <w:sz w:val="28"/>
          <w:szCs w:val="28"/>
        </w:rPr>
      </w:pPr>
      <w:r w:rsidRPr="00344CA6">
        <w:rPr>
          <w:b/>
          <w:bCs/>
          <w:noProof/>
          <w:sz w:val="28"/>
          <w:szCs w:val="28"/>
        </w:rPr>
        <w:pict>
          <v:shape id="_x0000_s1239" type="#_x0000_t185" style="position:absolute;left:0;text-align:left;margin-left:335.65pt;margin-top:306.1pt;width:248.7pt;height:185pt;rotation:-270;z-index:251727872;mso-wrap-distance-right:36pt;mso-position-horizontal-relative:page;mso-position-vertical-relative:page;mso-height-relative:margin" o:allowincell="f" adj="2346" fillcolor="#4f81bd" strokecolor="#4f81bd" strokeweight="1pt">
            <v:shadow on="t" type="double" opacity=".5" color2="shadow add(102)" offset="3pt,-3pt" offset2="6pt,-6pt"/>
            <v:textbox style="mso-next-textbox:#_x0000_s1239" inset="1.4mm,1.4mm,1.5mm,1.4mm">
              <w:txbxContent>
                <w:p w:rsidR="00925E52" w:rsidRPr="008C3BA9" w:rsidRDefault="00925E52" w:rsidP="00413F5B">
                  <w:pPr>
                    <w:pStyle w:val="a3"/>
                    <w:shd w:val="clear" w:color="auto" w:fill="FFFFFF"/>
                    <w:spacing w:before="0" w:beforeAutospacing="0" w:after="0" w:afterAutospacing="0"/>
                    <w:rPr>
                      <w:rFonts w:ascii="Arial" w:hAnsi="Arial" w:cs="Arial"/>
                      <w:b/>
                      <w:i/>
                      <w:iCs/>
                      <w:color w:val="020C22"/>
                      <w:sz w:val="20"/>
                      <w:szCs w:val="20"/>
                    </w:rPr>
                  </w:pPr>
                  <w:r w:rsidRPr="008C3BA9">
                    <w:rPr>
                      <w:rFonts w:ascii="Arial" w:hAnsi="Arial" w:cs="Arial"/>
                      <w:b/>
                      <w:i/>
                      <w:iCs/>
                      <w:color w:val="020C22"/>
                      <w:sz w:val="20"/>
                      <w:szCs w:val="20"/>
                      <w:shd w:val="clear" w:color="auto" w:fill="FEFEFE"/>
                    </w:rPr>
                    <w:t xml:space="preserve">«Важнейшей из них </w:t>
                  </w:r>
                  <w:r w:rsidRPr="00C76FC4">
                    <w:rPr>
                      <w:rFonts w:ascii="Arial" w:hAnsi="Arial" w:cs="Arial"/>
                      <w:b/>
                      <w:i/>
                      <w:iCs/>
                      <w:color w:val="020C22"/>
                      <w:sz w:val="20"/>
                      <w:szCs w:val="20"/>
                      <w:shd w:val="clear" w:color="auto" w:fill="FEFEFE"/>
                    </w:rPr>
                    <w:t>[</w:t>
                  </w:r>
                  <w:r>
                    <w:rPr>
                      <w:rFonts w:ascii="Arial" w:hAnsi="Arial" w:cs="Arial"/>
                      <w:b/>
                      <w:i/>
                      <w:iCs/>
                      <w:color w:val="020C22"/>
                      <w:sz w:val="20"/>
                      <w:szCs w:val="20"/>
                      <w:shd w:val="clear" w:color="auto" w:fill="FEFEFE"/>
                    </w:rPr>
                    <w:t>задач</w:t>
                  </w:r>
                  <w:r w:rsidRPr="00C76FC4">
                    <w:rPr>
                      <w:rFonts w:ascii="Arial" w:hAnsi="Arial" w:cs="Arial"/>
                      <w:b/>
                      <w:i/>
                      <w:iCs/>
                      <w:color w:val="020C22"/>
                      <w:sz w:val="20"/>
                      <w:szCs w:val="20"/>
                      <w:shd w:val="clear" w:color="auto" w:fill="FEFEFE"/>
                    </w:rPr>
                    <w:t>]</w:t>
                  </w:r>
                  <w:r>
                    <w:rPr>
                      <w:rFonts w:ascii="Arial" w:hAnsi="Arial" w:cs="Arial"/>
                      <w:b/>
                      <w:i/>
                      <w:iCs/>
                      <w:color w:val="020C22"/>
                      <w:sz w:val="20"/>
                      <w:szCs w:val="20"/>
                      <w:shd w:val="clear" w:color="auto" w:fill="FEFEFE"/>
                    </w:rPr>
                    <w:t xml:space="preserve"> </w:t>
                  </w:r>
                  <w:r w:rsidRPr="008C3BA9">
                    <w:rPr>
                      <w:rFonts w:ascii="Arial" w:hAnsi="Arial" w:cs="Arial"/>
                      <w:b/>
                      <w:i/>
                      <w:iCs/>
                      <w:color w:val="020C22"/>
                      <w:sz w:val="20"/>
                      <w:szCs w:val="20"/>
                      <w:shd w:val="clear" w:color="auto" w:fill="FEFEFE"/>
                    </w:rPr>
                    <w:t>остается защита законных интересов граждан, решительная борьба с преступностью.</w:t>
                  </w:r>
                  <w:r w:rsidRPr="008C3BA9">
                    <w:rPr>
                      <w:rStyle w:val="apple-converted-space"/>
                      <w:rFonts w:ascii="Arial" w:hAnsi="Arial" w:cs="Arial"/>
                      <w:b/>
                      <w:i/>
                      <w:iCs/>
                      <w:color w:val="020C22"/>
                      <w:sz w:val="20"/>
                      <w:szCs w:val="20"/>
                      <w:shd w:val="clear" w:color="auto" w:fill="FEFEFE"/>
                    </w:rPr>
                    <w:t xml:space="preserve"> </w:t>
                  </w:r>
                  <w:r w:rsidRPr="008C3BA9">
                    <w:rPr>
                      <w:rFonts w:ascii="Arial" w:hAnsi="Arial" w:cs="Arial"/>
                      <w:b/>
                      <w:i/>
                      <w:iCs/>
                      <w:color w:val="020C22"/>
                      <w:sz w:val="20"/>
                      <w:szCs w:val="20"/>
                    </w:rPr>
                    <w:t>Вместе с тем общее количество преступлени</w:t>
                  </w:r>
                  <w:r>
                    <w:rPr>
                      <w:rFonts w:ascii="Arial" w:hAnsi="Arial" w:cs="Arial"/>
                      <w:b/>
                      <w:i/>
                      <w:iCs/>
                      <w:color w:val="020C22"/>
                      <w:sz w:val="20"/>
                      <w:szCs w:val="20"/>
                    </w:rPr>
                    <w:t>й остается значительным</w:t>
                  </w:r>
                  <w:proofErr w:type="gramStart"/>
                  <w:r>
                    <w:rPr>
                      <w:rFonts w:ascii="Arial" w:hAnsi="Arial" w:cs="Arial"/>
                      <w:b/>
                      <w:i/>
                      <w:iCs/>
                      <w:color w:val="020C22"/>
                      <w:sz w:val="20"/>
                      <w:szCs w:val="20"/>
                    </w:rPr>
                    <w:t>.</w:t>
                  </w:r>
                  <w:proofErr w:type="gramEnd"/>
                  <w:r>
                    <w:rPr>
                      <w:rFonts w:ascii="Arial" w:hAnsi="Arial" w:cs="Arial"/>
                      <w:b/>
                      <w:i/>
                      <w:iCs/>
                      <w:color w:val="020C22"/>
                      <w:sz w:val="20"/>
                      <w:szCs w:val="20"/>
                    </w:rPr>
                    <w:t xml:space="preserve"> … </w:t>
                  </w:r>
                  <w:proofErr w:type="gramStart"/>
                  <w:r>
                    <w:rPr>
                      <w:rFonts w:ascii="Arial" w:hAnsi="Arial" w:cs="Arial"/>
                      <w:b/>
                      <w:i/>
                      <w:iCs/>
                      <w:color w:val="020C22"/>
                      <w:sz w:val="20"/>
                      <w:szCs w:val="20"/>
                    </w:rPr>
                    <w:t>с</w:t>
                  </w:r>
                  <w:proofErr w:type="gramEnd"/>
                  <w:r>
                    <w:rPr>
                      <w:rFonts w:ascii="Arial" w:hAnsi="Arial" w:cs="Arial"/>
                      <w:b/>
                      <w:i/>
                      <w:iCs/>
                      <w:color w:val="020C22"/>
                      <w:sz w:val="20"/>
                      <w:szCs w:val="20"/>
                    </w:rPr>
                    <w:t>ерье</w:t>
                  </w:r>
                  <w:r w:rsidRPr="008C3BA9">
                    <w:rPr>
                      <w:rFonts w:ascii="Arial" w:hAnsi="Arial" w:cs="Arial"/>
                      <w:b/>
                      <w:i/>
                      <w:iCs/>
                      <w:color w:val="020C22"/>
                      <w:sz w:val="20"/>
                      <w:szCs w:val="20"/>
                    </w:rPr>
                    <w:t>зные криминогенные риски и ущерб для авторитета ведомства, да и, собственно говоря, для всей системы власти, неверие людей в справедливость, в силу закона, в неотвратимость наказания для преступников»</w:t>
                  </w:r>
                </w:p>
                <w:p w:rsidR="00925E52" w:rsidRPr="008C652C" w:rsidRDefault="00925E52" w:rsidP="007417C9">
                  <w:pPr>
                    <w:pStyle w:val="a3"/>
                    <w:shd w:val="clear" w:color="auto" w:fill="FEFEFE"/>
                    <w:spacing w:before="0" w:beforeAutospacing="0" w:after="0" w:afterAutospacing="0"/>
                    <w:ind w:left="284"/>
                    <w:rPr>
                      <w:rFonts w:ascii="Calibri" w:hAnsi="Calibri" w:cs="Calibri"/>
                      <w:sz w:val="20"/>
                      <w:szCs w:val="20"/>
                    </w:rPr>
                  </w:pPr>
                  <w:r>
                    <w:rPr>
                      <w:rFonts w:ascii="Arial" w:hAnsi="Arial" w:cs="Arial"/>
                      <w:i/>
                      <w:iCs/>
                      <w:color w:val="020C22"/>
                      <w:sz w:val="20"/>
                      <w:szCs w:val="20"/>
                    </w:rPr>
                    <w:t xml:space="preserve">Выступление В. Путина </w:t>
                  </w:r>
                  <w:r w:rsidRPr="008C3BA9">
                    <w:rPr>
                      <w:rFonts w:ascii="Arial" w:hAnsi="Arial" w:cs="Arial"/>
                      <w:i/>
                      <w:iCs/>
                      <w:color w:val="020C22"/>
                      <w:sz w:val="20"/>
                      <w:szCs w:val="20"/>
                    </w:rPr>
                    <w:t>на расширенном заседании коллегии</w:t>
                  </w:r>
                  <w:r>
                    <w:rPr>
                      <w:rFonts w:ascii="Arial" w:hAnsi="Arial" w:cs="Arial"/>
                      <w:i/>
                      <w:iCs/>
                      <w:color w:val="020C22"/>
                      <w:sz w:val="20"/>
                      <w:szCs w:val="20"/>
                    </w:rPr>
                    <w:t xml:space="preserve"> МВД России, 21.03.2014</w:t>
                  </w:r>
                </w:p>
              </w:txbxContent>
            </v:textbox>
            <w10:wrap type="square" anchorx="margin" anchory="margin"/>
          </v:shape>
        </w:pict>
      </w:r>
      <w:r w:rsidR="00413F5B" w:rsidRPr="00D77B8F">
        <w:rPr>
          <w:sz w:val="28"/>
          <w:szCs w:val="28"/>
        </w:rPr>
        <w:t xml:space="preserve">Фундаментальное право человека - право на жизнь. Человеческое достоинство, безопасность, свобода и личная неприкосновенность как базовые ценности неразрывно связаны с этим естественным правом. Конституция РФ не только гарантирует эти права и свободы человеку, но и обеспечивает их уважение и защиту со стороны государства. </w:t>
      </w:r>
    </w:p>
    <w:p w:rsidR="00413F5B" w:rsidRDefault="00413F5B" w:rsidP="00413F5B">
      <w:pPr>
        <w:pStyle w:val="tekstob"/>
        <w:shd w:val="clear" w:color="auto" w:fill="FFFFFF"/>
        <w:spacing w:before="0" w:beforeAutospacing="0" w:after="0" w:afterAutospacing="0"/>
        <w:ind w:firstLine="709"/>
        <w:jc w:val="both"/>
        <w:rPr>
          <w:sz w:val="28"/>
          <w:szCs w:val="28"/>
        </w:rPr>
      </w:pPr>
      <w:r w:rsidRPr="00D77B8F">
        <w:rPr>
          <w:sz w:val="28"/>
          <w:szCs w:val="28"/>
        </w:rPr>
        <w:t>Деятельность всей системы правоохранительных органов направлена в первую очередь на повседневную защиту прав и законных интересов людей, пострадавших от противоправных действий отдельных лиц, а также защиту граждан от незаконного и необос</w:t>
      </w:r>
      <w:r>
        <w:rPr>
          <w:sz w:val="28"/>
          <w:szCs w:val="28"/>
        </w:rPr>
        <w:t>нованного обвинения и осуждения.</w:t>
      </w:r>
    </w:p>
    <w:p w:rsidR="00413F5B" w:rsidRPr="00346100" w:rsidRDefault="00413F5B" w:rsidP="00413F5B">
      <w:pPr>
        <w:pStyle w:val="tekstob"/>
        <w:shd w:val="clear" w:color="auto" w:fill="FFFFFF"/>
        <w:spacing w:before="0" w:beforeAutospacing="0" w:after="0" w:afterAutospacing="0"/>
        <w:ind w:firstLine="709"/>
        <w:jc w:val="both"/>
        <w:rPr>
          <w:sz w:val="28"/>
          <w:szCs w:val="28"/>
        </w:rPr>
      </w:pPr>
      <w:r w:rsidRPr="00346100">
        <w:rPr>
          <w:sz w:val="28"/>
          <w:szCs w:val="28"/>
        </w:rPr>
        <w:t xml:space="preserve">К сожалению, в современном </w:t>
      </w:r>
      <w:proofErr w:type="gramStart"/>
      <w:r w:rsidRPr="00346100">
        <w:rPr>
          <w:sz w:val="28"/>
          <w:szCs w:val="28"/>
        </w:rPr>
        <w:t>мире</w:t>
      </w:r>
      <w:proofErr w:type="gramEnd"/>
      <w:r w:rsidRPr="00346100">
        <w:rPr>
          <w:sz w:val="28"/>
          <w:szCs w:val="28"/>
        </w:rPr>
        <w:t xml:space="preserve"> никто не может получить полную защиту от различного рода посягательств, способных нанести вред здоровью</w:t>
      </w:r>
      <w:r w:rsidR="00C76FC4">
        <w:rPr>
          <w:sz w:val="28"/>
          <w:szCs w:val="28"/>
        </w:rPr>
        <w:t xml:space="preserve"> </w:t>
      </w:r>
      <w:r w:rsidRPr="00346100">
        <w:rPr>
          <w:sz w:val="28"/>
          <w:szCs w:val="28"/>
        </w:rPr>
        <w:t>или жизненно важным интересам человека. Поэтому, когда нарушение прав и свобод граждан другими лицами связано с нарушением конкретных правовых норм, предусматривающих ответственность за преступление, правонарушение, когда возникает необходимость пресечения таких действий или восстановления нарушенных прав, граждане в первую очередь ожидают помощи и защиты со стороны правоохранительных органов.</w:t>
      </w:r>
    </w:p>
    <w:p w:rsidR="00413F5B" w:rsidRPr="00315A3D" w:rsidRDefault="00EB0285" w:rsidP="00413F5B">
      <w:pPr>
        <w:pStyle w:val="tekstob"/>
        <w:shd w:val="clear" w:color="auto" w:fill="FFFFFF"/>
        <w:spacing w:before="0" w:beforeAutospacing="0" w:after="0" w:afterAutospacing="0"/>
        <w:ind w:firstLine="709"/>
        <w:jc w:val="both"/>
        <w:rPr>
          <w:sz w:val="28"/>
          <w:szCs w:val="28"/>
        </w:rPr>
      </w:pPr>
      <w:r>
        <w:rPr>
          <w:sz w:val="28"/>
          <w:szCs w:val="28"/>
        </w:rPr>
        <w:t>Вместе с тем</w:t>
      </w:r>
      <w:r w:rsidR="00413F5B" w:rsidRPr="00315A3D">
        <w:rPr>
          <w:sz w:val="28"/>
          <w:szCs w:val="28"/>
        </w:rPr>
        <w:t xml:space="preserve"> имеют место ситуации, когда люди, не найдя разрешения имеющейся у них проблемы в компетентных органах, получив значительное количество отписок и формальных ответов, подготовленных теми же должностными лицами, на которых жаловались, вынуждены обращаться за содействием к Уполномоченному.</w:t>
      </w:r>
    </w:p>
    <w:p w:rsidR="00413F5B" w:rsidRPr="00D77B8F" w:rsidRDefault="00413F5B" w:rsidP="00413F5B">
      <w:pPr>
        <w:ind w:firstLine="709"/>
        <w:jc w:val="both"/>
        <w:rPr>
          <w:b/>
          <w:sz w:val="28"/>
          <w:szCs w:val="28"/>
        </w:rPr>
      </w:pPr>
      <w:r>
        <w:rPr>
          <w:sz w:val="28"/>
          <w:szCs w:val="28"/>
        </w:rPr>
        <w:t>В 2015 году</w:t>
      </w:r>
      <w:r w:rsidRPr="00D77B8F">
        <w:rPr>
          <w:sz w:val="28"/>
          <w:szCs w:val="28"/>
        </w:rPr>
        <w:t xml:space="preserve"> в адрес Уполномоченного </w:t>
      </w:r>
      <w:r w:rsidRPr="007417C9">
        <w:rPr>
          <w:b/>
          <w:bCs/>
          <w:sz w:val="28"/>
          <w:szCs w:val="28"/>
        </w:rPr>
        <w:t>продолжали поступать обращения</w:t>
      </w:r>
      <w:r w:rsidRPr="00D77B8F">
        <w:rPr>
          <w:sz w:val="28"/>
          <w:szCs w:val="28"/>
        </w:rPr>
        <w:t xml:space="preserve"> граждан в связи с нарушением их прав в сфере уголовного </w:t>
      </w:r>
      <w:r w:rsidRPr="00D77B8F">
        <w:rPr>
          <w:sz w:val="28"/>
          <w:szCs w:val="28"/>
        </w:rPr>
        <w:lastRenderedPageBreak/>
        <w:t>судопроизводства. В них содержались жалобы на отказ</w:t>
      </w:r>
      <w:r w:rsidRPr="00D77B8F">
        <w:rPr>
          <w:b/>
          <w:sz w:val="28"/>
          <w:szCs w:val="28"/>
        </w:rPr>
        <w:t xml:space="preserve"> </w:t>
      </w:r>
      <w:r w:rsidRPr="00D77B8F">
        <w:rPr>
          <w:sz w:val="28"/>
          <w:szCs w:val="28"/>
        </w:rPr>
        <w:t>в возбуждении уголовного дела или его прекращение, ли</w:t>
      </w:r>
      <w:r>
        <w:rPr>
          <w:sz w:val="28"/>
          <w:szCs w:val="28"/>
        </w:rPr>
        <w:t>бо приостановление производства</w:t>
      </w:r>
      <w:r w:rsidRPr="00D77B8F">
        <w:rPr>
          <w:sz w:val="28"/>
          <w:szCs w:val="28"/>
        </w:rPr>
        <w:t>; на действия (бездействие) и решения должностных лиц административной юрисдикции; на недоступность получения необходимой и достоверной информации в ходе рассмотрения обращений граждан.</w:t>
      </w:r>
    </w:p>
    <w:p w:rsidR="00413F5B" w:rsidRPr="00D77B8F" w:rsidRDefault="00413F5B" w:rsidP="00413F5B">
      <w:pPr>
        <w:pStyle w:val="a3"/>
        <w:spacing w:before="0" w:beforeAutospacing="0" w:after="0" w:afterAutospacing="0"/>
        <w:ind w:firstLine="709"/>
        <w:jc w:val="both"/>
        <w:rPr>
          <w:sz w:val="28"/>
          <w:szCs w:val="28"/>
        </w:rPr>
      </w:pPr>
      <w:r>
        <w:rPr>
          <w:sz w:val="28"/>
          <w:szCs w:val="28"/>
        </w:rPr>
        <w:t>У</w:t>
      </w:r>
      <w:r w:rsidRPr="00D77B8F">
        <w:rPr>
          <w:sz w:val="28"/>
          <w:szCs w:val="28"/>
        </w:rPr>
        <w:t>рон достоинству личности может быть нанесен не только физическими действиями, но и длительным непринятием законного и обоснованного решения, когда человек</w:t>
      </w:r>
      <w:r>
        <w:rPr>
          <w:sz w:val="28"/>
          <w:szCs w:val="28"/>
        </w:rPr>
        <w:t>,</w:t>
      </w:r>
      <w:r w:rsidRPr="00D77B8F">
        <w:rPr>
          <w:sz w:val="28"/>
          <w:szCs w:val="28"/>
        </w:rPr>
        <w:t xml:space="preserve"> пострадавший в результате противоправных действий, на протяжении </w:t>
      </w:r>
      <w:r>
        <w:rPr>
          <w:sz w:val="28"/>
          <w:szCs w:val="28"/>
        </w:rPr>
        <w:t>продолжительного периода</w:t>
      </w:r>
      <w:r w:rsidRPr="00D77B8F">
        <w:rPr>
          <w:sz w:val="28"/>
          <w:szCs w:val="28"/>
        </w:rPr>
        <w:t xml:space="preserve"> не может добиться справедливости.</w:t>
      </w:r>
    </w:p>
    <w:p w:rsidR="00413F5B" w:rsidRPr="00D77B8F" w:rsidRDefault="00413F5B" w:rsidP="00413F5B">
      <w:pPr>
        <w:ind w:firstLine="709"/>
        <w:jc w:val="both"/>
        <w:rPr>
          <w:sz w:val="28"/>
          <w:szCs w:val="28"/>
        </w:rPr>
      </w:pPr>
      <w:r>
        <w:rPr>
          <w:sz w:val="28"/>
          <w:szCs w:val="28"/>
        </w:rPr>
        <w:t>В связи с изложенным Уполномоченный</w:t>
      </w:r>
      <w:r w:rsidRPr="00D77B8F">
        <w:rPr>
          <w:sz w:val="28"/>
          <w:szCs w:val="28"/>
        </w:rPr>
        <w:t xml:space="preserve"> при поступлении жалоб на бездействие правоохранительных органов, не вмешиваясь в их деятельность, высказывал свою пози</w:t>
      </w:r>
      <w:r>
        <w:rPr>
          <w:sz w:val="28"/>
          <w:szCs w:val="28"/>
        </w:rPr>
        <w:t xml:space="preserve">цию в части соблюдения и </w:t>
      </w:r>
      <w:proofErr w:type="gramStart"/>
      <w:r>
        <w:rPr>
          <w:sz w:val="28"/>
          <w:szCs w:val="28"/>
        </w:rPr>
        <w:t>защиты</w:t>
      </w:r>
      <w:proofErr w:type="gramEnd"/>
      <w:r w:rsidRPr="00D77B8F">
        <w:rPr>
          <w:sz w:val="28"/>
          <w:szCs w:val="28"/>
        </w:rPr>
        <w:t xml:space="preserve"> гарантированных Конституцией РФ прав и свобод граждан.</w:t>
      </w:r>
      <w:r>
        <w:rPr>
          <w:sz w:val="28"/>
          <w:szCs w:val="28"/>
        </w:rPr>
        <w:t xml:space="preserve"> </w:t>
      </w:r>
      <w:r w:rsidRPr="00D77B8F">
        <w:rPr>
          <w:sz w:val="28"/>
          <w:szCs w:val="28"/>
        </w:rPr>
        <w:t xml:space="preserve">Поскольку Уполномоченный не наделен правом </w:t>
      </w:r>
      <w:proofErr w:type="gramStart"/>
      <w:r w:rsidRPr="00D77B8F">
        <w:rPr>
          <w:sz w:val="28"/>
          <w:szCs w:val="28"/>
        </w:rPr>
        <w:t>контроля за</w:t>
      </w:r>
      <w:proofErr w:type="gramEnd"/>
      <w:r w:rsidRPr="00D77B8F">
        <w:rPr>
          <w:sz w:val="28"/>
          <w:szCs w:val="28"/>
        </w:rPr>
        <w:t xml:space="preserve"> процессуальной деятельностью каких-либо правоохранительных органов, при рассмотрении обращений этой тематики существенное значение имеет взаимодействие с правоохранительными органами, в частности </w:t>
      </w:r>
      <w:r w:rsidRPr="00312499">
        <w:rPr>
          <w:i/>
          <w:sz w:val="28"/>
          <w:szCs w:val="28"/>
        </w:rPr>
        <w:t xml:space="preserve">- </w:t>
      </w:r>
      <w:r w:rsidRPr="00312499">
        <w:rPr>
          <w:bCs/>
          <w:sz w:val="28"/>
          <w:szCs w:val="28"/>
        </w:rPr>
        <w:t>с органами прокуратуры</w:t>
      </w:r>
      <w:r w:rsidRPr="00312499">
        <w:rPr>
          <w:sz w:val="28"/>
          <w:szCs w:val="28"/>
        </w:rPr>
        <w:t>,</w:t>
      </w:r>
      <w:r w:rsidRPr="00D77B8F">
        <w:rPr>
          <w:sz w:val="28"/>
          <w:szCs w:val="28"/>
        </w:rPr>
        <w:t xml:space="preserve"> на которые возложен надзор за исполнением законов органами, осуществляющими оперативно-розыскную деятельность, дознание и предварительное следствие.</w:t>
      </w:r>
    </w:p>
    <w:p w:rsidR="00413F5B" w:rsidRDefault="00413F5B" w:rsidP="00413F5B">
      <w:pPr>
        <w:ind w:firstLine="709"/>
        <w:jc w:val="both"/>
        <w:rPr>
          <w:sz w:val="28"/>
          <w:szCs w:val="28"/>
        </w:rPr>
      </w:pPr>
      <w:r w:rsidRPr="00D77B8F">
        <w:rPr>
          <w:sz w:val="28"/>
          <w:szCs w:val="28"/>
        </w:rPr>
        <w:t>В ряде случаев аргументированная позиция Уполномоченного приводи</w:t>
      </w:r>
      <w:r>
        <w:rPr>
          <w:sz w:val="28"/>
          <w:szCs w:val="28"/>
        </w:rPr>
        <w:t>ла</w:t>
      </w:r>
      <w:r w:rsidRPr="00D77B8F">
        <w:rPr>
          <w:sz w:val="28"/>
          <w:szCs w:val="28"/>
        </w:rPr>
        <w:t xml:space="preserve"> к разрешению проблем и восстановлению прав граждан. </w:t>
      </w:r>
    </w:p>
    <w:p w:rsidR="00413F5B" w:rsidRDefault="00413F5B" w:rsidP="00413F5B">
      <w:pPr>
        <w:jc w:val="both"/>
        <w:rPr>
          <w:sz w:val="28"/>
          <w:szCs w:val="28"/>
        </w:rPr>
      </w:pPr>
      <w:r w:rsidRPr="00D153AB">
        <w:rPr>
          <w:noProof/>
          <w:sz w:val="28"/>
          <w:szCs w:val="28"/>
        </w:rPr>
        <w:drawing>
          <wp:inline distT="0" distB="0" distL="0" distR="0">
            <wp:extent cx="5892773" cy="1335819"/>
            <wp:effectExtent l="76200" t="0" r="50827" b="0"/>
            <wp:docPr id="76"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3" r:lo="rId284" r:qs="rId285" r:cs="rId286"/>
              </a:graphicData>
            </a:graphic>
          </wp:inline>
        </w:drawing>
      </w:r>
    </w:p>
    <w:p w:rsidR="00413F5B" w:rsidRDefault="00413F5B" w:rsidP="00413F5B">
      <w:pPr>
        <w:jc w:val="both"/>
        <w:rPr>
          <w:sz w:val="28"/>
          <w:szCs w:val="28"/>
        </w:rPr>
      </w:pPr>
      <w:r w:rsidRPr="00D153AB">
        <w:rPr>
          <w:noProof/>
          <w:sz w:val="28"/>
          <w:szCs w:val="28"/>
        </w:rPr>
        <w:drawing>
          <wp:inline distT="0" distB="0" distL="0" distR="0">
            <wp:extent cx="5891503" cy="938254"/>
            <wp:effectExtent l="76200" t="0" r="52097" b="0"/>
            <wp:docPr id="77"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8" r:lo="rId289" r:qs="rId290" r:cs="rId291"/>
              </a:graphicData>
            </a:graphic>
          </wp:inline>
        </w:drawing>
      </w:r>
    </w:p>
    <w:p w:rsidR="00413F5B" w:rsidRDefault="00413F5B" w:rsidP="00E32E35">
      <w:pPr>
        <w:rPr>
          <w:sz w:val="28"/>
          <w:szCs w:val="28"/>
        </w:rPr>
      </w:pPr>
      <w:r>
        <w:rPr>
          <w:noProof/>
          <w:sz w:val="28"/>
          <w:szCs w:val="28"/>
        </w:rPr>
        <w:drawing>
          <wp:inline distT="0" distB="0" distL="0" distR="0">
            <wp:extent cx="5888328" cy="1137036"/>
            <wp:effectExtent l="76200" t="0" r="55272" b="0"/>
            <wp:docPr id="78"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3" r:lo="rId294" r:qs="rId295" r:cs="rId296"/>
              </a:graphicData>
            </a:graphic>
          </wp:inline>
        </w:drawing>
      </w:r>
    </w:p>
    <w:p w:rsidR="00413F5B" w:rsidRDefault="00413F5B" w:rsidP="00413F5B">
      <w:pPr>
        <w:jc w:val="center"/>
        <w:rPr>
          <w:sz w:val="28"/>
          <w:szCs w:val="28"/>
        </w:rPr>
      </w:pPr>
      <w:r>
        <w:rPr>
          <w:noProof/>
          <w:sz w:val="28"/>
          <w:szCs w:val="28"/>
        </w:rPr>
        <w:drawing>
          <wp:inline distT="0" distB="0" distL="0" distR="0">
            <wp:extent cx="5812625" cy="1327868"/>
            <wp:effectExtent l="76200" t="0" r="54775" b="0"/>
            <wp:docPr id="79"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8" r:lo="rId299" r:qs="rId300" r:cs="rId301"/>
              </a:graphicData>
            </a:graphic>
          </wp:inline>
        </w:drawing>
      </w:r>
    </w:p>
    <w:p w:rsidR="00413F5B" w:rsidRPr="00D77B8F" w:rsidRDefault="00413F5B" w:rsidP="00413F5B">
      <w:pPr>
        <w:ind w:firstLine="709"/>
        <w:jc w:val="both"/>
        <w:rPr>
          <w:color w:val="000000"/>
          <w:sz w:val="28"/>
          <w:szCs w:val="28"/>
        </w:rPr>
      </w:pPr>
      <w:r w:rsidRPr="00D77B8F">
        <w:rPr>
          <w:sz w:val="28"/>
          <w:szCs w:val="28"/>
        </w:rPr>
        <w:lastRenderedPageBreak/>
        <w:t xml:space="preserve">Однако следует отметить, что </w:t>
      </w:r>
      <w:r w:rsidRPr="007C39D1">
        <w:rPr>
          <w:b/>
          <w:bCs/>
          <w:sz w:val="28"/>
          <w:szCs w:val="28"/>
        </w:rPr>
        <w:t xml:space="preserve">потерпевшие в </w:t>
      </w:r>
      <w:proofErr w:type="gramStart"/>
      <w:r w:rsidRPr="007C39D1">
        <w:rPr>
          <w:b/>
          <w:bCs/>
          <w:sz w:val="28"/>
          <w:szCs w:val="28"/>
        </w:rPr>
        <w:t>результате</w:t>
      </w:r>
      <w:proofErr w:type="gramEnd"/>
      <w:r w:rsidRPr="007C39D1">
        <w:rPr>
          <w:b/>
          <w:bCs/>
          <w:sz w:val="28"/>
          <w:szCs w:val="28"/>
        </w:rPr>
        <w:t xml:space="preserve"> преступлений обращаются в адрес Уполномоченного нечасто</w:t>
      </w:r>
      <w:r w:rsidRPr="00D77B8F">
        <w:rPr>
          <w:sz w:val="28"/>
          <w:szCs w:val="28"/>
        </w:rPr>
        <w:t xml:space="preserve">. </w:t>
      </w:r>
      <w:r w:rsidRPr="00D77B8F">
        <w:rPr>
          <w:color w:val="000000"/>
          <w:sz w:val="28"/>
          <w:szCs w:val="28"/>
        </w:rPr>
        <w:t>В связи с эти</w:t>
      </w:r>
      <w:r>
        <w:rPr>
          <w:color w:val="000000"/>
          <w:sz w:val="28"/>
          <w:szCs w:val="28"/>
        </w:rPr>
        <w:t>м</w:t>
      </w:r>
      <w:r w:rsidRPr="00D77B8F">
        <w:rPr>
          <w:color w:val="000000"/>
          <w:sz w:val="28"/>
          <w:szCs w:val="28"/>
        </w:rPr>
        <w:t xml:space="preserve"> необходимо </w:t>
      </w:r>
      <w:r>
        <w:rPr>
          <w:color w:val="000000"/>
          <w:sz w:val="28"/>
          <w:szCs w:val="28"/>
        </w:rPr>
        <w:t>признать</w:t>
      </w:r>
      <w:r w:rsidRPr="00D77B8F">
        <w:rPr>
          <w:color w:val="000000"/>
          <w:sz w:val="28"/>
          <w:szCs w:val="28"/>
        </w:rPr>
        <w:t xml:space="preserve">, что нарушение прав потерпевших зачастую носит </w:t>
      </w:r>
      <w:r w:rsidRPr="002B2ECA">
        <w:rPr>
          <w:b/>
          <w:color w:val="000000"/>
          <w:sz w:val="28"/>
          <w:szCs w:val="28"/>
        </w:rPr>
        <w:t>латентный характер</w:t>
      </w:r>
      <w:r w:rsidRPr="00D77B8F">
        <w:rPr>
          <w:color w:val="000000"/>
          <w:sz w:val="28"/>
          <w:szCs w:val="28"/>
        </w:rPr>
        <w:t xml:space="preserve"> и соответственно далеко не всегда осознается самими потерпевшими, особенно, если по</w:t>
      </w:r>
      <w:r>
        <w:rPr>
          <w:color w:val="000000"/>
          <w:sz w:val="28"/>
          <w:szCs w:val="28"/>
        </w:rPr>
        <w:t xml:space="preserve">следние относятся к социально </w:t>
      </w:r>
      <w:r w:rsidRPr="00D77B8F">
        <w:rPr>
          <w:color w:val="000000"/>
          <w:sz w:val="28"/>
          <w:szCs w:val="28"/>
        </w:rPr>
        <w:t xml:space="preserve">уязвимым категориям населения </w:t>
      </w:r>
      <w:r>
        <w:rPr>
          <w:color w:val="000000"/>
          <w:sz w:val="28"/>
          <w:szCs w:val="28"/>
        </w:rPr>
        <w:t xml:space="preserve">и не обладают необходимыми знаниями </w:t>
      </w:r>
      <w:r w:rsidRPr="00D77B8F">
        <w:rPr>
          <w:color w:val="000000"/>
          <w:sz w:val="28"/>
          <w:szCs w:val="28"/>
        </w:rPr>
        <w:t>– люди преклонного возраста, малоимущие граждане, инвалиды, граждане, страдающие психическими заболеваниями</w:t>
      </w:r>
      <w:r>
        <w:rPr>
          <w:color w:val="000000"/>
          <w:sz w:val="28"/>
          <w:szCs w:val="28"/>
        </w:rPr>
        <w:t>,</w:t>
      </w:r>
      <w:r w:rsidRPr="00D77B8F">
        <w:rPr>
          <w:color w:val="000000"/>
          <w:sz w:val="28"/>
          <w:szCs w:val="28"/>
        </w:rPr>
        <w:t xml:space="preserve"> и др.</w:t>
      </w:r>
    </w:p>
    <w:p w:rsidR="00413F5B" w:rsidRPr="00D77B8F" w:rsidRDefault="00413F5B" w:rsidP="00413F5B">
      <w:pPr>
        <w:pStyle w:val="a3"/>
        <w:shd w:val="clear" w:color="auto" w:fill="FFFFFF"/>
        <w:spacing w:before="0" w:beforeAutospacing="0" w:after="0" w:afterAutospacing="0"/>
        <w:ind w:firstLine="709"/>
        <w:jc w:val="both"/>
        <w:rPr>
          <w:color w:val="000000"/>
          <w:sz w:val="28"/>
          <w:szCs w:val="28"/>
        </w:rPr>
      </w:pPr>
      <w:r w:rsidRPr="00D77B8F">
        <w:rPr>
          <w:color w:val="000000"/>
          <w:sz w:val="28"/>
          <w:szCs w:val="28"/>
        </w:rPr>
        <w:t xml:space="preserve">В связи с </w:t>
      </w:r>
      <w:proofErr w:type="gramStart"/>
      <w:r w:rsidRPr="00D77B8F">
        <w:rPr>
          <w:color w:val="000000"/>
          <w:sz w:val="28"/>
          <w:szCs w:val="28"/>
        </w:rPr>
        <w:t>изложенным</w:t>
      </w:r>
      <w:proofErr w:type="gramEnd"/>
      <w:r w:rsidRPr="00D77B8F">
        <w:rPr>
          <w:color w:val="000000"/>
          <w:sz w:val="28"/>
          <w:szCs w:val="28"/>
        </w:rPr>
        <w:t xml:space="preserve"> стоит отметить, что в 2015 году органами прокуратуры </w:t>
      </w:r>
      <w:r>
        <w:rPr>
          <w:color w:val="000000"/>
          <w:sz w:val="28"/>
          <w:szCs w:val="28"/>
        </w:rPr>
        <w:t>Архангельской области внесено 465</w:t>
      </w:r>
      <w:r w:rsidRPr="00D77B8F">
        <w:rPr>
          <w:color w:val="000000"/>
          <w:sz w:val="28"/>
          <w:szCs w:val="28"/>
        </w:rPr>
        <w:t xml:space="preserve"> представлений</w:t>
      </w:r>
      <w:r>
        <w:rPr>
          <w:color w:val="000000"/>
          <w:sz w:val="28"/>
          <w:szCs w:val="28"/>
        </w:rPr>
        <w:t>, требований и информаций</w:t>
      </w:r>
      <w:r w:rsidRPr="00D77B8F">
        <w:rPr>
          <w:color w:val="000000"/>
          <w:sz w:val="28"/>
          <w:szCs w:val="28"/>
        </w:rPr>
        <w:t xml:space="preserve"> на </w:t>
      </w:r>
      <w:r w:rsidRPr="007C39D1">
        <w:rPr>
          <w:b/>
          <w:bCs/>
          <w:color w:val="000000"/>
          <w:sz w:val="28"/>
          <w:szCs w:val="28"/>
        </w:rPr>
        <w:t>нарушения законности при приеме и регистрации сообщений и заявлений о преступлениях</w:t>
      </w:r>
      <w:r w:rsidRPr="00D77B8F">
        <w:rPr>
          <w:color w:val="000000"/>
          <w:sz w:val="28"/>
          <w:szCs w:val="28"/>
        </w:rPr>
        <w:t xml:space="preserve"> </w:t>
      </w:r>
      <w:r>
        <w:rPr>
          <w:color w:val="000000"/>
          <w:sz w:val="28"/>
          <w:szCs w:val="28"/>
        </w:rPr>
        <w:t>на досудебной стадии уголовного судопроизводства</w:t>
      </w:r>
      <w:r w:rsidRPr="00D77B8F">
        <w:rPr>
          <w:color w:val="000000"/>
          <w:sz w:val="28"/>
          <w:szCs w:val="28"/>
        </w:rPr>
        <w:t xml:space="preserve">, к </w:t>
      </w:r>
      <w:r w:rsidRPr="00D77B8F">
        <w:rPr>
          <w:b/>
          <w:bCs/>
          <w:color w:val="000000"/>
          <w:sz w:val="28"/>
          <w:szCs w:val="28"/>
        </w:rPr>
        <w:t xml:space="preserve">дисциплинарной ответственности привлечено </w:t>
      </w:r>
      <w:r>
        <w:rPr>
          <w:color w:val="000000"/>
          <w:sz w:val="28"/>
          <w:szCs w:val="28"/>
        </w:rPr>
        <w:t>384</w:t>
      </w:r>
      <w:r w:rsidRPr="00D77B8F">
        <w:rPr>
          <w:color w:val="000000"/>
          <w:sz w:val="28"/>
          <w:szCs w:val="28"/>
        </w:rPr>
        <w:t xml:space="preserve"> </w:t>
      </w:r>
      <w:r>
        <w:rPr>
          <w:color w:val="000000"/>
          <w:sz w:val="28"/>
          <w:szCs w:val="28"/>
        </w:rPr>
        <w:t>должностных лица органов расследования. При осуществлении надзора за соблюдением законов при приеме, регистрации и разрешении сообщений о преступлениях выявлено 20</w:t>
      </w:r>
      <w:r w:rsidR="00FF3526">
        <w:rPr>
          <w:color w:val="000000"/>
          <w:sz w:val="28"/>
          <w:szCs w:val="28"/>
        </w:rPr>
        <w:t> </w:t>
      </w:r>
      <w:r>
        <w:rPr>
          <w:color w:val="000000"/>
          <w:sz w:val="28"/>
          <w:szCs w:val="28"/>
        </w:rPr>
        <w:t>113 нарушений</w:t>
      </w:r>
      <w:r>
        <w:rPr>
          <w:rStyle w:val="af4"/>
          <w:color w:val="000000"/>
          <w:sz w:val="28"/>
          <w:szCs w:val="28"/>
        </w:rPr>
        <w:footnoteReference w:id="8"/>
      </w:r>
      <w:r w:rsidRPr="00D77B8F">
        <w:rPr>
          <w:color w:val="000000"/>
          <w:sz w:val="28"/>
          <w:szCs w:val="28"/>
        </w:rPr>
        <w:t xml:space="preserve">. </w:t>
      </w:r>
    </w:p>
    <w:p w:rsidR="00413F5B" w:rsidRPr="00D77B8F" w:rsidRDefault="00413F5B" w:rsidP="00413F5B">
      <w:pPr>
        <w:ind w:firstLine="709"/>
        <w:jc w:val="both"/>
        <w:rPr>
          <w:sz w:val="28"/>
          <w:szCs w:val="28"/>
        </w:rPr>
      </w:pPr>
      <w:r w:rsidRPr="00D77B8F">
        <w:rPr>
          <w:sz w:val="28"/>
          <w:szCs w:val="28"/>
        </w:rPr>
        <w:t xml:space="preserve">По данным прокуратуры Архангельской области за </w:t>
      </w:r>
      <w:r w:rsidRPr="007C39D1">
        <w:rPr>
          <w:b/>
          <w:sz w:val="28"/>
          <w:szCs w:val="28"/>
        </w:rPr>
        <w:t>2015 год</w:t>
      </w:r>
      <w:r w:rsidRPr="00D77B8F">
        <w:rPr>
          <w:sz w:val="28"/>
          <w:szCs w:val="28"/>
        </w:rPr>
        <w:t xml:space="preserve"> на досудебной стадии уголовного судопроизводства </w:t>
      </w:r>
      <w:r>
        <w:rPr>
          <w:sz w:val="28"/>
          <w:szCs w:val="28"/>
        </w:rPr>
        <w:t>выявлено</w:t>
      </w:r>
      <w:r w:rsidRPr="00D77B8F">
        <w:rPr>
          <w:sz w:val="28"/>
          <w:szCs w:val="28"/>
        </w:rPr>
        <w:t xml:space="preserve"> около </w:t>
      </w:r>
      <w:r w:rsidRPr="007C39D1">
        <w:rPr>
          <w:b/>
          <w:sz w:val="28"/>
          <w:szCs w:val="28"/>
        </w:rPr>
        <w:t>2</w:t>
      </w:r>
      <w:r w:rsidRPr="007C39D1">
        <w:rPr>
          <w:b/>
          <w:bCs/>
          <w:sz w:val="28"/>
          <w:szCs w:val="28"/>
        </w:rPr>
        <w:t>7,5 тысяч нарушений</w:t>
      </w:r>
      <w:r w:rsidRPr="00981B8A">
        <w:rPr>
          <w:sz w:val="28"/>
          <w:szCs w:val="28"/>
        </w:rPr>
        <w:t>;</w:t>
      </w:r>
      <w:r w:rsidRPr="00D77B8F">
        <w:rPr>
          <w:sz w:val="28"/>
          <w:szCs w:val="28"/>
        </w:rPr>
        <w:t xml:space="preserve"> поставлено на учет </w:t>
      </w:r>
      <w:r>
        <w:rPr>
          <w:sz w:val="28"/>
          <w:szCs w:val="28"/>
        </w:rPr>
        <w:t>505</w:t>
      </w:r>
      <w:r w:rsidRPr="00D77B8F">
        <w:rPr>
          <w:sz w:val="28"/>
          <w:szCs w:val="28"/>
        </w:rPr>
        <w:t xml:space="preserve"> ранее незарегистрированных преступлений</w:t>
      </w:r>
      <w:r>
        <w:rPr>
          <w:sz w:val="28"/>
          <w:szCs w:val="28"/>
        </w:rPr>
        <w:t>. Имели место многократные отмены постановлений об отказе в возбуждении уголовных дел по аналогичным основаниям, длительное – до года и более проведение проверок;</w:t>
      </w:r>
      <w:r w:rsidRPr="00D77B8F">
        <w:rPr>
          <w:sz w:val="28"/>
          <w:szCs w:val="28"/>
        </w:rPr>
        <w:t xml:space="preserve"> отменено </w:t>
      </w:r>
      <w:r>
        <w:rPr>
          <w:sz w:val="28"/>
          <w:szCs w:val="28"/>
        </w:rPr>
        <w:t>после дополнительных проверок более 15,6 тысяч постановлений об отказе в возбуждении уголовных дел</w:t>
      </w:r>
      <w:r>
        <w:rPr>
          <w:rStyle w:val="af4"/>
          <w:sz w:val="28"/>
          <w:szCs w:val="28"/>
        </w:rPr>
        <w:footnoteReference w:id="9"/>
      </w:r>
      <w:r>
        <w:rPr>
          <w:sz w:val="28"/>
          <w:szCs w:val="28"/>
        </w:rPr>
        <w:t>.</w:t>
      </w:r>
    </w:p>
    <w:p w:rsidR="00413F5B" w:rsidRDefault="00413F5B" w:rsidP="00413F5B">
      <w:pPr>
        <w:ind w:firstLine="709"/>
        <w:jc w:val="center"/>
        <w:rPr>
          <w:rStyle w:val="apple-converted-space"/>
          <w:b/>
          <w:bCs/>
          <w:sz w:val="28"/>
          <w:szCs w:val="28"/>
        </w:rPr>
      </w:pPr>
    </w:p>
    <w:p w:rsidR="00413F5B" w:rsidRPr="00FF3526" w:rsidRDefault="002D1903" w:rsidP="00EB0285">
      <w:pPr>
        <w:rPr>
          <w:b/>
          <w:bCs/>
          <w:i/>
          <w:sz w:val="28"/>
          <w:szCs w:val="28"/>
        </w:rPr>
      </w:pPr>
      <w:r>
        <w:rPr>
          <w:b/>
          <w:bCs/>
          <w:i/>
          <w:sz w:val="28"/>
          <w:szCs w:val="28"/>
        </w:rPr>
        <w:t xml:space="preserve">● </w:t>
      </w:r>
      <w:r w:rsidR="00413F5B" w:rsidRPr="00FF3526">
        <w:rPr>
          <w:b/>
          <w:bCs/>
          <w:i/>
          <w:sz w:val="28"/>
          <w:szCs w:val="28"/>
        </w:rPr>
        <w:t>Проблемы реализации прав граждан в ходе предварительного расследования</w:t>
      </w:r>
    </w:p>
    <w:p w:rsidR="00815E22" w:rsidRPr="00F548C8" w:rsidRDefault="00815E22" w:rsidP="00413F5B">
      <w:pPr>
        <w:jc w:val="center"/>
        <w:rPr>
          <w:b/>
          <w:bCs/>
          <w:sz w:val="28"/>
          <w:szCs w:val="28"/>
        </w:rPr>
      </w:pPr>
    </w:p>
    <w:p w:rsidR="00834CF6" w:rsidRPr="00834CF6" w:rsidRDefault="00413F5B" w:rsidP="00834CF6">
      <w:pPr>
        <w:ind w:firstLine="709"/>
        <w:jc w:val="both"/>
        <w:rPr>
          <w:b/>
          <w:sz w:val="28"/>
          <w:szCs w:val="28"/>
        </w:rPr>
      </w:pPr>
      <w:proofErr w:type="gramStart"/>
      <w:r>
        <w:rPr>
          <w:sz w:val="28"/>
          <w:szCs w:val="28"/>
        </w:rPr>
        <w:t>По-прежнему</w:t>
      </w:r>
      <w:r w:rsidRPr="00D77B8F">
        <w:rPr>
          <w:sz w:val="28"/>
          <w:szCs w:val="28"/>
        </w:rPr>
        <w:t xml:space="preserve"> не снижается количество </w:t>
      </w:r>
      <w:r>
        <w:rPr>
          <w:sz w:val="28"/>
          <w:szCs w:val="28"/>
        </w:rPr>
        <w:t xml:space="preserve">поступающих к Уполномоченному устных и письменных жалоб, обращений </w:t>
      </w:r>
      <w:r w:rsidRPr="00D77B8F">
        <w:rPr>
          <w:sz w:val="28"/>
          <w:szCs w:val="28"/>
        </w:rPr>
        <w:t>от обвиняемых, подозрева</w:t>
      </w:r>
      <w:r>
        <w:rPr>
          <w:sz w:val="28"/>
          <w:szCs w:val="28"/>
        </w:rPr>
        <w:t xml:space="preserve">емых, а также их родственников </w:t>
      </w:r>
      <w:r w:rsidRPr="00D77B8F">
        <w:rPr>
          <w:sz w:val="28"/>
          <w:szCs w:val="28"/>
        </w:rPr>
        <w:t>на действия (бездействие), решения следователей</w:t>
      </w:r>
      <w:r>
        <w:rPr>
          <w:sz w:val="28"/>
          <w:szCs w:val="28"/>
        </w:rPr>
        <w:t>, дознавателей</w:t>
      </w:r>
      <w:r w:rsidRPr="00D77B8F">
        <w:rPr>
          <w:sz w:val="28"/>
          <w:szCs w:val="28"/>
        </w:rPr>
        <w:t xml:space="preserve"> отделов внутренних дел УМВД России по Архангельской области и </w:t>
      </w:r>
      <w:r>
        <w:rPr>
          <w:sz w:val="28"/>
          <w:szCs w:val="28"/>
        </w:rPr>
        <w:t xml:space="preserve">следователей следственных отделов СУСК </w:t>
      </w:r>
      <w:r w:rsidRPr="00D77B8F">
        <w:rPr>
          <w:sz w:val="28"/>
          <w:szCs w:val="28"/>
        </w:rPr>
        <w:t>России по Архангельской области и НАО</w:t>
      </w:r>
      <w:r w:rsidR="002D1903">
        <w:rPr>
          <w:sz w:val="28"/>
          <w:szCs w:val="28"/>
        </w:rPr>
        <w:t xml:space="preserve"> (далее – СУСК)</w:t>
      </w:r>
      <w:r w:rsidRPr="00D77B8F">
        <w:rPr>
          <w:sz w:val="28"/>
          <w:szCs w:val="28"/>
        </w:rPr>
        <w:t xml:space="preserve">, </w:t>
      </w:r>
      <w:r w:rsidRPr="00896ACF">
        <w:rPr>
          <w:sz w:val="28"/>
          <w:szCs w:val="28"/>
        </w:rPr>
        <w:t>РУФСКН России по Архангельской области.</w:t>
      </w:r>
      <w:proofErr w:type="gramEnd"/>
    </w:p>
    <w:p w:rsidR="00834CF6" w:rsidRPr="006F2BB4" w:rsidRDefault="00834CF6" w:rsidP="00834CF6">
      <w:pPr>
        <w:autoSpaceDE w:val="0"/>
        <w:autoSpaceDN w:val="0"/>
        <w:adjustRightInd w:val="0"/>
        <w:ind w:firstLine="709"/>
        <w:jc w:val="both"/>
        <w:rPr>
          <w:sz w:val="28"/>
          <w:szCs w:val="28"/>
        </w:rPr>
      </w:pPr>
      <w:r w:rsidRPr="00D77B8F">
        <w:rPr>
          <w:sz w:val="28"/>
          <w:szCs w:val="28"/>
        </w:rPr>
        <w:t xml:space="preserve">За прошедший год </w:t>
      </w:r>
      <w:r>
        <w:rPr>
          <w:sz w:val="28"/>
          <w:szCs w:val="28"/>
        </w:rPr>
        <w:t xml:space="preserve">удельный вес таких обращений составил 13,5% среди обращений </w:t>
      </w:r>
      <w:r w:rsidRPr="006F2BB4">
        <w:rPr>
          <w:sz w:val="28"/>
          <w:szCs w:val="28"/>
        </w:rPr>
        <w:t>в сфере уголовного судопроизводства и системы исполнения наказаний</w:t>
      </w:r>
      <w:r>
        <w:rPr>
          <w:sz w:val="28"/>
          <w:szCs w:val="28"/>
        </w:rPr>
        <w:t>.</w:t>
      </w:r>
      <w:r w:rsidR="002F1F59">
        <w:rPr>
          <w:sz w:val="28"/>
          <w:szCs w:val="28"/>
        </w:rPr>
        <w:t xml:space="preserve"> </w:t>
      </w:r>
    </w:p>
    <w:p w:rsidR="00413F5B" w:rsidRPr="00D77B8F" w:rsidRDefault="00413F5B" w:rsidP="00413F5B">
      <w:pPr>
        <w:autoSpaceDE w:val="0"/>
        <w:autoSpaceDN w:val="0"/>
        <w:adjustRightInd w:val="0"/>
        <w:ind w:firstLine="709"/>
        <w:jc w:val="both"/>
        <w:rPr>
          <w:sz w:val="28"/>
          <w:szCs w:val="28"/>
        </w:rPr>
      </w:pPr>
      <w:r w:rsidRPr="00D77B8F">
        <w:rPr>
          <w:sz w:val="28"/>
          <w:szCs w:val="28"/>
        </w:rPr>
        <w:t xml:space="preserve">По результатам их рассмотрения Уполномоченным подготовлено более </w:t>
      </w:r>
      <w:r>
        <w:rPr>
          <w:sz w:val="28"/>
          <w:szCs w:val="28"/>
        </w:rPr>
        <w:t xml:space="preserve">100 </w:t>
      </w:r>
      <w:r w:rsidRPr="00D77B8F">
        <w:rPr>
          <w:sz w:val="28"/>
          <w:szCs w:val="28"/>
        </w:rPr>
        <w:t>мотивированных обращений в адрес руководителей УМВД, прокуратуры</w:t>
      </w:r>
      <w:r>
        <w:rPr>
          <w:sz w:val="28"/>
          <w:szCs w:val="28"/>
        </w:rPr>
        <w:t xml:space="preserve"> Архангельской области, СУСК.</w:t>
      </w:r>
      <w:r w:rsidRPr="00D77B8F">
        <w:rPr>
          <w:sz w:val="28"/>
          <w:szCs w:val="28"/>
        </w:rPr>
        <w:t xml:space="preserve"> </w:t>
      </w:r>
    </w:p>
    <w:p w:rsidR="00413F5B" w:rsidRPr="00546C3E" w:rsidRDefault="00344CA6" w:rsidP="00413F5B">
      <w:pPr>
        <w:pStyle w:val="a3"/>
        <w:shd w:val="clear" w:color="auto" w:fill="FFFFFF"/>
        <w:spacing w:before="0" w:beforeAutospacing="0" w:after="0" w:afterAutospacing="0"/>
        <w:ind w:firstLine="709"/>
        <w:jc w:val="both"/>
        <w:rPr>
          <w:color w:val="000000"/>
          <w:sz w:val="28"/>
          <w:szCs w:val="28"/>
          <w:shd w:val="clear" w:color="auto" w:fill="FFFFFF"/>
        </w:rPr>
      </w:pPr>
      <w:r w:rsidRPr="00344CA6">
        <w:rPr>
          <w:noProof/>
          <w:sz w:val="28"/>
          <w:szCs w:val="28"/>
        </w:rPr>
        <w:lastRenderedPageBreak/>
        <w:pict>
          <v:shape id="_x0000_s1265" type="#_x0000_t185" style="position:absolute;left:0;text-align:left;margin-left:306.4pt;margin-top:123.1pt;width:308pt;height:178.25pt;rotation:-270;z-index:251773952;mso-wrap-distance-right:36pt;mso-position-horizontal-relative:page;mso-position-vertical-relative:page;mso-height-relative:margin" o:allowincell="f" adj="2346" fillcolor="#4f81bd" strokecolor="#4f81bd" strokeweight="1pt">
            <v:shadow on="t" type="double" opacity=".5" color2="shadow add(102)" offset="3pt,-3pt" offset2="6pt,-6pt"/>
            <v:textbox style="mso-next-textbox:#_x0000_s1265" inset="1.4mm,1.4mm,1.5mm,1.4mm">
              <w:txbxContent>
                <w:p w:rsidR="00925E52" w:rsidRPr="002D1903" w:rsidRDefault="00925E52" w:rsidP="002D1903">
                  <w:pPr>
                    <w:pStyle w:val="a3"/>
                    <w:shd w:val="clear" w:color="auto" w:fill="FFFFFF"/>
                    <w:spacing w:before="0" w:beforeAutospacing="0" w:after="0" w:afterAutospacing="0"/>
                    <w:rPr>
                      <w:rFonts w:ascii="Arial" w:hAnsi="Arial" w:cs="Arial"/>
                      <w:b/>
                      <w:i/>
                      <w:sz w:val="18"/>
                      <w:szCs w:val="18"/>
                    </w:rPr>
                  </w:pPr>
                  <w:r w:rsidRPr="002D1903">
                    <w:rPr>
                      <w:rFonts w:ascii="Arial" w:hAnsi="Arial" w:cs="Arial"/>
                      <w:b/>
                      <w:i/>
                      <w:sz w:val="18"/>
                      <w:szCs w:val="18"/>
                    </w:rPr>
                    <w:t xml:space="preserve">«Результаты надзора за следствием и дознанием свидетельствуют об увеличении в истекшем году на 22% выявленных нарушений законов в деятельности всех правоохранительных органов (всего почти 6 млн.). Большинство нарушений (4 млн. 100 тыс.) допущено органами дознания. 80% из них зафиксировано на начальной стадии уголовного судопроизводства. </w:t>
                  </w:r>
                </w:p>
                <w:p w:rsidR="00925E52" w:rsidRPr="002D1903" w:rsidRDefault="00925E52" w:rsidP="002D1903">
                  <w:pPr>
                    <w:rPr>
                      <w:rFonts w:ascii="Arial" w:hAnsi="Arial" w:cs="Arial"/>
                      <w:b/>
                      <w:i/>
                      <w:sz w:val="18"/>
                      <w:szCs w:val="18"/>
                    </w:rPr>
                  </w:pPr>
                  <w:r w:rsidRPr="002D1903">
                    <w:rPr>
                      <w:rFonts w:ascii="Arial" w:hAnsi="Arial" w:cs="Arial"/>
                      <w:b/>
                      <w:i/>
                      <w:sz w:val="18"/>
                      <w:szCs w:val="18"/>
                    </w:rPr>
                    <w:t>К сожалению, соблюдение законности не улучшилось и в работе следователей. Причем нарушения множатся не только на стадии регистрации и разрешения сообщений о преступлениях (+15%), но и в ходе всего дальнейшего расследования (+12%)»</w:t>
                  </w:r>
                </w:p>
                <w:p w:rsidR="00925E52" w:rsidRPr="002D1903" w:rsidRDefault="00925E52" w:rsidP="002D1903">
                  <w:pPr>
                    <w:ind w:left="284"/>
                    <w:rPr>
                      <w:sz w:val="18"/>
                      <w:szCs w:val="18"/>
                    </w:rPr>
                  </w:pPr>
                  <w:r w:rsidRPr="002D1903">
                    <w:rPr>
                      <w:rFonts w:ascii="Arial" w:hAnsi="Arial" w:cs="Arial"/>
                      <w:i/>
                      <w:sz w:val="18"/>
                      <w:szCs w:val="18"/>
                      <w:shd w:val="clear" w:color="auto" w:fill="FFFFFF"/>
                    </w:rPr>
                    <w:t>Д</w:t>
                  </w:r>
                  <w:r w:rsidRPr="002D1903">
                    <w:rPr>
                      <w:rFonts w:ascii="Arial" w:hAnsi="Arial" w:cs="Arial"/>
                      <w:bCs/>
                      <w:i/>
                      <w:color w:val="000000"/>
                      <w:sz w:val="18"/>
                      <w:szCs w:val="18"/>
                    </w:rPr>
                    <w:t>оклад Генерального прокурора РФ</w:t>
                  </w:r>
                  <w:r w:rsidRPr="002D1903">
                    <w:rPr>
                      <w:rFonts w:ascii="Arial" w:hAnsi="Arial" w:cs="Arial"/>
                      <w:i/>
                      <w:sz w:val="18"/>
                      <w:szCs w:val="18"/>
                      <w:shd w:val="clear" w:color="auto" w:fill="FFFFFF"/>
                    </w:rPr>
                    <w:t xml:space="preserve"> Ю.Я. Чайки </w:t>
                  </w:r>
                  <w:r w:rsidRPr="002D1903">
                    <w:rPr>
                      <w:rFonts w:ascii="Arial" w:hAnsi="Arial" w:cs="Arial"/>
                      <w:bCs/>
                      <w:i/>
                      <w:color w:val="000000"/>
                      <w:sz w:val="18"/>
                      <w:szCs w:val="18"/>
                    </w:rPr>
                    <w:t>на заседании Совета Федерации Федерального Собрания РФ, 29.04.2015</w:t>
                  </w:r>
                </w:p>
              </w:txbxContent>
            </v:textbox>
            <w10:wrap type="square" anchorx="margin" anchory="margin"/>
          </v:shape>
        </w:pict>
      </w:r>
      <w:r w:rsidR="00413F5B" w:rsidRPr="00D77B8F">
        <w:rPr>
          <w:color w:val="000000"/>
          <w:sz w:val="28"/>
          <w:szCs w:val="28"/>
          <w:shd w:val="clear" w:color="auto" w:fill="FFFFFF"/>
        </w:rPr>
        <w:t xml:space="preserve">Поступающие к Уполномоченному обращения в защиту </w:t>
      </w:r>
      <w:proofErr w:type="gramStart"/>
      <w:r w:rsidR="00413F5B" w:rsidRPr="00D77B8F">
        <w:rPr>
          <w:color w:val="000000"/>
          <w:sz w:val="28"/>
          <w:szCs w:val="28"/>
          <w:shd w:val="clear" w:color="auto" w:fill="FFFFFF"/>
        </w:rPr>
        <w:t xml:space="preserve">прав обвиняемых, </w:t>
      </w:r>
      <w:r w:rsidR="00413F5B">
        <w:rPr>
          <w:color w:val="000000"/>
          <w:sz w:val="28"/>
          <w:szCs w:val="28"/>
          <w:shd w:val="clear" w:color="auto" w:fill="FFFFFF"/>
        </w:rPr>
        <w:t>подозреваемых в совершении преступлений содержат</w:t>
      </w:r>
      <w:proofErr w:type="gramEnd"/>
      <w:r w:rsidR="00413F5B" w:rsidRPr="00D77B8F">
        <w:rPr>
          <w:color w:val="000000"/>
          <w:sz w:val="28"/>
          <w:szCs w:val="28"/>
          <w:shd w:val="clear" w:color="auto" w:fill="FFFFFF"/>
        </w:rPr>
        <w:t xml:space="preserve"> жалобы на незаконное </w:t>
      </w:r>
      <w:r w:rsidR="00413F5B">
        <w:rPr>
          <w:color w:val="000000"/>
          <w:sz w:val="28"/>
          <w:szCs w:val="28"/>
          <w:shd w:val="clear" w:color="auto" w:fill="FFFFFF"/>
        </w:rPr>
        <w:t>задержание;</w:t>
      </w:r>
      <w:r w:rsidR="00413F5B" w:rsidRPr="00D77B8F">
        <w:rPr>
          <w:color w:val="000000"/>
          <w:sz w:val="28"/>
          <w:szCs w:val="28"/>
          <w:shd w:val="clear" w:color="auto" w:fill="FFFFFF"/>
        </w:rPr>
        <w:t xml:space="preserve"> на применение физического и психического насилия</w:t>
      </w:r>
      <w:r w:rsidR="00413F5B">
        <w:rPr>
          <w:color w:val="000000"/>
          <w:sz w:val="28"/>
          <w:szCs w:val="28"/>
          <w:shd w:val="clear" w:color="auto" w:fill="FFFFFF"/>
        </w:rPr>
        <w:t>, давления со стороны со</w:t>
      </w:r>
      <w:r w:rsidR="00413F5B" w:rsidRPr="00D77B8F">
        <w:rPr>
          <w:color w:val="000000"/>
          <w:sz w:val="28"/>
          <w:szCs w:val="28"/>
          <w:shd w:val="clear" w:color="auto" w:fill="FFFFFF"/>
        </w:rPr>
        <w:t>трудн</w:t>
      </w:r>
      <w:r w:rsidR="00413F5B">
        <w:rPr>
          <w:color w:val="000000"/>
          <w:sz w:val="28"/>
          <w:szCs w:val="28"/>
          <w:shd w:val="clear" w:color="auto" w:fill="FFFFFF"/>
        </w:rPr>
        <w:t xml:space="preserve">иков </w:t>
      </w:r>
      <w:r w:rsidR="00413F5B" w:rsidRPr="002D1903">
        <w:rPr>
          <w:color w:val="000000"/>
          <w:spacing w:val="-4"/>
          <w:sz w:val="28"/>
          <w:szCs w:val="28"/>
          <w:shd w:val="clear" w:color="auto" w:fill="FFFFFF"/>
        </w:rPr>
        <w:t>правоохранительных органов; необоснованное</w:t>
      </w:r>
      <w:r w:rsidR="00413F5B">
        <w:rPr>
          <w:color w:val="000000"/>
          <w:sz w:val="28"/>
          <w:szCs w:val="28"/>
          <w:shd w:val="clear" w:color="auto" w:fill="FFFFFF"/>
        </w:rPr>
        <w:t xml:space="preserve"> ог</w:t>
      </w:r>
      <w:r w:rsidR="00413F5B" w:rsidRPr="00D77B8F">
        <w:rPr>
          <w:color w:val="000000"/>
          <w:sz w:val="28"/>
          <w:szCs w:val="28"/>
          <w:shd w:val="clear" w:color="auto" w:fill="FFFFFF"/>
        </w:rPr>
        <w:t>раничение прав при произво</w:t>
      </w:r>
      <w:r w:rsidR="00413F5B">
        <w:rPr>
          <w:color w:val="000000"/>
          <w:sz w:val="28"/>
          <w:szCs w:val="28"/>
          <w:shd w:val="clear" w:color="auto" w:fill="FFFFFF"/>
        </w:rPr>
        <w:t>дстве процессуальных действий; необъективную</w:t>
      </w:r>
      <w:r w:rsidR="00413F5B" w:rsidRPr="00D77B8F">
        <w:rPr>
          <w:color w:val="000000"/>
          <w:sz w:val="28"/>
          <w:szCs w:val="28"/>
          <w:shd w:val="clear" w:color="auto" w:fill="FFFFFF"/>
        </w:rPr>
        <w:t xml:space="preserve"> оценку доказательств</w:t>
      </w:r>
      <w:r w:rsidR="00413F5B">
        <w:rPr>
          <w:color w:val="000000"/>
          <w:sz w:val="28"/>
          <w:szCs w:val="28"/>
          <w:shd w:val="clear" w:color="auto" w:fill="FFFFFF"/>
        </w:rPr>
        <w:t xml:space="preserve">; </w:t>
      </w:r>
      <w:r w:rsidR="00413F5B" w:rsidRPr="00D77B8F">
        <w:rPr>
          <w:color w:val="000000"/>
          <w:sz w:val="28"/>
          <w:szCs w:val="28"/>
          <w:shd w:val="clear" w:color="auto" w:fill="FFFFFF"/>
        </w:rPr>
        <w:t xml:space="preserve">жалобы на </w:t>
      </w:r>
      <w:r w:rsidR="00413F5B" w:rsidRPr="00D77B8F">
        <w:rPr>
          <w:sz w:val="28"/>
          <w:szCs w:val="28"/>
        </w:rPr>
        <w:t>действия (бездействие) и решения должностных лиц административной юрисдикции; на недоступность получения необходимой и достоверной информации в ходе рассмотрения обращений граждан; на незаконное уголовное преследование, задержание и длительность содержания под стражей</w:t>
      </w:r>
      <w:r w:rsidR="002F1F59">
        <w:rPr>
          <w:sz w:val="28"/>
          <w:szCs w:val="28"/>
        </w:rPr>
        <w:t xml:space="preserve"> и д</w:t>
      </w:r>
      <w:r w:rsidR="00413F5B">
        <w:rPr>
          <w:sz w:val="28"/>
          <w:szCs w:val="28"/>
        </w:rPr>
        <w:t>р.</w:t>
      </w:r>
    </w:p>
    <w:p w:rsidR="00413F5B" w:rsidRDefault="00413F5B" w:rsidP="00413F5B">
      <w:pPr>
        <w:autoSpaceDE w:val="0"/>
        <w:autoSpaceDN w:val="0"/>
        <w:adjustRightInd w:val="0"/>
        <w:ind w:firstLine="709"/>
        <w:jc w:val="both"/>
        <w:rPr>
          <w:sz w:val="28"/>
          <w:szCs w:val="28"/>
        </w:rPr>
      </w:pPr>
      <w:r w:rsidRPr="00D77B8F">
        <w:rPr>
          <w:sz w:val="28"/>
          <w:szCs w:val="28"/>
        </w:rPr>
        <w:t>Уполномоченный неоднократно в св</w:t>
      </w:r>
      <w:r>
        <w:rPr>
          <w:sz w:val="28"/>
          <w:szCs w:val="28"/>
        </w:rPr>
        <w:t xml:space="preserve">оих ежегодных </w:t>
      </w:r>
      <w:proofErr w:type="gramStart"/>
      <w:r>
        <w:rPr>
          <w:sz w:val="28"/>
          <w:szCs w:val="28"/>
        </w:rPr>
        <w:t>докладах</w:t>
      </w:r>
      <w:proofErr w:type="gramEnd"/>
      <w:r>
        <w:rPr>
          <w:sz w:val="28"/>
          <w:szCs w:val="28"/>
        </w:rPr>
        <w:t xml:space="preserve"> указывал</w:t>
      </w:r>
      <w:r w:rsidRPr="00D77B8F">
        <w:rPr>
          <w:sz w:val="28"/>
          <w:szCs w:val="28"/>
        </w:rPr>
        <w:t xml:space="preserve"> на </w:t>
      </w:r>
      <w:r w:rsidRPr="002F1F59">
        <w:rPr>
          <w:spacing w:val="-6"/>
          <w:sz w:val="28"/>
          <w:szCs w:val="28"/>
        </w:rPr>
        <w:t>неуменьшающееся количество обращений граждан о несогласии с действиями</w:t>
      </w:r>
      <w:r w:rsidRPr="00D77B8F">
        <w:rPr>
          <w:sz w:val="28"/>
          <w:szCs w:val="28"/>
        </w:rPr>
        <w:t xml:space="preserve"> (бездействием) и решениями сотрудников правоохранительных органов. </w:t>
      </w:r>
    </w:p>
    <w:p w:rsidR="00413F5B" w:rsidRDefault="00413F5B" w:rsidP="002F1F59">
      <w:pPr>
        <w:autoSpaceDE w:val="0"/>
        <w:autoSpaceDN w:val="0"/>
        <w:adjustRightInd w:val="0"/>
        <w:spacing w:before="120" w:after="120"/>
        <w:jc w:val="both"/>
        <w:rPr>
          <w:sz w:val="28"/>
          <w:szCs w:val="28"/>
        </w:rPr>
      </w:pPr>
      <w:r w:rsidRPr="00B31B1E">
        <w:rPr>
          <w:noProof/>
          <w:sz w:val="28"/>
          <w:szCs w:val="28"/>
        </w:rPr>
        <w:drawing>
          <wp:inline distT="0" distB="0" distL="0" distR="0">
            <wp:extent cx="5886644" cy="823788"/>
            <wp:effectExtent l="19050" t="19050" r="56956" b="14412"/>
            <wp:docPr id="80"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3" r:lo="rId304" r:qs="rId305" r:cs="rId306"/>
              </a:graphicData>
            </a:graphic>
          </wp:inline>
        </w:drawing>
      </w:r>
    </w:p>
    <w:p w:rsidR="00413F5B" w:rsidRPr="00D77B8F" w:rsidRDefault="00413F5B" w:rsidP="00413F5B">
      <w:pPr>
        <w:autoSpaceDE w:val="0"/>
        <w:autoSpaceDN w:val="0"/>
        <w:adjustRightInd w:val="0"/>
        <w:ind w:firstLine="709"/>
        <w:jc w:val="both"/>
        <w:outlineLvl w:val="3"/>
        <w:rPr>
          <w:sz w:val="28"/>
          <w:szCs w:val="28"/>
        </w:rPr>
      </w:pPr>
      <w:r>
        <w:rPr>
          <w:sz w:val="28"/>
          <w:szCs w:val="28"/>
        </w:rPr>
        <w:t>Следует отметить, что</w:t>
      </w:r>
      <w:r w:rsidRPr="00D77B8F">
        <w:rPr>
          <w:sz w:val="28"/>
          <w:szCs w:val="28"/>
        </w:rPr>
        <w:t xml:space="preserve"> действующее законодательство позволяет подозреваемым и обвиняемым с разрешения лица или органа, в </w:t>
      </w:r>
      <w:proofErr w:type="gramStart"/>
      <w:r w:rsidRPr="00D77B8F">
        <w:rPr>
          <w:sz w:val="28"/>
          <w:szCs w:val="28"/>
        </w:rPr>
        <w:t>производстве</w:t>
      </w:r>
      <w:proofErr w:type="gramEnd"/>
      <w:r w:rsidRPr="00D77B8F">
        <w:rPr>
          <w:sz w:val="28"/>
          <w:szCs w:val="28"/>
        </w:rPr>
        <w:t xml:space="preserve"> которых находится уголовное дело, участвовать в гражданско-правовых сделках через своих представителей или непосредственно.</w:t>
      </w:r>
    </w:p>
    <w:p w:rsidR="00413F5B" w:rsidRDefault="00FF3526" w:rsidP="00413F5B">
      <w:pPr>
        <w:autoSpaceDE w:val="0"/>
        <w:autoSpaceDN w:val="0"/>
        <w:adjustRightInd w:val="0"/>
        <w:ind w:firstLine="709"/>
        <w:jc w:val="both"/>
        <w:rPr>
          <w:sz w:val="28"/>
          <w:szCs w:val="28"/>
        </w:rPr>
      </w:pPr>
      <w:r>
        <w:rPr>
          <w:sz w:val="28"/>
          <w:szCs w:val="28"/>
        </w:rPr>
        <w:t>Однако</w:t>
      </w:r>
      <w:proofErr w:type="gramStart"/>
      <w:r w:rsidR="00C76FC4">
        <w:rPr>
          <w:sz w:val="28"/>
          <w:szCs w:val="28"/>
        </w:rPr>
        <w:t>,</w:t>
      </w:r>
      <w:proofErr w:type="gramEnd"/>
      <w:r w:rsidR="00413F5B" w:rsidRPr="00D77B8F">
        <w:rPr>
          <w:sz w:val="28"/>
          <w:szCs w:val="28"/>
        </w:rPr>
        <w:t xml:space="preserve"> даже если отказ в даче</w:t>
      </w:r>
      <w:r>
        <w:rPr>
          <w:sz w:val="28"/>
          <w:szCs w:val="28"/>
        </w:rPr>
        <w:t xml:space="preserve"> разрешения на участие в сделке</w:t>
      </w:r>
      <w:r w:rsidR="00413F5B" w:rsidRPr="00D77B8F">
        <w:rPr>
          <w:sz w:val="28"/>
          <w:szCs w:val="28"/>
        </w:rPr>
        <w:t xml:space="preserve"> </w:t>
      </w:r>
      <w:r w:rsidR="00413F5B" w:rsidRPr="002F1F59">
        <w:rPr>
          <w:b/>
          <w:sz w:val="28"/>
          <w:szCs w:val="28"/>
        </w:rPr>
        <w:t>оправдан интересами выполнения задач уголовного судопроизводства, он должен учитывать необходимость обеспечения прав и законных интересов иных лиц</w:t>
      </w:r>
      <w:r w:rsidR="00413F5B" w:rsidRPr="00EB0285">
        <w:rPr>
          <w:sz w:val="28"/>
          <w:szCs w:val="28"/>
        </w:rPr>
        <w:t>,</w:t>
      </w:r>
      <w:r w:rsidR="00413F5B" w:rsidRPr="00D77B8F">
        <w:rPr>
          <w:sz w:val="28"/>
          <w:szCs w:val="28"/>
        </w:rPr>
        <w:t xml:space="preserve"> например</w:t>
      </w:r>
      <w:r>
        <w:rPr>
          <w:sz w:val="28"/>
          <w:szCs w:val="28"/>
        </w:rPr>
        <w:t>,</w:t>
      </w:r>
      <w:r w:rsidR="00413F5B" w:rsidRPr="00D77B8F">
        <w:rPr>
          <w:sz w:val="28"/>
          <w:szCs w:val="28"/>
        </w:rPr>
        <w:t xml:space="preserve"> нетрудоспособных родственников, несовершеннолетних детей подозреваемых, обвиняемых.</w:t>
      </w:r>
    </w:p>
    <w:p w:rsidR="00413F5B" w:rsidRPr="00D77B8F" w:rsidRDefault="00413F5B" w:rsidP="00413F5B">
      <w:pPr>
        <w:autoSpaceDE w:val="0"/>
        <w:autoSpaceDN w:val="0"/>
        <w:adjustRightInd w:val="0"/>
        <w:jc w:val="center"/>
        <w:outlineLvl w:val="3"/>
        <w:rPr>
          <w:sz w:val="28"/>
          <w:szCs w:val="28"/>
        </w:rPr>
      </w:pPr>
      <w:r>
        <w:rPr>
          <w:noProof/>
          <w:sz w:val="28"/>
          <w:szCs w:val="28"/>
        </w:rPr>
        <w:drawing>
          <wp:inline distT="0" distB="0" distL="0" distR="0">
            <wp:extent cx="5780211" cy="1820848"/>
            <wp:effectExtent l="19050" t="0" r="0" b="7952"/>
            <wp:docPr id="81"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8" r:lo="rId309" r:qs="rId310" r:cs="rId311"/>
              </a:graphicData>
            </a:graphic>
          </wp:inline>
        </w:drawing>
      </w:r>
    </w:p>
    <w:p w:rsidR="00413F5B" w:rsidRPr="00D77B8F" w:rsidRDefault="00413F5B" w:rsidP="00413F5B">
      <w:pPr>
        <w:autoSpaceDE w:val="0"/>
        <w:autoSpaceDN w:val="0"/>
        <w:adjustRightInd w:val="0"/>
        <w:ind w:firstLine="709"/>
        <w:jc w:val="both"/>
        <w:rPr>
          <w:sz w:val="28"/>
          <w:szCs w:val="28"/>
        </w:rPr>
      </w:pPr>
      <w:r w:rsidRPr="00D77B8F">
        <w:rPr>
          <w:sz w:val="28"/>
          <w:szCs w:val="28"/>
        </w:rPr>
        <w:lastRenderedPageBreak/>
        <w:t>Понимая сложность и специф</w:t>
      </w:r>
      <w:r>
        <w:rPr>
          <w:sz w:val="28"/>
          <w:szCs w:val="28"/>
        </w:rPr>
        <w:t>ический характер</w:t>
      </w:r>
      <w:r w:rsidRPr="00D77B8F">
        <w:rPr>
          <w:sz w:val="28"/>
          <w:szCs w:val="28"/>
        </w:rPr>
        <w:t xml:space="preserve"> работы органов правопорядка, Уполномоченный </w:t>
      </w:r>
      <w:r>
        <w:rPr>
          <w:sz w:val="28"/>
          <w:szCs w:val="28"/>
        </w:rPr>
        <w:t>исходит из того, что</w:t>
      </w:r>
      <w:r w:rsidRPr="00D77B8F">
        <w:rPr>
          <w:sz w:val="28"/>
          <w:szCs w:val="28"/>
        </w:rPr>
        <w:t xml:space="preserve"> </w:t>
      </w:r>
      <w:r>
        <w:rPr>
          <w:sz w:val="28"/>
          <w:szCs w:val="28"/>
        </w:rPr>
        <w:t xml:space="preserve">за </w:t>
      </w:r>
      <w:r w:rsidRPr="00D77B8F">
        <w:rPr>
          <w:sz w:val="28"/>
          <w:szCs w:val="28"/>
        </w:rPr>
        <w:t>каждым обращением</w:t>
      </w:r>
      <w:r>
        <w:rPr>
          <w:sz w:val="28"/>
          <w:szCs w:val="28"/>
        </w:rPr>
        <w:t xml:space="preserve"> к нему с жалобой на</w:t>
      </w:r>
      <w:r w:rsidRPr="00D77B8F">
        <w:rPr>
          <w:sz w:val="28"/>
          <w:szCs w:val="28"/>
        </w:rPr>
        <w:t xml:space="preserve"> правоохранительные </w:t>
      </w:r>
      <w:r>
        <w:rPr>
          <w:sz w:val="28"/>
          <w:szCs w:val="28"/>
        </w:rPr>
        <w:t>органы</w:t>
      </w:r>
      <w:r w:rsidRPr="00D77B8F">
        <w:rPr>
          <w:sz w:val="28"/>
          <w:szCs w:val="28"/>
        </w:rPr>
        <w:t xml:space="preserve"> стоит судьба человека, поэтому равнодушный </w:t>
      </w:r>
      <w:r>
        <w:rPr>
          <w:sz w:val="28"/>
          <w:szCs w:val="28"/>
        </w:rPr>
        <w:t xml:space="preserve">и формальный </w:t>
      </w:r>
      <w:r w:rsidRPr="00D77B8F">
        <w:rPr>
          <w:sz w:val="28"/>
          <w:szCs w:val="28"/>
        </w:rPr>
        <w:t>подход</w:t>
      </w:r>
      <w:r>
        <w:rPr>
          <w:sz w:val="28"/>
          <w:szCs w:val="28"/>
        </w:rPr>
        <w:t xml:space="preserve"> здесь недопустим</w:t>
      </w:r>
      <w:r w:rsidRPr="00D77B8F">
        <w:rPr>
          <w:sz w:val="28"/>
          <w:szCs w:val="28"/>
        </w:rPr>
        <w:t>.</w:t>
      </w:r>
    </w:p>
    <w:p w:rsidR="00413F5B" w:rsidRDefault="00413F5B" w:rsidP="00413F5B">
      <w:pPr>
        <w:jc w:val="center"/>
        <w:rPr>
          <w:b/>
          <w:sz w:val="28"/>
          <w:szCs w:val="28"/>
        </w:rPr>
      </w:pPr>
    </w:p>
    <w:p w:rsidR="00413F5B" w:rsidRPr="00FF3526" w:rsidRDefault="00AD3DAA" w:rsidP="00EB0285">
      <w:pPr>
        <w:rPr>
          <w:b/>
          <w:i/>
          <w:sz w:val="28"/>
          <w:szCs w:val="28"/>
        </w:rPr>
      </w:pPr>
      <w:r>
        <w:rPr>
          <w:b/>
          <w:i/>
          <w:sz w:val="28"/>
          <w:szCs w:val="28"/>
        </w:rPr>
        <w:t xml:space="preserve">● </w:t>
      </w:r>
      <w:r w:rsidR="00413F5B" w:rsidRPr="00FF3526">
        <w:rPr>
          <w:b/>
          <w:i/>
          <w:sz w:val="28"/>
          <w:szCs w:val="28"/>
        </w:rPr>
        <w:t>Служить идее справедливости: о праве на адвоката</w:t>
      </w:r>
    </w:p>
    <w:p w:rsidR="00413F5B" w:rsidRDefault="00413F5B" w:rsidP="00413F5B">
      <w:pPr>
        <w:ind w:firstLine="709"/>
        <w:jc w:val="both"/>
        <w:rPr>
          <w:sz w:val="28"/>
          <w:szCs w:val="28"/>
        </w:rPr>
      </w:pPr>
    </w:p>
    <w:p w:rsidR="00413F5B" w:rsidRPr="00EB0285" w:rsidRDefault="00413F5B" w:rsidP="00413F5B">
      <w:pPr>
        <w:ind w:firstLine="709"/>
        <w:jc w:val="both"/>
        <w:rPr>
          <w:sz w:val="28"/>
          <w:szCs w:val="28"/>
        </w:rPr>
      </w:pPr>
      <w:r w:rsidRPr="00D77B8F">
        <w:rPr>
          <w:sz w:val="28"/>
          <w:szCs w:val="28"/>
        </w:rPr>
        <w:t xml:space="preserve">В 2015 году в адрес Уполномоченного поступило </w:t>
      </w:r>
      <w:r>
        <w:rPr>
          <w:sz w:val="28"/>
          <w:szCs w:val="28"/>
        </w:rPr>
        <w:t>36</w:t>
      </w:r>
      <w:r w:rsidRPr="00D77B8F">
        <w:rPr>
          <w:sz w:val="28"/>
          <w:szCs w:val="28"/>
        </w:rPr>
        <w:t xml:space="preserve"> обращений обвиняемых, подозреваемых по вопросам, касающимся </w:t>
      </w:r>
      <w:r w:rsidRPr="00AD3DAA">
        <w:rPr>
          <w:b/>
          <w:sz w:val="28"/>
          <w:szCs w:val="28"/>
        </w:rPr>
        <w:t>реализации прав указанной категорией лиц на получение квалифицированной юридической помощи защитника</w:t>
      </w:r>
      <w:r w:rsidRPr="00EB0285">
        <w:rPr>
          <w:sz w:val="28"/>
          <w:szCs w:val="28"/>
        </w:rPr>
        <w:t>.</w:t>
      </w:r>
    </w:p>
    <w:p w:rsidR="00413F5B" w:rsidRPr="00D77B8F" w:rsidRDefault="00413F5B" w:rsidP="00413F5B">
      <w:pPr>
        <w:ind w:firstLine="709"/>
        <w:jc w:val="both"/>
        <w:rPr>
          <w:sz w:val="28"/>
          <w:szCs w:val="28"/>
        </w:rPr>
      </w:pPr>
      <w:proofErr w:type="gramStart"/>
      <w:r w:rsidRPr="00D77B8F">
        <w:rPr>
          <w:sz w:val="28"/>
          <w:szCs w:val="28"/>
        </w:rPr>
        <w:t xml:space="preserve">Обвиняемые и подозреваемые, чьи права в процессе предварительного расследования и уголовного судопроизводства </w:t>
      </w:r>
      <w:r>
        <w:rPr>
          <w:sz w:val="28"/>
          <w:szCs w:val="28"/>
        </w:rPr>
        <w:t xml:space="preserve">в установленном законом порядке и без того </w:t>
      </w:r>
      <w:r w:rsidRPr="00D77B8F">
        <w:rPr>
          <w:sz w:val="28"/>
          <w:szCs w:val="28"/>
        </w:rPr>
        <w:t xml:space="preserve">подвергаются серьезным ограничениям, сообщают Уполномоченному о случаях </w:t>
      </w:r>
      <w:proofErr w:type="spellStart"/>
      <w:r w:rsidRPr="00D77B8F">
        <w:rPr>
          <w:sz w:val="28"/>
          <w:szCs w:val="28"/>
        </w:rPr>
        <w:t>непредоставления</w:t>
      </w:r>
      <w:proofErr w:type="spellEnd"/>
      <w:r w:rsidRPr="00D77B8F">
        <w:rPr>
          <w:sz w:val="28"/>
          <w:szCs w:val="28"/>
        </w:rPr>
        <w:t xml:space="preserve"> помощи защитника, </w:t>
      </w:r>
      <w:proofErr w:type="spellStart"/>
      <w:r w:rsidRPr="00D77B8F">
        <w:rPr>
          <w:sz w:val="28"/>
          <w:szCs w:val="28"/>
        </w:rPr>
        <w:t>недопуске</w:t>
      </w:r>
      <w:proofErr w:type="spellEnd"/>
      <w:r w:rsidRPr="00D77B8F">
        <w:rPr>
          <w:sz w:val="28"/>
          <w:szCs w:val="28"/>
        </w:rPr>
        <w:t xml:space="preserve"> адвоката к доверителю следователями, сотрудниками СИЗО, о некачественной помощи, предоставляемой адвокатами как по назначению следствия, так и приглашенными по соглашению.</w:t>
      </w:r>
      <w:proofErr w:type="gramEnd"/>
    </w:p>
    <w:p w:rsidR="00413F5B" w:rsidRPr="00D77B8F" w:rsidRDefault="00413F5B" w:rsidP="00AD3DAA">
      <w:pPr>
        <w:spacing w:before="120" w:after="120"/>
        <w:jc w:val="both"/>
        <w:rPr>
          <w:sz w:val="28"/>
          <w:szCs w:val="28"/>
        </w:rPr>
      </w:pPr>
      <w:r w:rsidRPr="00D77B8F">
        <w:rPr>
          <w:noProof/>
          <w:sz w:val="28"/>
          <w:szCs w:val="28"/>
        </w:rPr>
        <w:drawing>
          <wp:inline distT="0" distB="0" distL="0" distR="0">
            <wp:extent cx="5971651" cy="847642"/>
            <wp:effectExtent l="76200" t="19050" r="48149" b="9608"/>
            <wp:docPr id="82"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3" r:lo="rId314" r:qs="rId315" r:cs="rId316"/>
              </a:graphicData>
            </a:graphic>
          </wp:inline>
        </w:drawing>
      </w:r>
    </w:p>
    <w:p w:rsidR="00413F5B" w:rsidRPr="00D77B8F" w:rsidRDefault="00413F5B" w:rsidP="00413F5B">
      <w:pPr>
        <w:ind w:firstLine="709"/>
        <w:jc w:val="both"/>
        <w:rPr>
          <w:sz w:val="28"/>
          <w:szCs w:val="28"/>
        </w:rPr>
      </w:pPr>
      <w:r w:rsidRPr="00D77B8F">
        <w:rPr>
          <w:color w:val="000000"/>
          <w:sz w:val="28"/>
          <w:szCs w:val="28"/>
          <w:shd w:val="clear" w:color="auto" w:fill="FFFFFF"/>
        </w:rPr>
        <w:t xml:space="preserve">Допуск профессиональных юристов к участию в </w:t>
      </w:r>
      <w:proofErr w:type="gramStart"/>
      <w:r w:rsidRPr="00D77B8F">
        <w:rPr>
          <w:color w:val="000000"/>
          <w:sz w:val="28"/>
          <w:szCs w:val="28"/>
          <w:shd w:val="clear" w:color="auto" w:fill="FFFFFF"/>
        </w:rPr>
        <w:t>деле</w:t>
      </w:r>
      <w:proofErr w:type="gramEnd"/>
      <w:r w:rsidRPr="00D77B8F">
        <w:rPr>
          <w:color w:val="000000"/>
          <w:sz w:val="28"/>
          <w:szCs w:val="28"/>
          <w:shd w:val="clear" w:color="auto" w:fill="FFFFFF"/>
        </w:rPr>
        <w:t xml:space="preserve"> в качестве защитников или представителей выступает важной процессуальной гарантией прав участников уголовного судопроизводства.</w:t>
      </w:r>
      <w:r w:rsidR="00AD3DAA">
        <w:rPr>
          <w:color w:val="000000"/>
          <w:sz w:val="28"/>
          <w:szCs w:val="28"/>
          <w:shd w:val="clear" w:color="auto" w:fill="FFFFFF"/>
        </w:rPr>
        <w:t xml:space="preserve"> </w:t>
      </w:r>
      <w:r w:rsidRPr="00D77B8F">
        <w:rPr>
          <w:sz w:val="28"/>
          <w:szCs w:val="28"/>
        </w:rPr>
        <w:t xml:space="preserve">В соответствии со статьей 48 Конституции </w:t>
      </w:r>
      <w:r>
        <w:rPr>
          <w:sz w:val="28"/>
          <w:szCs w:val="28"/>
        </w:rPr>
        <w:t>РФ</w:t>
      </w:r>
      <w:r w:rsidRPr="00D77B8F">
        <w:rPr>
          <w:sz w:val="28"/>
          <w:szCs w:val="28"/>
        </w:rPr>
        <w:t xml:space="preserve"> каждому гарантируется право на получение квалифицированной юридической помощи, а в определенных случаях, пре</w:t>
      </w:r>
      <w:r w:rsidR="009560BF">
        <w:rPr>
          <w:sz w:val="28"/>
          <w:szCs w:val="28"/>
        </w:rPr>
        <w:t>дусмотренных законами Р</w:t>
      </w:r>
      <w:r w:rsidRPr="00D77B8F">
        <w:rPr>
          <w:sz w:val="28"/>
          <w:szCs w:val="28"/>
        </w:rPr>
        <w:t>Ф,</w:t>
      </w:r>
      <w:r>
        <w:rPr>
          <w:sz w:val="28"/>
          <w:szCs w:val="28"/>
        </w:rPr>
        <w:t xml:space="preserve"> - </w:t>
      </w:r>
      <w:r w:rsidRPr="00D77B8F">
        <w:rPr>
          <w:sz w:val="28"/>
          <w:szCs w:val="28"/>
        </w:rPr>
        <w:t>бесплатной юридической помощи.</w:t>
      </w:r>
    </w:p>
    <w:p w:rsidR="00413F5B" w:rsidRPr="008928F5" w:rsidRDefault="00413F5B" w:rsidP="00413F5B">
      <w:pPr>
        <w:ind w:firstLine="709"/>
        <w:jc w:val="both"/>
        <w:rPr>
          <w:b/>
          <w:sz w:val="28"/>
          <w:szCs w:val="28"/>
        </w:rPr>
      </w:pPr>
      <w:r>
        <w:rPr>
          <w:sz w:val="28"/>
          <w:szCs w:val="28"/>
        </w:rPr>
        <w:t>Необходимо отметить, что Верховный Суд</w:t>
      </w:r>
      <w:r w:rsidRPr="008928F5">
        <w:rPr>
          <w:sz w:val="28"/>
          <w:szCs w:val="28"/>
        </w:rPr>
        <w:t xml:space="preserve"> </w:t>
      </w:r>
      <w:r>
        <w:rPr>
          <w:sz w:val="28"/>
          <w:szCs w:val="28"/>
        </w:rPr>
        <w:t>РФ</w:t>
      </w:r>
      <w:r w:rsidR="00EB0285">
        <w:rPr>
          <w:sz w:val="28"/>
          <w:szCs w:val="28"/>
        </w:rPr>
        <w:t xml:space="preserve"> в </w:t>
      </w:r>
      <w:proofErr w:type="gramStart"/>
      <w:r w:rsidR="00EB0285">
        <w:rPr>
          <w:sz w:val="28"/>
          <w:szCs w:val="28"/>
        </w:rPr>
        <w:t>п</w:t>
      </w:r>
      <w:r w:rsidRPr="008928F5">
        <w:rPr>
          <w:sz w:val="28"/>
          <w:szCs w:val="28"/>
        </w:rPr>
        <w:t>остановлении</w:t>
      </w:r>
      <w:proofErr w:type="gramEnd"/>
      <w:r w:rsidRPr="008928F5">
        <w:rPr>
          <w:sz w:val="28"/>
          <w:szCs w:val="28"/>
        </w:rPr>
        <w:t xml:space="preserve"> Пленума от 30.06.2015 № 29</w:t>
      </w:r>
      <w:r w:rsidRPr="008928F5">
        <w:rPr>
          <w:b/>
          <w:sz w:val="28"/>
          <w:szCs w:val="28"/>
        </w:rPr>
        <w:t xml:space="preserve"> </w:t>
      </w:r>
      <w:r w:rsidRPr="008928F5">
        <w:rPr>
          <w:sz w:val="28"/>
          <w:szCs w:val="28"/>
        </w:rPr>
        <w:t>«О практике применения судами законодательства, обеспечивающего право на защиту в уголовном судопроизводстве», подчеркивает в очередной раз, что</w:t>
      </w:r>
      <w:r w:rsidRPr="008928F5">
        <w:rPr>
          <w:b/>
          <w:sz w:val="28"/>
          <w:szCs w:val="28"/>
        </w:rPr>
        <w:t xml:space="preserve"> граждане </w:t>
      </w:r>
      <w:hyperlink r:id="rId318" w:history="1">
        <w:r w:rsidRPr="008928F5">
          <w:rPr>
            <w:rStyle w:val="a6"/>
            <w:b/>
            <w:color w:val="auto"/>
            <w:sz w:val="28"/>
            <w:szCs w:val="28"/>
            <w:u w:val="none"/>
            <w:bdr w:val="none" w:sz="0" w:space="0" w:color="auto" w:frame="1"/>
          </w:rPr>
          <w:t xml:space="preserve">вправе приглашать адвокатов еще до </w:t>
        </w:r>
        <w:r>
          <w:rPr>
            <w:rStyle w:val="a6"/>
            <w:b/>
            <w:color w:val="auto"/>
            <w:sz w:val="28"/>
            <w:szCs w:val="28"/>
            <w:u w:val="none"/>
            <w:bdr w:val="none" w:sz="0" w:space="0" w:color="auto" w:frame="1"/>
          </w:rPr>
          <w:t>предъявления</w:t>
        </w:r>
        <w:r w:rsidRPr="008928F5">
          <w:rPr>
            <w:rStyle w:val="a6"/>
            <w:b/>
            <w:color w:val="auto"/>
            <w:sz w:val="28"/>
            <w:szCs w:val="28"/>
            <w:u w:val="none"/>
            <w:bdr w:val="none" w:sz="0" w:space="0" w:color="auto" w:frame="1"/>
          </w:rPr>
          <w:t xml:space="preserve"> обвинений.</w:t>
        </w:r>
      </w:hyperlink>
    </w:p>
    <w:p w:rsidR="00413F5B" w:rsidRPr="00D77B8F" w:rsidRDefault="00413F5B" w:rsidP="00413F5B">
      <w:pPr>
        <w:ind w:firstLine="709"/>
        <w:jc w:val="both"/>
        <w:rPr>
          <w:sz w:val="28"/>
          <w:szCs w:val="28"/>
        </w:rPr>
      </w:pPr>
      <w:r w:rsidRPr="00D77B8F">
        <w:rPr>
          <w:color w:val="000000"/>
          <w:sz w:val="28"/>
          <w:szCs w:val="28"/>
          <w:shd w:val="clear" w:color="auto" w:fill="FFFFFF"/>
        </w:rPr>
        <w:t xml:space="preserve">Совершенно очевидно, что гарантированность получения квалифицированной юридической помощи приобретает </w:t>
      </w:r>
      <w:r w:rsidR="00C76FC4" w:rsidRPr="00D77B8F">
        <w:rPr>
          <w:color w:val="000000"/>
          <w:sz w:val="28"/>
          <w:szCs w:val="28"/>
          <w:shd w:val="clear" w:color="auto" w:fill="FFFFFF"/>
        </w:rPr>
        <w:t xml:space="preserve">особое значение </w:t>
      </w:r>
      <w:r w:rsidRPr="00AD3DAA">
        <w:rPr>
          <w:b/>
          <w:color w:val="000000"/>
          <w:sz w:val="28"/>
          <w:szCs w:val="28"/>
          <w:shd w:val="clear" w:color="auto" w:fill="FFFFFF"/>
        </w:rPr>
        <w:t>при привлечении лица к тем или иным видам ответственности</w:t>
      </w:r>
      <w:r w:rsidRPr="00EB0285">
        <w:rPr>
          <w:color w:val="000000"/>
          <w:sz w:val="28"/>
          <w:szCs w:val="28"/>
          <w:shd w:val="clear" w:color="auto" w:fill="FFFFFF"/>
        </w:rPr>
        <w:t xml:space="preserve">. </w:t>
      </w:r>
    </w:p>
    <w:p w:rsidR="00413F5B" w:rsidRPr="00D77B8F" w:rsidRDefault="00413F5B" w:rsidP="00413F5B">
      <w:pPr>
        <w:pStyle w:val="a3"/>
        <w:shd w:val="clear" w:color="auto" w:fill="FFFFFF"/>
        <w:spacing w:before="0" w:beforeAutospacing="0" w:after="0" w:afterAutospacing="0"/>
        <w:ind w:firstLine="709"/>
        <w:jc w:val="both"/>
        <w:rPr>
          <w:sz w:val="28"/>
          <w:szCs w:val="28"/>
        </w:rPr>
      </w:pPr>
      <w:r w:rsidRPr="00D77B8F">
        <w:rPr>
          <w:sz w:val="28"/>
          <w:szCs w:val="28"/>
        </w:rPr>
        <w:t xml:space="preserve">Порядок реализации данного конституционного права определяется </w:t>
      </w:r>
      <w:r w:rsidR="00EB0285">
        <w:rPr>
          <w:sz w:val="28"/>
          <w:szCs w:val="28"/>
        </w:rPr>
        <w:t>УПК</w:t>
      </w:r>
      <w:r w:rsidRPr="00D77B8F">
        <w:rPr>
          <w:sz w:val="28"/>
          <w:szCs w:val="28"/>
        </w:rPr>
        <w:t xml:space="preserve"> </w:t>
      </w:r>
      <w:r>
        <w:rPr>
          <w:sz w:val="28"/>
          <w:szCs w:val="28"/>
        </w:rPr>
        <w:t>РФ</w:t>
      </w:r>
      <w:r w:rsidRPr="00D77B8F">
        <w:rPr>
          <w:sz w:val="28"/>
          <w:szCs w:val="28"/>
        </w:rPr>
        <w:t>, при применении норм которого должны учитываться правовые позиции Конституционного Суда Р</w:t>
      </w:r>
      <w:r>
        <w:rPr>
          <w:sz w:val="28"/>
          <w:szCs w:val="28"/>
        </w:rPr>
        <w:t xml:space="preserve">Ф. </w:t>
      </w:r>
      <w:r w:rsidRPr="00D77B8F">
        <w:rPr>
          <w:color w:val="000000"/>
          <w:sz w:val="28"/>
          <w:szCs w:val="28"/>
          <w:shd w:val="clear" w:color="auto" w:fill="FFFFFF"/>
        </w:rPr>
        <w:t>При этом не следует забывать, что указанные права не могут быть подвергнуты ограничениям н</w:t>
      </w:r>
      <w:r>
        <w:rPr>
          <w:color w:val="000000"/>
          <w:sz w:val="28"/>
          <w:szCs w:val="28"/>
          <w:shd w:val="clear" w:color="auto" w:fill="FFFFFF"/>
        </w:rPr>
        <w:t>и при каких обстоятельствах. Ни</w:t>
      </w:r>
      <w:r w:rsidRPr="00D77B8F">
        <w:rPr>
          <w:color w:val="000000"/>
          <w:sz w:val="28"/>
          <w:szCs w:val="28"/>
          <w:shd w:val="clear" w:color="auto" w:fill="FFFFFF"/>
        </w:rPr>
        <w:t>какие конституционно значимые цели не могут рассматриваться в качестве оснований, препятствующих реализации указанных пр</w:t>
      </w:r>
      <w:r>
        <w:rPr>
          <w:color w:val="000000"/>
          <w:sz w:val="28"/>
          <w:szCs w:val="28"/>
          <w:shd w:val="clear" w:color="auto" w:fill="FFFFFF"/>
        </w:rPr>
        <w:t xml:space="preserve">ав. Об этом прямо говорится в части 3 статьи </w:t>
      </w:r>
      <w:r w:rsidRPr="00D77B8F">
        <w:rPr>
          <w:color w:val="000000"/>
          <w:sz w:val="28"/>
          <w:szCs w:val="28"/>
          <w:shd w:val="clear" w:color="auto" w:fill="FFFFFF"/>
        </w:rPr>
        <w:t>56 Консти</w:t>
      </w:r>
      <w:r>
        <w:rPr>
          <w:color w:val="000000"/>
          <w:sz w:val="28"/>
          <w:szCs w:val="28"/>
          <w:shd w:val="clear" w:color="auto" w:fill="FFFFFF"/>
        </w:rPr>
        <w:t>туции РФ</w:t>
      </w:r>
      <w:r w:rsidR="00EB0285">
        <w:rPr>
          <w:color w:val="000000"/>
          <w:sz w:val="28"/>
          <w:szCs w:val="28"/>
          <w:shd w:val="clear" w:color="auto" w:fill="FFFFFF"/>
        </w:rPr>
        <w:t>,</w:t>
      </w:r>
      <w:r>
        <w:rPr>
          <w:color w:val="000000"/>
          <w:sz w:val="28"/>
          <w:szCs w:val="28"/>
          <w:shd w:val="clear" w:color="auto" w:fill="FFFFFF"/>
        </w:rPr>
        <w:t xml:space="preserve"> и на это неоднократно </w:t>
      </w:r>
      <w:r w:rsidRPr="00D77B8F">
        <w:rPr>
          <w:color w:val="000000"/>
          <w:sz w:val="28"/>
          <w:szCs w:val="28"/>
          <w:shd w:val="clear" w:color="auto" w:fill="FFFFFF"/>
        </w:rPr>
        <w:t>указывал Конституционный Суд РФ.</w:t>
      </w:r>
    </w:p>
    <w:p w:rsidR="00413F5B" w:rsidRPr="00D77B8F" w:rsidRDefault="00344CA6" w:rsidP="00413F5B">
      <w:pPr>
        <w:autoSpaceDE w:val="0"/>
        <w:autoSpaceDN w:val="0"/>
        <w:adjustRightInd w:val="0"/>
        <w:ind w:firstLine="709"/>
        <w:jc w:val="both"/>
        <w:rPr>
          <w:sz w:val="28"/>
          <w:szCs w:val="28"/>
        </w:rPr>
      </w:pPr>
      <w:r w:rsidRPr="00344CA6">
        <w:rPr>
          <w:noProof/>
          <w:color w:val="000000"/>
          <w:spacing w:val="-4"/>
          <w:sz w:val="28"/>
          <w:szCs w:val="28"/>
        </w:rPr>
        <w:lastRenderedPageBreak/>
        <w:pict>
          <v:rect id="_x0000_s1241" style="position:absolute;left:0;text-align:left;margin-left:289.2pt;margin-top:58.25pt;width:176.4pt;height:188.25pt;z-index:251729920;mso-position-horizontal-relative:margin;mso-position-vertical-relative:page" wrapcoords="-105 0 -105 21491 21600 21491 21600 0 -105 0" stroked="f">
            <v:textbox style="mso-next-textbox:#_x0000_s1241">
              <w:txbxContent>
                <w:p w:rsidR="00925E52" w:rsidRPr="007243AE" w:rsidRDefault="00925E52" w:rsidP="00FD5691">
                  <w:pPr>
                    <w:spacing w:after="120"/>
                    <w:jc w:val="center"/>
                    <w:rPr>
                      <w:rFonts w:ascii="Arial" w:hAnsi="Arial" w:cs="Arial"/>
                      <w:b/>
                      <w:i/>
                      <w:color w:val="00B050"/>
                      <w:sz w:val="20"/>
                      <w:szCs w:val="20"/>
                    </w:rPr>
                  </w:pPr>
                  <w:r w:rsidRPr="007243AE">
                    <w:rPr>
                      <w:rFonts w:ascii="Arial" w:hAnsi="Arial" w:cs="Arial"/>
                      <w:b/>
                      <w:i/>
                      <w:color w:val="00B050"/>
                      <w:sz w:val="20"/>
                      <w:szCs w:val="20"/>
                    </w:rPr>
                    <w:t xml:space="preserve">● </w:t>
                  </w:r>
                  <w:proofErr w:type="spellStart"/>
                  <w:r w:rsidRPr="007243AE">
                    <w:rPr>
                      <w:rFonts w:ascii="Arial" w:hAnsi="Arial" w:cs="Arial"/>
                      <w:b/>
                      <w:i/>
                      <w:color w:val="00B050"/>
                      <w:sz w:val="20"/>
                      <w:szCs w:val="20"/>
                    </w:rPr>
                    <w:t>●</w:t>
                  </w:r>
                  <w:proofErr w:type="spellEnd"/>
                  <w:r w:rsidRPr="007243AE">
                    <w:rPr>
                      <w:rFonts w:ascii="Arial" w:hAnsi="Arial" w:cs="Arial"/>
                      <w:b/>
                      <w:i/>
                      <w:color w:val="00B050"/>
                      <w:sz w:val="20"/>
                      <w:szCs w:val="20"/>
                    </w:rPr>
                    <w:t xml:space="preserve"> </w:t>
                  </w:r>
                  <w:proofErr w:type="spellStart"/>
                  <w:r w:rsidRPr="007243AE">
                    <w:rPr>
                      <w:rFonts w:ascii="Arial" w:hAnsi="Arial" w:cs="Arial"/>
                      <w:b/>
                      <w:i/>
                      <w:color w:val="00B050"/>
                      <w:sz w:val="20"/>
                      <w:szCs w:val="20"/>
                    </w:rPr>
                    <w:t>●</w:t>
                  </w:r>
                  <w:proofErr w:type="spellEnd"/>
                </w:p>
                <w:p w:rsidR="00925E52" w:rsidRPr="00834CF6" w:rsidRDefault="00925E52" w:rsidP="00413F5B">
                  <w:pPr>
                    <w:pStyle w:val="a3"/>
                    <w:spacing w:before="0" w:beforeAutospacing="0" w:after="0" w:afterAutospacing="0"/>
                    <w:rPr>
                      <w:rFonts w:ascii="Arial" w:hAnsi="Arial" w:cs="Arial"/>
                      <w:b/>
                      <w:i/>
                      <w:color w:val="000000"/>
                      <w:sz w:val="20"/>
                      <w:szCs w:val="20"/>
                      <w:shd w:val="clear" w:color="auto" w:fill="FFFFFF"/>
                    </w:rPr>
                  </w:pPr>
                  <w:r w:rsidRPr="00834CF6">
                    <w:rPr>
                      <w:rFonts w:ascii="Arial" w:hAnsi="Arial" w:cs="Arial"/>
                      <w:b/>
                      <w:i/>
                      <w:color w:val="000000"/>
                      <w:sz w:val="20"/>
                      <w:szCs w:val="20"/>
                      <w:shd w:val="clear" w:color="auto" w:fill="FFFFFF"/>
                    </w:rPr>
                    <w:t>Личность во взаимоотношениях с государством выступает как равноправный субъект, который может защищать свои права всеми не запрещенными законом способами и спорить с госуда</w:t>
                  </w:r>
                  <w:r>
                    <w:rPr>
                      <w:rFonts w:ascii="Arial" w:hAnsi="Arial" w:cs="Arial"/>
                      <w:b/>
                      <w:i/>
                      <w:color w:val="000000"/>
                      <w:sz w:val="20"/>
                      <w:szCs w:val="20"/>
                      <w:shd w:val="clear" w:color="auto" w:fill="FFFFFF"/>
                    </w:rPr>
                    <w:t>рством в лице любых его органов</w:t>
                  </w:r>
                </w:p>
                <w:p w:rsidR="00925E52" w:rsidRPr="00834CF6" w:rsidRDefault="00925E52" w:rsidP="00413F5B">
                  <w:pPr>
                    <w:pStyle w:val="a3"/>
                    <w:spacing w:before="0" w:beforeAutospacing="0" w:after="0" w:afterAutospacing="0"/>
                    <w:ind w:left="284"/>
                    <w:rPr>
                      <w:rFonts w:ascii="Arial" w:hAnsi="Arial" w:cs="Arial"/>
                      <w:i/>
                      <w:iCs/>
                      <w:color w:val="938953"/>
                      <w:sz w:val="20"/>
                      <w:szCs w:val="20"/>
                    </w:rPr>
                  </w:pPr>
                  <w:r w:rsidRPr="00834CF6">
                    <w:rPr>
                      <w:rFonts w:ascii="Arial" w:hAnsi="Arial" w:cs="Arial"/>
                      <w:i/>
                      <w:color w:val="000000"/>
                      <w:sz w:val="20"/>
                      <w:szCs w:val="20"/>
                      <w:shd w:val="clear" w:color="auto" w:fill="FFFFFF"/>
                    </w:rPr>
                    <w:t xml:space="preserve">Постановление Конституционного Суда РФ от </w:t>
                  </w:r>
                  <w:r>
                    <w:rPr>
                      <w:rFonts w:ascii="Arial" w:hAnsi="Arial" w:cs="Arial"/>
                      <w:i/>
                      <w:color w:val="000000"/>
                      <w:sz w:val="20"/>
                      <w:szCs w:val="20"/>
                      <w:shd w:val="clear" w:color="auto" w:fill="FFFFFF"/>
                    </w:rPr>
                    <w:t>0</w:t>
                  </w:r>
                  <w:r w:rsidRPr="00834CF6">
                    <w:rPr>
                      <w:rFonts w:ascii="Arial" w:hAnsi="Arial" w:cs="Arial"/>
                      <w:i/>
                      <w:color w:val="000000"/>
                      <w:sz w:val="20"/>
                      <w:szCs w:val="20"/>
                      <w:shd w:val="clear" w:color="auto" w:fill="FFFFFF"/>
                    </w:rPr>
                    <w:t>3.05.1995</w:t>
                  </w:r>
                  <w:r>
                    <w:rPr>
                      <w:rFonts w:ascii="Arial" w:hAnsi="Arial" w:cs="Arial"/>
                      <w:i/>
                      <w:color w:val="000000"/>
                      <w:sz w:val="20"/>
                      <w:szCs w:val="20"/>
                      <w:shd w:val="clear" w:color="auto" w:fill="FFFFFF"/>
                    </w:rPr>
                    <w:t xml:space="preserve"> </w:t>
                  </w:r>
                  <w:r w:rsidRPr="00EB0285">
                    <w:rPr>
                      <w:rFonts w:ascii="Arial" w:hAnsi="Arial" w:cs="Arial"/>
                      <w:i/>
                      <w:color w:val="000000"/>
                      <w:sz w:val="20"/>
                      <w:szCs w:val="20"/>
                      <w:shd w:val="clear" w:color="auto" w:fill="FFFFFF"/>
                    </w:rPr>
                    <w:t>№ 4-П</w:t>
                  </w:r>
                </w:p>
                <w:p w:rsidR="00925E52" w:rsidRPr="007243AE" w:rsidRDefault="00925E52" w:rsidP="00FD5691">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Pr="00834CF6" w:rsidRDefault="00925E52" w:rsidP="00FD5691">
                  <w:pPr>
                    <w:jc w:val="center"/>
                    <w:rPr>
                      <w:rFonts w:ascii="Arial" w:hAnsi="Arial" w:cs="Arial"/>
                      <w:sz w:val="20"/>
                      <w:szCs w:val="20"/>
                    </w:rPr>
                  </w:pPr>
                </w:p>
              </w:txbxContent>
            </v:textbox>
            <w10:wrap type="tight" anchorx="margin" anchory="page"/>
          </v:rect>
        </w:pict>
      </w:r>
      <w:proofErr w:type="gramStart"/>
      <w:r w:rsidR="00413F5B" w:rsidRPr="00AD3DAA">
        <w:rPr>
          <w:spacing w:val="-4"/>
          <w:sz w:val="28"/>
          <w:szCs w:val="28"/>
        </w:rPr>
        <w:t>Следует отметить, что Конституционный</w:t>
      </w:r>
      <w:r w:rsidR="00413F5B" w:rsidRPr="00D77B8F">
        <w:rPr>
          <w:sz w:val="28"/>
          <w:szCs w:val="28"/>
        </w:rPr>
        <w:t xml:space="preserve"> </w:t>
      </w:r>
      <w:r w:rsidR="00413F5B" w:rsidRPr="00077210">
        <w:rPr>
          <w:spacing w:val="-4"/>
          <w:sz w:val="28"/>
          <w:szCs w:val="28"/>
        </w:rPr>
        <w:t>Суд РФ в Постановлении от 27.06.2000 № 11-П</w:t>
      </w:r>
      <w:r w:rsidR="00413F5B" w:rsidRPr="00D77B8F">
        <w:rPr>
          <w:sz w:val="28"/>
          <w:szCs w:val="28"/>
        </w:rPr>
        <w:t xml:space="preserve"> </w:t>
      </w:r>
      <w:r w:rsidR="00413F5B" w:rsidRPr="00077210">
        <w:rPr>
          <w:spacing w:val="-4"/>
          <w:sz w:val="28"/>
          <w:szCs w:val="28"/>
        </w:rPr>
        <w:t>сформулировал существенно важную правовую</w:t>
      </w:r>
      <w:r w:rsidR="00413F5B" w:rsidRPr="00D77B8F">
        <w:rPr>
          <w:sz w:val="28"/>
          <w:szCs w:val="28"/>
        </w:rPr>
        <w:t xml:space="preserve"> позицию, согласно которой Конституция РФ, </w:t>
      </w:r>
      <w:r w:rsidR="00413F5B" w:rsidRPr="00077210">
        <w:rPr>
          <w:b/>
          <w:sz w:val="28"/>
          <w:szCs w:val="28"/>
        </w:rPr>
        <w:t xml:space="preserve">закрепляя право на </w:t>
      </w:r>
      <w:r w:rsidR="00413F5B" w:rsidRPr="00077210">
        <w:rPr>
          <w:b/>
          <w:spacing w:val="-8"/>
          <w:sz w:val="28"/>
          <w:szCs w:val="28"/>
        </w:rPr>
        <w:t xml:space="preserve">получение </w:t>
      </w:r>
      <w:r w:rsidR="00413F5B" w:rsidRPr="00077210">
        <w:rPr>
          <w:b/>
          <w:spacing w:val="-6"/>
          <w:sz w:val="28"/>
          <w:szCs w:val="28"/>
        </w:rPr>
        <w:t>квалифицированной юридической</w:t>
      </w:r>
      <w:r w:rsidR="00413F5B" w:rsidRPr="00077210">
        <w:rPr>
          <w:b/>
          <w:sz w:val="28"/>
          <w:szCs w:val="28"/>
        </w:rPr>
        <w:t xml:space="preserve"> помощи, не связывает предоставление </w:t>
      </w:r>
      <w:r w:rsidR="00413F5B" w:rsidRPr="00077210">
        <w:rPr>
          <w:b/>
          <w:spacing w:val="-8"/>
          <w:sz w:val="28"/>
          <w:szCs w:val="28"/>
        </w:rPr>
        <w:t>помощи адвоката (защитника) с формальным</w:t>
      </w:r>
      <w:r w:rsidR="00413F5B" w:rsidRPr="00077210">
        <w:rPr>
          <w:b/>
          <w:sz w:val="28"/>
          <w:szCs w:val="28"/>
        </w:rPr>
        <w:t xml:space="preserve"> признанием лица подозреваемым или </w:t>
      </w:r>
      <w:r w:rsidR="00413F5B" w:rsidRPr="00077210">
        <w:rPr>
          <w:b/>
          <w:spacing w:val="-6"/>
          <w:sz w:val="28"/>
          <w:szCs w:val="28"/>
        </w:rPr>
        <w:t>обвиняемым</w:t>
      </w:r>
      <w:r w:rsidR="00413F5B" w:rsidRPr="00077210">
        <w:rPr>
          <w:spacing w:val="-6"/>
          <w:sz w:val="28"/>
          <w:szCs w:val="28"/>
        </w:rPr>
        <w:t>, поэтому данное конституционное</w:t>
      </w:r>
      <w:r w:rsidR="00413F5B" w:rsidRPr="00D77B8F">
        <w:rPr>
          <w:sz w:val="28"/>
          <w:szCs w:val="28"/>
        </w:rPr>
        <w:t xml:space="preserve"> право возникает у конкретного лица с того момента, когда ограничение его прав становится реальным. </w:t>
      </w:r>
      <w:proofErr w:type="gramEnd"/>
    </w:p>
    <w:p w:rsidR="00413F5B" w:rsidRPr="00D77B8F" w:rsidRDefault="00413F5B" w:rsidP="00413F5B">
      <w:pPr>
        <w:autoSpaceDE w:val="0"/>
        <w:autoSpaceDN w:val="0"/>
        <w:adjustRightInd w:val="0"/>
        <w:ind w:firstLine="709"/>
        <w:jc w:val="both"/>
        <w:outlineLvl w:val="3"/>
        <w:rPr>
          <w:sz w:val="28"/>
          <w:szCs w:val="28"/>
        </w:rPr>
      </w:pPr>
      <w:r>
        <w:rPr>
          <w:sz w:val="28"/>
          <w:szCs w:val="28"/>
        </w:rPr>
        <w:t xml:space="preserve">Однако практика деятельности Уполномоченного показывает, что по-прежнему </w:t>
      </w:r>
      <w:r w:rsidRPr="00D77B8F">
        <w:rPr>
          <w:sz w:val="28"/>
          <w:szCs w:val="28"/>
        </w:rPr>
        <w:t>име</w:t>
      </w:r>
      <w:r>
        <w:rPr>
          <w:sz w:val="28"/>
          <w:szCs w:val="28"/>
        </w:rPr>
        <w:t>ют</w:t>
      </w:r>
      <w:r w:rsidRPr="00D77B8F">
        <w:rPr>
          <w:sz w:val="28"/>
          <w:szCs w:val="28"/>
        </w:rPr>
        <w:t xml:space="preserve"> место </w:t>
      </w:r>
      <w:r>
        <w:rPr>
          <w:sz w:val="28"/>
          <w:szCs w:val="28"/>
        </w:rPr>
        <w:t>неоднократные воспрепятствования</w:t>
      </w:r>
      <w:r w:rsidRPr="00D77B8F">
        <w:rPr>
          <w:sz w:val="28"/>
          <w:szCs w:val="28"/>
        </w:rPr>
        <w:t xml:space="preserve"> и запрет</w:t>
      </w:r>
      <w:r>
        <w:rPr>
          <w:sz w:val="28"/>
          <w:szCs w:val="28"/>
        </w:rPr>
        <w:t>ы</w:t>
      </w:r>
      <w:r w:rsidRPr="00D77B8F">
        <w:rPr>
          <w:sz w:val="28"/>
          <w:szCs w:val="28"/>
        </w:rPr>
        <w:t xml:space="preserve"> встреч защитника и доверителя, отказы в предоставлении права воспользоваться помощью защитника в предусмотренных действующим законодательством случаях.</w:t>
      </w:r>
      <w:r>
        <w:rPr>
          <w:sz w:val="28"/>
          <w:szCs w:val="28"/>
        </w:rPr>
        <w:t xml:space="preserve"> При этом речь идет уже не только об обращениях в адрес Уполномоченного.</w:t>
      </w:r>
    </w:p>
    <w:p w:rsidR="00413F5B" w:rsidRDefault="00413F5B" w:rsidP="00077210">
      <w:pPr>
        <w:autoSpaceDE w:val="0"/>
        <w:autoSpaceDN w:val="0"/>
        <w:adjustRightInd w:val="0"/>
        <w:spacing w:before="120" w:after="120"/>
        <w:jc w:val="both"/>
        <w:rPr>
          <w:i/>
          <w:sz w:val="28"/>
          <w:szCs w:val="28"/>
        </w:rPr>
      </w:pPr>
      <w:r w:rsidRPr="00842FF4">
        <w:rPr>
          <w:i/>
          <w:noProof/>
          <w:sz w:val="28"/>
          <w:szCs w:val="28"/>
        </w:rPr>
        <w:drawing>
          <wp:inline distT="0" distB="0" distL="0" distR="0">
            <wp:extent cx="5859753" cy="2740053"/>
            <wp:effectExtent l="76200" t="19050" r="83847" b="22197"/>
            <wp:docPr id="83"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9" r:lo="rId320" r:qs="rId321" r:cs="rId322"/>
              </a:graphicData>
            </a:graphic>
          </wp:inline>
        </w:drawing>
      </w:r>
    </w:p>
    <w:p w:rsidR="00413F5B" w:rsidRDefault="00EB0285" w:rsidP="00413F5B">
      <w:pPr>
        <w:ind w:firstLine="709"/>
        <w:jc w:val="both"/>
        <w:rPr>
          <w:b/>
          <w:sz w:val="28"/>
          <w:szCs w:val="28"/>
        </w:rPr>
      </w:pPr>
      <w:proofErr w:type="gramStart"/>
      <w:r>
        <w:rPr>
          <w:sz w:val="28"/>
          <w:szCs w:val="28"/>
        </w:rPr>
        <w:t>Вместе с тем</w:t>
      </w:r>
      <w:r w:rsidR="00413F5B" w:rsidRPr="00D77B8F">
        <w:rPr>
          <w:sz w:val="28"/>
          <w:szCs w:val="28"/>
        </w:rPr>
        <w:t xml:space="preserve"> анализ поступивших в адрес Уполномоченного жалоб показал, что в текущем году возросло количество </w:t>
      </w:r>
      <w:r w:rsidR="00413F5B">
        <w:rPr>
          <w:sz w:val="28"/>
          <w:szCs w:val="28"/>
        </w:rPr>
        <w:t>обращений по вопросу обжалования</w:t>
      </w:r>
      <w:r w:rsidR="00413F5B" w:rsidRPr="00D77B8F">
        <w:rPr>
          <w:sz w:val="28"/>
          <w:szCs w:val="28"/>
        </w:rPr>
        <w:t xml:space="preserve"> действий, а в большей степени </w:t>
      </w:r>
      <w:r w:rsidR="00413F5B">
        <w:rPr>
          <w:sz w:val="28"/>
          <w:szCs w:val="28"/>
        </w:rPr>
        <w:t xml:space="preserve">- </w:t>
      </w:r>
      <w:r w:rsidR="00413F5B">
        <w:rPr>
          <w:b/>
          <w:sz w:val="28"/>
          <w:szCs w:val="28"/>
        </w:rPr>
        <w:t>бездействия  адвокатов</w:t>
      </w:r>
      <w:r w:rsidR="00413F5B" w:rsidRPr="00D77B8F">
        <w:rPr>
          <w:b/>
          <w:sz w:val="28"/>
          <w:szCs w:val="28"/>
        </w:rPr>
        <w:t xml:space="preserve"> при осуществлении защиты доверителей. </w:t>
      </w:r>
      <w:proofErr w:type="gramEnd"/>
    </w:p>
    <w:p w:rsidR="00413F5B" w:rsidRPr="00D77B8F" w:rsidRDefault="00413F5B" w:rsidP="00077210">
      <w:pPr>
        <w:autoSpaceDE w:val="0"/>
        <w:autoSpaceDN w:val="0"/>
        <w:adjustRightInd w:val="0"/>
        <w:spacing w:before="120" w:after="120"/>
        <w:jc w:val="center"/>
        <w:outlineLvl w:val="3"/>
        <w:rPr>
          <w:sz w:val="28"/>
          <w:szCs w:val="28"/>
        </w:rPr>
      </w:pPr>
      <w:r w:rsidRPr="00222770">
        <w:rPr>
          <w:noProof/>
          <w:sz w:val="28"/>
          <w:szCs w:val="28"/>
        </w:rPr>
        <w:drawing>
          <wp:inline distT="0" distB="0" distL="0" distR="0">
            <wp:extent cx="2607559" cy="609103"/>
            <wp:effectExtent l="57150" t="19050" r="59441" b="19547"/>
            <wp:docPr id="84"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4" r:lo="rId325" r:qs="rId326" r:cs="rId327"/>
              </a:graphicData>
            </a:graphic>
          </wp:inline>
        </w:drawing>
      </w:r>
      <w:r>
        <w:rPr>
          <w:sz w:val="28"/>
          <w:szCs w:val="28"/>
        </w:rPr>
        <w:t xml:space="preserve">          </w:t>
      </w:r>
      <w:r w:rsidRPr="009D1A7D">
        <w:rPr>
          <w:noProof/>
          <w:sz w:val="28"/>
          <w:szCs w:val="28"/>
        </w:rPr>
        <w:drawing>
          <wp:inline distT="0" distB="0" distL="0" distR="0">
            <wp:extent cx="2540442" cy="601152"/>
            <wp:effectExtent l="57150" t="19050" r="50358" b="27498"/>
            <wp:docPr id="85"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9" r:lo="rId330" r:qs="rId331" r:cs="rId332"/>
              </a:graphicData>
            </a:graphic>
          </wp:inline>
        </w:drawing>
      </w:r>
    </w:p>
    <w:p w:rsidR="00413F5B" w:rsidRDefault="00413F5B" w:rsidP="00413F5B">
      <w:pPr>
        <w:jc w:val="center"/>
        <w:rPr>
          <w:sz w:val="28"/>
          <w:szCs w:val="28"/>
        </w:rPr>
      </w:pPr>
      <w:r w:rsidRPr="00C711D8">
        <w:rPr>
          <w:noProof/>
          <w:sz w:val="28"/>
          <w:szCs w:val="28"/>
        </w:rPr>
        <w:drawing>
          <wp:inline distT="0" distB="0" distL="0" distR="0">
            <wp:extent cx="4512338" cy="752226"/>
            <wp:effectExtent l="38100" t="19050" r="40612" b="9774"/>
            <wp:docPr id="86"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4" r:lo="rId335" r:qs="rId336" r:cs="rId337"/>
              </a:graphicData>
            </a:graphic>
          </wp:inline>
        </w:drawing>
      </w:r>
    </w:p>
    <w:p w:rsidR="003D78FA" w:rsidRPr="00DF0B1B" w:rsidRDefault="00077210" w:rsidP="003B78F3">
      <w:pPr>
        <w:rPr>
          <w:b/>
          <w:bCs/>
          <w:i/>
          <w:sz w:val="28"/>
          <w:szCs w:val="28"/>
        </w:rPr>
      </w:pPr>
      <w:r>
        <w:rPr>
          <w:b/>
          <w:bCs/>
          <w:i/>
          <w:sz w:val="28"/>
          <w:szCs w:val="28"/>
        </w:rPr>
        <w:lastRenderedPageBreak/>
        <w:t xml:space="preserve">● </w:t>
      </w:r>
      <w:r w:rsidR="00413F5B" w:rsidRPr="00DF0B1B">
        <w:rPr>
          <w:b/>
          <w:bCs/>
          <w:i/>
          <w:sz w:val="28"/>
          <w:szCs w:val="28"/>
        </w:rPr>
        <w:t xml:space="preserve">Проблемы реализации прав граждан, помещенных в изоляторы временного содержания органов внутренних дел, на достойные условия </w:t>
      </w:r>
      <w:r w:rsidR="003D78FA" w:rsidRPr="00DF0B1B">
        <w:rPr>
          <w:b/>
          <w:bCs/>
          <w:i/>
          <w:sz w:val="28"/>
          <w:szCs w:val="28"/>
        </w:rPr>
        <w:t>содержания</w:t>
      </w:r>
    </w:p>
    <w:p w:rsidR="003D78FA" w:rsidRDefault="003D78FA" w:rsidP="003D78FA">
      <w:pPr>
        <w:jc w:val="center"/>
        <w:rPr>
          <w:b/>
          <w:bCs/>
          <w:sz w:val="28"/>
          <w:szCs w:val="28"/>
        </w:rPr>
      </w:pPr>
    </w:p>
    <w:p w:rsidR="00413F5B" w:rsidRPr="003D78FA" w:rsidRDefault="00344CA6" w:rsidP="003D78FA">
      <w:pPr>
        <w:ind w:firstLine="709"/>
        <w:jc w:val="both"/>
        <w:rPr>
          <w:b/>
          <w:bCs/>
          <w:sz w:val="28"/>
          <w:szCs w:val="28"/>
        </w:rPr>
      </w:pPr>
      <w:r w:rsidRPr="00344CA6">
        <w:rPr>
          <w:i/>
          <w:noProof/>
          <w:sz w:val="28"/>
          <w:szCs w:val="28"/>
        </w:rPr>
        <w:pict>
          <v:shape id="_x0000_s1242" type="#_x0000_t185" style="position:absolute;left:0;text-align:left;margin-left:372.05pt;margin-top:127.9pt;width:187.85pt;height:185pt;rotation:-270;z-index:251730944;mso-wrap-distance-right:36pt;mso-position-horizontal-relative:page;mso-position-vertical-relative:page;mso-height-relative:margin" o:allowincell="f" adj="2346" fillcolor="#4f81bd" strokecolor="#4f81bd" strokeweight="1pt">
            <v:shadow on="t" type="double" opacity=".5" color2="shadow add(102)" offset="3pt,-3pt" offset2="6pt,-6pt"/>
            <v:textbox style="mso-next-textbox:#_x0000_s1242" inset="2.4mm,1.4mm,2.5mm,1.4mm">
              <w:txbxContent>
                <w:p w:rsidR="00925E52" w:rsidRPr="003D78FA" w:rsidRDefault="00925E52" w:rsidP="00413F5B">
                  <w:pPr>
                    <w:rPr>
                      <w:rFonts w:ascii="Arial" w:hAnsi="Arial" w:cs="Arial"/>
                      <w:b/>
                      <w:i/>
                      <w:sz w:val="20"/>
                      <w:szCs w:val="20"/>
                      <w:shd w:val="clear" w:color="auto" w:fill="FFFFFF"/>
                    </w:rPr>
                  </w:pPr>
                  <w:r>
                    <w:rPr>
                      <w:rFonts w:ascii="Arial" w:hAnsi="Arial" w:cs="Arial"/>
                      <w:b/>
                      <w:i/>
                      <w:sz w:val="20"/>
                      <w:szCs w:val="20"/>
                      <w:shd w:val="clear" w:color="auto" w:fill="FFFFFF"/>
                    </w:rPr>
                    <w:t>«</w:t>
                  </w:r>
                  <w:r w:rsidRPr="003D78FA">
                    <w:rPr>
                      <w:rFonts w:ascii="Arial" w:hAnsi="Arial" w:cs="Arial"/>
                      <w:b/>
                      <w:i/>
                      <w:sz w:val="20"/>
                      <w:szCs w:val="20"/>
                      <w:shd w:val="clear" w:color="auto" w:fill="FFFFFF"/>
                    </w:rPr>
                    <w:t xml:space="preserve">Ситуация в </w:t>
                  </w:r>
                  <w:proofErr w:type="gramStart"/>
                  <w:r w:rsidRPr="003D78FA">
                    <w:rPr>
                      <w:rFonts w:ascii="Arial" w:hAnsi="Arial" w:cs="Arial"/>
                      <w:b/>
                      <w:i/>
                      <w:sz w:val="20"/>
                      <w:szCs w:val="20"/>
                      <w:shd w:val="clear" w:color="auto" w:fill="FFFFFF"/>
                    </w:rPr>
                    <w:t>изоляторах</w:t>
                  </w:r>
                  <w:proofErr w:type="gramEnd"/>
                  <w:r w:rsidRPr="003D78FA">
                    <w:rPr>
                      <w:rFonts w:ascii="Arial" w:hAnsi="Arial" w:cs="Arial"/>
                      <w:b/>
                      <w:i/>
                      <w:sz w:val="20"/>
                      <w:szCs w:val="20"/>
                      <w:shd w:val="clear" w:color="auto" w:fill="FFFFFF"/>
                    </w:rPr>
                    <w:t xml:space="preserve"> временного содержания на сегодняшний день остается сложной. Примерно в 70% учреждений условия содержания не соответствуют установленн</w:t>
                  </w:r>
                  <w:r>
                    <w:rPr>
                      <w:rFonts w:ascii="Arial" w:hAnsi="Arial" w:cs="Arial"/>
                      <w:b/>
                      <w:i/>
                      <w:sz w:val="20"/>
                      <w:szCs w:val="20"/>
                      <w:shd w:val="clear" w:color="auto" w:fill="FFFFFF"/>
                    </w:rPr>
                    <w:t>ым требованиям законодательства»</w:t>
                  </w:r>
                </w:p>
                <w:p w:rsidR="00925E52" w:rsidRPr="008C652C" w:rsidRDefault="00925E52" w:rsidP="008628A8">
                  <w:pPr>
                    <w:ind w:left="284"/>
                    <w:rPr>
                      <w:rFonts w:ascii="Calibri" w:hAnsi="Calibri" w:cs="Calibri"/>
                      <w:sz w:val="20"/>
                      <w:szCs w:val="20"/>
                    </w:rPr>
                  </w:pPr>
                  <w:r>
                    <w:rPr>
                      <w:rFonts w:ascii="Arial" w:hAnsi="Arial" w:cs="Arial"/>
                      <w:i/>
                      <w:sz w:val="20"/>
                      <w:szCs w:val="20"/>
                      <w:shd w:val="clear" w:color="auto" w:fill="FFFFFF"/>
                    </w:rPr>
                    <w:t>Выступление</w:t>
                  </w:r>
                  <w:r w:rsidRPr="003D78FA">
                    <w:rPr>
                      <w:rFonts w:ascii="Arial" w:hAnsi="Arial" w:cs="Arial"/>
                      <w:i/>
                      <w:sz w:val="20"/>
                      <w:szCs w:val="20"/>
                      <w:shd w:val="clear" w:color="auto" w:fill="FFFFFF"/>
                    </w:rPr>
                    <w:t xml:space="preserve"> Генерального прокурора РФ Ю.Я. Чайки на</w:t>
                  </w:r>
                  <w:r w:rsidRPr="003D78FA">
                    <w:rPr>
                      <w:rFonts w:ascii="Arial" w:hAnsi="Arial" w:cs="Arial"/>
                      <w:i/>
                      <w:color w:val="000000"/>
                      <w:sz w:val="20"/>
                      <w:szCs w:val="20"/>
                      <w:shd w:val="clear" w:color="auto" w:fill="FFFFFF"/>
                    </w:rPr>
                    <w:t xml:space="preserve"> совместном заседании коллегий Генпрокуратур</w:t>
                  </w:r>
                  <w:r>
                    <w:rPr>
                      <w:rFonts w:ascii="Arial" w:hAnsi="Arial" w:cs="Arial"/>
                      <w:i/>
                      <w:color w:val="000000"/>
                      <w:sz w:val="20"/>
                      <w:szCs w:val="20"/>
                      <w:shd w:val="clear" w:color="auto" w:fill="FFFFFF"/>
                    </w:rPr>
                    <w:t>ы России и МВД России, 2011 г.</w:t>
                  </w:r>
                </w:p>
              </w:txbxContent>
            </v:textbox>
            <w10:wrap type="square" anchorx="margin" anchory="margin"/>
          </v:shape>
        </w:pict>
      </w:r>
      <w:r w:rsidR="00413F5B">
        <w:rPr>
          <w:sz w:val="28"/>
          <w:szCs w:val="28"/>
        </w:rPr>
        <w:t xml:space="preserve">В истекшем году количество жалоб по вопросам ненадлежащих условий содержания в </w:t>
      </w:r>
      <w:r w:rsidR="00413F5B" w:rsidRPr="00D77B8F">
        <w:rPr>
          <w:sz w:val="28"/>
          <w:szCs w:val="28"/>
        </w:rPr>
        <w:t>изолятор</w:t>
      </w:r>
      <w:r w:rsidR="00413F5B">
        <w:rPr>
          <w:sz w:val="28"/>
          <w:szCs w:val="28"/>
        </w:rPr>
        <w:t>ах</w:t>
      </w:r>
      <w:r w:rsidR="00413F5B" w:rsidRPr="00D77B8F">
        <w:rPr>
          <w:sz w:val="28"/>
          <w:szCs w:val="28"/>
        </w:rPr>
        <w:t xml:space="preserve"> временного содержания</w:t>
      </w:r>
      <w:r w:rsidR="00413F5B">
        <w:rPr>
          <w:sz w:val="28"/>
          <w:szCs w:val="28"/>
        </w:rPr>
        <w:t xml:space="preserve"> органов внутренних дел (ИВС) практически не изменилось (2015</w:t>
      </w:r>
      <w:r w:rsidR="003B78F3">
        <w:rPr>
          <w:sz w:val="28"/>
          <w:szCs w:val="28"/>
        </w:rPr>
        <w:t xml:space="preserve"> год</w:t>
      </w:r>
      <w:r w:rsidR="00413F5B">
        <w:rPr>
          <w:sz w:val="28"/>
          <w:szCs w:val="28"/>
        </w:rPr>
        <w:t xml:space="preserve"> – 20, 2014 год – 19), однако этот показатель на протяжении ряда последних лет </w:t>
      </w:r>
      <w:r w:rsidR="008628A8">
        <w:rPr>
          <w:sz w:val="28"/>
          <w:szCs w:val="28"/>
        </w:rPr>
        <w:t>принял</w:t>
      </w:r>
      <w:r w:rsidR="00413F5B">
        <w:rPr>
          <w:sz w:val="28"/>
          <w:szCs w:val="28"/>
        </w:rPr>
        <w:t xml:space="preserve"> устойчивое «рабочее» состояние. При этом с каждым годом </w:t>
      </w:r>
      <w:r w:rsidR="00413F5B" w:rsidRPr="00D77B8F">
        <w:rPr>
          <w:sz w:val="28"/>
          <w:szCs w:val="28"/>
        </w:rPr>
        <w:t>в своих обращениях граждане все острее ставят вопросы, связанные</w:t>
      </w:r>
      <w:r w:rsidR="00DF0B1B">
        <w:rPr>
          <w:sz w:val="28"/>
          <w:szCs w:val="28"/>
        </w:rPr>
        <w:t xml:space="preserve"> с</w:t>
      </w:r>
      <w:r w:rsidR="00413F5B" w:rsidRPr="00D77B8F">
        <w:rPr>
          <w:sz w:val="28"/>
          <w:szCs w:val="28"/>
        </w:rPr>
        <w:t xml:space="preserve"> условиями их пребывания в</w:t>
      </w:r>
      <w:r w:rsidR="00413F5B">
        <w:rPr>
          <w:sz w:val="28"/>
          <w:szCs w:val="28"/>
        </w:rPr>
        <w:t xml:space="preserve"> ИВС</w:t>
      </w:r>
      <w:r w:rsidR="00413F5B" w:rsidRPr="00D77B8F">
        <w:rPr>
          <w:sz w:val="28"/>
          <w:szCs w:val="28"/>
        </w:rPr>
        <w:t xml:space="preserve">. </w:t>
      </w:r>
    </w:p>
    <w:p w:rsidR="00413F5B" w:rsidRPr="003D78FA" w:rsidRDefault="00413F5B" w:rsidP="003D78FA">
      <w:pPr>
        <w:ind w:firstLine="709"/>
        <w:jc w:val="both"/>
        <w:rPr>
          <w:sz w:val="28"/>
          <w:szCs w:val="28"/>
        </w:rPr>
      </w:pPr>
      <w:r>
        <w:rPr>
          <w:sz w:val="28"/>
          <w:szCs w:val="28"/>
        </w:rPr>
        <w:t xml:space="preserve">Особую обеспокоенность вызывает то, что проблема условий содержания в ИВС зачастую не находит разрешения на протяжении длительного времени, в связи с чем </w:t>
      </w:r>
      <w:r w:rsidRPr="00D77B8F">
        <w:rPr>
          <w:sz w:val="28"/>
          <w:szCs w:val="28"/>
        </w:rPr>
        <w:t xml:space="preserve">Уполномоченный </w:t>
      </w:r>
      <w:r>
        <w:rPr>
          <w:sz w:val="28"/>
          <w:szCs w:val="28"/>
        </w:rPr>
        <w:t xml:space="preserve">вновь </w:t>
      </w:r>
      <w:r w:rsidRPr="00D77B8F">
        <w:rPr>
          <w:sz w:val="28"/>
          <w:szCs w:val="28"/>
        </w:rPr>
        <w:t xml:space="preserve">привлекает внимание органов государственной власти к проблеме несоблюдения прав лиц, помещенных в ИВС, на </w:t>
      </w:r>
      <w:r>
        <w:rPr>
          <w:sz w:val="28"/>
          <w:szCs w:val="28"/>
        </w:rPr>
        <w:t xml:space="preserve">установленные законом </w:t>
      </w:r>
      <w:r w:rsidRPr="00D77B8F">
        <w:rPr>
          <w:b/>
          <w:sz w:val="28"/>
          <w:szCs w:val="28"/>
        </w:rPr>
        <w:t>условия содержания</w:t>
      </w:r>
      <w:r w:rsidRPr="00D77B8F">
        <w:rPr>
          <w:sz w:val="28"/>
          <w:szCs w:val="28"/>
        </w:rPr>
        <w:t xml:space="preserve">. </w:t>
      </w:r>
      <w:r>
        <w:rPr>
          <w:sz w:val="28"/>
          <w:szCs w:val="28"/>
        </w:rPr>
        <w:t>В</w:t>
      </w:r>
      <w:r w:rsidRPr="00D77B8F">
        <w:rPr>
          <w:sz w:val="28"/>
          <w:szCs w:val="28"/>
        </w:rPr>
        <w:t xml:space="preserve"> ходе </w:t>
      </w:r>
      <w:r>
        <w:rPr>
          <w:sz w:val="28"/>
          <w:szCs w:val="28"/>
        </w:rPr>
        <w:t xml:space="preserve">рассмотрения </w:t>
      </w:r>
      <w:r w:rsidRPr="00D77B8F">
        <w:rPr>
          <w:sz w:val="28"/>
          <w:szCs w:val="28"/>
        </w:rPr>
        <w:t xml:space="preserve">регулярно поступающих жалоб </w:t>
      </w:r>
      <w:r>
        <w:rPr>
          <w:sz w:val="28"/>
          <w:szCs w:val="28"/>
        </w:rPr>
        <w:t xml:space="preserve">и </w:t>
      </w:r>
      <w:r w:rsidRPr="00D77B8F">
        <w:rPr>
          <w:sz w:val="28"/>
          <w:szCs w:val="28"/>
        </w:rPr>
        <w:t>проводимых проверок</w:t>
      </w:r>
      <w:r w:rsidR="008628A8">
        <w:rPr>
          <w:sz w:val="28"/>
          <w:szCs w:val="28"/>
        </w:rPr>
        <w:t xml:space="preserve"> по данному вопросу </w:t>
      </w:r>
      <w:r w:rsidRPr="00D77B8F">
        <w:rPr>
          <w:sz w:val="28"/>
          <w:szCs w:val="28"/>
        </w:rPr>
        <w:t>по-прежнему систематически выявляются нарушения</w:t>
      </w:r>
      <w:r>
        <w:rPr>
          <w:sz w:val="28"/>
          <w:szCs w:val="28"/>
        </w:rPr>
        <w:t>.</w:t>
      </w:r>
    </w:p>
    <w:p w:rsidR="00413F5B" w:rsidRDefault="00413F5B" w:rsidP="00413F5B">
      <w:pPr>
        <w:ind w:firstLine="709"/>
        <w:jc w:val="both"/>
        <w:rPr>
          <w:i/>
          <w:sz w:val="28"/>
          <w:szCs w:val="28"/>
        </w:rPr>
      </w:pPr>
    </w:p>
    <w:p w:rsidR="00413F5B" w:rsidRDefault="00413F5B" w:rsidP="00413F5B">
      <w:pPr>
        <w:jc w:val="both"/>
        <w:rPr>
          <w:i/>
          <w:sz w:val="28"/>
          <w:szCs w:val="28"/>
        </w:rPr>
      </w:pPr>
      <w:r w:rsidRPr="00C2094F">
        <w:rPr>
          <w:i/>
          <w:noProof/>
          <w:sz w:val="28"/>
          <w:szCs w:val="28"/>
        </w:rPr>
        <w:drawing>
          <wp:inline distT="0" distB="0" distL="0" distR="0">
            <wp:extent cx="5872701" cy="3299792"/>
            <wp:effectExtent l="57150" t="0" r="32799" b="33958"/>
            <wp:docPr id="87"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9" r:lo="rId340" r:qs="rId341" r:cs="rId342"/>
              </a:graphicData>
            </a:graphic>
          </wp:inline>
        </w:drawing>
      </w:r>
    </w:p>
    <w:p w:rsidR="00413F5B" w:rsidRDefault="00413F5B" w:rsidP="00413F5B">
      <w:pPr>
        <w:autoSpaceDE w:val="0"/>
        <w:autoSpaceDN w:val="0"/>
        <w:adjustRightInd w:val="0"/>
        <w:ind w:firstLine="709"/>
        <w:jc w:val="both"/>
        <w:outlineLvl w:val="0"/>
        <w:rPr>
          <w:sz w:val="28"/>
          <w:szCs w:val="28"/>
        </w:rPr>
      </w:pPr>
      <w:r>
        <w:rPr>
          <w:sz w:val="28"/>
          <w:szCs w:val="28"/>
        </w:rPr>
        <w:t>С</w:t>
      </w:r>
      <w:r w:rsidRPr="00463856">
        <w:rPr>
          <w:sz w:val="28"/>
          <w:szCs w:val="28"/>
        </w:rPr>
        <w:t>огласно полученно</w:t>
      </w:r>
      <w:r w:rsidR="008628A8">
        <w:rPr>
          <w:sz w:val="28"/>
          <w:szCs w:val="28"/>
        </w:rPr>
        <w:t>й</w:t>
      </w:r>
      <w:r w:rsidRPr="00463856">
        <w:rPr>
          <w:sz w:val="28"/>
          <w:szCs w:val="28"/>
        </w:rPr>
        <w:t xml:space="preserve"> Уполномоченным </w:t>
      </w:r>
      <w:r w:rsidR="008628A8">
        <w:rPr>
          <w:sz w:val="28"/>
          <w:szCs w:val="28"/>
        </w:rPr>
        <w:t>от</w:t>
      </w:r>
      <w:r w:rsidRPr="00463856">
        <w:rPr>
          <w:sz w:val="28"/>
          <w:szCs w:val="28"/>
        </w:rPr>
        <w:t xml:space="preserve"> УМВД</w:t>
      </w:r>
      <w:r w:rsidR="008628A8">
        <w:rPr>
          <w:sz w:val="28"/>
          <w:szCs w:val="28"/>
        </w:rPr>
        <w:t xml:space="preserve"> информации</w:t>
      </w:r>
      <w:r w:rsidRPr="00463856">
        <w:rPr>
          <w:sz w:val="28"/>
          <w:szCs w:val="28"/>
        </w:rPr>
        <w:t>, в настоящее время на территории Архангельской области функционируют 17 изоляторов временного содержания, в которых в истекшем году содержалось 8</w:t>
      </w:r>
      <w:r w:rsidR="00DF0B1B">
        <w:rPr>
          <w:sz w:val="28"/>
          <w:szCs w:val="28"/>
        </w:rPr>
        <w:t> </w:t>
      </w:r>
      <w:r w:rsidRPr="00463856">
        <w:rPr>
          <w:sz w:val="28"/>
          <w:szCs w:val="28"/>
        </w:rPr>
        <w:t xml:space="preserve">616 человек. </w:t>
      </w:r>
      <w:proofErr w:type="gramStart"/>
      <w:r w:rsidRPr="00463856">
        <w:rPr>
          <w:sz w:val="28"/>
          <w:szCs w:val="28"/>
        </w:rPr>
        <w:t xml:space="preserve">В целях </w:t>
      </w:r>
      <w:r w:rsidRPr="007F563B">
        <w:rPr>
          <w:b/>
          <w:sz w:val="28"/>
          <w:szCs w:val="28"/>
        </w:rPr>
        <w:t>устранения имеющихся проблемных вопросов</w:t>
      </w:r>
      <w:r w:rsidRPr="00C95A06">
        <w:rPr>
          <w:sz w:val="28"/>
          <w:szCs w:val="28"/>
        </w:rPr>
        <w:t>,</w:t>
      </w:r>
      <w:r w:rsidRPr="00463856">
        <w:rPr>
          <w:sz w:val="28"/>
          <w:szCs w:val="28"/>
        </w:rPr>
        <w:t xml:space="preserve"> </w:t>
      </w:r>
      <w:r w:rsidRPr="00463856">
        <w:rPr>
          <w:sz w:val="28"/>
          <w:szCs w:val="28"/>
        </w:rPr>
        <w:lastRenderedPageBreak/>
        <w:t xml:space="preserve">касающихся технического состояния зданий и материально-технического обеспечения, в рамках исполнения Концепции развития изоляторов временного содержания подозреваемых и обвиняемых, в 2015 году продолжено строительство комплекса зданий ИВС ОМВД России по </w:t>
      </w:r>
      <w:proofErr w:type="spellStart"/>
      <w:r w:rsidRPr="00463856">
        <w:rPr>
          <w:sz w:val="28"/>
          <w:szCs w:val="28"/>
        </w:rPr>
        <w:t>Коношскому</w:t>
      </w:r>
      <w:proofErr w:type="spellEnd"/>
      <w:r w:rsidRPr="00463856">
        <w:rPr>
          <w:sz w:val="28"/>
          <w:szCs w:val="28"/>
        </w:rPr>
        <w:t xml:space="preserve"> району в п.</w:t>
      </w:r>
      <w:r w:rsidR="00C95A06">
        <w:rPr>
          <w:sz w:val="28"/>
          <w:szCs w:val="28"/>
        </w:rPr>
        <w:t> </w:t>
      </w:r>
      <w:r w:rsidRPr="00463856">
        <w:rPr>
          <w:sz w:val="28"/>
          <w:szCs w:val="28"/>
        </w:rPr>
        <w:t xml:space="preserve">Коноша, выполнены работы по капитальному ремонту ИВС ОМВД России по </w:t>
      </w:r>
      <w:proofErr w:type="spellStart"/>
      <w:r w:rsidRPr="00463856">
        <w:rPr>
          <w:sz w:val="28"/>
          <w:szCs w:val="28"/>
        </w:rPr>
        <w:t>Плесецкому</w:t>
      </w:r>
      <w:proofErr w:type="spellEnd"/>
      <w:r w:rsidRPr="00463856">
        <w:rPr>
          <w:sz w:val="28"/>
          <w:szCs w:val="28"/>
        </w:rPr>
        <w:t xml:space="preserve"> району и спецприемника УМВД России по г.</w:t>
      </w:r>
      <w:r w:rsidR="007F563B">
        <w:rPr>
          <w:sz w:val="28"/>
          <w:szCs w:val="28"/>
        </w:rPr>
        <w:t> </w:t>
      </w:r>
      <w:r w:rsidRPr="00463856">
        <w:rPr>
          <w:sz w:val="28"/>
          <w:szCs w:val="28"/>
        </w:rPr>
        <w:t>Архангельску.</w:t>
      </w:r>
      <w:proofErr w:type="gramEnd"/>
      <w:r w:rsidRPr="00463856">
        <w:rPr>
          <w:sz w:val="28"/>
          <w:szCs w:val="28"/>
        </w:rPr>
        <w:t xml:space="preserve"> В процессе капитального ремонта </w:t>
      </w:r>
      <w:r w:rsidRPr="00692BF8">
        <w:rPr>
          <w:b/>
          <w:sz w:val="28"/>
          <w:szCs w:val="28"/>
        </w:rPr>
        <w:t>устранены многочисленные замечания</w:t>
      </w:r>
      <w:r w:rsidRPr="00463856">
        <w:rPr>
          <w:sz w:val="28"/>
          <w:szCs w:val="28"/>
        </w:rPr>
        <w:t xml:space="preserve"> по отделке камерных помещений, а также по улучшению технических и санитарно-гигиенических условий содержания подозреваемых и обвиняемых</w:t>
      </w:r>
      <w:r w:rsidRPr="00463856">
        <w:rPr>
          <w:rStyle w:val="af4"/>
          <w:sz w:val="28"/>
          <w:szCs w:val="28"/>
        </w:rPr>
        <w:footnoteReference w:id="10"/>
      </w:r>
      <w:r w:rsidRPr="00463856">
        <w:rPr>
          <w:sz w:val="28"/>
          <w:szCs w:val="28"/>
        </w:rPr>
        <w:t>.</w:t>
      </w:r>
    </w:p>
    <w:p w:rsidR="00C95A06" w:rsidRPr="00C95A06" w:rsidRDefault="00C95A06" w:rsidP="00413F5B">
      <w:pPr>
        <w:autoSpaceDE w:val="0"/>
        <w:autoSpaceDN w:val="0"/>
        <w:adjustRightInd w:val="0"/>
        <w:ind w:firstLine="709"/>
        <w:jc w:val="both"/>
        <w:outlineLvl w:val="0"/>
        <w:rPr>
          <w:sz w:val="28"/>
          <w:szCs w:val="28"/>
        </w:rPr>
      </w:pPr>
      <w:r w:rsidRPr="00C95A06">
        <w:rPr>
          <w:rFonts w:eastAsiaTheme="minorEastAsia"/>
          <w:sz w:val="28"/>
          <w:szCs w:val="28"/>
        </w:rPr>
        <w:t xml:space="preserve">Вместе с тем, стоит отметить, что в истекшем году участились обращения от граждан по вопросам нарушений материально-бытового обеспечения при содержании задержанных лиц в территориальных органах МВД России. В частности, жалобы касались ненадлежащих условий содержания в специальных помещениях для задержанных отделов полиции, нарушения установленных норм питания и невыдачи питания (рациона), </w:t>
      </w:r>
      <w:proofErr w:type="spellStart"/>
      <w:r w:rsidRPr="00C95A06">
        <w:rPr>
          <w:rFonts w:eastAsiaTheme="minorEastAsia"/>
          <w:sz w:val="28"/>
          <w:szCs w:val="28"/>
        </w:rPr>
        <w:t>непредоставления</w:t>
      </w:r>
      <w:proofErr w:type="spellEnd"/>
      <w:r w:rsidRPr="00C95A06">
        <w:rPr>
          <w:rFonts w:eastAsiaTheme="minorEastAsia"/>
          <w:sz w:val="28"/>
          <w:szCs w:val="28"/>
        </w:rPr>
        <w:t xml:space="preserve"> спального места гражданам. </w:t>
      </w:r>
      <w:proofErr w:type="gramStart"/>
      <w:r w:rsidRPr="00C95A06">
        <w:rPr>
          <w:rFonts w:eastAsiaTheme="minorEastAsia"/>
          <w:sz w:val="28"/>
          <w:szCs w:val="28"/>
        </w:rPr>
        <w:t>Указанные проблемные вопросы, а также необходимость проведения ремонтов в помещениях для задержанных, необеспеченность постельными принадлежностями, индивидуальными спальными местами с последующей дезинфекцией, несоблюдение требований освещенности, вентиляции были отмечены и Общественной наблюдательной комиссией по контролю за обеспечением прав человека в местах принудительного содержания и содействия лицам, находящимся в местах принудительного содержания в Архангельской области при подведении итогов деятельности в 2015 году</w:t>
      </w:r>
      <w:r w:rsidRPr="00C95A06">
        <w:rPr>
          <w:rFonts w:eastAsiaTheme="minorEastAsia"/>
          <w:sz w:val="28"/>
          <w:szCs w:val="28"/>
          <w:vertAlign w:val="superscript"/>
        </w:rPr>
        <w:footnoteReference w:id="11"/>
      </w:r>
      <w:r w:rsidRPr="00C95A06">
        <w:rPr>
          <w:rFonts w:eastAsiaTheme="minorEastAsia"/>
          <w:sz w:val="28"/>
          <w:szCs w:val="28"/>
        </w:rPr>
        <w:t>.</w:t>
      </w:r>
      <w:proofErr w:type="gramEnd"/>
    </w:p>
    <w:p w:rsidR="00413F5B" w:rsidRPr="00FE7159" w:rsidRDefault="00413F5B" w:rsidP="00413F5B">
      <w:pPr>
        <w:autoSpaceDE w:val="0"/>
        <w:autoSpaceDN w:val="0"/>
        <w:adjustRightInd w:val="0"/>
        <w:ind w:firstLine="709"/>
        <w:jc w:val="both"/>
        <w:outlineLvl w:val="0"/>
        <w:rPr>
          <w:sz w:val="28"/>
          <w:szCs w:val="28"/>
        </w:rPr>
      </w:pPr>
    </w:p>
    <w:p w:rsidR="00413F5B" w:rsidRPr="00DF0B1B" w:rsidRDefault="007F563B" w:rsidP="00C95A06">
      <w:pPr>
        <w:rPr>
          <w:b/>
          <w:i/>
          <w:sz w:val="28"/>
          <w:szCs w:val="28"/>
        </w:rPr>
      </w:pPr>
      <w:r>
        <w:rPr>
          <w:b/>
          <w:bCs/>
          <w:i/>
          <w:sz w:val="28"/>
          <w:szCs w:val="28"/>
        </w:rPr>
        <w:t xml:space="preserve">● </w:t>
      </w:r>
      <w:r w:rsidR="00413F5B" w:rsidRPr="00DF0B1B">
        <w:rPr>
          <w:b/>
          <w:bCs/>
          <w:i/>
          <w:sz w:val="28"/>
          <w:szCs w:val="28"/>
        </w:rPr>
        <w:t>Проблемы реализации прав граждан в местах принудительного содержани</w:t>
      </w:r>
      <w:r w:rsidR="00413F5B" w:rsidRPr="00DF0B1B">
        <w:rPr>
          <w:b/>
          <w:i/>
          <w:sz w:val="28"/>
          <w:szCs w:val="28"/>
        </w:rPr>
        <w:t>я: условия содержания в следственных изоляторах Архангельской области</w:t>
      </w:r>
    </w:p>
    <w:p w:rsidR="00413F5B" w:rsidRPr="00D77B8F" w:rsidRDefault="00413F5B" w:rsidP="00413F5B">
      <w:pPr>
        <w:pStyle w:val="a3"/>
        <w:spacing w:before="0" w:beforeAutospacing="0" w:after="0" w:afterAutospacing="0"/>
        <w:jc w:val="both"/>
        <w:rPr>
          <w:color w:val="000000"/>
          <w:sz w:val="28"/>
          <w:szCs w:val="28"/>
          <w:shd w:val="clear" w:color="auto" w:fill="FFFFFF"/>
        </w:rPr>
      </w:pPr>
    </w:p>
    <w:p w:rsidR="00413F5B" w:rsidRPr="006A317C" w:rsidRDefault="00344CA6" w:rsidP="00413F5B">
      <w:pPr>
        <w:autoSpaceDE w:val="0"/>
        <w:autoSpaceDN w:val="0"/>
        <w:adjustRightInd w:val="0"/>
        <w:ind w:firstLine="709"/>
        <w:jc w:val="both"/>
        <w:rPr>
          <w:b/>
          <w:sz w:val="28"/>
          <w:szCs w:val="28"/>
        </w:rPr>
      </w:pPr>
      <w:r w:rsidRPr="00344CA6">
        <w:rPr>
          <w:noProof/>
          <w:sz w:val="28"/>
          <w:szCs w:val="28"/>
        </w:rPr>
        <w:pict>
          <v:shape id="_x0000_s1243" type="#_x0000_t185" style="position:absolute;left:0;text-align:left;margin-left:416.55pt;margin-top:522.55pt;width:114.45pt;height:157.45pt;rotation:-270;z-index:251731968;mso-wrap-distance-right:36pt;mso-position-horizontal-relative:page;mso-position-vertical-relative:page;mso-height-relative:margin" o:allowincell="f" adj="2346" fillcolor="#4f81bd" strokecolor="#4f81bd" strokeweight="1pt">
            <v:shadow on="t" type="double" opacity=".5" color2="shadow add(102)" offset="3pt,-3pt" offset2="6pt,-6pt"/>
            <v:textbox style="mso-next-textbox:#_x0000_s1243" inset="2.4mm,1.4mm,2.5mm,1.4mm">
              <w:txbxContent>
                <w:p w:rsidR="00925E52" w:rsidRPr="00521D8F" w:rsidRDefault="00925E52" w:rsidP="00413F5B">
                  <w:pPr>
                    <w:rPr>
                      <w:rFonts w:ascii="Arial" w:hAnsi="Arial" w:cs="Arial"/>
                      <w:b/>
                      <w:i/>
                      <w:sz w:val="20"/>
                      <w:szCs w:val="20"/>
                    </w:rPr>
                  </w:pPr>
                  <w:r>
                    <w:rPr>
                      <w:rFonts w:ascii="Arial" w:hAnsi="Arial" w:cs="Arial"/>
                      <w:b/>
                      <w:i/>
                      <w:sz w:val="20"/>
                      <w:szCs w:val="20"/>
                    </w:rPr>
                    <w:t>«</w:t>
                  </w:r>
                  <w:r w:rsidRPr="00521D8F">
                    <w:rPr>
                      <w:rFonts w:ascii="Arial" w:hAnsi="Arial" w:cs="Arial"/>
                      <w:b/>
                      <w:i/>
                      <w:sz w:val="20"/>
                      <w:szCs w:val="20"/>
                    </w:rPr>
                    <w:t>Сейчас суды практически всегда поддерживают следств</w:t>
                  </w:r>
                  <w:r>
                    <w:rPr>
                      <w:rFonts w:ascii="Arial" w:hAnsi="Arial" w:cs="Arial"/>
                      <w:b/>
                      <w:i/>
                      <w:sz w:val="20"/>
                      <w:szCs w:val="20"/>
                    </w:rPr>
                    <w:t>ие при избрании меры пресечения»</w:t>
                  </w:r>
                </w:p>
                <w:p w:rsidR="00925E52" w:rsidRPr="008C652C" w:rsidRDefault="00925E52" w:rsidP="00413F5B">
                  <w:pPr>
                    <w:ind w:left="284"/>
                    <w:rPr>
                      <w:rFonts w:ascii="Calibri" w:hAnsi="Calibri" w:cs="Calibri"/>
                      <w:sz w:val="20"/>
                      <w:szCs w:val="20"/>
                    </w:rPr>
                  </w:pPr>
                  <w:r>
                    <w:rPr>
                      <w:rFonts w:ascii="Arial" w:hAnsi="Arial" w:cs="Arial"/>
                      <w:i/>
                      <w:sz w:val="20"/>
                      <w:szCs w:val="20"/>
                    </w:rPr>
                    <w:t>И</w:t>
                  </w:r>
                  <w:r w:rsidRPr="00521D8F">
                    <w:rPr>
                      <w:rFonts w:ascii="Arial" w:hAnsi="Arial" w:cs="Arial"/>
                      <w:i/>
                      <w:sz w:val="20"/>
                      <w:szCs w:val="20"/>
                    </w:rPr>
                    <w:t xml:space="preserve">нтервью Генерального прокурора РФ Ю.Я. Чайки </w:t>
                  </w:r>
                  <w:r>
                    <w:rPr>
                      <w:rFonts w:ascii="Arial" w:hAnsi="Arial" w:cs="Arial"/>
                      <w:i/>
                      <w:sz w:val="20"/>
                      <w:szCs w:val="20"/>
                    </w:rPr>
                    <w:t>«Российской газете», 29.04.2014</w:t>
                  </w:r>
                </w:p>
              </w:txbxContent>
            </v:textbox>
            <w10:wrap type="square" anchorx="margin" anchory="margin"/>
          </v:shape>
        </w:pict>
      </w:r>
      <w:r w:rsidR="00413F5B">
        <w:rPr>
          <w:sz w:val="28"/>
          <w:szCs w:val="28"/>
        </w:rPr>
        <w:t>В истекшем году снова отмеча</w:t>
      </w:r>
      <w:r w:rsidR="007F563B">
        <w:rPr>
          <w:sz w:val="28"/>
          <w:szCs w:val="28"/>
        </w:rPr>
        <w:t>лась</w:t>
      </w:r>
      <w:r w:rsidR="00413F5B">
        <w:rPr>
          <w:sz w:val="28"/>
          <w:szCs w:val="28"/>
        </w:rPr>
        <w:t xml:space="preserve"> </w:t>
      </w:r>
      <w:r w:rsidR="00413F5B" w:rsidRPr="007F563B">
        <w:rPr>
          <w:spacing w:val="-6"/>
          <w:sz w:val="28"/>
          <w:szCs w:val="28"/>
        </w:rPr>
        <w:t>проблема переполнения следственных изоляторов</w:t>
      </w:r>
      <w:r w:rsidR="00413F5B" w:rsidRPr="00D77B8F">
        <w:rPr>
          <w:sz w:val="28"/>
          <w:szCs w:val="28"/>
        </w:rPr>
        <w:t xml:space="preserve"> в Архангельской области</w:t>
      </w:r>
      <w:r w:rsidR="00413F5B" w:rsidRPr="000025D2">
        <w:rPr>
          <w:sz w:val="28"/>
          <w:szCs w:val="28"/>
        </w:rPr>
        <w:t>.</w:t>
      </w:r>
      <w:r w:rsidR="00413F5B" w:rsidRPr="0093566F">
        <w:rPr>
          <w:b/>
          <w:sz w:val="28"/>
          <w:szCs w:val="28"/>
        </w:rPr>
        <w:t xml:space="preserve"> </w:t>
      </w:r>
      <w:r w:rsidR="00413F5B" w:rsidRPr="006A317C">
        <w:rPr>
          <w:sz w:val="28"/>
          <w:szCs w:val="28"/>
        </w:rPr>
        <w:t>Специфическим аспектом нарушения прав лиц, содержащ</w:t>
      </w:r>
      <w:r w:rsidR="00413F5B" w:rsidRPr="00D77B8F">
        <w:rPr>
          <w:sz w:val="28"/>
          <w:szCs w:val="28"/>
        </w:rPr>
        <w:t xml:space="preserve">ихся в </w:t>
      </w:r>
      <w:r w:rsidR="00413F5B" w:rsidRPr="007F563B">
        <w:rPr>
          <w:spacing w:val="-6"/>
          <w:sz w:val="28"/>
          <w:szCs w:val="28"/>
        </w:rPr>
        <w:t xml:space="preserve">следственных </w:t>
      </w:r>
      <w:proofErr w:type="gramStart"/>
      <w:r w:rsidR="00413F5B" w:rsidRPr="007F563B">
        <w:rPr>
          <w:spacing w:val="-6"/>
          <w:sz w:val="28"/>
          <w:szCs w:val="28"/>
        </w:rPr>
        <w:t>изоляторах</w:t>
      </w:r>
      <w:proofErr w:type="gramEnd"/>
      <w:r w:rsidR="00413F5B" w:rsidRPr="007F563B">
        <w:rPr>
          <w:spacing w:val="-6"/>
          <w:sz w:val="28"/>
          <w:szCs w:val="28"/>
        </w:rPr>
        <w:t xml:space="preserve">, является </w:t>
      </w:r>
      <w:r w:rsidR="00413F5B" w:rsidRPr="007F563B">
        <w:rPr>
          <w:b/>
          <w:spacing w:val="-6"/>
          <w:sz w:val="28"/>
          <w:szCs w:val="28"/>
        </w:rPr>
        <w:t>несоблюдение</w:t>
      </w:r>
      <w:r w:rsidR="00413F5B" w:rsidRPr="006A317C">
        <w:rPr>
          <w:b/>
          <w:sz w:val="28"/>
          <w:szCs w:val="28"/>
        </w:rPr>
        <w:t xml:space="preserve"> норм жилой площади камеры в расчете на одного человека.</w:t>
      </w:r>
    </w:p>
    <w:p w:rsidR="00413F5B" w:rsidRDefault="00413F5B" w:rsidP="00413F5B">
      <w:pPr>
        <w:autoSpaceDE w:val="0"/>
        <w:autoSpaceDN w:val="0"/>
        <w:adjustRightInd w:val="0"/>
        <w:ind w:firstLine="709"/>
        <w:jc w:val="both"/>
        <w:rPr>
          <w:sz w:val="28"/>
          <w:szCs w:val="28"/>
        </w:rPr>
      </w:pPr>
      <w:r>
        <w:rPr>
          <w:sz w:val="28"/>
          <w:szCs w:val="28"/>
        </w:rPr>
        <w:t xml:space="preserve">Данная проблема непосредственно связана с вопросами избрания в </w:t>
      </w:r>
      <w:proofErr w:type="gramStart"/>
      <w:r>
        <w:rPr>
          <w:sz w:val="28"/>
          <w:szCs w:val="28"/>
        </w:rPr>
        <w:t>отношении</w:t>
      </w:r>
      <w:proofErr w:type="gramEnd"/>
      <w:r>
        <w:rPr>
          <w:sz w:val="28"/>
          <w:szCs w:val="28"/>
        </w:rPr>
        <w:t xml:space="preserve"> подозреваемых и обвиняемых мер пресечения.</w:t>
      </w:r>
    </w:p>
    <w:p w:rsidR="00413F5B" w:rsidRDefault="00413F5B" w:rsidP="007F563B">
      <w:pPr>
        <w:autoSpaceDE w:val="0"/>
        <w:autoSpaceDN w:val="0"/>
        <w:adjustRightInd w:val="0"/>
        <w:spacing w:after="120"/>
        <w:jc w:val="center"/>
        <w:rPr>
          <w:sz w:val="28"/>
          <w:szCs w:val="28"/>
        </w:rPr>
      </w:pPr>
      <w:r>
        <w:rPr>
          <w:noProof/>
          <w:sz w:val="28"/>
          <w:szCs w:val="28"/>
        </w:rPr>
        <w:lastRenderedPageBreak/>
        <w:drawing>
          <wp:inline distT="0" distB="0" distL="0" distR="0">
            <wp:extent cx="2520398" cy="720000"/>
            <wp:effectExtent l="38100" t="19050" r="32302" b="22950"/>
            <wp:docPr id="89" name="Схема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4" r:lo="rId345" r:qs="rId346" r:cs="rId347"/>
              </a:graphicData>
            </a:graphic>
          </wp:inline>
        </w:drawing>
      </w:r>
      <w:r>
        <w:rPr>
          <w:noProof/>
          <w:sz w:val="28"/>
          <w:szCs w:val="28"/>
        </w:rPr>
        <w:drawing>
          <wp:inline distT="0" distB="0" distL="0" distR="0">
            <wp:extent cx="2520000" cy="721415"/>
            <wp:effectExtent l="38100" t="19050" r="32700" b="21535"/>
            <wp:docPr id="90"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9" r:lo="rId350" r:qs="rId351" r:cs="rId352"/>
              </a:graphicData>
            </a:graphic>
          </wp:inline>
        </w:drawing>
      </w:r>
    </w:p>
    <w:p w:rsidR="00413F5B" w:rsidRDefault="00413F5B" w:rsidP="007F563B">
      <w:pPr>
        <w:autoSpaceDE w:val="0"/>
        <w:autoSpaceDN w:val="0"/>
        <w:adjustRightInd w:val="0"/>
        <w:jc w:val="center"/>
        <w:rPr>
          <w:sz w:val="28"/>
          <w:szCs w:val="28"/>
        </w:rPr>
      </w:pPr>
      <w:r>
        <w:rPr>
          <w:noProof/>
          <w:sz w:val="28"/>
          <w:szCs w:val="28"/>
        </w:rPr>
        <w:drawing>
          <wp:inline distT="0" distB="0" distL="0" distR="0">
            <wp:extent cx="2520000" cy="721415"/>
            <wp:effectExtent l="38100" t="19050" r="32700" b="21535"/>
            <wp:docPr id="91"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4" r:lo="rId355" r:qs="rId356" r:cs="rId357"/>
              </a:graphicData>
            </a:graphic>
          </wp:inline>
        </w:drawing>
      </w:r>
      <w:r w:rsidRPr="00B0102B">
        <w:rPr>
          <w:noProof/>
          <w:sz w:val="28"/>
          <w:szCs w:val="28"/>
        </w:rPr>
        <w:drawing>
          <wp:inline distT="0" distB="0" distL="0" distR="0">
            <wp:extent cx="2526720" cy="720000"/>
            <wp:effectExtent l="38100" t="38100" r="64080" b="22950"/>
            <wp:docPr id="92"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9" r:lo="rId360" r:qs="rId361" r:cs="rId362"/>
              </a:graphicData>
            </a:graphic>
          </wp:inline>
        </w:drawing>
      </w:r>
    </w:p>
    <w:p w:rsidR="00413F5B" w:rsidRDefault="00413F5B" w:rsidP="00413F5B">
      <w:pPr>
        <w:ind w:firstLine="709"/>
        <w:jc w:val="both"/>
        <w:rPr>
          <w:sz w:val="28"/>
          <w:szCs w:val="28"/>
        </w:rPr>
      </w:pPr>
    </w:p>
    <w:p w:rsidR="00413F5B" w:rsidRPr="005734B6" w:rsidRDefault="00413F5B" w:rsidP="00413F5B">
      <w:pPr>
        <w:ind w:firstLine="709"/>
        <w:jc w:val="both"/>
        <w:rPr>
          <w:sz w:val="28"/>
          <w:szCs w:val="28"/>
        </w:rPr>
      </w:pPr>
      <w:r w:rsidRPr="00D77B8F">
        <w:rPr>
          <w:sz w:val="28"/>
          <w:szCs w:val="28"/>
        </w:rPr>
        <w:t>Следует отметить позицию судов, которые при рассмотрении дел о выборе меры пресечения удовлетворяют свыше 90% ходатай</w:t>
      </w:r>
      <w:proofErr w:type="gramStart"/>
      <w:r w:rsidRPr="00D77B8F">
        <w:rPr>
          <w:sz w:val="28"/>
          <w:szCs w:val="28"/>
        </w:rPr>
        <w:t>ств сл</w:t>
      </w:r>
      <w:proofErr w:type="gramEnd"/>
      <w:r w:rsidRPr="00D77B8F">
        <w:rPr>
          <w:sz w:val="28"/>
          <w:szCs w:val="28"/>
        </w:rPr>
        <w:t xml:space="preserve">едствия о заключении под стражу. </w:t>
      </w:r>
      <w:r w:rsidRPr="007F563B">
        <w:rPr>
          <w:rStyle w:val="a4"/>
          <w:color w:val="000000"/>
          <w:sz w:val="28"/>
          <w:szCs w:val="28"/>
        </w:rPr>
        <w:t>Судебной практикой пока достаточно редко используются такие заложенные в УПК РФ формы меры пресечения</w:t>
      </w:r>
      <w:r w:rsidR="00DF0B1B" w:rsidRPr="007F563B">
        <w:rPr>
          <w:rStyle w:val="a4"/>
          <w:color w:val="000000"/>
          <w:sz w:val="28"/>
          <w:szCs w:val="28"/>
        </w:rPr>
        <w:t>,</w:t>
      </w:r>
      <w:r w:rsidRPr="007F563B">
        <w:rPr>
          <w:rStyle w:val="a4"/>
          <w:color w:val="000000"/>
          <w:sz w:val="28"/>
          <w:szCs w:val="28"/>
        </w:rPr>
        <w:t xml:space="preserve"> как домашний арест, залог, поручительство</w:t>
      </w:r>
      <w:r w:rsidRPr="007905AE">
        <w:rPr>
          <w:rStyle w:val="a4"/>
          <w:b w:val="0"/>
          <w:color w:val="000000"/>
          <w:sz w:val="28"/>
          <w:szCs w:val="28"/>
        </w:rPr>
        <w:t>.</w:t>
      </w:r>
      <w:r w:rsidRPr="007905AE">
        <w:rPr>
          <w:rStyle w:val="a4"/>
          <w:b w:val="0"/>
          <w:i/>
          <w:color w:val="000000"/>
          <w:sz w:val="28"/>
          <w:szCs w:val="28"/>
        </w:rPr>
        <w:t xml:space="preserve"> </w:t>
      </w:r>
    </w:p>
    <w:p w:rsidR="00413F5B" w:rsidRPr="007905AE" w:rsidRDefault="00413F5B" w:rsidP="00413F5B">
      <w:pPr>
        <w:autoSpaceDE w:val="0"/>
        <w:autoSpaceDN w:val="0"/>
        <w:adjustRightInd w:val="0"/>
        <w:ind w:firstLine="709"/>
        <w:jc w:val="both"/>
        <w:rPr>
          <w:sz w:val="28"/>
          <w:szCs w:val="28"/>
        </w:rPr>
      </w:pPr>
      <w:r w:rsidRPr="005734B6">
        <w:rPr>
          <w:sz w:val="28"/>
          <w:szCs w:val="28"/>
        </w:rPr>
        <w:t>При этом</w:t>
      </w:r>
      <w:r>
        <w:rPr>
          <w:b/>
          <w:sz w:val="28"/>
          <w:szCs w:val="28"/>
        </w:rPr>
        <w:t xml:space="preserve"> </w:t>
      </w:r>
      <w:r w:rsidRPr="007F563B">
        <w:rPr>
          <w:b/>
          <w:sz w:val="28"/>
          <w:szCs w:val="28"/>
        </w:rPr>
        <w:t>Верховный Суд РФ</w:t>
      </w:r>
      <w:r w:rsidRPr="007905AE">
        <w:rPr>
          <w:sz w:val="28"/>
          <w:szCs w:val="28"/>
        </w:rPr>
        <w:t xml:space="preserve"> ориентирует нижестоящие суды на </w:t>
      </w:r>
      <w:r w:rsidRPr="007F563B">
        <w:rPr>
          <w:b/>
          <w:sz w:val="28"/>
          <w:szCs w:val="28"/>
        </w:rPr>
        <w:t>более взвешенный подход при решении вопроса об избрании меры пресечения</w:t>
      </w:r>
      <w:r w:rsidRPr="007905AE">
        <w:rPr>
          <w:sz w:val="28"/>
          <w:szCs w:val="28"/>
        </w:rPr>
        <w:t xml:space="preserve"> в виде заключения под стражу.</w:t>
      </w:r>
    </w:p>
    <w:p w:rsidR="00413F5B" w:rsidRPr="00D77B8F" w:rsidRDefault="00EB6343" w:rsidP="00413F5B">
      <w:pPr>
        <w:autoSpaceDE w:val="0"/>
        <w:autoSpaceDN w:val="0"/>
        <w:adjustRightInd w:val="0"/>
        <w:ind w:firstLine="709"/>
        <w:jc w:val="both"/>
        <w:rPr>
          <w:sz w:val="28"/>
          <w:szCs w:val="28"/>
        </w:rPr>
      </w:pPr>
      <w:proofErr w:type="gramStart"/>
      <w:r>
        <w:rPr>
          <w:sz w:val="28"/>
          <w:szCs w:val="28"/>
        </w:rPr>
        <w:t>Как следует из постановления П</w:t>
      </w:r>
      <w:r w:rsidR="00413F5B" w:rsidRPr="00D77B8F">
        <w:rPr>
          <w:sz w:val="28"/>
          <w:szCs w:val="28"/>
        </w:rPr>
        <w:t xml:space="preserve">ленума Верховного Суда </w:t>
      </w:r>
      <w:r w:rsidR="00413F5B">
        <w:rPr>
          <w:sz w:val="28"/>
          <w:szCs w:val="28"/>
        </w:rPr>
        <w:t>РФ</w:t>
      </w:r>
      <w:r w:rsidR="00413F5B" w:rsidRPr="00D77B8F">
        <w:rPr>
          <w:sz w:val="28"/>
          <w:szCs w:val="28"/>
        </w:rPr>
        <w:t xml:space="preserve"> от 19.12.2013 № 41 «О практике применения судами законодательства о мерах пресечения в виде заключения под стражу, домашнего ареста и залога», </w:t>
      </w:r>
      <w:r w:rsidR="00413F5B" w:rsidRPr="00B94DCD">
        <w:rPr>
          <w:sz w:val="28"/>
          <w:szCs w:val="28"/>
        </w:rPr>
        <w:t>ограничения прав и свобод могут быть оправданы публичными интересами, если такие ограничения отвечают требованиям справедливости, являются пропорциональными, соразмерными и необходимыми для целей защиты конституционно значимых ценностей</w:t>
      </w:r>
      <w:r w:rsidR="00413F5B" w:rsidRPr="009F3B2E">
        <w:rPr>
          <w:sz w:val="28"/>
          <w:szCs w:val="28"/>
        </w:rPr>
        <w:t xml:space="preserve">. </w:t>
      </w:r>
      <w:proofErr w:type="gramEnd"/>
    </w:p>
    <w:p w:rsidR="00413F5B" w:rsidRPr="007905AE" w:rsidRDefault="00413F5B" w:rsidP="00413F5B">
      <w:pPr>
        <w:pStyle w:val="a3"/>
        <w:shd w:val="clear" w:color="auto" w:fill="FFFFFF"/>
        <w:spacing w:before="0" w:beforeAutospacing="0" w:after="0" w:afterAutospacing="0"/>
        <w:ind w:firstLine="709"/>
        <w:jc w:val="both"/>
        <w:rPr>
          <w:color w:val="000000"/>
          <w:sz w:val="28"/>
          <w:szCs w:val="28"/>
        </w:rPr>
      </w:pPr>
      <w:r w:rsidRPr="006F4800">
        <w:rPr>
          <w:color w:val="000000"/>
          <w:sz w:val="28"/>
          <w:szCs w:val="28"/>
        </w:rPr>
        <w:t>В 2015 году</w:t>
      </w:r>
      <w:r w:rsidRPr="00D77B8F">
        <w:rPr>
          <w:b/>
          <w:color w:val="000000"/>
          <w:sz w:val="28"/>
          <w:szCs w:val="28"/>
        </w:rPr>
        <w:t xml:space="preserve"> </w:t>
      </w:r>
      <w:r w:rsidRPr="007F563B">
        <w:rPr>
          <w:b/>
          <w:color w:val="000000"/>
          <w:sz w:val="28"/>
          <w:szCs w:val="28"/>
        </w:rPr>
        <w:t>из следственных изоляторов</w:t>
      </w:r>
      <w:r w:rsidRPr="007905AE">
        <w:rPr>
          <w:color w:val="000000"/>
          <w:sz w:val="28"/>
          <w:szCs w:val="28"/>
        </w:rPr>
        <w:t xml:space="preserve"> Архангельской области </w:t>
      </w:r>
      <w:r w:rsidRPr="007F563B">
        <w:rPr>
          <w:b/>
          <w:color w:val="000000"/>
          <w:sz w:val="28"/>
          <w:szCs w:val="28"/>
        </w:rPr>
        <w:t>освобождены</w:t>
      </w:r>
      <w:r w:rsidRPr="007905AE">
        <w:rPr>
          <w:color w:val="000000"/>
          <w:sz w:val="28"/>
          <w:szCs w:val="28"/>
        </w:rPr>
        <w:t>:</w:t>
      </w:r>
    </w:p>
    <w:p w:rsidR="00413F5B" w:rsidRPr="00D77B8F" w:rsidRDefault="00413F5B" w:rsidP="00B61184">
      <w:pPr>
        <w:numPr>
          <w:ilvl w:val="0"/>
          <w:numId w:val="20"/>
        </w:numPr>
        <w:shd w:val="clear" w:color="auto" w:fill="FFFFFF"/>
        <w:ind w:left="284" w:hanging="284"/>
        <w:jc w:val="both"/>
        <w:rPr>
          <w:color w:val="000000"/>
          <w:sz w:val="28"/>
          <w:szCs w:val="28"/>
        </w:rPr>
      </w:pPr>
      <w:proofErr w:type="gramStart"/>
      <w:r>
        <w:rPr>
          <w:color w:val="000000"/>
          <w:sz w:val="28"/>
          <w:szCs w:val="28"/>
        </w:rPr>
        <w:t>52 обвиняемых</w:t>
      </w:r>
      <w:r w:rsidRPr="00D77B8F">
        <w:rPr>
          <w:color w:val="000000"/>
          <w:sz w:val="28"/>
          <w:szCs w:val="28"/>
        </w:rPr>
        <w:t xml:space="preserve"> в связи с изме</w:t>
      </w:r>
      <w:r>
        <w:rPr>
          <w:color w:val="000000"/>
          <w:sz w:val="28"/>
          <w:szCs w:val="28"/>
        </w:rPr>
        <w:t>нением меры</w:t>
      </w:r>
      <w:r w:rsidRPr="00D77B8F">
        <w:rPr>
          <w:color w:val="000000"/>
          <w:sz w:val="28"/>
          <w:szCs w:val="28"/>
        </w:rPr>
        <w:t xml:space="preserve"> пресечения на более мя</w:t>
      </w:r>
      <w:r>
        <w:rPr>
          <w:color w:val="000000"/>
          <w:sz w:val="28"/>
          <w:szCs w:val="28"/>
        </w:rPr>
        <w:t>гкую, чем заключение под стражу;</w:t>
      </w:r>
      <w:r w:rsidRPr="00D77B8F">
        <w:rPr>
          <w:color w:val="000000"/>
          <w:sz w:val="28"/>
          <w:szCs w:val="28"/>
        </w:rPr>
        <w:t xml:space="preserve"> </w:t>
      </w:r>
      <w:proofErr w:type="gramEnd"/>
    </w:p>
    <w:p w:rsidR="00413F5B" w:rsidRPr="00D77B8F" w:rsidRDefault="00413F5B" w:rsidP="00B61184">
      <w:pPr>
        <w:numPr>
          <w:ilvl w:val="0"/>
          <w:numId w:val="20"/>
        </w:numPr>
        <w:shd w:val="clear" w:color="auto" w:fill="FFFFFF"/>
        <w:ind w:left="284" w:hanging="284"/>
        <w:jc w:val="both"/>
        <w:rPr>
          <w:color w:val="000000"/>
          <w:sz w:val="28"/>
          <w:szCs w:val="28"/>
        </w:rPr>
      </w:pPr>
      <w:r>
        <w:rPr>
          <w:color w:val="000000"/>
          <w:sz w:val="28"/>
          <w:szCs w:val="28"/>
        </w:rPr>
        <w:t>5 обвиняемых</w:t>
      </w:r>
      <w:r w:rsidRPr="00D77B8F">
        <w:rPr>
          <w:color w:val="000000"/>
          <w:sz w:val="28"/>
          <w:szCs w:val="28"/>
        </w:rPr>
        <w:t xml:space="preserve"> </w:t>
      </w:r>
      <w:r>
        <w:rPr>
          <w:color w:val="000000"/>
          <w:sz w:val="28"/>
          <w:szCs w:val="28"/>
        </w:rPr>
        <w:t>в связи с вынесением судом решения об отказе в удовлетворении ходатайства следственных органов в продлении срока заключения под стражу</w:t>
      </w:r>
      <w:r w:rsidRPr="00D77B8F">
        <w:rPr>
          <w:color w:val="000000"/>
          <w:sz w:val="28"/>
          <w:szCs w:val="28"/>
        </w:rPr>
        <w:t>;</w:t>
      </w:r>
    </w:p>
    <w:p w:rsidR="00413F5B" w:rsidRPr="00D77B8F" w:rsidRDefault="00413F5B" w:rsidP="00B61184">
      <w:pPr>
        <w:numPr>
          <w:ilvl w:val="0"/>
          <w:numId w:val="20"/>
        </w:numPr>
        <w:shd w:val="clear" w:color="auto" w:fill="FFFFFF"/>
        <w:ind w:left="284" w:hanging="284"/>
        <w:jc w:val="both"/>
        <w:rPr>
          <w:color w:val="000000"/>
          <w:sz w:val="28"/>
          <w:szCs w:val="28"/>
        </w:rPr>
      </w:pPr>
      <w:r>
        <w:rPr>
          <w:color w:val="000000"/>
          <w:sz w:val="28"/>
          <w:szCs w:val="28"/>
        </w:rPr>
        <w:t>92</w:t>
      </w:r>
      <w:r w:rsidRPr="00D77B8F">
        <w:rPr>
          <w:color w:val="000000"/>
          <w:sz w:val="28"/>
          <w:szCs w:val="28"/>
        </w:rPr>
        <w:t xml:space="preserve"> граждан</w:t>
      </w:r>
      <w:r>
        <w:rPr>
          <w:color w:val="000000"/>
          <w:sz w:val="28"/>
          <w:szCs w:val="28"/>
        </w:rPr>
        <w:t>ина</w:t>
      </w:r>
      <w:r w:rsidR="007905AE">
        <w:rPr>
          <w:color w:val="000000"/>
          <w:sz w:val="28"/>
          <w:szCs w:val="28"/>
        </w:rPr>
        <w:t>, которым</w:t>
      </w:r>
      <w:r w:rsidRPr="00D77B8F">
        <w:rPr>
          <w:color w:val="000000"/>
          <w:sz w:val="28"/>
          <w:szCs w:val="28"/>
        </w:rPr>
        <w:t xml:space="preserve"> по приговору суда назначено наказание, не связанное с лишением свободы;</w:t>
      </w:r>
    </w:p>
    <w:p w:rsidR="00413F5B" w:rsidRPr="00D77B8F" w:rsidRDefault="00413F5B" w:rsidP="00B61184">
      <w:pPr>
        <w:numPr>
          <w:ilvl w:val="0"/>
          <w:numId w:val="20"/>
        </w:numPr>
        <w:shd w:val="clear" w:color="auto" w:fill="FFFFFF"/>
        <w:ind w:left="284" w:hanging="284"/>
        <w:jc w:val="both"/>
        <w:rPr>
          <w:color w:val="000000"/>
          <w:sz w:val="28"/>
          <w:szCs w:val="28"/>
        </w:rPr>
      </w:pPr>
      <w:r>
        <w:rPr>
          <w:color w:val="000000"/>
          <w:sz w:val="28"/>
          <w:szCs w:val="28"/>
        </w:rPr>
        <w:t xml:space="preserve">73 </w:t>
      </w:r>
      <w:r w:rsidRPr="00D77B8F">
        <w:rPr>
          <w:color w:val="000000"/>
          <w:sz w:val="28"/>
          <w:szCs w:val="28"/>
        </w:rPr>
        <w:t>человека по отбытии в СИЗО срока наказания, не успев убыть в исправительн</w:t>
      </w:r>
      <w:r w:rsidR="009307D1">
        <w:rPr>
          <w:color w:val="000000"/>
          <w:sz w:val="28"/>
          <w:szCs w:val="28"/>
        </w:rPr>
        <w:t>ое</w:t>
      </w:r>
      <w:r w:rsidRPr="00D77B8F">
        <w:rPr>
          <w:color w:val="000000"/>
          <w:sz w:val="28"/>
          <w:szCs w:val="28"/>
        </w:rPr>
        <w:t xml:space="preserve"> </w:t>
      </w:r>
      <w:r w:rsidR="009307D1">
        <w:rPr>
          <w:color w:val="000000"/>
          <w:sz w:val="28"/>
          <w:szCs w:val="28"/>
        </w:rPr>
        <w:t>учреждение</w:t>
      </w:r>
      <w:r>
        <w:rPr>
          <w:rStyle w:val="af4"/>
          <w:color w:val="000000"/>
          <w:sz w:val="28"/>
          <w:szCs w:val="28"/>
        </w:rPr>
        <w:footnoteReference w:id="12"/>
      </w:r>
      <w:r w:rsidRPr="00D77B8F">
        <w:rPr>
          <w:color w:val="000000"/>
          <w:sz w:val="28"/>
          <w:szCs w:val="28"/>
        </w:rPr>
        <w:t>.</w:t>
      </w:r>
    </w:p>
    <w:p w:rsidR="00413F5B" w:rsidRPr="00D77B8F" w:rsidRDefault="00413F5B" w:rsidP="00413F5B">
      <w:pPr>
        <w:widowControl w:val="0"/>
        <w:autoSpaceDE w:val="0"/>
        <w:autoSpaceDN w:val="0"/>
        <w:adjustRightInd w:val="0"/>
        <w:ind w:firstLine="709"/>
        <w:jc w:val="both"/>
        <w:rPr>
          <w:sz w:val="28"/>
          <w:szCs w:val="28"/>
        </w:rPr>
      </w:pPr>
      <w:r w:rsidRPr="00D77B8F">
        <w:rPr>
          <w:b/>
          <w:sz w:val="28"/>
          <w:szCs w:val="28"/>
        </w:rPr>
        <w:t>Проблема переполненности СИЗО в 2015 году была признана на высшем уровне:</w:t>
      </w:r>
      <w:r w:rsidRPr="00D77B8F">
        <w:rPr>
          <w:sz w:val="28"/>
          <w:szCs w:val="28"/>
        </w:rPr>
        <w:t xml:space="preserve"> ФСИН </w:t>
      </w:r>
      <w:r>
        <w:rPr>
          <w:sz w:val="28"/>
          <w:szCs w:val="28"/>
        </w:rPr>
        <w:t xml:space="preserve">России </w:t>
      </w:r>
      <w:r w:rsidRPr="00D77B8F">
        <w:rPr>
          <w:sz w:val="28"/>
          <w:szCs w:val="28"/>
        </w:rPr>
        <w:t xml:space="preserve">заявила, что арестантов в российских следственных </w:t>
      </w:r>
      <w:proofErr w:type="gramStart"/>
      <w:r w:rsidRPr="00D77B8F">
        <w:rPr>
          <w:sz w:val="28"/>
          <w:szCs w:val="28"/>
        </w:rPr>
        <w:t>изоляторах</w:t>
      </w:r>
      <w:proofErr w:type="gramEnd"/>
      <w:r w:rsidRPr="00D77B8F">
        <w:rPr>
          <w:sz w:val="28"/>
          <w:szCs w:val="28"/>
        </w:rPr>
        <w:t xml:space="preserve"> на 23% больше, чем должно быть. Проблема с переп</w:t>
      </w:r>
      <w:r>
        <w:rPr>
          <w:sz w:val="28"/>
          <w:szCs w:val="28"/>
        </w:rPr>
        <w:t xml:space="preserve">олненностью существует минимум </w:t>
      </w:r>
      <w:r w:rsidRPr="00D77B8F">
        <w:rPr>
          <w:sz w:val="28"/>
          <w:szCs w:val="28"/>
        </w:rPr>
        <w:t xml:space="preserve">в 15 российских </w:t>
      </w:r>
      <w:proofErr w:type="gramStart"/>
      <w:r w:rsidRPr="00D77B8F">
        <w:rPr>
          <w:sz w:val="28"/>
          <w:szCs w:val="28"/>
        </w:rPr>
        <w:t>регионах</w:t>
      </w:r>
      <w:proofErr w:type="gramEnd"/>
      <w:r w:rsidRPr="00D77B8F">
        <w:rPr>
          <w:rStyle w:val="af4"/>
          <w:sz w:val="28"/>
          <w:szCs w:val="28"/>
        </w:rPr>
        <w:footnoteReference w:id="13"/>
      </w:r>
      <w:r>
        <w:rPr>
          <w:sz w:val="28"/>
          <w:szCs w:val="28"/>
        </w:rPr>
        <w:t>, в том числе в Архангельской области.</w:t>
      </w:r>
      <w:r w:rsidRPr="00D77B8F">
        <w:rPr>
          <w:sz w:val="28"/>
          <w:szCs w:val="28"/>
        </w:rPr>
        <w:t xml:space="preserve"> </w:t>
      </w:r>
    </w:p>
    <w:p w:rsidR="00413F5B" w:rsidRPr="00620EE5" w:rsidRDefault="00344CA6" w:rsidP="00413F5B">
      <w:pPr>
        <w:widowControl w:val="0"/>
        <w:autoSpaceDE w:val="0"/>
        <w:autoSpaceDN w:val="0"/>
        <w:adjustRightInd w:val="0"/>
        <w:ind w:firstLine="709"/>
        <w:jc w:val="both"/>
        <w:rPr>
          <w:i/>
          <w:sz w:val="28"/>
          <w:szCs w:val="28"/>
        </w:rPr>
      </w:pPr>
      <w:r w:rsidRPr="00344CA6">
        <w:rPr>
          <w:rFonts w:asciiTheme="minorHAnsi" w:hAnsiTheme="minorHAnsi" w:cstheme="minorBidi"/>
          <w:bCs/>
          <w:i/>
          <w:noProof/>
          <w:color w:val="000000"/>
          <w:sz w:val="28"/>
          <w:szCs w:val="28"/>
        </w:rPr>
        <w:lastRenderedPageBreak/>
        <w:pict>
          <v:rect id="_x0000_s1235" style="position:absolute;left:0;text-align:left;margin-left:273.35pt;margin-top:122.4pt;width:193.5pt;height:187.5pt;z-index:251723776;mso-position-horizontal-relative:margin;mso-position-vertical-relative:page" wrapcoords="-105 0 -105 21491 21600 21491 21600 0 -105 0" stroked="f">
            <v:textbox style="mso-next-textbox:#_x0000_s1235" inset="4.5mm">
              <w:txbxContent>
                <w:p w:rsidR="00925E52" w:rsidRPr="007243AE" w:rsidRDefault="00925E52" w:rsidP="00FD5691">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Pr="00665D0A" w:rsidRDefault="00925E52" w:rsidP="00665D0A">
                  <w:pPr>
                    <w:rPr>
                      <w:rFonts w:ascii="Arial" w:hAnsi="Arial" w:cs="Arial"/>
                      <w:b/>
                      <w:i/>
                      <w:color w:val="9BBB59"/>
                      <w:spacing w:val="320"/>
                      <w:sz w:val="20"/>
                      <w:szCs w:val="20"/>
                    </w:rPr>
                  </w:pPr>
                  <w:proofErr w:type="gramStart"/>
                  <w:r w:rsidRPr="00665D0A">
                    <w:rPr>
                      <w:rFonts w:ascii="Arial" w:hAnsi="Arial" w:cs="Arial"/>
                      <w:b/>
                      <w:i/>
                      <w:sz w:val="20"/>
                      <w:szCs w:val="20"/>
                    </w:rPr>
                    <w:t>По сведениям Судебного департамента при Верховном суде РФ, только в первом полугодии 2015 года суды рассмотрели 75</w:t>
                  </w:r>
                  <w:r>
                    <w:rPr>
                      <w:rFonts w:ascii="Arial" w:hAnsi="Arial" w:cs="Arial"/>
                      <w:b/>
                      <w:i/>
                      <w:sz w:val="20"/>
                      <w:szCs w:val="20"/>
                    </w:rPr>
                    <w:t> </w:t>
                  </w:r>
                  <w:r w:rsidRPr="00665D0A">
                    <w:rPr>
                      <w:rFonts w:ascii="Arial" w:hAnsi="Arial" w:cs="Arial"/>
                      <w:b/>
                      <w:i/>
                      <w:sz w:val="20"/>
                      <w:szCs w:val="20"/>
                    </w:rPr>
                    <w:t>445 ходатайств об аресте и удовлетворили из них 69</w:t>
                  </w:r>
                  <w:r>
                    <w:rPr>
                      <w:rFonts w:ascii="Arial" w:hAnsi="Arial" w:cs="Arial"/>
                      <w:b/>
                      <w:i/>
                      <w:sz w:val="20"/>
                      <w:szCs w:val="20"/>
                    </w:rPr>
                    <w:t> </w:t>
                  </w:r>
                  <w:r w:rsidRPr="00665D0A">
                    <w:rPr>
                      <w:rFonts w:ascii="Arial" w:hAnsi="Arial" w:cs="Arial"/>
                      <w:b/>
                      <w:i/>
                      <w:sz w:val="20"/>
                      <w:szCs w:val="20"/>
                    </w:rPr>
                    <w:t>025, то есть 91,5%. При этом под домашний арест были отправлены всего 1</w:t>
                  </w:r>
                  <w:r>
                    <w:rPr>
                      <w:rFonts w:ascii="Arial" w:hAnsi="Arial" w:cs="Arial"/>
                      <w:b/>
                      <w:i/>
                      <w:sz w:val="20"/>
                      <w:szCs w:val="20"/>
                    </w:rPr>
                    <w:t> </w:t>
                  </w:r>
                  <w:r w:rsidRPr="00665D0A">
                    <w:rPr>
                      <w:rFonts w:ascii="Arial" w:hAnsi="Arial" w:cs="Arial"/>
                      <w:b/>
                      <w:i/>
                      <w:sz w:val="20"/>
                      <w:szCs w:val="20"/>
                    </w:rPr>
                    <w:t>518 человек, а общая доля альтернативных мер пресечения составила всего 2,2% в общем</w:t>
                  </w:r>
                  <w:r>
                    <w:rPr>
                      <w:rFonts w:ascii="Arial" w:hAnsi="Arial" w:cs="Arial"/>
                      <w:b/>
                      <w:i/>
                      <w:sz w:val="20"/>
                      <w:szCs w:val="20"/>
                    </w:rPr>
                    <w:t xml:space="preserve"> объеме судебных решений</w:t>
                  </w:r>
                  <w:proofErr w:type="gramEnd"/>
                </w:p>
                <w:p w:rsidR="00925E52" w:rsidRPr="007243AE" w:rsidRDefault="00925E52" w:rsidP="00FD5691">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Pr="00665D0A" w:rsidRDefault="00925E52" w:rsidP="00FD5691">
                  <w:pPr>
                    <w:jc w:val="center"/>
                    <w:rPr>
                      <w:rFonts w:ascii="Arial" w:hAnsi="Arial" w:cs="Arial"/>
                      <w:color w:val="9BBB59"/>
                      <w:sz w:val="20"/>
                      <w:szCs w:val="20"/>
                    </w:rPr>
                  </w:pPr>
                </w:p>
              </w:txbxContent>
            </v:textbox>
            <w10:wrap type="tight" anchorx="margin" anchory="page"/>
          </v:rect>
        </w:pict>
      </w:r>
      <w:r w:rsidR="00413F5B">
        <w:rPr>
          <w:sz w:val="28"/>
          <w:szCs w:val="28"/>
        </w:rPr>
        <w:t>При этом следует отметить, что н</w:t>
      </w:r>
      <w:r w:rsidR="00413F5B" w:rsidRPr="005734B6">
        <w:rPr>
          <w:sz w:val="28"/>
          <w:szCs w:val="28"/>
        </w:rPr>
        <w:t xml:space="preserve">орма санитарной площади в камере в расчете на одного </w:t>
      </w:r>
      <w:r w:rsidR="00413F5B">
        <w:rPr>
          <w:sz w:val="28"/>
          <w:szCs w:val="28"/>
        </w:rPr>
        <w:t>человека</w:t>
      </w:r>
      <w:r w:rsidR="00413F5B" w:rsidRPr="005734B6">
        <w:rPr>
          <w:sz w:val="28"/>
          <w:szCs w:val="28"/>
        </w:rPr>
        <w:t xml:space="preserve"> установлена в размере 4 кв. м.</w:t>
      </w:r>
      <w:r w:rsidR="007905AE">
        <w:rPr>
          <w:sz w:val="28"/>
          <w:szCs w:val="28"/>
        </w:rPr>
        <w:t>,</w:t>
      </w:r>
      <w:r w:rsidR="00413F5B">
        <w:rPr>
          <w:i/>
          <w:sz w:val="28"/>
          <w:szCs w:val="28"/>
        </w:rPr>
        <w:t xml:space="preserve"> </w:t>
      </w:r>
      <w:r w:rsidR="007905AE">
        <w:rPr>
          <w:sz w:val="28"/>
          <w:szCs w:val="28"/>
        </w:rPr>
        <w:t xml:space="preserve">фактически по состоянию на 1 ноября </w:t>
      </w:r>
      <w:r w:rsidR="00413F5B" w:rsidRPr="00D77B8F">
        <w:rPr>
          <w:sz w:val="28"/>
          <w:szCs w:val="28"/>
        </w:rPr>
        <w:t>2015</w:t>
      </w:r>
      <w:r w:rsidR="007905AE">
        <w:rPr>
          <w:sz w:val="28"/>
          <w:szCs w:val="28"/>
        </w:rPr>
        <w:t xml:space="preserve"> года</w:t>
      </w:r>
      <w:r w:rsidR="00413F5B" w:rsidRPr="00D77B8F">
        <w:rPr>
          <w:sz w:val="28"/>
          <w:szCs w:val="28"/>
        </w:rPr>
        <w:t xml:space="preserve"> санитарная площадь на 1 человека составля</w:t>
      </w:r>
      <w:r w:rsidR="00413F5B">
        <w:rPr>
          <w:sz w:val="28"/>
          <w:szCs w:val="28"/>
        </w:rPr>
        <w:t>ла</w:t>
      </w:r>
      <w:r w:rsidR="00413F5B" w:rsidRPr="00D77B8F">
        <w:rPr>
          <w:sz w:val="28"/>
          <w:szCs w:val="28"/>
        </w:rPr>
        <w:t xml:space="preserve"> в ФКУ СИЗО-1</w:t>
      </w:r>
      <w:r w:rsidR="00B61184">
        <w:rPr>
          <w:sz w:val="28"/>
          <w:szCs w:val="28"/>
        </w:rPr>
        <w:t xml:space="preserve"> </w:t>
      </w:r>
      <w:r w:rsidR="00413F5B" w:rsidRPr="00D77B8F">
        <w:rPr>
          <w:sz w:val="28"/>
          <w:szCs w:val="28"/>
        </w:rPr>
        <w:t xml:space="preserve">– 3,3 </w:t>
      </w:r>
      <w:r w:rsidR="007905AE">
        <w:rPr>
          <w:sz w:val="28"/>
          <w:szCs w:val="28"/>
        </w:rPr>
        <w:t>кв</w:t>
      </w:r>
      <w:proofErr w:type="gramStart"/>
      <w:r w:rsidR="007905AE">
        <w:rPr>
          <w:sz w:val="28"/>
          <w:szCs w:val="28"/>
        </w:rPr>
        <w:t>.м</w:t>
      </w:r>
      <w:proofErr w:type="gramEnd"/>
      <w:r w:rsidR="007905AE">
        <w:rPr>
          <w:sz w:val="28"/>
          <w:szCs w:val="28"/>
        </w:rPr>
        <w:t>, в ФКУ СИЗО-4 – 3,6 кв.м. С</w:t>
      </w:r>
      <w:r w:rsidR="00413F5B" w:rsidRPr="00D77B8F">
        <w:rPr>
          <w:sz w:val="28"/>
          <w:szCs w:val="28"/>
        </w:rPr>
        <w:t>ложившаяся ситуация носит объективный характер и обусловлена общим увеличением количества лиц, содержащихся под стражей во всех следственных изоляторах УФСИН.</w:t>
      </w:r>
      <w:r w:rsidR="00413F5B">
        <w:rPr>
          <w:b/>
          <w:sz w:val="28"/>
          <w:szCs w:val="28"/>
        </w:rPr>
        <w:t xml:space="preserve"> </w:t>
      </w:r>
      <w:r w:rsidR="00413F5B" w:rsidRPr="00D77B8F">
        <w:rPr>
          <w:sz w:val="28"/>
          <w:szCs w:val="28"/>
        </w:rPr>
        <w:t>При этом на фактическ</w:t>
      </w:r>
      <w:r w:rsidR="00B61184">
        <w:rPr>
          <w:sz w:val="28"/>
          <w:szCs w:val="28"/>
        </w:rPr>
        <w:t>ую</w:t>
      </w:r>
      <w:r w:rsidR="00413F5B" w:rsidRPr="00D77B8F">
        <w:rPr>
          <w:sz w:val="28"/>
          <w:szCs w:val="28"/>
        </w:rPr>
        <w:t xml:space="preserve"> численност</w:t>
      </w:r>
      <w:r w:rsidR="00B61184">
        <w:rPr>
          <w:sz w:val="28"/>
          <w:szCs w:val="28"/>
        </w:rPr>
        <w:t>ь</w:t>
      </w:r>
      <w:r w:rsidR="00413F5B" w:rsidRPr="00D77B8F">
        <w:rPr>
          <w:sz w:val="28"/>
          <w:szCs w:val="28"/>
        </w:rPr>
        <w:t xml:space="preserve"> в последние годы </w:t>
      </w:r>
      <w:r w:rsidR="00413F5B">
        <w:rPr>
          <w:sz w:val="28"/>
          <w:szCs w:val="28"/>
        </w:rPr>
        <w:t>влияют</w:t>
      </w:r>
      <w:r w:rsidR="00413F5B" w:rsidRPr="00D77B8F">
        <w:rPr>
          <w:sz w:val="28"/>
          <w:szCs w:val="28"/>
        </w:rPr>
        <w:t xml:space="preserve"> такие факторы,</w:t>
      </w:r>
      <w:r w:rsidR="00413F5B">
        <w:rPr>
          <w:sz w:val="28"/>
          <w:szCs w:val="28"/>
        </w:rPr>
        <w:t xml:space="preserve"> </w:t>
      </w:r>
      <w:r w:rsidR="00413F5B" w:rsidRPr="00D77B8F">
        <w:rPr>
          <w:sz w:val="28"/>
          <w:szCs w:val="28"/>
        </w:rPr>
        <w:t>как увеличение количества вновь арестованных лиц, длительность рассмотрения уголовных дел в</w:t>
      </w:r>
      <w:r w:rsidR="00413F5B">
        <w:rPr>
          <w:sz w:val="28"/>
          <w:szCs w:val="28"/>
        </w:rPr>
        <w:t xml:space="preserve"> суде первой и второй инстанций. Отмечаю</w:t>
      </w:r>
      <w:r w:rsidR="00413F5B" w:rsidRPr="00D77B8F">
        <w:rPr>
          <w:sz w:val="28"/>
          <w:szCs w:val="28"/>
        </w:rPr>
        <w:t>т</w:t>
      </w:r>
      <w:r w:rsidR="00413F5B">
        <w:rPr>
          <w:sz w:val="28"/>
          <w:szCs w:val="28"/>
        </w:rPr>
        <w:t>ся</w:t>
      </w:r>
      <w:r w:rsidR="00413F5B" w:rsidRPr="00D77B8F">
        <w:rPr>
          <w:sz w:val="28"/>
          <w:szCs w:val="28"/>
        </w:rPr>
        <w:t xml:space="preserve"> ситуации, когда с подозреваемыми и обвиняемыми, </w:t>
      </w:r>
      <w:r w:rsidR="00413F5B">
        <w:rPr>
          <w:sz w:val="28"/>
          <w:szCs w:val="28"/>
        </w:rPr>
        <w:t>содержащ</w:t>
      </w:r>
      <w:r w:rsidR="00413F5B" w:rsidRPr="00D77B8F">
        <w:rPr>
          <w:sz w:val="28"/>
          <w:szCs w:val="28"/>
        </w:rPr>
        <w:t>имися под стражей, длительное время вообще не проводятся какие-либо следственные действия.</w:t>
      </w:r>
      <w:r w:rsidR="00413F5B">
        <w:rPr>
          <w:b/>
          <w:sz w:val="28"/>
          <w:szCs w:val="28"/>
        </w:rPr>
        <w:t xml:space="preserve"> </w:t>
      </w:r>
      <w:r w:rsidR="00390756">
        <w:rPr>
          <w:sz w:val="28"/>
          <w:szCs w:val="28"/>
        </w:rPr>
        <w:t>Вместе с тем</w:t>
      </w:r>
      <w:r w:rsidR="00413F5B" w:rsidRPr="00D77B8F">
        <w:rPr>
          <w:sz w:val="28"/>
          <w:szCs w:val="28"/>
        </w:rPr>
        <w:t xml:space="preserve"> УФСИН </w:t>
      </w:r>
      <w:r w:rsidR="00413F5B">
        <w:rPr>
          <w:sz w:val="28"/>
          <w:szCs w:val="28"/>
        </w:rPr>
        <w:t>указывает</w:t>
      </w:r>
      <w:r w:rsidR="00413F5B" w:rsidRPr="00D77B8F">
        <w:rPr>
          <w:sz w:val="28"/>
          <w:szCs w:val="28"/>
        </w:rPr>
        <w:t xml:space="preserve"> в </w:t>
      </w:r>
      <w:proofErr w:type="gramStart"/>
      <w:r w:rsidR="00413F5B" w:rsidRPr="00D77B8F">
        <w:rPr>
          <w:sz w:val="28"/>
          <w:szCs w:val="28"/>
        </w:rPr>
        <w:t>качестве</w:t>
      </w:r>
      <w:proofErr w:type="gramEnd"/>
      <w:r w:rsidR="00413F5B" w:rsidRPr="00D77B8F">
        <w:rPr>
          <w:sz w:val="28"/>
          <w:szCs w:val="28"/>
        </w:rPr>
        <w:t xml:space="preserve"> причин перепо</w:t>
      </w:r>
      <w:r w:rsidR="00413F5B">
        <w:rPr>
          <w:sz w:val="28"/>
          <w:szCs w:val="28"/>
        </w:rPr>
        <w:t xml:space="preserve">лнения следственных изоляторов </w:t>
      </w:r>
      <w:r w:rsidR="00413F5B" w:rsidRPr="00D77B8F">
        <w:rPr>
          <w:sz w:val="28"/>
          <w:szCs w:val="28"/>
        </w:rPr>
        <w:t xml:space="preserve"> вывод из эксплуатации режимного корпуса СИЗО-1 в связи с аварийным состоянием, а также необходимость размещения транзитно-пересыльных осужденных.</w:t>
      </w:r>
    </w:p>
    <w:p w:rsidR="00413F5B" w:rsidRPr="00D77B8F" w:rsidRDefault="00413F5B" w:rsidP="00413F5B">
      <w:pPr>
        <w:ind w:firstLine="709"/>
        <w:jc w:val="both"/>
        <w:rPr>
          <w:sz w:val="28"/>
          <w:szCs w:val="28"/>
        </w:rPr>
      </w:pPr>
      <w:r w:rsidRPr="00D77B8F">
        <w:rPr>
          <w:sz w:val="28"/>
          <w:szCs w:val="28"/>
        </w:rPr>
        <w:t>Вм</w:t>
      </w:r>
      <w:r w:rsidR="00390756">
        <w:rPr>
          <w:sz w:val="28"/>
          <w:szCs w:val="28"/>
        </w:rPr>
        <w:t>есте с тем</w:t>
      </w:r>
      <w:r w:rsidRPr="00D77B8F">
        <w:rPr>
          <w:sz w:val="28"/>
          <w:szCs w:val="28"/>
        </w:rPr>
        <w:t xml:space="preserve"> согласно нормам действующего законодательства сотрудники следственных </w:t>
      </w:r>
      <w:r>
        <w:rPr>
          <w:sz w:val="28"/>
          <w:szCs w:val="28"/>
        </w:rPr>
        <w:t>изоляторов</w:t>
      </w:r>
      <w:r w:rsidRPr="00D77B8F">
        <w:rPr>
          <w:sz w:val="28"/>
          <w:szCs w:val="28"/>
        </w:rPr>
        <w:t xml:space="preserve"> не вправе отказать в приеме лиц</w:t>
      </w:r>
      <w:r>
        <w:rPr>
          <w:sz w:val="28"/>
          <w:szCs w:val="28"/>
        </w:rPr>
        <w:t>,</w:t>
      </w:r>
      <w:r w:rsidRPr="00D77B8F">
        <w:rPr>
          <w:sz w:val="28"/>
          <w:szCs w:val="28"/>
        </w:rPr>
        <w:t xml:space="preserve"> в отношении которых избрана мера пресечения в виде заключения под стражу, </w:t>
      </w:r>
      <w:proofErr w:type="gramStart"/>
      <w:r w:rsidRPr="00D77B8F">
        <w:rPr>
          <w:sz w:val="28"/>
          <w:szCs w:val="28"/>
        </w:rPr>
        <w:t>даже</w:t>
      </w:r>
      <w:proofErr w:type="gramEnd"/>
      <w:r w:rsidRPr="00D77B8F">
        <w:rPr>
          <w:sz w:val="28"/>
          <w:szCs w:val="28"/>
        </w:rPr>
        <w:t xml:space="preserve"> несмотря н</w:t>
      </w:r>
      <w:r>
        <w:rPr>
          <w:sz w:val="28"/>
          <w:szCs w:val="28"/>
        </w:rPr>
        <w:t>а</w:t>
      </w:r>
      <w:r w:rsidRPr="00D77B8F">
        <w:rPr>
          <w:sz w:val="28"/>
          <w:szCs w:val="28"/>
        </w:rPr>
        <w:t xml:space="preserve"> то, что численность </w:t>
      </w:r>
      <w:proofErr w:type="spellStart"/>
      <w:r w:rsidRPr="00D77B8F">
        <w:rPr>
          <w:sz w:val="28"/>
          <w:szCs w:val="28"/>
        </w:rPr>
        <w:t>спецконтингента</w:t>
      </w:r>
      <w:proofErr w:type="spellEnd"/>
      <w:r w:rsidRPr="00D77B8F">
        <w:rPr>
          <w:sz w:val="28"/>
          <w:szCs w:val="28"/>
        </w:rPr>
        <w:t xml:space="preserve"> в учреждении превышает установленный лимит наполнения.</w:t>
      </w:r>
      <w:r>
        <w:rPr>
          <w:sz w:val="28"/>
          <w:szCs w:val="28"/>
        </w:rPr>
        <w:t xml:space="preserve"> В настоящее время рассматриваются законодательные инициативы о введении соответствующего запрета. </w:t>
      </w:r>
    </w:p>
    <w:p w:rsidR="00413F5B" w:rsidRPr="00D77B8F" w:rsidRDefault="00413F5B" w:rsidP="00B61184">
      <w:pPr>
        <w:ind w:firstLine="709"/>
        <w:jc w:val="both"/>
        <w:rPr>
          <w:sz w:val="28"/>
          <w:szCs w:val="28"/>
        </w:rPr>
      </w:pPr>
      <w:proofErr w:type="gramStart"/>
      <w:r>
        <w:rPr>
          <w:color w:val="000000"/>
          <w:sz w:val="28"/>
          <w:szCs w:val="28"/>
          <w:shd w:val="clear" w:color="auto" w:fill="FFFFFF"/>
        </w:rPr>
        <w:t>В связи с изложенным Уполномоченный отмечает, что р</w:t>
      </w:r>
      <w:r w:rsidRPr="00D77B8F">
        <w:rPr>
          <w:color w:val="000000"/>
          <w:sz w:val="28"/>
          <w:szCs w:val="28"/>
          <w:shd w:val="clear" w:color="auto" w:fill="FFFFFF"/>
        </w:rPr>
        <w:t>асширение следственной и судебной практики избрания мер пресечения, не связанных с изол</w:t>
      </w:r>
      <w:r>
        <w:rPr>
          <w:color w:val="000000"/>
          <w:sz w:val="28"/>
          <w:szCs w:val="28"/>
          <w:shd w:val="clear" w:color="auto" w:fill="FFFFFF"/>
        </w:rPr>
        <w:t xml:space="preserve">яцией от общества, прежде всего </w:t>
      </w:r>
      <w:r w:rsidR="00B61184" w:rsidRPr="00B61184">
        <w:rPr>
          <w:color w:val="000000"/>
          <w:sz w:val="28"/>
          <w:szCs w:val="28"/>
          <w:shd w:val="clear" w:color="auto" w:fill="FFFFFF"/>
        </w:rPr>
        <w:t>–</w:t>
      </w:r>
      <w:r w:rsidRPr="00D77B8F">
        <w:rPr>
          <w:color w:val="000000"/>
          <w:sz w:val="28"/>
          <w:szCs w:val="28"/>
          <w:shd w:val="clear" w:color="auto" w:fill="FFFFFF"/>
        </w:rPr>
        <w:t xml:space="preserve"> для обвиняемых в совершении преступлений небольшой и средней тяжести</w:t>
      </w:r>
      <w:r>
        <w:rPr>
          <w:color w:val="000000"/>
          <w:sz w:val="28"/>
          <w:szCs w:val="28"/>
          <w:shd w:val="clear" w:color="auto" w:fill="FFFFFF"/>
        </w:rPr>
        <w:t>,</w:t>
      </w:r>
      <w:r w:rsidRPr="00D77B8F">
        <w:rPr>
          <w:sz w:val="28"/>
          <w:szCs w:val="28"/>
        </w:rPr>
        <w:t xml:space="preserve"> </w:t>
      </w:r>
      <w:r>
        <w:rPr>
          <w:sz w:val="28"/>
          <w:szCs w:val="28"/>
        </w:rPr>
        <w:t>является</w:t>
      </w:r>
      <w:r w:rsidRPr="00D77B8F">
        <w:rPr>
          <w:b/>
          <w:color w:val="000000"/>
          <w:sz w:val="28"/>
          <w:szCs w:val="28"/>
        </w:rPr>
        <w:t xml:space="preserve"> </w:t>
      </w:r>
      <w:r w:rsidRPr="00B414FF">
        <w:rPr>
          <w:b/>
          <w:color w:val="000000"/>
          <w:sz w:val="28"/>
          <w:szCs w:val="28"/>
        </w:rPr>
        <w:t>гарантией соблюдения законных прав указанной категории лиц, реализации режима законности</w:t>
      </w:r>
      <w:r w:rsidRPr="007905AE">
        <w:rPr>
          <w:sz w:val="28"/>
          <w:szCs w:val="28"/>
        </w:rPr>
        <w:t>.</w:t>
      </w:r>
      <w:proofErr w:type="gramEnd"/>
      <w:r w:rsidR="00B61184">
        <w:rPr>
          <w:sz w:val="28"/>
          <w:szCs w:val="28"/>
        </w:rPr>
        <w:t xml:space="preserve"> С</w:t>
      </w:r>
      <w:r w:rsidRPr="00D77B8F">
        <w:rPr>
          <w:sz w:val="28"/>
          <w:szCs w:val="28"/>
        </w:rPr>
        <w:t xml:space="preserve"> удовлетворением хочется </w:t>
      </w:r>
      <w:r w:rsidR="00B61184">
        <w:rPr>
          <w:sz w:val="28"/>
          <w:szCs w:val="28"/>
        </w:rPr>
        <w:t>констатировать</w:t>
      </w:r>
      <w:r w:rsidRPr="00D77B8F">
        <w:rPr>
          <w:sz w:val="28"/>
          <w:szCs w:val="28"/>
        </w:rPr>
        <w:t xml:space="preserve">, что в </w:t>
      </w:r>
      <w:proofErr w:type="gramStart"/>
      <w:r w:rsidRPr="00D77B8F">
        <w:rPr>
          <w:sz w:val="28"/>
          <w:szCs w:val="28"/>
        </w:rPr>
        <w:t>декабре</w:t>
      </w:r>
      <w:proofErr w:type="gramEnd"/>
      <w:r w:rsidRPr="00D77B8F">
        <w:rPr>
          <w:sz w:val="28"/>
          <w:szCs w:val="28"/>
        </w:rPr>
        <w:t xml:space="preserve"> 2015 года на Совете судей </w:t>
      </w:r>
      <w:r>
        <w:rPr>
          <w:sz w:val="28"/>
          <w:szCs w:val="28"/>
        </w:rPr>
        <w:t>РФ</w:t>
      </w:r>
      <w:r w:rsidRPr="00D77B8F">
        <w:rPr>
          <w:sz w:val="28"/>
          <w:szCs w:val="28"/>
        </w:rPr>
        <w:t xml:space="preserve"> </w:t>
      </w:r>
      <w:r w:rsidR="00B414FF">
        <w:rPr>
          <w:sz w:val="28"/>
          <w:szCs w:val="28"/>
        </w:rPr>
        <w:t>П</w:t>
      </w:r>
      <w:r w:rsidRPr="00D77B8F">
        <w:rPr>
          <w:sz w:val="28"/>
          <w:szCs w:val="28"/>
        </w:rPr>
        <w:t xml:space="preserve">редседатель Верховного Суда </w:t>
      </w:r>
      <w:r>
        <w:rPr>
          <w:sz w:val="28"/>
          <w:szCs w:val="28"/>
        </w:rPr>
        <w:t>РФ</w:t>
      </w:r>
      <w:r w:rsidRPr="00D77B8F">
        <w:rPr>
          <w:sz w:val="28"/>
          <w:szCs w:val="28"/>
        </w:rPr>
        <w:t xml:space="preserve"> В.</w:t>
      </w:r>
      <w:r>
        <w:rPr>
          <w:sz w:val="28"/>
          <w:szCs w:val="28"/>
        </w:rPr>
        <w:t>М.</w:t>
      </w:r>
      <w:r w:rsidR="00B61184">
        <w:rPr>
          <w:sz w:val="28"/>
          <w:szCs w:val="28"/>
        </w:rPr>
        <w:t> </w:t>
      </w:r>
      <w:r w:rsidRPr="00D77B8F">
        <w:rPr>
          <w:sz w:val="28"/>
          <w:szCs w:val="28"/>
        </w:rPr>
        <w:t xml:space="preserve">Лебедев призвал суды субъектов </w:t>
      </w:r>
      <w:r>
        <w:rPr>
          <w:sz w:val="28"/>
          <w:szCs w:val="28"/>
        </w:rPr>
        <w:t xml:space="preserve">страны </w:t>
      </w:r>
      <w:r w:rsidRPr="00D77B8F">
        <w:rPr>
          <w:sz w:val="28"/>
          <w:szCs w:val="28"/>
        </w:rPr>
        <w:t>обратить внимание на статистику арестов, также указав, что судьи должны тщательнее проверять доводы следствия о продлении срока содержания под стражей.</w:t>
      </w:r>
    </w:p>
    <w:p w:rsidR="00413F5B" w:rsidRDefault="00B414FF" w:rsidP="00413F5B">
      <w:pPr>
        <w:widowControl w:val="0"/>
        <w:autoSpaceDE w:val="0"/>
        <w:autoSpaceDN w:val="0"/>
        <w:adjustRightInd w:val="0"/>
        <w:ind w:firstLine="709"/>
        <w:jc w:val="both"/>
        <w:rPr>
          <w:b/>
          <w:sz w:val="28"/>
          <w:szCs w:val="28"/>
        </w:rPr>
      </w:pPr>
      <w:r>
        <w:rPr>
          <w:sz w:val="28"/>
          <w:szCs w:val="28"/>
        </w:rPr>
        <w:t xml:space="preserve">Следует отметить, что </w:t>
      </w:r>
      <w:r w:rsidR="00413F5B" w:rsidRPr="00D77B8F">
        <w:rPr>
          <w:sz w:val="28"/>
          <w:szCs w:val="28"/>
        </w:rPr>
        <w:t>сложивш</w:t>
      </w:r>
      <w:r>
        <w:rPr>
          <w:sz w:val="28"/>
          <w:szCs w:val="28"/>
        </w:rPr>
        <w:t>аяся</w:t>
      </w:r>
      <w:r w:rsidR="00413F5B" w:rsidRPr="00D77B8F">
        <w:rPr>
          <w:sz w:val="28"/>
          <w:szCs w:val="28"/>
        </w:rPr>
        <w:t xml:space="preserve"> практик</w:t>
      </w:r>
      <w:r>
        <w:rPr>
          <w:sz w:val="28"/>
          <w:szCs w:val="28"/>
        </w:rPr>
        <w:t>а</w:t>
      </w:r>
      <w:r w:rsidR="00413F5B" w:rsidRPr="00D77B8F">
        <w:rPr>
          <w:sz w:val="28"/>
          <w:szCs w:val="28"/>
        </w:rPr>
        <w:t xml:space="preserve"> избрания мер пресечения неизбежно </w:t>
      </w:r>
      <w:r>
        <w:rPr>
          <w:sz w:val="28"/>
          <w:szCs w:val="28"/>
        </w:rPr>
        <w:t xml:space="preserve">приводит к </w:t>
      </w:r>
      <w:r w:rsidR="00413F5B" w:rsidRPr="00D77B8F">
        <w:rPr>
          <w:sz w:val="28"/>
          <w:szCs w:val="28"/>
        </w:rPr>
        <w:t>обостр</w:t>
      </w:r>
      <w:r>
        <w:rPr>
          <w:sz w:val="28"/>
          <w:szCs w:val="28"/>
        </w:rPr>
        <w:t>ению</w:t>
      </w:r>
      <w:r w:rsidR="00413F5B" w:rsidRPr="00D77B8F">
        <w:rPr>
          <w:sz w:val="28"/>
          <w:szCs w:val="28"/>
        </w:rPr>
        <w:t xml:space="preserve"> </w:t>
      </w:r>
      <w:r w:rsidR="00413F5B" w:rsidRPr="00D77B8F">
        <w:rPr>
          <w:b/>
          <w:sz w:val="28"/>
          <w:szCs w:val="28"/>
        </w:rPr>
        <w:t>вопрос</w:t>
      </w:r>
      <w:r>
        <w:rPr>
          <w:b/>
          <w:sz w:val="28"/>
          <w:szCs w:val="28"/>
        </w:rPr>
        <w:t>ов</w:t>
      </w:r>
      <w:r w:rsidR="00413F5B" w:rsidRPr="00D77B8F">
        <w:rPr>
          <w:b/>
          <w:sz w:val="28"/>
          <w:szCs w:val="28"/>
        </w:rPr>
        <w:t xml:space="preserve"> условий содержания и питания в </w:t>
      </w:r>
      <w:r w:rsidR="00413F5B">
        <w:rPr>
          <w:b/>
          <w:sz w:val="28"/>
          <w:szCs w:val="28"/>
        </w:rPr>
        <w:t xml:space="preserve">следственных </w:t>
      </w:r>
      <w:proofErr w:type="gramStart"/>
      <w:r w:rsidR="00413F5B">
        <w:rPr>
          <w:b/>
          <w:sz w:val="28"/>
          <w:szCs w:val="28"/>
        </w:rPr>
        <w:t>изоляторах</w:t>
      </w:r>
      <w:proofErr w:type="gramEnd"/>
      <w:r w:rsidR="00413F5B">
        <w:rPr>
          <w:b/>
          <w:sz w:val="28"/>
          <w:szCs w:val="28"/>
        </w:rPr>
        <w:t xml:space="preserve"> УФСИН</w:t>
      </w:r>
      <w:r w:rsidR="00413F5B" w:rsidRPr="00D77B8F">
        <w:rPr>
          <w:b/>
          <w:sz w:val="28"/>
          <w:szCs w:val="28"/>
        </w:rPr>
        <w:t xml:space="preserve">. </w:t>
      </w:r>
    </w:p>
    <w:p w:rsidR="00413F5B" w:rsidRPr="00D77B8F" w:rsidRDefault="00413F5B" w:rsidP="00413F5B">
      <w:pPr>
        <w:widowControl w:val="0"/>
        <w:autoSpaceDE w:val="0"/>
        <w:autoSpaceDN w:val="0"/>
        <w:adjustRightInd w:val="0"/>
        <w:jc w:val="center"/>
        <w:rPr>
          <w:sz w:val="28"/>
          <w:szCs w:val="28"/>
        </w:rPr>
      </w:pPr>
      <w:r w:rsidRPr="00712EDA">
        <w:rPr>
          <w:noProof/>
          <w:sz w:val="28"/>
          <w:szCs w:val="28"/>
        </w:rPr>
        <w:drawing>
          <wp:inline distT="0" distB="0" distL="0" distR="0">
            <wp:extent cx="5799814" cy="698335"/>
            <wp:effectExtent l="76200" t="57150" r="29486" b="63665"/>
            <wp:docPr id="93"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4" r:lo="rId365" r:qs="rId366" r:cs="rId367"/>
              </a:graphicData>
            </a:graphic>
          </wp:inline>
        </w:drawing>
      </w:r>
    </w:p>
    <w:p w:rsidR="00413F5B" w:rsidRPr="00D77B8F" w:rsidRDefault="00413F5B" w:rsidP="00F30205">
      <w:pPr>
        <w:spacing w:after="120"/>
        <w:jc w:val="center"/>
        <w:rPr>
          <w:i/>
          <w:sz w:val="28"/>
          <w:szCs w:val="28"/>
        </w:rPr>
      </w:pPr>
      <w:r w:rsidRPr="00D77B8F">
        <w:rPr>
          <w:i/>
          <w:noProof/>
          <w:sz w:val="28"/>
          <w:szCs w:val="28"/>
        </w:rPr>
        <w:lastRenderedPageBreak/>
        <w:drawing>
          <wp:inline distT="0" distB="0" distL="0" distR="0">
            <wp:extent cx="5760000" cy="768184"/>
            <wp:effectExtent l="76200" t="19050" r="31200" b="31916"/>
            <wp:docPr id="94"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9" r:lo="rId370" r:qs="rId371" r:cs="rId372"/>
              </a:graphicData>
            </a:graphic>
          </wp:inline>
        </w:drawing>
      </w:r>
      <w:r w:rsidRPr="00D77B8F">
        <w:rPr>
          <w:i/>
          <w:noProof/>
          <w:sz w:val="28"/>
          <w:szCs w:val="28"/>
        </w:rPr>
        <w:drawing>
          <wp:inline distT="0" distB="0" distL="0" distR="0">
            <wp:extent cx="5763674" cy="648000"/>
            <wp:effectExtent l="76200" t="38100" r="27526" b="37800"/>
            <wp:docPr id="95"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4" r:lo="rId375" r:qs="rId376" r:cs="rId377"/>
              </a:graphicData>
            </a:graphic>
          </wp:inline>
        </w:drawing>
      </w:r>
    </w:p>
    <w:p w:rsidR="00413F5B" w:rsidRPr="00665D0A" w:rsidRDefault="00413F5B" w:rsidP="00413F5B">
      <w:pPr>
        <w:pStyle w:val="ConsPlusNormal"/>
        <w:ind w:firstLine="709"/>
        <w:jc w:val="both"/>
        <w:rPr>
          <w:rFonts w:eastAsiaTheme="minorEastAsia"/>
          <w:b w:val="0"/>
          <w:lang w:eastAsia="ru-RU"/>
        </w:rPr>
      </w:pPr>
      <w:proofErr w:type="gramStart"/>
      <w:r w:rsidRPr="00665D0A">
        <w:rPr>
          <w:b w:val="0"/>
        </w:rPr>
        <w:t xml:space="preserve">Уполномоченный считает также необходимым привлечь внимание к такой общей для всех следственных изоляторов проблеме, как совместное размещение курящих и некурящих лиц, противоречащее принципам </w:t>
      </w:r>
      <w:r w:rsidRPr="00665D0A">
        <w:rPr>
          <w:rFonts w:eastAsiaTheme="minorEastAsia"/>
          <w:b w:val="0"/>
          <w:lang w:eastAsia="ru-RU"/>
        </w:rPr>
        <w:t xml:space="preserve">Федерального закона </w:t>
      </w:r>
      <w:r w:rsidRPr="00665D0A">
        <w:rPr>
          <w:b w:val="0"/>
        </w:rPr>
        <w:t xml:space="preserve">от 23.02.2013 </w:t>
      </w:r>
      <w:r w:rsidRPr="00665D0A">
        <w:rPr>
          <w:rFonts w:eastAsiaTheme="minorEastAsia"/>
          <w:b w:val="0"/>
          <w:lang w:eastAsia="ru-RU"/>
        </w:rPr>
        <w:t>№ 15-ФЗ «</w:t>
      </w:r>
      <w:r w:rsidRPr="00665D0A">
        <w:rPr>
          <w:b w:val="0"/>
        </w:rPr>
        <w:t xml:space="preserve">Об охране здоровья граждан от воздействия окружающего табачного дыма и последствий потребления табака» об </w:t>
      </w:r>
      <w:r w:rsidRPr="00665D0A">
        <w:rPr>
          <w:rFonts w:eastAsiaTheme="minorEastAsia"/>
          <w:b w:val="0"/>
          <w:lang w:eastAsia="ru-RU"/>
        </w:rPr>
        <w:t xml:space="preserve">обеспечении защиты </w:t>
      </w:r>
      <w:r w:rsidRPr="00665D0A">
        <w:rPr>
          <w:b w:val="0"/>
        </w:rPr>
        <w:t>лиц, находящихся в следственных изоляторах,</w:t>
      </w:r>
      <w:r w:rsidRPr="00665D0A">
        <w:rPr>
          <w:rFonts w:eastAsiaTheme="minorEastAsia"/>
          <w:b w:val="0"/>
          <w:lang w:eastAsia="ru-RU"/>
        </w:rPr>
        <w:t xml:space="preserve"> от воздействия окружающего табачного дыма.</w:t>
      </w:r>
      <w:proofErr w:type="gramEnd"/>
    </w:p>
    <w:p w:rsidR="00413F5B" w:rsidRPr="00004FD5" w:rsidRDefault="00413F5B" w:rsidP="00413F5B">
      <w:pPr>
        <w:pStyle w:val="ConsPlusNormal"/>
        <w:ind w:firstLine="709"/>
        <w:jc w:val="both"/>
      </w:pPr>
    </w:p>
    <w:p w:rsidR="00413F5B" w:rsidRPr="00390756" w:rsidRDefault="00F30205" w:rsidP="00185773">
      <w:pPr>
        <w:rPr>
          <w:b/>
          <w:i/>
          <w:sz w:val="28"/>
          <w:szCs w:val="28"/>
        </w:rPr>
      </w:pPr>
      <w:r>
        <w:rPr>
          <w:b/>
          <w:i/>
          <w:sz w:val="28"/>
          <w:szCs w:val="28"/>
        </w:rPr>
        <w:t xml:space="preserve">● </w:t>
      </w:r>
      <w:r w:rsidR="00413F5B" w:rsidRPr="00390756">
        <w:rPr>
          <w:b/>
          <w:i/>
          <w:sz w:val="28"/>
          <w:szCs w:val="28"/>
        </w:rPr>
        <w:t>Реализация положений постановления Правительства РФ от 14.01.2011 № 3 «О медицинском освидетельствовании подозреваемых и обвиняемых в совершении преступлений»</w:t>
      </w:r>
    </w:p>
    <w:p w:rsidR="00413F5B" w:rsidRDefault="00413F5B" w:rsidP="00413F5B">
      <w:pPr>
        <w:ind w:firstLine="709"/>
        <w:jc w:val="both"/>
        <w:rPr>
          <w:sz w:val="28"/>
          <w:szCs w:val="28"/>
        </w:rPr>
      </w:pPr>
    </w:p>
    <w:p w:rsidR="00413F5B" w:rsidRPr="00D77B8F" w:rsidRDefault="00344CA6" w:rsidP="00413F5B">
      <w:pPr>
        <w:ind w:firstLine="709"/>
        <w:jc w:val="both"/>
        <w:rPr>
          <w:sz w:val="28"/>
          <w:szCs w:val="28"/>
        </w:rPr>
      </w:pPr>
      <w:r>
        <w:rPr>
          <w:noProof/>
          <w:sz w:val="28"/>
          <w:szCs w:val="28"/>
        </w:rPr>
        <w:pict>
          <v:shape id="_x0000_s1244" type="#_x0000_t185" style="position:absolute;left:0;text-align:left;margin-left:297.75pt;margin-top:429.05pt;width:302.45pt;height:208.1pt;rotation:-270;z-index:251732992;mso-wrap-distance-right:36pt;mso-position-horizontal-relative:page;mso-position-vertical-relative:page;mso-height-relative:margin" o:allowincell="f" adj="2346" fillcolor="#4f81bd" strokecolor="#4f81bd" strokeweight="1pt">
            <v:shadow on="t" type="double" opacity=".5" color2="shadow add(102)" offset="3pt,-3pt" offset2="6pt,-6pt"/>
            <v:textbox style="mso-next-textbox:#_x0000_s1244" inset="2.4mm,1.4mm,2.5mm,1.4mm">
              <w:txbxContent>
                <w:p w:rsidR="00925E52" w:rsidRPr="00735750" w:rsidRDefault="00925E52" w:rsidP="00413F5B">
                  <w:pPr>
                    <w:rPr>
                      <w:rFonts w:ascii="Arial" w:hAnsi="Arial" w:cs="Arial"/>
                      <w:b/>
                      <w:i/>
                      <w:sz w:val="20"/>
                      <w:szCs w:val="20"/>
                    </w:rPr>
                  </w:pPr>
                  <w:r>
                    <w:rPr>
                      <w:rFonts w:ascii="Arial" w:hAnsi="Arial" w:cs="Arial"/>
                      <w:b/>
                      <w:i/>
                      <w:sz w:val="20"/>
                      <w:szCs w:val="20"/>
                    </w:rPr>
                    <w:t>«</w:t>
                  </w:r>
                  <w:r w:rsidRPr="00735750">
                    <w:rPr>
                      <w:rFonts w:ascii="Arial" w:hAnsi="Arial" w:cs="Arial"/>
                      <w:b/>
                      <w:i/>
                      <w:sz w:val="20"/>
                      <w:szCs w:val="20"/>
                    </w:rPr>
                    <w:t>ФСИН России ведется планомерная работа по медицинскому освидетельствованию подозреваемых и обвиняемых, содержащихся под стражей</w:t>
                  </w:r>
                  <w:r>
                    <w:rPr>
                      <w:rFonts w:ascii="Arial" w:hAnsi="Arial" w:cs="Arial"/>
                      <w:b/>
                      <w:i/>
                      <w:sz w:val="20"/>
                      <w:szCs w:val="20"/>
                    </w:rPr>
                    <w:t xml:space="preserve">, </w:t>
                  </w:r>
                  <w:r w:rsidRPr="00735750">
                    <w:rPr>
                      <w:rFonts w:ascii="Arial" w:hAnsi="Arial" w:cs="Arial"/>
                      <w:b/>
                      <w:i/>
                      <w:sz w:val="20"/>
                      <w:szCs w:val="20"/>
                    </w:rPr>
                    <w:t>на наличие тяжелого заболевания</w:t>
                  </w:r>
                  <w:r>
                    <w:rPr>
                      <w:rFonts w:ascii="Arial" w:hAnsi="Arial" w:cs="Arial"/>
                      <w:b/>
                      <w:i/>
                      <w:sz w:val="20"/>
                      <w:szCs w:val="20"/>
                    </w:rPr>
                    <w:t>,</w:t>
                  </w:r>
                  <w:r w:rsidRPr="00735750">
                    <w:rPr>
                      <w:rFonts w:ascii="Arial" w:hAnsi="Arial" w:cs="Arial"/>
                      <w:b/>
                      <w:i/>
                      <w:sz w:val="20"/>
                      <w:szCs w:val="20"/>
                    </w:rPr>
                    <w:t xml:space="preserve"> препятствующего содержанию под стражей. За 8 месяцев 2015 года в </w:t>
                  </w:r>
                  <w:proofErr w:type="gramStart"/>
                  <w:r w:rsidRPr="00735750">
                    <w:rPr>
                      <w:rFonts w:ascii="Arial" w:hAnsi="Arial" w:cs="Arial"/>
                      <w:b/>
                      <w:i/>
                      <w:sz w:val="20"/>
                      <w:szCs w:val="20"/>
                    </w:rPr>
                    <w:t>соответствии</w:t>
                  </w:r>
                  <w:proofErr w:type="gramEnd"/>
                  <w:r w:rsidRPr="00735750">
                    <w:rPr>
                      <w:rFonts w:ascii="Arial" w:hAnsi="Arial" w:cs="Arial"/>
                      <w:b/>
                      <w:i/>
                      <w:sz w:val="20"/>
                      <w:szCs w:val="20"/>
                    </w:rPr>
                    <w:t xml:space="preserve"> с постановлением Правительства РФ от 14.01.2011 № 3 «О медицинском освидетельствовании подозреваемых и обвиняемых в совершении преступлений» освобо</w:t>
                  </w:r>
                  <w:r>
                    <w:rPr>
                      <w:rFonts w:ascii="Arial" w:hAnsi="Arial" w:cs="Arial"/>
                      <w:b/>
                      <w:i/>
                      <w:sz w:val="20"/>
                      <w:szCs w:val="20"/>
                    </w:rPr>
                    <w:t>ждено из-под стражи 125 человек»</w:t>
                  </w:r>
                </w:p>
                <w:p w:rsidR="00925E52" w:rsidRPr="00735750" w:rsidRDefault="00925E52" w:rsidP="00413F5B">
                  <w:pPr>
                    <w:shd w:val="clear" w:color="auto" w:fill="FFFFFF"/>
                    <w:ind w:left="284"/>
                    <w:rPr>
                      <w:rFonts w:ascii="Arial" w:hAnsi="Arial" w:cs="Arial"/>
                      <w:i/>
                      <w:iCs/>
                      <w:color w:val="000000"/>
                      <w:sz w:val="20"/>
                      <w:szCs w:val="20"/>
                    </w:rPr>
                  </w:pPr>
                  <w:r>
                    <w:rPr>
                      <w:rFonts w:ascii="Arial" w:hAnsi="Arial" w:cs="Arial"/>
                      <w:i/>
                      <w:iCs/>
                      <w:color w:val="000000"/>
                      <w:sz w:val="20"/>
                      <w:szCs w:val="20"/>
                    </w:rPr>
                    <w:t xml:space="preserve">Выступление А. </w:t>
                  </w:r>
                  <w:proofErr w:type="spellStart"/>
                  <w:r>
                    <w:rPr>
                      <w:rFonts w:ascii="Arial" w:hAnsi="Arial" w:cs="Arial"/>
                      <w:i/>
                      <w:iCs/>
                      <w:color w:val="000000"/>
                      <w:sz w:val="20"/>
                      <w:szCs w:val="20"/>
                    </w:rPr>
                    <w:t>Приклонского</w:t>
                  </w:r>
                  <w:proofErr w:type="spellEnd"/>
                  <w:r>
                    <w:rPr>
                      <w:rFonts w:ascii="Arial" w:hAnsi="Arial" w:cs="Arial"/>
                      <w:i/>
                      <w:iCs/>
                      <w:color w:val="000000"/>
                      <w:sz w:val="20"/>
                      <w:szCs w:val="20"/>
                    </w:rPr>
                    <w:t xml:space="preserve">, </w:t>
                  </w:r>
                  <w:proofErr w:type="spellStart"/>
                  <w:r w:rsidRPr="00735750">
                    <w:rPr>
                      <w:rFonts w:ascii="Arial" w:hAnsi="Arial" w:cs="Arial"/>
                      <w:i/>
                      <w:iCs/>
                      <w:color w:val="000000"/>
                      <w:sz w:val="20"/>
                      <w:szCs w:val="20"/>
                    </w:rPr>
                    <w:t>врип</w:t>
                  </w:r>
                  <w:proofErr w:type="spellEnd"/>
                  <w:r w:rsidRPr="00735750">
                    <w:rPr>
                      <w:rFonts w:ascii="Arial" w:hAnsi="Arial" w:cs="Arial"/>
                      <w:i/>
                      <w:iCs/>
                      <w:color w:val="000000"/>
                      <w:sz w:val="20"/>
                      <w:szCs w:val="20"/>
                    </w:rPr>
                    <w:t xml:space="preserve">  начальника Управления организации медико-санитарного обеспечения ФСИН России, на заседании Общественного совета при </w:t>
                  </w:r>
                  <w:r>
                    <w:rPr>
                      <w:rFonts w:ascii="Arial" w:hAnsi="Arial" w:cs="Arial"/>
                      <w:i/>
                      <w:iCs/>
                      <w:color w:val="000000"/>
                      <w:sz w:val="20"/>
                      <w:szCs w:val="20"/>
                    </w:rPr>
                    <w:t>ФСИН России, сентябрь 2015 г.</w:t>
                  </w:r>
                </w:p>
              </w:txbxContent>
            </v:textbox>
            <w10:wrap type="square" anchorx="margin" anchory="margin"/>
          </v:shape>
        </w:pict>
      </w:r>
      <w:proofErr w:type="gramStart"/>
      <w:r w:rsidR="00413F5B">
        <w:rPr>
          <w:sz w:val="28"/>
          <w:szCs w:val="28"/>
        </w:rPr>
        <w:t>УПК РФ</w:t>
      </w:r>
      <w:r w:rsidR="00413F5B" w:rsidRPr="00D77B8F">
        <w:rPr>
          <w:sz w:val="28"/>
          <w:szCs w:val="28"/>
        </w:rPr>
        <w:t xml:space="preserve"> закрепляет в качестве принципов уголовного судопроизводства уважение чести и достоинства личности, а также ее неприкосновенность, требует </w:t>
      </w:r>
      <w:r w:rsidR="00413F5B" w:rsidRPr="00F30205">
        <w:rPr>
          <w:b/>
          <w:sz w:val="28"/>
          <w:szCs w:val="28"/>
        </w:rPr>
        <w:t>при решении вопроса об избрании меры пресечения учитывать состояние здоровья подозреваемого, обвиняемого</w:t>
      </w:r>
      <w:r w:rsidR="00413F5B" w:rsidRPr="00D77B8F">
        <w:rPr>
          <w:sz w:val="28"/>
          <w:szCs w:val="28"/>
        </w:rPr>
        <w:t xml:space="preserve"> и предписывает, что лицо, в отношении которого в качестве меры пресечения избрано заключение под стражу, должно содержаться в условиях, исключающих угрозу его жизни или здоровью (</w:t>
      </w:r>
      <w:hyperlink r:id="rId379" w:history="1">
        <w:r w:rsidR="00413F5B" w:rsidRPr="00D77B8F">
          <w:rPr>
            <w:sz w:val="28"/>
            <w:szCs w:val="28"/>
          </w:rPr>
          <w:t>статьи 9</w:t>
        </w:r>
      </w:hyperlink>
      <w:r w:rsidR="00413F5B" w:rsidRPr="00D77B8F">
        <w:rPr>
          <w:sz w:val="28"/>
          <w:szCs w:val="28"/>
        </w:rPr>
        <w:t xml:space="preserve">, </w:t>
      </w:r>
      <w:hyperlink r:id="rId380" w:history="1">
        <w:r w:rsidR="00413F5B" w:rsidRPr="00D77B8F">
          <w:rPr>
            <w:sz w:val="28"/>
            <w:szCs w:val="28"/>
          </w:rPr>
          <w:t>10</w:t>
        </w:r>
      </w:hyperlink>
      <w:r w:rsidR="00413F5B" w:rsidRPr="00D77B8F">
        <w:rPr>
          <w:sz w:val="28"/>
          <w:szCs w:val="28"/>
        </w:rPr>
        <w:t xml:space="preserve">, </w:t>
      </w:r>
      <w:hyperlink r:id="rId381" w:history="1">
        <w:r w:rsidR="00413F5B" w:rsidRPr="00D77B8F">
          <w:rPr>
            <w:sz w:val="28"/>
            <w:szCs w:val="28"/>
          </w:rPr>
          <w:t>97</w:t>
        </w:r>
      </w:hyperlink>
      <w:r w:rsidR="00413F5B" w:rsidRPr="00D77B8F">
        <w:rPr>
          <w:sz w:val="28"/>
          <w:szCs w:val="28"/>
        </w:rPr>
        <w:t xml:space="preserve"> и</w:t>
      </w:r>
      <w:proofErr w:type="gramEnd"/>
      <w:r w:rsidR="00413F5B" w:rsidRPr="00D77B8F">
        <w:rPr>
          <w:sz w:val="28"/>
          <w:szCs w:val="28"/>
        </w:rPr>
        <w:t xml:space="preserve"> </w:t>
      </w:r>
      <w:hyperlink r:id="rId382" w:history="1">
        <w:proofErr w:type="gramStart"/>
        <w:r w:rsidR="00413F5B" w:rsidRPr="00D77B8F">
          <w:rPr>
            <w:sz w:val="28"/>
            <w:szCs w:val="28"/>
          </w:rPr>
          <w:t>99</w:t>
        </w:r>
      </w:hyperlink>
      <w:r w:rsidR="00413F5B">
        <w:t xml:space="preserve"> </w:t>
      </w:r>
      <w:r w:rsidR="00413F5B" w:rsidRPr="002A3A6F">
        <w:rPr>
          <w:sz w:val="28"/>
          <w:szCs w:val="28"/>
        </w:rPr>
        <w:t>УПК РФ</w:t>
      </w:r>
      <w:r w:rsidR="00413F5B" w:rsidRPr="00D77B8F">
        <w:rPr>
          <w:sz w:val="28"/>
          <w:szCs w:val="28"/>
        </w:rPr>
        <w:t>).</w:t>
      </w:r>
      <w:proofErr w:type="gramEnd"/>
    </w:p>
    <w:p w:rsidR="00413F5B" w:rsidRDefault="00413F5B" w:rsidP="00413F5B">
      <w:pPr>
        <w:ind w:firstLine="709"/>
        <w:jc w:val="both"/>
        <w:rPr>
          <w:rFonts w:eastAsiaTheme="minorHAnsi"/>
          <w:sz w:val="28"/>
          <w:szCs w:val="28"/>
          <w:lang w:eastAsia="en-US"/>
        </w:rPr>
      </w:pPr>
      <w:r w:rsidRPr="00D77B8F">
        <w:rPr>
          <w:rFonts w:eastAsiaTheme="minorHAnsi"/>
          <w:sz w:val="28"/>
          <w:szCs w:val="28"/>
          <w:lang w:eastAsia="en-US"/>
        </w:rPr>
        <w:t xml:space="preserve">Исходя из названных норм, лицам, содержащимся под стражей, </w:t>
      </w:r>
      <w:r w:rsidRPr="00F30205">
        <w:rPr>
          <w:rFonts w:eastAsiaTheme="minorHAnsi"/>
          <w:b/>
          <w:sz w:val="28"/>
          <w:szCs w:val="28"/>
          <w:lang w:eastAsia="en-US"/>
        </w:rPr>
        <w:t>должны обеспечиваться надежные гарантии права на жизнь и права на охрану здоровья</w:t>
      </w:r>
      <w:r w:rsidRPr="00185773">
        <w:rPr>
          <w:rFonts w:eastAsiaTheme="minorHAnsi"/>
          <w:sz w:val="28"/>
          <w:szCs w:val="28"/>
          <w:lang w:eastAsia="en-US"/>
        </w:rPr>
        <w:t>.</w:t>
      </w:r>
      <w:r>
        <w:rPr>
          <w:rFonts w:eastAsiaTheme="minorHAnsi"/>
          <w:sz w:val="28"/>
          <w:szCs w:val="28"/>
          <w:lang w:eastAsia="en-US"/>
        </w:rPr>
        <w:t xml:space="preserve"> </w:t>
      </w:r>
      <w:proofErr w:type="gramStart"/>
      <w:r w:rsidRPr="00D77B8F">
        <w:rPr>
          <w:rFonts w:eastAsiaTheme="minorHAnsi"/>
          <w:sz w:val="28"/>
          <w:szCs w:val="28"/>
          <w:lang w:eastAsia="en-US"/>
        </w:rPr>
        <w:t xml:space="preserve">Поскольку </w:t>
      </w:r>
      <w:r>
        <w:rPr>
          <w:rFonts w:eastAsiaTheme="minorHAnsi"/>
          <w:sz w:val="28"/>
          <w:szCs w:val="28"/>
          <w:lang w:eastAsia="en-US"/>
        </w:rPr>
        <w:t>возможности таких лиц</w:t>
      </w:r>
      <w:r w:rsidRPr="00D77B8F">
        <w:rPr>
          <w:rFonts w:eastAsiaTheme="minorHAnsi"/>
          <w:sz w:val="28"/>
          <w:szCs w:val="28"/>
          <w:lang w:eastAsia="en-US"/>
        </w:rPr>
        <w:t xml:space="preserve"> </w:t>
      </w:r>
      <w:r>
        <w:rPr>
          <w:rFonts w:eastAsiaTheme="minorHAnsi"/>
          <w:sz w:val="28"/>
          <w:szCs w:val="28"/>
          <w:lang w:eastAsia="en-US"/>
        </w:rPr>
        <w:t xml:space="preserve">самостоятельно </w:t>
      </w:r>
      <w:r w:rsidRPr="00D77B8F">
        <w:rPr>
          <w:rFonts w:eastAsiaTheme="minorHAnsi"/>
          <w:sz w:val="28"/>
          <w:szCs w:val="28"/>
          <w:lang w:eastAsia="en-US"/>
        </w:rPr>
        <w:t>заботиться о своем здоровье и безопасности</w:t>
      </w:r>
      <w:r>
        <w:rPr>
          <w:rFonts w:eastAsiaTheme="minorHAnsi"/>
          <w:sz w:val="28"/>
          <w:szCs w:val="28"/>
          <w:lang w:eastAsia="en-US"/>
        </w:rPr>
        <w:t xml:space="preserve"> ограничены</w:t>
      </w:r>
      <w:r w:rsidRPr="00D77B8F">
        <w:rPr>
          <w:rFonts w:eastAsiaTheme="minorHAnsi"/>
          <w:sz w:val="28"/>
          <w:szCs w:val="28"/>
          <w:lang w:eastAsia="en-US"/>
        </w:rPr>
        <w:t xml:space="preserve">, названные права гарантируются возложением на государство (должностных лиц, ведущих производство по уголовному делу, и администрацию места содержания под стражей) публично-правовой </w:t>
      </w:r>
      <w:r w:rsidRPr="00F30205">
        <w:rPr>
          <w:rFonts w:eastAsiaTheme="minorHAnsi"/>
          <w:b/>
          <w:sz w:val="28"/>
          <w:szCs w:val="28"/>
          <w:lang w:eastAsia="en-US"/>
        </w:rPr>
        <w:t>обязанности заботиться о жизни и здоровье заключенных под стражу</w:t>
      </w:r>
      <w:r w:rsidRPr="00185773">
        <w:rPr>
          <w:rFonts w:eastAsiaTheme="minorHAnsi"/>
          <w:sz w:val="28"/>
          <w:szCs w:val="28"/>
          <w:lang w:eastAsia="en-US"/>
        </w:rPr>
        <w:t xml:space="preserve">, которая выражается, в частности, </w:t>
      </w:r>
      <w:r w:rsidRPr="00F30205">
        <w:rPr>
          <w:rFonts w:eastAsiaTheme="minorHAnsi"/>
          <w:b/>
          <w:sz w:val="28"/>
          <w:szCs w:val="28"/>
          <w:lang w:eastAsia="en-US"/>
        </w:rPr>
        <w:t xml:space="preserve">в обязанности произвести обследование и установить диагноз, </w:t>
      </w:r>
      <w:r w:rsidR="00344CA6" w:rsidRPr="00344CA6">
        <w:rPr>
          <w:noProof/>
          <w:sz w:val="28"/>
          <w:szCs w:val="28"/>
        </w:rPr>
        <w:lastRenderedPageBreak/>
        <w:pict>
          <v:rect id="_x0000_s1245" style="position:absolute;left:0;text-align:left;margin-left:-1.45pt;margin-top:55.1pt;width:173.7pt;height:199.1pt;z-index:251734016;mso-position-horizontal-relative:margin;mso-position-vertical-relative:page" wrapcoords="-105 0 -105 21491 21600 21491 21600 0 -105 0" stroked="f">
            <v:textbox style="mso-next-textbox:#_x0000_s1245" inset="2.5mm">
              <w:txbxContent>
                <w:p w:rsidR="00925E52" w:rsidRPr="000A38DF" w:rsidRDefault="00925E52" w:rsidP="00A37961">
                  <w:pPr>
                    <w:spacing w:after="120"/>
                    <w:jc w:val="center"/>
                    <w:rPr>
                      <w:rFonts w:ascii="Arial" w:hAnsi="Arial" w:cs="Arial"/>
                      <w:color w:val="9BBB59"/>
                      <w:sz w:val="20"/>
                      <w:szCs w:val="20"/>
                    </w:rPr>
                  </w:pPr>
                  <w:r w:rsidRPr="007243AE">
                    <w:rPr>
                      <w:rFonts w:ascii="Arial" w:hAnsi="Arial" w:cs="Arial"/>
                      <w:b/>
                      <w:i/>
                      <w:color w:val="00B050"/>
                      <w:sz w:val="20"/>
                      <w:szCs w:val="20"/>
                    </w:rPr>
                    <w:t xml:space="preserve">● </w:t>
                  </w:r>
                  <w:proofErr w:type="spellStart"/>
                  <w:r w:rsidRPr="007243AE">
                    <w:rPr>
                      <w:rFonts w:ascii="Arial" w:hAnsi="Arial" w:cs="Arial"/>
                      <w:b/>
                      <w:i/>
                      <w:color w:val="00B050"/>
                      <w:sz w:val="20"/>
                      <w:szCs w:val="20"/>
                    </w:rPr>
                    <w:t>●</w:t>
                  </w:r>
                  <w:proofErr w:type="spellEnd"/>
                  <w:r w:rsidRPr="007243AE">
                    <w:rPr>
                      <w:rFonts w:ascii="Arial" w:hAnsi="Arial" w:cs="Arial"/>
                      <w:b/>
                      <w:i/>
                      <w:color w:val="00B050"/>
                      <w:sz w:val="20"/>
                      <w:szCs w:val="20"/>
                    </w:rPr>
                    <w:t xml:space="preserve"> </w:t>
                  </w:r>
                  <w:proofErr w:type="spellStart"/>
                  <w:r w:rsidRPr="007243AE">
                    <w:rPr>
                      <w:rFonts w:ascii="Arial" w:hAnsi="Arial" w:cs="Arial"/>
                      <w:b/>
                      <w:i/>
                      <w:color w:val="00B050"/>
                      <w:sz w:val="20"/>
                      <w:szCs w:val="20"/>
                    </w:rPr>
                    <w:t>●</w:t>
                  </w:r>
                  <w:proofErr w:type="spellEnd"/>
                </w:p>
                <w:p w:rsidR="00925E52" w:rsidRDefault="00344CA6" w:rsidP="00413F5B">
                  <w:pPr>
                    <w:autoSpaceDE w:val="0"/>
                    <w:autoSpaceDN w:val="0"/>
                    <w:adjustRightInd w:val="0"/>
                    <w:rPr>
                      <w:rFonts w:ascii="Arial" w:eastAsiaTheme="minorHAnsi" w:hAnsi="Arial" w:cs="Arial"/>
                      <w:b/>
                      <w:i/>
                      <w:sz w:val="20"/>
                      <w:szCs w:val="20"/>
                      <w:lang w:eastAsia="en-US"/>
                    </w:rPr>
                  </w:pPr>
                  <w:hyperlink r:id="rId383" w:history="1">
                    <w:r w:rsidR="00925E52" w:rsidRPr="000A38DF">
                      <w:rPr>
                        <w:rFonts w:ascii="Arial" w:eastAsiaTheme="minorHAnsi" w:hAnsi="Arial" w:cs="Arial"/>
                        <w:b/>
                        <w:i/>
                        <w:sz w:val="20"/>
                        <w:szCs w:val="20"/>
                        <w:lang w:eastAsia="en-US"/>
                      </w:rPr>
                      <w:t>Конституция</w:t>
                    </w:r>
                  </w:hyperlink>
                  <w:r w:rsidR="00925E52" w:rsidRPr="000A38DF">
                    <w:rPr>
                      <w:rFonts w:ascii="Arial" w:eastAsiaTheme="minorHAnsi" w:hAnsi="Arial" w:cs="Arial"/>
                      <w:b/>
                      <w:i/>
                      <w:sz w:val="20"/>
                      <w:szCs w:val="20"/>
                      <w:lang w:eastAsia="en-US"/>
                    </w:rPr>
                    <w:t xml:space="preserve"> </w:t>
                  </w:r>
                  <w:r w:rsidR="00925E52">
                    <w:rPr>
                      <w:rFonts w:ascii="Arial" w:eastAsiaTheme="minorHAnsi" w:hAnsi="Arial" w:cs="Arial"/>
                      <w:b/>
                      <w:i/>
                      <w:sz w:val="20"/>
                      <w:szCs w:val="20"/>
                      <w:lang w:eastAsia="en-US"/>
                    </w:rPr>
                    <w:t>РФ</w:t>
                  </w:r>
                  <w:r w:rsidR="00925E52" w:rsidRPr="000A38DF">
                    <w:rPr>
                      <w:rFonts w:ascii="Arial" w:eastAsiaTheme="minorHAnsi" w:hAnsi="Arial" w:cs="Arial"/>
                      <w:b/>
                      <w:i/>
                      <w:sz w:val="20"/>
                      <w:szCs w:val="20"/>
                      <w:lang w:eastAsia="en-US"/>
                    </w:rPr>
                    <w:t xml:space="preserve"> провозглашает право каждого на жизнь, право на охрану здоровья и медицинскую помощь, обязывает государство обеспечивать действие принципа равноправия, охранять достоинство личности, не допускать пытки, насилие, другое жестокое или унижающее человеческое дост</w:t>
                  </w:r>
                  <w:r w:rsidR="00925E52">
                    <w:rPr>
                      <w:rFonts w:ascii="Arial" w:eastAsiaTheme="minorHAnsi" w:hAnsi="Arial" w:cs="Arial"/>
                      <w:b/>
                      <w:i/>
                      <w:sz w:val="20"/>
                      <w:szCs w:val="20"/>
                      <w:lang w:eastAsia="en-US"/>
                    </w:rPr>
                    <w:t>оинство обращение или наказание</w:t>
                  </w:r>
                </w:p>
                <w:p w:rsidR="00925E52" w:rsidRPr="000A38DF" w:rsidRDefault="00925E52" w:rsidP="00A37961">
                  <w:pPr>
                    <w:spacing w:after="120"/>
                    <w:jc w:val="center"/>
                    <w:rPr>
                      <w:rFonts w:ascii="Arial" w:hAnsi="Arial" w:cs="Arial"/>
                      <w:b/>
                      <w:sz w:val="20"/>
                      <w:szCs w:val="20"/>
                    </w:rPr>
                  </w:pPr>
                  <w:r w:rsidRPr="007243AE">
                    <w:rPr>
                      <w:rFonts w:ascii="Arial" w:hAnsi="Arial" w:cs="Arial"/>
                      <w:b/>
                      <w:i/>
                      <w:color w:val="00B050"/>
                      <w:sz w:val="20"/>
                      <w:szCs w:val="20"/>
                    </w:rPr>
                    <w:t xml:space="preserve">● </w:t>
                  </w:r>
                  <w:proofErr w:type="spellStart"/>
                  <w:r w:rsidRPr="007243AE">
                    <w:rPr>
                      <w:rFonts w:ascii="Arial" w:hAnsi="Arial" w:cs="Arial"/>
                      <w:b/>
                      <w:i/>
                      <w:color w:val="00B050"/>
                      <w:sz w:val="20"/>
                      <w:szCs w:val="20"/>
                    </w:rPr>
                    <w:t>●</w:t>
                  </w:r>
                  <w:proofErr w:type="spellEnd"/>
                  <w:r w:rsidRPr="007243AE">
                    <w:rPr>
                      <w:rFonts w:ascii="Arial" w:hAnsi="Arial" w:cs="Arial"/>
                      <w:b/>
                      <w:i/>
                      <w:color w:val="00B050"/>
                      <w:sz w:val="20"/>
                      <w:szCs w:val="20"/>
                    </w:rPr>
                    <w:t xml:space="preserve"> </w:t>
                  </w:r>
                  <w:proofErr w:type="spellStart"/>
                  <w:r w:rsidRPr="007243AE">
                    <w:rPr>
                      <w:rFonts w:ascii="Arial" w:hAnsi="Arial" w:cs="Arial"/>
                      <w:b/>
                      <w:i/>
                      <w:color w:val="00B050"/>
                      <w:sz w:val="20"/>
                      <w:szCs w:val="20"/>
                    </w:rPr>
                    <w:t>●</w:t>
                  </w:r>
                  <w:proofErr w:type="spellEnd"/>
                </w:p>
              </w:txbxContent>
            </v:textbox>
            <w10:wrap type="tight" anchorx="margin" anchory="page"/>
          </v:rect>
        </w:pict>
      </w:r>
      <w:r w:rsidRPr="00F30205">
        <w:rPr>
          <w:rFonts w:eastAsiaTheme="minorHAnsi"/>
          <w:b/>
          <w:sz w:val="28"/>
          <w:szCs w:val="28"/>
          <w:lang w:eastAsia="en-US"/>
        </w:rPr>
        <w:t>осуществить лечение, изменить меру пресечения в случае выявления</w:t>
      </w:r>
      <w:proofErr w:type="gramEnd"/>
      <w:r w:rsidRPr="00F30205">
        <w:rPr>
          <w:rFonts w:eastAsiaTheme="minorHAnsi"/>
          <w:b/>
          <w:sz w:val="28"/>
          <w:szCs w:val="28"/>
          <w:lang w:eastAsia="en-US"/>
        </w:rPr>
        <w:t xml:space="preserve"> тяжелого заболевания</w:t>
      </w:r>
      <w:r w:rsidRPr="00185773">
        <w:rPr>
          <w:rFonts w:eastAsiaTheme="minorHAnsi"/>
          <w:sz w:val="28"/>
          <w:szCs w:val="28"/>
          <w:lang w:eastAsia="en-US"/>
        </w:rPr>
        <w:t>, угрожающего жизни</w:t>
      </w:r>
      <w:r w:rsidRPr="00D77B8F">
        <w:rPr>
          <w:rFonts w:eastAsiaTheme="minorHAnsi"/>
          <w:sz w:val="28"/>
          <w:szCs w:val="28"/>
          <w:lang w:eastAsia="en-US"/>
        </w:rPr>
        <w:t>, если его лечение в условиях мест содержания под стражей невозможно.</w:t>
      </w:r>
    </w:p>
    <w:p w:rsidR="00413F5B" w:rsidRPr="00D77B8F" w:rsidRDefault="00344CA6" w:rsidP="00F30205">
      <w:pPr>
        <w:shd w:val="clear" w:color="auto" w:fill="FFFFFF"/>
        <w:ind w:firstLine="709"/>
        <w:jc w:val="both"/>
        <w:rPr>
          <w:sz w:val="28"/>
          <w:szCs w:val="28"/>
        </w:rPr>
      </w:pPr>
      <w:hyperlink r:id="rId384" w:history="1">
        <w:r w:rsidR="00413F5B" w:rsidRPr="00D77B8F">
          <w:rPr>
            <w:b/>
            <w:sz w:val="28"/>
            <w:szCs w:val="28"/>
          </w:rPr>
          <w:t>Перечень</w:t>
        </w:r>
      </w:hyperlink>
      <w:r w:rsidR="00413F5B" w:rsidRPr="00D77B8F">
        <w:rPr>
          <w:sz w:val="28"/>
          <w:szCs w:val="28"/>
        </w:rPr>
        <w:t xml:space="preserve"> тяжелых заболеваний, препятствующих содержанию под стражей подозреваемых и обвиняемых в совершении преступлений, </w:t>
      </w:r>
      <w:r w:rsidR="00413F5B" w:rsidRPr="00D77B8F">
        <w:rPr>
          <w:b/>
          <w:sz w:val="28"/>
          <w:szCs w:val="28"/>
        </w:rPr>
        <w:t xml:space="preserve">порядок </w:t>
      </w:r>
      <w:r w:rsidR="00413F5B" w:rsidRPr="00D77B8F">
        <w:rPr>
          <w:sz w:val="28"/>
          <w:szCs w:val="28"/>
        </w:rPr>
        <w:t xml:space="preserve">их медицинского освидетельствования и </w:t>
      </w:r>
      <w:r w:rsidR="00413F5B" w:rsidRPr="00D77B8F">
        <w:rPr>
          <w:b/>
          <w:sz w:val="28"/>
          <w:szCs w:val="28"/>
        </w:rPr>
        <w:t>форма медицинского заключения</w:t>
      </w:r>
      <w:r w:rsidR="00413F5B">
        <w:rPr>
          <w:sz w:val="28"/>
          <w:szCs w:val="28"/>
        </w:rPr>
        <w:t xml:space="preserve"> утверждены п</w:t>
      </w:r>
      <w:r w:rsidR="00413F5B" w:rsidRPr="00D77B8F">
        <w:rPr>
          <w:sz w:val="28"/>
          <w:szCs w:val="28"/>
        </w:rPr>
        <w:t>остановлением Правительства РФ от 14.01.2011 № 3 «О медицинском освидетельствовании подозреваемых или обвиня</w:t>
      </w:r>
      <w:r w:rsidR="00413F5B">
        <w:rPr>
          <w:sz w:val="28"/>
          <w:szCs w:val="28"/>
        </w:rPr>
        <w:t>емых в совершении преступлений» (далее – Постановление № 3).</w:t>
      </w:r>
      <w:r w:rsidR="00F30205">
        <w:rPr>
          <w:sz w:val="28"/>
          <w:szCs w:val="28"/>
        </w:rPr>
        <w:t xml:space="preserve"> </w:t>
      </w:r>
      <w:r w:rsidR="00413F5B" w:rsidRPr="00D77B8F">
        <w:rPr>
          <w:sz w:val="28"/>
          <w:szCs w:val="28"/>
        </w:rPr>
        <w:t xml:space="preserve">Однако практика деятельности Уполномоченного показывает, что </w:t>
      </w:r>
      <w:r w:rsidR="00413F5B">
        <w:rPr>
          <w:sz w:val="28"/>
          <w:szCs w:val="28"/>
        </w:rPr>
        <w:t>в ходе применения</w:t>
      </w:r>
      <w:r w:rsidR="00413F5B" w:rsidRPr="00D77B8F">
        <w:rPr>
          <w:sz w:val="28"/>
          <w:szCs w:val="28"/>
        </w:rPr>
        <w:t xml:space="preserve"> норм Постановления № 3 </w:t>
      </w:r>
      <w:r w:rsidR="00413F5B">
        <w:rPr>
          <w:sz w:val="28"/>
          <w:szCs w:val="28"/>
        </w:rPr>
        <w:t>возникают проблемы</w:t>
      </w:r>
      <w:r w:rsidR="00413F5B" w:rsidRPr="00D77B8F">
        <w:rPr>
          <w:sz w:val="28"/>
          <w:szCs w:val="28"/>
        </w:rPr>
        <w:t xml:space="preserve">. </w:t>
      </w:r>
    </w:p>
    <w:p w:rsidR="00413F5B" w:rsidRDefault="00413F5B" w:rsidP="00413F5B">
      <w:pPr>
        <w:autoSpaceDE w:val="0"/>
        <w:autoSpaceDN w:val="0"/>
        <w:adjustRightInd w:val="0"/>
        <w:ind w:firstLine="709"/>
        <w:jc w:val="both"/>
        <w:rPr>
          <w:rFonts w:eastAsiaTheme="minorHAnsi"/>
          <w:sz w:val="28"/>
          <w:szCs w:val="28"/>
          <w:lang w:eastAsia="en-US"/>
        </w:rPr>
      </w:pPr>
      <w:r w:rsidRPr="00D77B8F">
        <w:rPr>
          <w:rFonts w:eastAsiaTheme="minorHAnsi"/>
          <w:sz w:val="28"/>
          <w:szCs w:val="28"/>
          <w:lang w:eastAsia="en-US"/>
        </w:rPr>
        <w:t xml:space="preserve">Отметим, что </w:t>
      </w:r>
      <w:r w:rsidRPr="00F30205">
        <w:rPr>
          <w:rFonts w:eastAsiaTheme="minorHAnsi"/>
          <w:b/>
          <w:sz w:val="28"/>
          <w:szCs w:val="28"/>
          <w:lang w:eastAsia="en-US"/>
        </w:rPr>
        <w:t>недооценка правовых предписаний данного документа влечет за собой существенное нарушение прав и свобод лиц</w:t>
      </w:r>
      <w:r w:rsidRPr="00185773">
        <w:rPr>
          <w:rFonts w:eastAsiaTheme="minorHAnsi"/>
          <w:sz w:val="28"/>
          <w:szCs w:val="28"/>
          <w:lang w:eastAsia="en-US"/>
        </w:rPr>
        <w:t>,</w:t>
      </w:r>
      <w:r w:rsidRPr="00D77B8F">
        <w:rPr>
          <w:rFonts w:eastAsiaTheme="minorHAnsi"/>
          <w:sz w:val="28"/>
          <w:szCs w:val="28"/>
          <w:lang w:eastAsia="en-US"/>
        </w:rPr>
        <w:t xml:space="preserve"> имеющих тяжелые заболевания, в </w:t>
      </w:r>
      <w:proofErr w:type="gramStart"/>
      <w:r w:rsidRPr="00D77B8F">
        <w:rPr>
          <w:rFonts w:eastAsiaTheme="minorHAnsi"/>
          <w:sz w:val="28"/>
          <w:szCs w:val="28"/>
          <w:lang w:eastAsia="en-US"/>
        </w:rPr>
        <w:t>отношении</w:t>
      </w:r>
      <w:proofErr w:type="gramEnd"/>
      <w:r w:rsidRPr="00D77B8F">
        <w:rPr>
          <w:rFonts w:eastAsiaTheme="minorHAnsi"/>
          <w:sz w:val="28"/>
          <w:szCs w:val="28"/>
          <w:lang w:eastAsia="en-US"/>
        </w:rPr>
        <w:t xml:space="preserve"> которых применена мера пресечения в виде заключения под стражу.</w:t>
      </w:r>
    </w:p>
    <w:p w:rsidR="00413F5B" w:rsidRPr="00D77B8F" w:rsidRDefault="00413F5B" w:rsidP="00F30205">
      <w:pPr>
        <w:spacing w:before="120" w:after="120"/>
        <w:jc w:val="center"/>
        <w:rPr>
          <w:sz w:val="28"/>
          <w:szCs w:val="28"/>
        </w:rPr>
      </w:pPr>
      <w:r w:rsidRPr="00D77B8F">
        <w:rPr>
          <w:noProof/>
          <w:sz w:val="28"/>
          <w:szCs w:val="28"/>
        </w:rPr>
        <w:drawing>
          <wp:inline distT="0" distB="0" distL="0" distR="0">
            <wp:extent cx="5825158" cy="930689"/>
            <wp:effectExtent l="19050" t="19050" r="61292" b="21811"/>
            <wp:docPr id="96"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5" r:lo="rId386" r:qs="rId387" r:cs="rId388"/>
              </a:graphicData>
            </a:graphic>
          </wp:inline>
        </w:drawing>
      </w:r>
    </w:p>
    <w:p w:rsidR="00413F5B" w:rsidRPr="00D77B8F" w:rsidRDefault="00413F5B" w:rsidP="00413F5B">
      <w:pPr>
        <w:ind w:firstLine="709"/>
        <w:jc w:val="both"/>
        <w:rPr>
          <w:sz w:val="28"/>
          <w:szCs w:val="28"/>
        </w:rPr>
      </w:pPr>
      <w:r>
        <w:rPr>
          <w:sz w:val="28"/>
          <w:szCs w:val="28"/>
        </w:rPr>
        <w:t>Нельзя не отметить, что в ходе освидетельствования Т. в соответствующем лечебном учреждении был допущен ряд нарушений, которые были устранены после вмешательства Уполномоченного. Данная ситуация наглядно продемонстрировала имеющиеся проблемы в реализации норм Постановления № 3, в т.ч. со стороны государственных медицинских организаций.</w:t>
      </w:r>
    </w:p>
    <w:p w:rsidR="00413F5B" w:rsidRDefault="00413F5B" w:rsidP="00413F5B">
      <w:pPr>
        <w:ind w:firstLine="709"/>
        <w:jc w:val="both"/>
        <w:rPr>
          <w:sz w:val="28"/>
          <w:szCs w:val="28"/>
        </w:rPr>
      </w:pPr>
      <w:proofErr w:type="gramStart"/>
      <w:r>
        <w:rPr>
          <w:sz w:val="28"/>
          <w:szCs w:val="28"/>
        </w:rPr>
        <w:t xml:space="preserve">В связи с этим в июне, а затем повторно в октябре </w:t>
      </w:r>
      <w:r w:rsidRPr="00D77B8F">
        <w:rPr>
          <w:sz w:val="28"/>
          <w:szCs w:val="28"/>
        </w:rPr>
        <w:t>2015 года по инициативе</w:t>
      </w:r>
      <w:r>
        <w:rPr>
          <w:sz w:val="28"/>
          <w:szCs w:val="28"/>
        </w:rPr>
        <w:t xml:space="preserve"> и с активным участием</w:t>
      </w:r>
      <w:r w:rsidRPr="00D77B8F">
        <w:rPr>
          <w:sz w:val="28"/>
          <w:szCs w:val="28"/>
        </w:rPr>
        <w:t xml:space="preserve"> Уполномочен</w:t>
      </w:r>
      <w:r>
        <w:rPr>
          <w:sz w:val="28"/>
          <w:szCs w:val="28"/>
        </w:rPr>
        <w:t>ного состояли</w:t>
      </w:r>
      <w:r w:rsidRPr="00D77B8F">
        <w:rPr>
          <w:sz w:val="28"/>
          <w:szCs w:val="28"/>
        </w:rPr>
        <w:t>сь совещани</w:t>
      </w:r>
      <w:r>
        <w:rPr>
          <w:sz w:val="28"/>
          <w:szCs w:val="28"/>
        </w:rPr>
        <w:t>я</w:t>
      </w:r>
      <w:r w:rsidRPr="00D77B8F">
        <w:rPr>
          <w:sz w:val="28"/>
          <w:szCs w:val="28"/>
        </w:rPr>
        <w:t xml:space="preserve"> при министерстве здравоохранения Архангельской области </w:t>
      </w:r>
      <w:r>
        <w:rPr>
          <w:sz w:val="28"/>
          <w:szCs w:val="28"/>
        </w:rPr>
        <w:t>по вопросу исполнения П</w:t>
      </w:r>
      <w:r w:rsidRPr="00D77B8F">
        <w:rPr>
          <w:sz w:val="28"/>
          <w:szCs w:val="28"/>
        </w:rPr>
        <w:t>остановления № 3</w:t>
      </w:r>
      <w:r>
        <w:rPr>
          <w:sz w:val="28"/>
          <w:szCs w:val="28"/>
        </w:rPr>
        <w:t xml:space="preserve">, на которых </w:t>
      </w:r>
      <w:r w:rsidRPr="00D77B8F">
        <w:rPr>
          <w:sz w:val="28"/>
          <w:szCs w:val="28"/>
        </w:rPr>
        <w:t>было принят</w:t>
      </w:r>
      <w:r>
        <w:rPr>
          <w:sz w:val="28"/>
          <w:szCs w:val="28"/>
        </w:rPr>
        <w:t>о решение организовать совещания</w:t>
      </w:r>
      <w:r w:rsidRPr="00D77B8F">
        <w:rPr>
          <w:sz w:val="28"/>
          <w:szCs w:val="28"/>
        </w:rPr>
        <w:t xml:space="preserve"> для специалистов медицинских организаций области для разъяснения порядка проведения медицинского освидетельствования подозреваемых или обвиняемых, а также инструкт</w:t>
      </w:r>
      <w:r w:rsidR="0054103D">
        <w:rPr>
          <w:sz w:val="28"/>
          <w:szCs w:val="28"/>
        </w:rPr>
        <w:t>аж для руководителей структурных</w:t>
      </w:r>
      <w:r w:rsidRPr="00D77B8F">
        <w:rPr>
          <w:sz w:val="28"/>
          <w:szCs w:val="28"/>
        </w:rPr>
        <w:t xml:space="preserve"> подразделений</w:t>
      </w:r>
      <w:proofErr w:type="gramEnd"/>
      <w:r w:rsidRPr="00D77B8F">
        <w:rPr>
          <w:sz w:val="28"/>
          <w:szCs w:val="28"/>
        </w:rPr>
        <w:t>; медицинским организациям поручено провести анализ и актуализацию локальных нормативных актов</w:t>
      </w:r>
      <w:r>
        <w:rPr>
          <w:sz w:val="28"/>
          <w:szCs w:val="28"/>
        </w:rPr>
        <w:t xml:space="preserve"> по данному вопросу</w:t>
      </w:r>
      <w:r w:rsidRPr="00D77B8F">
        <w:rPr>
          <w:sz w:val="28"/>
          <w:szCs w:val="28"/>
        </w:rPr>
        <w:t>.</w:t>
      </w:r>
      <w:r>
        <w:rPr>
          <w:sz w:val="28"/>
          <w:szCs w:val="28"/>
        </w:rPr>
        <w:t xml:space="preserve"> </w:t>
      </w:r>
      <w:r w:rsidRPr="00D77B8F">
        <w:rPr>
          <w:sz w:val="28"/>
          <w:szCs w:val="28"/>
        </w:rPr>
        <w:t>Результатом конструктивного взаимодействия стало принятие</w:t>
      </w:r>
      <w:r>
        <w:rPr>
          <w:sz w:val="28"/>
          <w:szCs w:val="28"/>
        </w:rPr>
        <w:t xml:space="preserve"> </w:t>
      </w:r>
      <w:r w:rsidRPr="00D77B8F">
        <w:rPr>
          <w:sz w:val="28"/>
          <w:szCs w:val="28"/>
        </w:rPr>
        <w:t>распоряжения</w:t>
      </w:r>
      <w:r>
        <w:rPr>
          <w:sz w:val="28"/>
          <w:szCs w:val="28"/>
        </w:rPr>
        <w:t xml:space="preserve"> </w:t>
      </w:r>
      <w:r w:rsidRPr="00D77B8F">
        <w:rPr>
          <w:sz w:val="28"/>
          <w:szCs w:val="28"/>
        </w:rPr>
        <w:t>министерства</w:t>
      </w:r>
      <w:r>
        <w:rPr>
          <w:sz w:val="28"/>
          <w:szCs w:val="28"/>
        </w:rPr>
        <w:t xml:space="preserve"> </w:t>
      </w:r>
      <w:r w:rsidRPr="00D77B8F">
        <w:rPr>
          <w:sz w:val="28"/>
          <w:szCs w:val="28"/>
        </w:rPr>
        <w:t xml:space="preserve">здравоохранения Архангельской области от 26.06.2015 № 234-рд «Об организации в государственных </w:t>
      </w:r>
      <w:r w:rsidRPr="00D77B8F">
        <w:rPr>
          <w:sz w:val="28"/>
          <w:szCs w:val="28"/>
        </w:rPr>
        <w:lastRenderedPageBreak/>
        <w:t xml:space="preserve">медицинских организациях Архангельской области медицинского освидетельствования подозреваемых или обвиняемых в совершении преступлений». </w:t>
      </w:r>
    </w:p>
    <w:p w:rsidR="00413F5B" w:rsidRDefault="00413F5B" w:rsidP="0054103D">
      <w:pPr>
        <w:ind w:firstLine="709"/>
        <w:jc w:val="both"/>
        <w:rPr>
          <w:sz w:val="28"/>
          <w:szCs w:val="28"/>
        </w:rPr>
      </w:pPr>
      <w:r>
        <w:rPr>
          <w:sz w:val="28"/>
          <w:szCs w:val="28"/>
        </w:rPr>
        <w:t>Согласно статистической информации, пред</w:t>
      </w:r>
      <w:r w:rsidR="00F30205">
        <w:rPr>
          <w:sz w:val="28"/>
          <w:szCs w:val="28"/>
        </w:rPr>
        <w:t>о</w:t>
      </w:r>
      <w:r>
        <w:rPr>
          <w:sz w:val="28"/>
          <w:szCs w:val="28"/>
        </w:rPr>
        <w:t>ставленной УФСИН, в 2015 году из 6 лиц, представленных на освидетельствование, было освобождено 3</w:t>
      </w:r>
      <w:r>
        <w:rPr>
          <w:rStyle w:val="af4"/>
          <w:sz w:val="28"/>
          <w:szCs w:val="28"/>
        </w:rPr>
        <w:footnoteReference w:id="14"/>
      </w:r>
      <w:r>
        <w:rPr>
          <w:sz w:val="28"/>
          <w:szCs w:val="28"/>
        </w:rPr>
        <w:t>.</w:t>
      </w:r>
    </w:p>
    <w:p w:rsidR="0054103D" w:rsidRPr="0054103D" w:rsidRDefault="0054103D" w:rsidP="0054103D">
      <w:pPr>
        <w:ind w:firstLine="709"/>
        <w:jc w:val="both"/>
        <w:rPr>
          <w:sz w:val="28"/>
          <w:szCs w:val="28"/>
        </w:rPr>
      </w:pPr>
    </w:p>
    <w:p w:rsidR="00413F5B" w:rsidRPr="00390756" w:rsidRDefault="00A66B75" w:rsidP="00185773">
      <w:pPr>
        <w:rPr>
          <w:b/>
          <w:i/>
          <w:sz w:val="28"/>
          <w:szCs w:val="28"/>
        </w:rPr>
      </w:pPr>
      <w:r>
        <w:rPr>
          <w:b/>
          <w:i/>
          <w:sz w:val="28"/>
          <w:szCs w:val="28"/>
        </w:rPr>
        <w:t xml:space="preserve">● </w:t>
      </w:r>
      <w:r w:rsidR="00413F5B" w:rsidRPr="00390756">
        <w:rPr>
          <w:b/>
          <w:i/>
          <w:sz w:val="28"/>
          <w:szCs w:val="28"/>
        </w:rPr>
        <w:t>Жалобы на действия сотрудников администрации учреждений УФСИН в отношении осужденных и их родственников</w:t>
      </w:r>
    </w:p>
    <w:p w:rsidR="00413F5B" w:rsidRDefault="00413F5B" w:rsidP="00413F5B">
      <w:pPr>
        <w:ind w:firstLine="709"/>
        <w:jc w:val="both"/>
        <w:rPr>
          <w:sz w:val="28"/>
          <w:szCs w:val="28"/>
        </w:rPr>
      </w:pPr>
    </w:p>
    <w:p w:rsidR="00413F5B" w:rsidRDefault="00413F5B" w:rsidP="00413F5B">
      <w:pPr>
        <w:ind w:firstLine="709"/>
        <w:jc w:val="both"/>
        <w:rPr>
          <w:sz w:val="28"/>
          <w:szCs w:val="28"/>
        </w:rPr>
      </w:pPr>
      <w:r w:rsidRPr="00D77B8F">
        <w:rPr>
          <w:sz w:val="28"/>
          <w:szCs w:val="28"/>
        </w:rPr>
        <w:t xml:space="preserve">К сожалению, одной из серьезных проблем в сфере исполнения наказаний </w:t>
      </w:r>
      <w:r>
        <w:rPr>
          <w:sz w:val="28"/>
          <w:szCs w:val="28"/>
        </w:rPr>
        <w:t>являются</w:t>
      </w:r>
      <w:r w:rsidRPr="00D77B8F">
        <w:rPr>
          <w:sz w:val="28"/>
          <w:szCs w:val="28"/>
        </w:rPr>
        <w:t xml:space="preserve"> </w:t>
      </w:r>
      <w:r w:rsidRPr="00E346F3">
        <w:rPr>
          <w:b/>
          <w:sz w:val="28"/>
          <w:szCs w:val="28"/>
        </w:rPr>
        <w:t>действия (бездействие) сотрудников администраций учреждений УФСИН</w:t>
      </w:r>
      <w:r w:rsidRPr="00185773">
        <w:rPr>
          <w:sz w:val="28"/>
          <w:szCs w:val="28"/>
        </w:rPr>
        <w:t>.</w:t>
      </w:r>
      <w:r w:rsidRPr="00D77B8F">
        <w:rPr>
          <w:sz w:val="28"/>
          <w:szCs w:val="28"/>
        </w:rPr>
        <w:t xml:space="preserve"> В 2015 году количество обращений </w:t>
      </w:r>
      <w:r w:rsidR="00E346F3">
        <w:rPr>
          <w:sz w:val="28"/>
          <w:szCs w:val="28"/>
        </w:rPr>
        <w:t xml:space="preserve">по данному вопросу </w:t>
      </w:r>
      <w:r w:rsidRPr="00D77B8F">
        <w:rPr>
          <w:sz w:val="28"/>
          <w:szCs w:val="28"/>
        </w:rPr>
        <w:t>составило</w:t>
      </w:r>
      <w:r w:rsidR="00A37961">
        <w:rPr>
          <w:sz w:val="28"/>
          <w:szCs w:val="28"/>
        </w:rPr>
        <w:t xml:space="preserve"> 444</w:t>
      </w:r>
      <w:r w:rsidRPr="00D77B8F">
        <w:rPr>
          <w:sz w:val="28"/>
          <w:szCs w:val="28"/>
        </w:rPr>
        <w:t xml:space="preserve"> </w:t>
      </w:r>
      <w:r w:rsidR="00A37961">
        <w:rPr>
          <w:sz w:val="28"/>
          <w:szCs w:val="28"/>
        </w:rPr>
        <w:t>(</w:t>
      </w:r>
      <w:r>
        <w:rPr>
          <w:sz w:val="28"/>
          <w:szCs w:val="28"/>
        </w:rPr>
        <w:t>15,7</w:t>
      </w:r>
      <w:r w:rsidRPr="00390756">
        <w:rPr>
          <w:sz w:val="28"/>
          <w:szCs w:val="28"/>
        </w:rPr>
        <w:t>%</w:t>
      </w:r>
      <w:r w:rsidRPr="00D77B8F">
        <w:rPr>
          <w:sz w:val="28"/>
          <w:szCs w:val="28"/>
        </w:rPr>
        <w:t xml:space="preserve"> от о</w:t>
      </w:r>
      <w:r>
        <w:rPr>
          <w:sz w:val="28"/>
          <w:szCs w:val="28"/>
        </w:rPr>
        <w:t>бращений в сферах уголовного судопроизводства и исполнения наказаний</w:t>
      </w:r>
      <w:r w:rsidR="00A37961">
        <w:rPr>
          <w:sz w:val="28"/>
          <w:szCs w:val="28"/>
        </w:rPr>
        <w:t>)</w:t>
      </w:r>
      <w:r>
        <w:rPr>
          <w:sz w:val="28"/>
          <w:szCs w:val="28"/>
        </w:rPr>
        <w:t>, что превысило соответству</w:t>
      </w:r>
      <w:r w:rsidR="00390756">
        <w:rPr>
          <w:sz w:val="28"/>
          <w:szCs w:val="28"/>
        </w:rPr>
        <w:t>ющий показатель 2014 года на 5,5</w:t>
      </w:r>
      <w:r>
        <w:rPr>
          <w:sz w:val="28"/>
          <w:szCs w:val="28"/>
        </w:rPr>
        <w:t>%</w:t>
      </w:r>
      <w:r w:rsidRPr="00D77B8F">
        <w:rPr>
          <w:sz w:val="28"/>
          <w:szCs w:val="28"/>
        </w:rPr>
        <w:t>.</w:t>
      </w:r>
    </w:p>
    <w:p w:rsidR="00413F5B" w:rsidRPr="00D77B8F" w:rsidRDefault="00413F5B" w:rsidP="00413F5B">
      <w:pPr>
        <w:tabs>
          <w:tab w:val="left" w:pos="9840"/>
        </w:tabs>
        <w:ind w:firstLine="709"/>
        <w:jc w:val="both"/>
        <w:rPr>
          <w:sz w:val="28"/>
          <w:szCs w:val="28"/>
        </w:rPr>
      </w:pPr>
      <w:proofErr w:type="gramStart"/>
      <w:r w:rsidRPr="00D77B8F">
        <w:rPr>
          <w:sz w:val="28"/>
          <w:szCs w:val="28"/>
        </w:rPr>
        <w:t>Одн</w:t>
      </w:r>
      <w:r>
        <w:rPr>
          <w:sz w:val="28"/>
          <w:szCs w:val="28"/>
        </w:rPr>
        <w:t>ими</w:t>
      </w:r>
      <w:r w:rsidRPr="00D77B8F">
        <w:rPr>
          <w:sz w:val="28"/>
          <w:szCs w:val="28"/>
        </w:rPr>
        <w:t xml:space="preserve"> из </w:t>
      </w:r>
      <w:r>
        <w:rPr>
          <w:sz w:val="28"/>
          <w:szCs w:val="28"/>
        </w:rPr>
        <w:t>самых распространенных в данной сфере являю</w:t>
      </w:r>
      <w:r w:rsidRPr="00D77B8F">
        <w:rPr>
          <w:sz w:val="28"/>
          <w:szCs w:val="28"/>
        </w:rPr>
        <w:t xml:space="preserve">тся </w:t>
      </w:r>
      <w:r>
        <w:rPr>
          <w:sz w:val="28"/>
          <w:szCs w:val="28"/>
        </w:rPr>
        <w:t xml:space="preserve">жалобы на </w:t>
      </w:r>
      <w:r w:rsidRPr="00D77B8F">
        <w:rPr>
          <w:b/>
          <w:sz w:val="28"/>
          <w:szCs w:val="28"/>
        </w:rPr>
        <w:t>необоснованное</w:t>
      </w:r>
      <w:r>
        <w:rPr>
          <w:b/>
          <w:sz w:val="28"/>
          <w:szCs w:val="28"/>
        </w:rPr>
        <w:t xml:space="preserve"> наложение взысканий, применение</w:t>
      </w:r>
      <w:r w:rsidRPr="00D77B8F">
        <w:rPr>
          <w:b/>
          <w:sz w:val="28"/>
          <w:szCs w:val="28"/>
        </w:rPr>
        <w:t xml:space="preserve"> мер взыскания</w:t>
      </w:r>
      <w:r>
        <w:rPr>
          <w:b/>
          <w:sz w:val="28"/>
          <w:szCs w:val="28"/>
        </w:rPr>
        <w:t>,</w:t>
      </w:r>
      <w:r w:rsidRPr="00D77B8F">
        <w:rPr>
          <w:b/>
          <w:sz w:val="28"/>
          <w:szCs w:val="28"/>
        </w:rPr>
        <w:t xml:space="preserve"> несоразмерных тяжести нарушений</w:t>
      </w:r>
      <w:r w:rsidRPr="00D77B8F">
        <w:rPr>
          <w:sz w:val="28"/>
          <w:szCs w:val="28"/>
        </w:rPr>
        <w:t xml:space="preserve"> (наложение взысканий за деяния, которые </w:t>
      </w:r>
      <w:r>
        <w:rPr>
          <w:sz w:val="28"/>
          <w:szCs w:val="28"/>
        </w:rPr>
        <w:t>осужденными</w:t>
      </w:r>
      <w:r w:rsidRPr="00D77B8F">
        <w:rPr>
          <w:sz w:val="28"/>
          <w:szCs w:val="28"/>
        </w:rPr>
        <w:t xml:space="preserve"> совершены не были</w:t>
      </w:r>
      <w:r w:rsidR="0054103D">
        <w:rPr>
          <w:sz w:val="28"/>
          <w:szCs w:val="28"/>
        </w:rPr>
        <w:t>)</w:t>
      </w:r>
      <w:r w:rsidRPr="00D77B8F">
        <w:rPr>
          <w:sz w:val="28"/>
          <w:szCs w:val="28"/>
        </w:rPr>
        <w:t>, на необоснованное содержание в карцере, на длительное, фактичес</w:t>
      </w:r>
      <w:r>
        <w:rPr>
          <w:sz w:val="28"/>
          <w:szCs w:val="28"/>
        </w:rPr>
        <w:t>ки непрерывное содержание осужде</w:t>
      </w:r>
      <w:r w:rsidR="0054103D">
        <w:rPr>
          <w:sz w:val="28"/>
          <w:szCs w:val="28"/>
        </w:rPr>
        <w:t xml:space="preserve">нных в </w:t>
      </w:r>
      <w:r w:rsidR="00E346F3">
        <w:rPr>
          <w:sz w:val="28"/>
          <w:szCs w:val="28"/>
        </w:rPr>
        <w:t>штрафном изоляторе (</w:t>
      </w:r>
      <w:r w:rsidR="0054103D">
        <w:rPr>
          <w:sz w:val="28"/>
          <w:szCs w:val="28"/>
        </w:rPr>
        <w:t>ШИЗО</w:t>
      </w:r>
      <w:r w:rsidR="00E346F3">
        <w:rPr>
          <w:sz w:val="28"/>
          <w:szCs w:val="28"/>
        </w:rPr>
        <w:t>)</w:t>
      </w:r>
      <w:r w:rsidR="0054103D">
        <w:rPr>
          <w:sz w:val="28"/>
          <w:szCs w:val="28"/>
        </w:rPr>
        <w:t xml:space="preserve"> и </w:t>
      </w:r>
      <w:r w:rsidR="00E346F3">
        <w:rPr>
          <w:sz w:val="28"/>
          <w:szCs w:val="28"/>
        </w:rPr>
        <w:t>д</w:t>
      </w:r>
      <w:r w:rsidR="0054103D">
        <w:rPr>
          <w:sz w:val="28"/>
          <w:szCs w:val="28"/>
        </w:rPr>
        <w:t>р</w:t>
      </w:r>
      <w:r w:rsidRPr="00D77B8F">
        <w:rPr>
          <w:sz w:val="28"/>
          <w:szCs w:val="28"/>
        </w:rPr>
        <w:t xml:space="preserve">. </w:t>
      </w:r>
      <w:proofErr w:type="gramEnd"/>
    </w:p>
    <w:p w:rsidR="00413F5B" w:rsidRPr="00D77B8F" w:rsidRDefault="00413F5B" w:rsidP="00E346F3">
      <w:pPr>
        <w:pStyle w:val="a3"/>
        <w:spacing w:before="120" w:beforeAutospacing="0" w:after="120" w:afterAutospacing="0"/>
        <w:jc w:val="center"/>
        <w:rPr>
          <w:sz w:val="28"/>
          <w:szCs w:val="28"/>
        </w:rPr>
      </w:pPr>
      <w:r w:rsidRPr="00D77B8F">
        <w:rPr>
          <w:noProof/>
          <w:sz w:val="28"/>
          <w:szCs w:val="28"/>
        </w:rPr>
        <w:drawing>
          <wp:inline distT="0" distB="0" distL="0" distR="0">
            <wp:extent cx="2808000" cy="900000"/>
            <wp:effectExtent l="76200" t="19050" r="49500" b="14400"/>
            <wp:docPr id="97"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0" r:lo="rId391" r:qs="rId392" r:cs="rId393"/>
              </a:graphicData>
            </a:graphic>
          </wp:inline>
        </w:drawing>
      </w:r>
      <w:r w:rsidRPr="00D77B8F">
        <w:rPr>
          <w:noProof/>
          <w:sz w:val="28"/>
          <w:szCs w:val="28"/>
        </w:rPr>
        <w:drawing>
          <wp:inline distT="0" distB="0" distL="0" distR="0">
            <wp:extent cx="2808000" cy="892203"/>
            <wp:effectExtent l="76200" t="19050" r="49500" b="22197"/>
            <wp:docPr id="98"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5" r:lo="rId396" r:qs="rId397" r:cs="rId398"/>
              </a:graphicData>
            </a:graphic>
          </wp:inline>
        </w:drawing>
      </w:r>
    </w:p>
    <w:p w:rsidR="00413F5B" w:rsidRPr="00D77B8F" w:rsidRDefault="00413F5B" w:rsidP="00E346F3">
      <w:pPr>
        <w:autoSpaceDE w:val="0"/>
        <w:autoSpaceDN w:val="0"/>
        <w:adjustRightInd w:val="0"/>
        <w:spacing w:after="120"/>
        <w:ind w:firstLine="709"/>
        <w:jc w:val="both"/>
        <w:outlineLvl w:val="0"/>
        <w:rPr>
          <w:b/>
          <w:sz w:val="28"/>
          <w:szCs w:val="28"/>
        </w:rPr>
      </w:pPr>
      <w:r>
        <w:rPr>
          <w:sz w:val="28"/>
          <w:szCs w:val="28"/>
        </w:rPr>
        <w:t>В ходе рассмотрения обращений были выявлены также факты</w:t>
      </w:r>
      <w:r w:rsidRPr="00D77B8F">
        <w:rPr>
          <w:sz w:val="28"/>
          <w:szCs w:val="28"/>
        </w:rPr>
        <w:t xml:space="preserve"> произвольного ограничения сотрудниками </w:t>
      </w:r>
      <w:r>
        <w:rPr>
          <w:sz w:val="28"/>
          <w:szCs w:val="28"/>
        </w:rPr>
        <w:t>администраций учреждений УФСИН</w:t>
      </w:r>
      <w:r w:rsidRPr="00D77B8F">
        <w:rPr>
          <w:sz w:val="28"/>
          <w:szCs w:val="28"/>
        </w:rPr>
        <w:t xml:space="preserve"> права осужденных </w:t>
      </w:r>
      <w:r w:rsidRPr="00D77B8F">
        <w:rPr>
          <w:b/>
          <w:sz w:val="28"/>
          <w:szCs w:val="28"/>
        </w:rPr>
        <w:t>на получени</w:t>
      </w:r>
      <w:r>
        <w:rPr>
          <w:b/>
          <w:sz w:val="28"/>
          <w:szCs w:val="28"/>
        </w:rPr>
        <w:t>е посылок, передач и бандеролей, закрепленного статьей 90 УИК РФ.</w:t>
      </w:r>
    </w:p>
    <w:p w:rsidR="00413F5B" w:rsidRDefault="00413F5B" w:rsidP="00413F5B">
      <w:pPr>
        <w:jc w:val="center"/>
        <w:rPr>
          <w:sz w:val="28"/>
          <w:szCs w:val="28"/>
        </w:rPr>
      </w:pPr>
      <w:r>
        <w:rPr>
          <w:noProof/>
          <w:sz w:val="28"/>
          <w:szCs w:val="28"/>
        </w:rPr>
        <w:drawing>
          <wp:inline distT="0" distB="0" distL="0" distR="0">
            <wp:extent cx="5626817" cy="593200"/>
            <wp:effectExtent l="57150" t="19050" r="50083" b="16400"/>
            <wp:docPr id="99"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0" r:lo="rId401" r:qs="rId402" r:cs="rId403"/>
              </a:graphicData>
            </a:graphic>
          </wp:inline>
        </w:drawing>
      </w:r>
    </w:p>
    <w:p w:rsidR="00413F5B" w:rsidRDefault="00413F5B" w:rsidP="000A38DF">
      <w:pPr>
        <w:rPr>
          <w:b/>
          <w:sz w:val="28"/>
          <w:szCs w:val="28"/>
        </w:rPr>
      </w:pPr>
    </w:p>
    <w:p w:rsidR="00413F5B" w:rsidRPr="00390756" w:rsidRDefault="00E346F3" w:rsidP="00185773">
      <w:pPr>
        <w:rPr>
          <w:b/>
          <w:i/>
          <w:sz w:val="28"/>
          <w:szCs w:val="28"/>
        </w:rPr>
      </w:pPr>
      <w:r>
        <w:rPr>
          <w:b/>
          <w:i/>
          <w:sz w:val="28"/>
          <w:szCs w:val="28"/>
        </w:rPr>
        <w:t xml:space="preserve">● </w:t>
      </w:r>
      <w:r w:rsidR="00413F5B" w:rsidRPr="00390756">
        <w:rPr>
          <w:b/>
          <w:i/>
          <w:sz w:val="28"/>
          <w:szCs w:val="28"/>
        </w:rPr>
        <w:t>Ограничения для лиц</w:t>
      </w:r>
      <w:r w:rsidR="000A38DF" w:rsidRPr="00390756">
        <w:rPr>
          <w:b/>
          <w:i/>
          <w:sz w:val="28"/>
          <w:szCs w:val="28"/>
        </w:rPr>
        <w:t xml:space="preserve"> </w:t>
      </w:r>
      <w:r w:rsidR="00413F5B" w:rsidRPr="00390756">
        <w:rPr>
          <w:b/>
          <w:i/>
          <w:sz w:val="28"/>
          <w:szCs w:val="28"/>
        </w:rPr>
        <w:t xml:space="preserve">с </w:t>
      </w:r>
      <w:r>
        <w:rPr>
          <w:b/>
          <w:i/>
          <w:sz w:val="28"/>
          <w:szCs w:val="28"/>
        </w:rPr>
        <w:t xml:space="preserve">уже </w:t>
      </w:r>
      <w:r w:rsidR="00413F5B" w:rsidRPr="00390756">
        <w:rPr>
          <w:b/>
          <w:i/>
          <w:sz w:val="28"/>
          <w:szCs w:val="28"/>
        </w:rPr>
        <w:t>ограниченными возможностями</w:t>
      </w:r>
    </w:p>
    <w:p w:rsidR="00413F5B" w:rsidRPr="00185773" w:rsidRDefault="00413F5B" w:rsidP="00185773">
      <w:pPr>
        <w:ind w:firstLine="709"/>
        <w:rPr>
          <w:i/>
          <w:sz w:val="28"/>
          <w:szCs w:val="28"/>
        </w:rPr>
      </w:pPr>
    </w:p>
    <w:p w:rsidR="00413F5B" w:rsidRPr="00EC3260" w:rsidRDefault="00413F5B" w:rsidP="00413F5B">
      <w:pPr>
        <w:ind w:firstLine="709"/>
        <w:jc w:val="both"/>
        <w:rPr>
          <w:sz w:val="28"/>
          <w:szCs w:val="28"/>
        </w:rPr>
      </w:pPr>
      <w:r w:rsidRPr="00EC3260">
        <w:rPr>
          <w:sz w:val="28"/>
          <w:szCs w:val="28"/>
        </w:rPr>
        <w:t xml:space="preserve">Необходимо отметить, что в </w:t>
      </w:r>
      <w:proofErr w:type="gramStart"/>
      <w:r w:rsidRPr="00EC3260">
        <w:rPr>
          <w:sz w:val="28"/>
          <w:szCs w:val="28"/>
        </w:rPr>
        <w:t>учреждениях</w:t>
      </w:r>
      <w:proofErr w:type="gramEnd"/>
      <w:r w:rsidRPr="00EC3260">
        <w:rPr>
          <w:sz w:val="28"/>
          <w:szCs w:val="28"/>
        </w:rPr>
        <w:t xml:space="preserve"> УФСИН содержится значительное количество лиц, имеющих </w:t>
      </w:r>
      <w:r w:rsidRPr="00EC3260">
        <w:rPr>
          <w:b/>
          <w:sz w:val="28"/>
          <w:szCs w:val="28"/>
        </w:rPr>
        <w:t>инвалидность</w:t>
      </w:r>
      <w:r w:rsidRPr="00EC3260">
        <w:rPr>
          <w:sz w:val="28"/>
          <w:szCs w:val="28"/>
        </w:rPr>
        <w:t xml:space="preserve">. </w:t>
      </w:r>
    </w:p>
    <w:p w:rsidR="00413F5B" w:rsidRPr="00EC3260" w:rsidRDefault="00413F5B" w:rsidP="00413F5B">
      <w:pPr>
        <w:ind w:firstLine="709"/>
        <w:jc w:val="both"/>
        <w:rPr>
          <w:sz w:val="28"/>
          <w:szCs w:val="28"/>
        </w:rPr>
      </w:pPr>
      <w:proofErr w:type="gramStart"/>
      <w:r w:rsidRPr="00EC3260">
        <w:rPr>
          <w:sz w:val="28"/>
          <w:szCs w:val="28"/>
        </w:rPr>
        <w:t>Рат</w:t>
      </w:r>
      <w:r w:rsidR="00390756">
        <w:rPr>
          <w:sz w:val="28"/>
          <w:szCs w:val="28"/>
        </w:rPr>
        <w:t>ификация Р</w:t>
      </w:r>
      <w:r w:rsidR="00804DA8">
        <w:rPr>
          <w:sz w:val="28"/>
          <w:szCs w:val="28"/>
        </w:rPr>
        <w:t xml:space="preserve">оссийской </w:t>
      </w:r>
      <w:r w:rsidR="00390756">
        <w:rPr>
          <w:sz w:val="28"/>
          <w:szCs w:val="28"/>
        </w:rPr>
        <w:t>Ф</w:t>
      </w:r>
      <w:r w:rsidR="00804DA8">
        <w:rPr>
          <w:sz w:val="28"/>
          <w:szCs w:val="28"/>
        </w:rPr>
        <w:t>едерацией</w:t>
      </w:r>
      <w:r w:rsidR="00390756">
        <w:rPr>
          <w:sz w:val="28"/>
          <w:szCs w:val="28"/>
        </w:rPr>
        <w:t xml:space="preserve"> 3</w:t>
      </w:r>
      <w:r w:rsidR="00A37961">
        <w:rPr>
          <w:sz w:val="28"/>
          <w:szCs w:val="28"/>
        </w:rPr>
        <w:t xml:space="preserve"> мая 2012 года</w:t>
      </w:r>
      <w:r>
        <w:rPr>
          <w:sz w:val="28"/>
          <w:szCs w:val="28"/>
        </w:rPr>
        <w:t xml:space="preserve"> </w:t>
      </w:r>
      <w:r w:rsidRPr="00EC3260">
        <w:rPr>
          <w:sz w:val="28"/>
          <w:szCs w:val="28"/>
        </w:rPr>
        <w:t>Конвенции ООН о правах инвалидов и принятие государственной программы РФ «Доступная среда» на 2011-2015 годы, к сожалению, практически не коснулись уголовно-</w:t>
      </w:r>
      <w:r w:rsidRPr="00EC3260">
        <w:rPr>
          <w:sz w:val="28"/>
          <w:szCs w:val="28"/>
        </w:rPr>
        <w:lastRenderedPageBreak/>
        <w:t xml:space="preserve">исполнительной системы, где содержится около 20 тысяч инвалидов, осужденных к лишению свободы, из которых </w:t>
      </w:r>
      <w:r w:rsidR="00390756">
        <w:rPr>
          <w:sz w:val="28"/>
          <w:szCs w:val="28"/>
        </w:rPr>
        <w:t xml:space="preserve">около половины – инвалиды </w:t>
      </w:r>
      <w:r w:rsidR="00390756">
        <w:rPr>
          <w:sz w:val="28"/>
          <w:szCs w:val="28"/>
          <w:lang w:val="en-US"/>
        </w:rPr>
        <w:t>II</w:t>
      </w:r>
      <w:r w:rsidRPr="00EC3260">
        <w:rPr>
          <w:sz w:val="28"/>
          <w:szCs w:val="28"/>
        </w:rPr>
        <w:t xml:space="preserve"> группы и поч</w:t>
      </w:r>
      <w:r w:rsidR="00390756">
        <w:rPr>
          <w:sz w:val="28"/>
          <w:szCs w:val="28"/>
        </w:rPr>
        <w:t xml:space="preserve">ти 500 человек – инвалиды </w:t>
      </w:r>
      <w:r w:rsidR="00390756">
        <w:rPr>
          <w:sz w:val="28"/>
          <w:szCs w:val="28"/>
          <w:lang w:val="en-US"/>
        </w:rPr>
        <w:t>I</w:t>
      </w:r>
      <w:r w:rsidRPr="00EC3260">
        <w:rPr>
          <w:sz w:val="28"/>
          <w:szCs w:val="28"/>
        </w:rPr>
        <w:t xml:space="preserve"> группы.</w:t>
      </w:r>
      <w:proofErr w:type="gramEnd"/>
    </w:p>
    <w:p w:rsidR="00413F5B" w:rsidRPr="00EC3260" w:rsidRDefault="00413F5B" w:rsidP="00413F5B">
      <w:pPr>
        <w:autoSpaceDE w:val="0"/>
        <w:autoSpaceDN w:val="0"/>
        <w:adjustRightInd w:val="0"/>
        <w:ind w:firstLine="709"/>
        <w:jc w:val="both"/>
        <w:outlineLvl w:val="4"/>
        <w:rPr>
          <w:sz w:val="28"/>
          <w:szCs w:val="28"/>
        </w:rPr>
      </w:pPr>
      <w:r w:rsidRPr="00EC3260">
        <w:rPr>
          <w:sz w:val="28"/>
          <w:szCs w:val="28"/>
        </w:rPr>
        <w:t xml:space="preserve">Осужденные инвалиды </w:t>
      </w:r>
      <w:r w:rsidRPr="00EC3260">
        <w:rPr>
          <w:sz w:val="28"/>
          <w:szCs w:val="28"/>
          <w:lang w:val="en-US"/>
        </w:rPr>
        <w:t>I</w:t>
      </w:r>
      <w:r w:rsidRPr="00EC3260">
        <w:rPr>
          <w:sz w:val="28"/>
          <w:szCs w:val="28"/>
        </w:rPr>
        <w:t xml:space="preserve"> группы имеют серьезные физические дефекты и, как правило, нуждаются в посторонней помощи, поскольку не могут самостоятельно обслуживать и содержать себя в чистоте, пользоваться санитарно-гигиеническими средствами, перемещаться, получать необходимую социальную поддержку </w:t>
      </w:r>
      <w:proofErr w:type="gramStart"/>
      <w:r w:rsidRPr="00EC3260">
        <w:rPr>
          <w:sz w:val="28"/>
          <w:szCs w:val="28"/>
        </w:rPr>
        <w:t>при том</w:t>
      </w:r>
      <w:proofErr w:type="gramEnd"/>
      <w:r w:rsidRPr="00EC3260">
        <w:rPr>
          <w:sz w:val="28"/>
          <w:szCs w:val="28"/>
        </w:rPr>
        <w:t>, что они изолированы также от заботы родственников и социальных служб.</w:t>
      </w:r>
    </w:p>
    <w:p w:rsidR="00413F5B" w:rsidRPr="00EC3260" w:rsidRDefault="00413F5B" w:rsidP="00413F5B">
      <w:pPr>
        <w:ind w:firstLine="709"/>
        <w:jc w:val="both"/>
        <w:rPr>
          <w:sz w:val="28"/>
          <w:szCs w:val="28"/>
        </w:rPr>
      </w:pPr>
      <w:r w:rsidRPr="00EC3260">
        <w:rPr>
          <w:sz w:val="28"/>
          <w:szCs w:val="28"/>
        </w:rPr>
        <w:t xml:space="preserve">На протяжении ряда лет практика деятельности Уполномоченного показывает, что права данной категории лиц, предусмотренные действующим законодательством, часто нарушаются. </w:t>
      </w:r>
    </w:p>
    <w:p w:rsidR="00413F5B" w:rsidRPr="00EC3260" w:rsidRDefault="00344CA6" w:rsidP="00413F5B">
      <w:pPr>
        <w:ind w:firstLine="709"/>
        <w:jc w:val="both"/>
        <w:rPr>
          <w:sz w:val="28"/>
          <w:szCs w:val="28"/>
        </w:rPr>
      </w:pPr>
      <w:r>
        <w:rPr>
          <w:noProof/>
          <w:sz w:val="28"/>
          <w:szCs w:val="28"/>
        </w:rPr>
        <w:pict>
          <v:rect id="_x0000_s1237" style="position:absolute;left:0;text-align:left;margin-left:275.75pt;margin-top:267.95pt;width:203.85pt;height:143.25pt;z-index:251725824;mso-position-horizontal-relative:margin;mso-position-vertical-relative:page" wrapcoords="-105 0 -105 21491 21600 21491 21600 0 -105 0" stroked="f">
            <v:textbox style="mso-next-textbox:#_x0000_s1237" inset="4.5mm">
              <w:txbxContent>
                <w:p w:rsidR="00925E52" w:rsidRPr="007243AE" w:rsidRDefault="00925E52" w:rsidP="00B14A8F">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Default="00925E52" w:rsidP="00413F5B">
                  <w:pPr>
                    <w:rPr>
                      <w:rFonts w:ascii="Arial" w:hAnsi="Arial" w:cs="Arial"/>
                      <w:b/>
                      <w:i/>
                      <w:sz w:val="20"/>
                      <w:szCs w:val="20"/>
                    </w:rPr>
                  </w:pPr>
                  <w:r w:rsidRPr="005569C2">
                    <w:rPr>
                      <w:rFonts w:ascii="Arial" w:hAnsi="Arial" w:cs="Arial"/>
                      <w:b/>
                      <w:i/>
                      <w:sz w:val="20"/>
                      <w:szCs w:val="20"/>
                    </w:rPr>
                    <w:t xml:space="preserve">По состоянию на </w:t>
                  </w:r>
                  <w:r>
                    <w:rPr>
                      <w:rFonts w:ascii="Arial" w:hAnsi="Arial" w:cs="Arial"/>
                      <w:b/>
                      <w:i/>
                      <w:sz w:val="20"/>
                      <w:szCs w:val="20"/>
                    </w:rPr>
                    <w:t xml:space="preserve">01.01.2016 </w:t>
                  </w:r>
                  <w:r w:rsidRPr="005569C2">
                    <w:rPr>
                      <w:rFonts w:ascii="Arial" w:hAnsi="Arial" w:cs="Arial"/>
                      <w:b/>
                      <w:i/>
                      <w:sz w:val="20"/>
                      <w:szCs w:val="20"/>
                    </w:rPr>
                    <w:t xml:space="preserve">в пенитенциарных учреждениях Архангельской области находилось 384 </w:t>
                  </w:r>
                  <w:r>
                    <w:rPr>
                      <w:rFonts w:ascii="Arial" w:hAnsi="Arial" w:cs="Arial"/>
                      <w:b/>
                      <w:i/>
                      <w:sz w:val="20"/>
                      <w:szCs w:val="20"/>
                    </w:rPr>
                    <w:t>осужденных инвалида, из которых:</w:t>
                  </w:r>
                </w:p>
                <w:p w:rsidR="00925E52" w:rsidRPr="005569C2" w:rsidRDefault="00925E52" w:rsidP="00413F5B">
                  <w:pPr>
                    <w:rPr>
                      <w:rFonts w:ascii="Arial" w:hAnsi="Arial" w:cs="Arial"/>
                      <w:b/>
                      <w:i/>
                      <w:sz w:val="20"/>
                      <w:szCs w:val="20"/>
                    </w:rPr>
                  </w:pPr>
                  <w:r w:rsidRPr="005569C2">
                    <w:rPr>
                      <w:rFonts w:ascii="Arial" w:hAnsi="Arial" w:cs="Arial"/>
                      <w:b/>
                      <w:i/>
                      <w:sz w:val="20"/>
                      <w:szCs w:val="20"/>
                    </w:rPr>
                    <w:t xml:space="preserve">22 человека – инвалиды </w:t>
                  </w:r>
                  <w:r w:rsidRPr="005569C2">
                    <w:rPr>
                      <w:rFonts w:ascii="Arial" w:hAnsi="Arial" w:cs="Arial"/>
                      <w:b/>
                      <w:i/>
                      <w:sz w:val="20"/>
                      <w:szCs w:val="20"/>
                      <w:lang w:val="en-US"/>
                    </w:rPr>
                    <w:t>I</w:t>
                  </w:r>
                  <w:r w:rsidRPr="005569C2">
                    <w:rPr>
                      <w:rFonts w:ascii="Arial" w:hAnsi="Arial" w:cs="Arial"/>
                      <w:b/>
                      <w:i/>
                      <w:sz w:val="20"/>
                      <w:szCs w:val="20"/>
                    </w:rPr>
                    <w:t xml:space="preserve"> группы, 150 человек – инвалиды </w:t>
                  </w:r>
                  <w:r w:rsidRPr="005569C2">
                    <w:rPr>
                      <w:rFonts w:ascii="Arial" w:hAnsi="Arial" w:cs="Arial"/>
                      <w:b/>
                      <w:i/>
                      <w:sz w:val="20"/>
                      <w:szCs w:val="20"/>
                      <w:lang w:val="en-US"/>
                    </w:rPr>
                    <w:t>II</w:t>
                  </w:r>
                  <w:r w:rsidRPr="005569C2">
                    <w:rPr>
                      <w:rFonts w:ascii="Arial" w:hAnsi="Arial" w:cs="Arial"/>
                      <w:b/>
                      <w:i/>
                      <w:sz w:val="20"/>
                      <w:szCs w:val="20"/>
                    </w:rPr>
                    <w:t xml:space="preserve"> группы, 211 человек – инвалиды </w:t>
                  </w:r>
                  <w:r w:rsidRPr="005569C2">
                    <w:rPr>
                      <w:rFonts w:ascii="Arial" w:hAnsi="Arial" w:cs="Arial"/>
                      <w:b/>
                      <w:i/>
                      <w:sz w:val="20"/>
                      <w:szCs w:val="20"/>
                      <w:lang w:val="en-US"/>
                    </w:rPr>
                    <w:t>III</w:t>
                  </w:r>
                  <w:r>
                    <w:rPr>
                      <w:rFonts w:ascii="Arial" w:hAnsi="Arial" w:cs="Arial"/>
                      <w:b/>
                      <w:i/>
                      <w:sz w:val="20"/>
                      <w:szCs w:val="20"/>
                    </w:rPr>
                    <w:t xml:space="preserve"> группы, 1 ребенок-инвалид</w:t>
                  </w:r>
                </w:p>
                <w:p w:rsidR="00925E52" w:rsidRPr="007243AE" w:rsidRDefault="00925E52" w:rsidP="00B14A8F">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Pr="005569C2" w:rsidRDefault="00925E52" w:rsidP="00B14A8F">
                  <w:pPr>
                    <w:jc w:val="center"/>
                    <w:rPr>
                      <w:rFonts w:ascii="Arial" w:hAnsi="Arial" w:cs="Arial"/>
                      <w:color w:val="9BBB59"/>
                      <w:sz w:val="20"/>
                      <w:szCs w:val="20"/>
                    </w:rPr>
                  </w:pPr>
                </w:p>
              </w:txbxContent>
            </v:textbox>
            <w10:wrap type="tight" anchorx="margin" anchory="page"/>
          </v:rect>
        </w:pict>
      </w:r>
      <w:r w:rsidR="00413F5B" w:rsidRPr="00EC3260">
        <w:rPr>
          <w:sz w:val="28"/>
          <w:szCs w:val="28"/>
        </w:rPr>
        <w:t xml:space="preserve">Прежде </w:t>
      </w:r>
      <w:proofErr w:type="gramStart"/>
      <w:r w:rsidR="00413F5B" w:rsidRPr="00EC3260">
        <w:rPr>
          <w:sz w:val="28"/>
          <w:szCs w:val="28"/>
        </w:rPr>
        <w:t>всего</w:t>
      </w:r>
      <w:proofErr w:type="gramEnd"/>
      <w:r w:rsidR="00413F5B" w:rsidRPr="00EC3260">
        <w:rPr>
          <w:sz w:val="28"/>
          <w:szCs w:val="28"/>
        </w:rPr>
        <w:t xml:space="preserve"> это касается права на </w:t>
      </w:r>
      <w:r w:rsidR="00413F5B" w:rsidRPr="00EC3260">
        <w:rPr>
          <w:b/>
          <w:sz w:val="28"/>
          <w:szCs w:val="28"/>
        </w:rPr>
        <w:t xml:space="preserve">улучшенные материально-бытовые условия, </w:t>
      </w:r>
      <w:r w:rsidR="00413F5B" w:rsidRPr="00EC3260">
        <w:rPr>
          <w:sz w:val="28"/>
          <w:szCs w:val="28"/>
        </w:rPr>
        <w:t>создание которых для осужденных, являющихся инвалидами I и II групп, предусмотрено частью 6 статьи 99</w:t>
      </w:r>
      <w:r w:rsidR="00413F5B" w:rsidRPr="00EC3260">
        <w:rPr>
          <w:b/>
          <w:sz w:val="28"/>
          <w:szCs w:val="28"/>
        </w:rPr>
        <w:t xml:space="preserve"> </w:t>
      </w:r>
      <w:r w:rsidR="00413F5B">
        <w:rPr>
          <w:sz w:val="28"/>
          <w:szCs w:val="28"/>
        </w:rPr>
        <w:t>УИК РФ</w:t>
      </w:r>
      <w:r w:rsidR="00413F5B" w:rsidRPr="00EC3260">
        <w:rPr>
          <w:sz w:val="28"/>
          <w:szCs w:val="28"/>
        </w:rPr>
        <w:t>.</w:t>
      </w:r>
      <w:r w:rsidR="004E3DE4">
        <w:rPr>
          <w:sz w:val="28"/>
          <w:szCs w:val="28"/>
        </w:rPr>
        <w:t xml:space="preserve"> </w:t>
      </w:r>
      <w:r w:rsidR="00413F5B" w:rsidRPr="00EC3260">
        <w:rPr>
          <w:sz w:val="28"/>
          <w:szCs w:val="28"/>
        </w:rPr>
        <w:t xml:space="preserve">Особая значимость этой проблемы </w:t>
      </w:r>
      <w:proofErr w:type="gramStart"/>
      <w:r w:rsidR="00413F5B" w:rsidRPr="00EC3260">
        <w:rPr>
          <w:sz w:val="28"/>
          <w:szCs w:val="28"/>
        </w:rPr>
        <w:t>обусловлена</w:t>
      </w:r>
      <w:proofErr w:type="gramEnd"/>
      <w:r w:rsidR="00413F5B" w:rsidRPr="00EC3260">
        <w:rPr>
          <w:sz w:val="28"/>
          <w:szCs w:val="28"/>
        </w:rPr>
        <w:t xml:space="preserve"> прежде всего тем, что лица, находящиеся в местах лишения свободы, ограничены в </w:t>
      </w:r>
      <w:r w:rsidR="00413F5B" w:rsidRPr="004E3DE4">
        <w:rPr>
          <w:spacing w:val="-10"/>
          <w:sz w:val="28"/>
          <w:szCs w:val="28"/>
        </w:rPr>
        <w:t>своих правах действующим законодательством,</w:t>
      </w:r>
      <w:r w:rsidR="00413F5B" w:rsidRPr="00EC3260">
        <w:rPr>
          <w:sz w:val="28"/>
          <w:szCs w:val="28"/>
        </w:rPr>
        <w:t xml:space="preserve"> а инвалиды, отбывающие наказание, испытывают дополнительные трудности, связанные с состоянием их здоровья. В то же время закон, лишая инвалида за совершенное им преступление свободы и </w:t>
      </w:r>
      <w:proofErr w:type="gramStart"/>
      <w:r w:rsidR="00413F5B" w:rsidRPr="00EC3260">
        <w:rPr>
          <w:sz w:val="28"/>
          <w:szCs w:val="28"/>
        </w:rPr>
        <w:t>ограничивая</w:t>
      </w:r>
      <w:proofErr w:type="gramEnd"/>
      <w:r w:rsidR="00413F5B" w:rsidRPr="00EC3260">
        <w:rPr>
          <w:sz w:val="28"/>
          <w:szCs w:val="28"/>
        </w:rPr>
        <w:t xml:space="preserve"> таким образом некоторые его права, не предполагает расширения этих ограничений на вопросы социальной защиты и социального обслуживания.</w:t>
      </w:r>
    </w:p>
    <w:p w:rsidR="00413F5B" w:rsidRPr="00EC3260" w:rsidRDefault="00413F5B" w:rsidP="00413F5B">
      <w:pPr>
        <w:tabs>
          <w:tab w:val="left" w:pos="720"/>
        </w:tabs>
        <w:ind w:firstLine="709"/>
        <w:jc w:val="both"/>
        <w:rPr>
          <w:sz w:val="28"/>
          <w:szCs w:val="28"/>
        </w:rPr>
      </w:pPr>
      <w:r w:rsidRPr="00EC3260">
        <w:rPr>
          <w:sz w:val="28"/>
          <w:szCs w:val="28"/>
        </w:rPr>
        <w:tab/>
        <w:t xml:space="preserve">Однако практика посещений учреждений УФСИН на протяжении уже нескольких лет показывает, что </w:t>
      </w:r>
      <w:r w:rsidRPr="00EA422D">
        <w:rPr>
          <w:b/>
          <w:sz w:val="28"/>
          <w:szCs w:val="28"/>
        </w:rPr>
        <w:t xml:space="preserve">говорить о создании </w:t>
      </w:r>
      <w:r w:rsidR="00EA422D" w:rsidRPr="00EA422D">
        <w:rPr>
          <w:b/>
          <w:sz w:val="28"/>
          <w:szCs w:val="28"/>
        </w:rPr>
        <w:t>улучшенных материально-бытовых</w:t>
      </w:r>
      <w:r w:rsidRPr="00EA422D">
        <w:rPr>
          <w:b/>
          <w:sz w:val="28"/>
          <w:szCs w:val="28"/>
        </w:rPr>
        <w:t xml:space="preserve"> условий </w:t>
      </w:r>
      <w:r w:rsidR="00EA422D">
        <w:rPr>
          <w:b/>
          <w:sz w:val="28"/>
          <w:szCs w:val="28"/>
        </w:rPr>
        <w:t xml:space="preserve">для инвалидов </w:t>
      </w:r>
      <w:r w:rsidRPr="00EA422D">
        <w:rPr>
          <w:b/>
          <w:sz w:val="28"/>
          <w:szCs w:val="28"/>
        </w:rPr>
        <w:t>преждевременно</w:t>
      </w:r>
      <w:r w:rsidRPr="00EC3260">
        <w:rPr>
          <w:sz w:val="28"/>
          <w:szCs w:val="28"/>
        </w:rPr>
        <w:t xml:space="preserve">. В некоторых исправительных учреждениях УФСИН осужденные, имеющие инвалидность, действительно содержатся в отдельных отрядах, однако в данных отрядах одновременно содержатся и иные категории осужденных, а улучшенные жилищно-бытовые условия в таких отрядах созданы далеко не везде. </w:t>
      </w:r>
      <w:r w:rsidR="00390756">
        <w:rPr>
          <w:sz w:val="28"/>
          <w:szCs w:val="28"/>
        </w:rPr>
        <w:t>Несмотря на то</w:t>
      </w:r>
      <w:r w:rsidR="00EA422D">
        <w:rPr>
          <w:sz w:val="28"/>
          <w:szCs w:val="28"/>
        </w:rPr>
        <w:t>,</w:t>
      </w:r>
      <w:r>
        <w:rPr>
          <w:sz w:val="28"/>
          <w:szCs w:val="28"/>
        </w:rPr>
        <w:t xml:space="preserve"> что учреждениями УФСИН ведется работа по созданию оптимально-комфортных условий для инвалидов, стоит отметить, что из 17 колоний </w:t>
      </w:r>
      <w:r w:rsidRPr="00EA422D">
        <w:rPr>
          <w:b/>
          <w:sz w:val="28"/>
          <w:szCs w:val="28"/>
        </w:rPr>
        <w:t>не все оборудованы возможными элементами доступной среды</w:t>
      </w:r>
      <w:r>
        <w:rPr>
          <w:sz w:val="28"/>
          <w:szCs w:val="28"/>
        </w:rPr>
        <w:t xml:space="preserve"> (пандусы, вспомогательные поручни). </w:t>
      </w:r>
    </w:p>
    <w:p w:rsidR="00413F5B" w:rsidRPr="00EC3260" w:rsidRDefault="00413F5B" w:rsidP="00413F5B">
      <w:pPr>
        <w:autoSpaceDE w:val="0"/>
        <w:autoSpaceDN w:val="0"/>
        <w:adjustRightInd w:val="0"/>
        <w:ind w:firstLine="709"/>
        <w:jc w:val="both"/>
        <w:outlineLvl w:val="4"/>
        <w:rPr>
          <w:sz w:val="28"/>
          <w:szCs w:val="28"/>
        </w:rPr>
      </w:pPr>
      <w:r w:rsidRPr="00EC3260">
        <w:rPr>
          <w:sz w:val="28"/>
          <w:szCs w:val="28"/>
        </w:rPr>
        <w:t xml:space="preserve">Вместе с тем в исправительных </w:t>
      </w:r>
      <w:proofErr w:type="gramStart"/>
      <w:r w:rsidRPr="00EC3260">
        <w:rPr>
          <w:sz w:val="28"/>
          <w:szCs w:val="28"/>
        </w:rPr>
        <w:t>учреждениях</w:t>
      </w:r>
      <w:proofErr w:type="gramEnd"/>
      <w:r w:rsidRPr="00EC3260">
        <w:rPr>
          <w:sz w:val="28"/>
          <w:szCs w:val="28"/>
        </w:rPr>
        <w:t xml:space="preserve"> УФСИН содержатся в том числе осужденные инвалиды </w:t>
      </w:r>
      <w:r w:rsidRPr="00EC3260">
        <w:rPr>
          <w:sz w:val="28"/>
          <w:szCs w:val="28"/>
          <w:lang w:val="en-US"/>
        </w:rPr>
        <w:t>I</w:t>
      </w:r>
      <w:r w:rsidRPr="00EC3260">
        <w:rPr>
          <w:sz w:val="28"/>
          <w:szCs w:val="28"/>
        </w:rPr>
        <w:t xml:space="preserve"> группы, имеющие серьезные физические дефекты, </w:t>
      </w:r>
      <w:r w:rsidRPr="00EA422D">
        <w:rPr>
          <w:b/>
          <w:sz w:val="28"/>
          <w:szCs w:val="28"/>
        </w:rPr>
        <w:t>нуждающиеся в постороннем уходе</w:t>
      </w:r>
      <w:r w:rsidRPr="0093421E">
        <w:rPr>
          <w:sz w:val="28"/>
          <w:szCs w:val="28"/>
        </w:rPr>
        <w:t>.</w:t>
      </w:r>
      <w:r w:rsidRPr="00EC3260">
        <w:rPr>
          <w:sz w:val="28"/>
          <w:szCs w:val="28"/>
        </w:rPr>
        <w:t xml:space="preserve"> </w:t>
      </w:r>
      <w:r w:rsidRPr="00364909">
        <w:rPr>
          <w:sz w:val="28"/>
          <w:szCs w:val="28"/>
        </w:rPr>
        <w:t>На 1 января 2016 года</w:t>
      </w:r>
      <w:r w:rsidRPr="00EC3260">
        <w:rPr>
          <w:sz w:val="28"/>
          <w:szCs w:val="28"/>
        </w:rPr>
        <w:t xml:space="preserve"> в пенитенциарных учреждениях Арха</w:t>
      </w:r>
      <w:r>
        <w:rPr>
          <w:sz w:val="28"/>
          <w:szCs w:val="28"/>
        </w:rPr>
        <w:t>нгельской области содержалось 8</w:t>
      </w:r>
      <w:r w:rsidRPr="00EC3260">
        <w:rPr>
          <w:sz w:val="28"/>
          <w:szCs w:val="28"/>
        </w:rPr>
        <w:t xml:space="preserve"> таких осужденных. </w:t>
      </w:r>
      <w:r>
        <w:rPr>
          <w:sz w:val="28"/>
          <w:szCs w:val="28"/>
        </w:rPr>
        <w:t>По информации, пред</w:t>
      </w:r>
      <w:r w:rsidR="0093421E">
        <w:rPr>
          <w:sz w:val="28"/>
          <w:szCs w:val="28"/>
        </w:rPr>
        <w:t>о</w:t>
      </w:r>
      <w:r>
        <w:rPr>
          <w:sz w:val="28"/>
          <w:szCs w:val="28"/>
        </w:rPr>
        <w:t xml:space="preserve">ставленной УФСИН, за инвалидами, нуждающимися в посторонней помощи, на общественных началах закрепляются лица, помогающие им в обслуживании (передвижение, </w:t>
      </w:r>
      <w:r>
        <w:rPr>
          <w:sz w:val="28"/>
          <w:szCs w:val="28"/>
        </w:rPr>
        <w:lastRenderedPageBreak/>
        <w:t xml:space="preserve">помывка в бане). </w:t>
      </w:r>
      <w:r w:rsidRPr="00EC3260">
        <w:rPr>
          <w:sz w:val="28"/>
          <w:szCs w:val="28"/>
        </w:rPr>
        <w:t xml:space="preserve">Однако вопросы создания им необходимых условий содержания также остаются </w:t>
      </w:r>
      <w:r w:rsidRPr="00842D79">
        <w:rPr>
          <w:b/>
          <w:sz w:val="28"/>
          <w:szCs w:val="28"/>
        </w:rPr>
        <w:t xml:space="preserve">нерешенными в полном </w:t>
      </w:r>
      <w:proofErr w:type="gramStart"/>
      <w:r w:rsidRPr="00842D79">
        <w:rPr>
          <w:b/>
          <w:sz w:val="28"/>
          <w:szCs w:val="28"/>
        </w:rPr>
        <w:t>объеме</w:t>
      </w:r>
      <w:proofErr w:type="gramEnd"/>
      <w:r w:rsidRPr="0093421E">
        <w:rPr>
          <w:sz w:val="28"/>
          <w:szCs w:val="28"/>
        </w:rPr>
        <w:t xml:space="preserve">. </w:t>
      </w:r>
    </w:p>
    <w:p w:rsidR="00413F5B" w:rsidRPr="00EC3260" w:rsidRDefault="00413F5B" w:rsidP="00413F5B">
      <w:pPr>
        <w:ind w:firstLine="709"/>
        <w:jc w:val="both"/>
        <w:rPr>
          <w:sz w:val="28"/>
          <w:szCs w:val="28"/>
        </w:rPr>
      </w:pPr>
      <w:r w:rsidRPr="00EC3260">
        <w:rPr>
          <w:sz w:val="28"/>
          <w:szCs w:val="28"/>
        </w:rPr>
        <w:t xml:space="preserve">Сохранение на протяжении длительного периода времени указанных проблем обусловлено, прежде всего, </w:t>
      </w:r>
      <w:r w:rsidRPr="00842D79">
        <w:rPr>
          <w:b/>
          <w:sz w:val="28"/>
          <w:szCs w:val="28"/>
        </w:rPr>
        <w:t>недостаточной регламентацией данного вопроса</w:t>
      </w:r>
      <w:r w:rsidRPr="00EC3260">
        <w:rPr>
          <w:sz w:val="28"/>
          <w:szCs w:val="28"/>
        </w:rPr>
        <w:t xml:space="preserve"> на нормативном правовом уровне. Само понятие «улучшенные жилищно-бытовые условия» </w:t>
      </w:r>
      <w:r w:rsidR="00842D79">
        <w:rPr>
          <w:sz w:val="28"/>
          <w:szCs w:val="28"/>
        </w:rPr>
        <w:t>законодательно</w:t>
      </w:r>
      <w:r w:rsidRPr="00EC3260">
        <w:rPr>
          <w:sz w:val="28"/>
          <w:szCs w:val="28"/>
        </w:rPr>
        <w:t xml:space="preserve"> не определено, а значит, может трактоваться очень свободно.</w:t>
      </w:r>
    </w:p>
    <w:p w:rsidR="00413F5B" w:rsidRPr="00EC3260" w:rsidRDefault="00413F5B" w:rsidP="00413F5B">
      <w:pPr>
        <w:ind w:firstLine="709"/>
        <w:jc w:val="both"/>
        <w:rPr>
          <w:i/>
          <w:iCs/>
          <w:color w:val="020C22"/>
          <w:sz w:val="25"/>
          <w:szCs w:val="25"/>
        </w:rPr>
      </w:pPr>
      <w:r w:rsidRPr="00EC3260">
        <w:rPr>
          <w:iCs/>
          <w:color w:val="020C22"/>
          <w:sz w:val="28"/>
          <w:szCs w:val="28"/>
        </w:rPr>
        <w:t xml:space="preserve">Еще более сложным является вопрос содержания инвалидов в следственных </w:t>
      </w:r>
      <w:proofErr w:type="gramStart"/>
      <w:r w:rsidRPr="00EC3260">
        <w:rPr>
          <w:iCs/>
          <w:color w:val="020C22"/>
          <w:sz w:val="28"/>
          <w:szCs w:val="28"/>
        </w:rPr>
        <w:t>изоляторах</w:t>
      </w:r>
      <w:proofErr w:type="gramEnd"/>
      <w:r w:rsidRPr="00EC3260">
        <w:rPr>
          <w:iCs/>
          <w:color w:val="020C22"/>
          <w:sz w:val="28"/>
          <w:szCs w:val="28"/>
        </w:rPr>
        <w:t>. Следует отметить</w:t>
      </w:r>
      <w:r w:rsidRPr="00EC3260">
        <w:rPr>
          <w:sz w:val="28"/>
          <w:szCs w:val="28"/>
        </w:rPr>
        <w:t xml:space="preserve">, что в Федеральном </w:t>
      </w:r>
      <w:proofErr w:type="gramStart"/>
      <w:r w:rsidRPr="00EC3260">
        <w:rPr>
          <w:sz w:val="28"/>
          <w:szCs w:val="28"/>
        </w:rPr>
        <w:t>законе</w:t>
      </w:r>
      <w:proofErr w:type="gramEnd"/>
      <w:r w:rsidRPr="00EC3260">
        <w:rPr>
          <w:sz w:val="28"/>
          <w:szCs w:val="28"/>
        </w:rPr>
        <w:t xml:space="preserve"> от 15.07.1995 № 103-ФЗ «О содержании под стражей подозреваемых и обвиняемых в совершении преступлений» отсутствуют особые требования для следственных изоляторов к условиям содержания инвалидов, заключенных под стражу. </w:t>
      </w:r>
    </w:p>
    <w:p w:rsidR="00413F5B" w:rsidRDefault="00413F5B" w:rsidP="00842D79">
      <w:pPr>
        <w:pStyle w:val="a3"/>
        <w:shd w:val="clear" w:color="auto" w:fill="FFFFFF"/>
        <w:spacing w:before="120" w:beforeAutospacing="0" w:after="120" w:afterAutospacing="0"/>
        <w:jc w:val="both"/>
        <w:rPr>
          <w:i/>
          <w:iCs/>
          <w:color w:val="020C22"/>
          <w:sz w:val="25"/>
          <w:szCs w:val="25"/>
        </w:rPr>
      </w:pPr>
      <w:r w:rsidRPr="004753EA">
        <w:rPr>
          <w:noProof/>
          <w:sz w:val="28"/>
          <w:szCs w:val="28"/>
        </w:rPr>
        <w:drawing>
          <wp:inline distT="0" distB="0" distL="0" distR="0">
            <wp:extent cx="5940398" cy="672714"/>
            <wp:effectExtent l="57150" t="19050" r="41302" b="13086"/>
            <wp:docPr id="100"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5" r:lo="rId406" r:qs="rId407" r:cs="rId408"/>
              </a:graphicData>
            </a:graphic>
          </wp:inline>
        </w:drawing>
      </w:r>
    </w:p>
    <w:p w:rsidR="00413F5B" w:rsidRPr="00364909" w:rsidRDefault="00413F5B" w:rsidP="00413F5B">
      <w:pPr>
        <w:ind w:firstLine="709"/>
        <w:jc w:val="both"/>
        <w:rPr>
          <w:sz w:val="28"/>
          <w:szCs w:val="28"/>
        </w:rPr>
      </w:pPr>
      <w:r w:rsidRPr="00364909">
        <w:rPr>
          <w:sz w:val="28"/>
          <w:szCs w:val="28"/>
        </w:rPr>
        <w:t>Вместе с тем стоит отметить</w:t>
      </w:r>
      <w:r w:rsidR="00842D79">
        <w:rPr>
          <w:sz w:val="28"/>
          <w:szCs w:val="28"/>
        </w:rPr>
        <w:t xml:space="preserve"> и положительные примеры. Так,</w:t>
      </w:r>
      <w:r w:rsidRPr="00364909">
        <w:rPr>
          <w:sz w:val="28"/>
          <w:szCs w:val="28"/>
        </w:rPr>
        <w:t xml:space="preserve"> в </w:t>
      </w:r>
      <w:proofErr w:type="gramStart"/>
      <w:r w:rsidRPr="00364909">
        <w:rPr>
          <w:sz w:val="28"/>
          <w:szCs w:val="28"/>
        </w:rPr>
        <w:t>целях</w:t>
      </w:r>
      <w:proofErr w:type="gramEnd"/>
      <w:r w:rsidRPr="00364909">
        <w:rPr>
          <w:sz w:val="28"/>
          <w:szCs w:val="28"/>
        </w:rPr>
        <w:t xml:space="preserve"> улучшения условий содержания заключенных под стражу инвалидов, санитарные узлы </w:t>
      </w:r>
      <w:r w:rsidR="00842D79">
        <w:rPr>
          <w:sz w:val="28"/>
          <w:szCs w:val="28"/>
        </w:rPr>
        <w:t>двух маломестных</w:t>
      </w:r>
      <w:r w:rsidRPr="00364909">
        <w:rPr>
          <w:sz w:val="28"/>
          <w:szCs w:val="28"/>
        </w:rPr>
        <w:t xml:space="preserve"> камер ФКУ СИЗО-4 были об</w:t>
      </w:r>
      <w:r w:rsidR="00842D79">
        <w:rPr>
          <w:sz w:val="28"/>
          <w:szCs w:val="28"/>
        </w:rPr>
        <w:t>орудованы</w:t>
      </w:r>
      <w:r w:rsidRPr="00364909">
        <w:rPr>
          <w:sz w:val="28"/>
          <w:szCs w:val="28"/>
        </w:rPr>
        <w:t xml:space="preserve"> поручнями.</w:t>
      </w:r>
    </w:p>
    <w:p w:rsidR="00A245BF" w:rsidRDefault="00842D79" w:rsidP="00A245BF">
      <w:pPr>
        <w:ind w:firstLine="709"/>
        <w:jc w:val="both"/>
        <w:rPr>
          <w:sz w:val="28"/>
          <w:szCs w:val="28"/>
          <w:shd w:val="clear" w:color="auto" w:fill="FFFFFF"/>
        </w:rPr>
      </w:pPr>
      <w:r>
        <w:rPr>
          <w:sz w:val="28"/>
          <w:szCs w:val="28"/>
        </w:rPr>
        <w:t>Кроме того, в</w:t>
      </w:r>
      <w:r w:rsidR="00413F5B" w:rsidRPr="00570960">
        <w:rPr>
          <w:sz w:val="28"/>
          <w:szCs w:val="28"/>
        </w:rPr>
        <w:t xml:space="preserve"> адрес Уполномоченного систематически поступают жалобы на отсутствие технических средств реабилитации </w:t>
      </w:r>
      <w:r w:rsidRPr="00842D79">
        <w:rPr>
          <w:sz w:val="28"/>
          <w:szCs w:val="28"/>
        </w:rPr>
        <w:t>–</w:t>
      </w:r>
      <w:r w:rsidR="00413F5B" w:rsidRPr="00570960">
        <w:rPr>
          <w:sz w:val="28"/>
          <w:szCs w:val="28"/>
        </w:rPr>
        <w:t xml:space="preserve"> н</w:t>
      </w:r>
      <w:r w:rsidR="00A22566">
        <w:rPr>
          <w:sz w:val="28"/>
          <w:szCs w:val="28"/>
          <w:shd w:val="clear" w:color="auto" w:fill="FFFFFF"/>
        </w:rPr>
        <w:t>есмотря на то</w:t>
      </w:r>
      <w:r w:rsidR="00A37961">
        <w:rPr>
          <w:sz w:val="28"/>
          <w:szCs w:val="28"/>
          <w:shd w:val="clear" w:color="auto" w:fill="FFFFFF"/>
        </w:rPr>
        <w:t>,</w:t>
      </w:r>
      <w:r w:rsidR="00413F5B" w:rsidRPr="00570960">
        <w:rPr>
          <w:sz w:val="28"/>
          <w:szCs w:val="28"/>
          <w:shd w:val="clear" w:color="auto" w:fill="FFFFFF"/>
        </w:rPr>
        <w:t xml:space="preserve"> что обеспечение средствами индивидуальной реабилитации осужденных инвалидов является обязанностью подразделений ФСИН России, техническими средствами реабилитации обеспечены не все</w:t>
      </w:r>
      <w:r>
        <w:rPr>
          <w:sz w:val="28"/>
          <w:szCs w:val="28"/>
          <w:shd w:val="clear" w:color="auto" w:fill="FFFFFF"/>
        </w:rPr>
        <w:t xml:space="preserve"> нуждающиеся</w:t>
      </w:r>
      <w:r w:rsidR="00413F5B" w:rsidRPr="00570960">
        <w:rPr>
          <w:sz w:val="28"/>
          <w:szCs w:val="28"/>
          <w:shd w:val="clear" w:color="auto" w:fill="FFFFFF"/>
        </w:rPr>
        <w:t>.</w:t>
      </w:r>
    </w:p>
    <w:p w:rsidR="00413F5B" w:rsidRPr="00A245BF" w:rsidRDefault="00413F5B" w:rsidP="00842D79">
      <w:pPr>
        <w:spacing w:before="120" w:after="120"/>
        <w:jc w:val="both"/>
        <w:rPr>
          <w:sz w:val="28"/>
          <w:szCs w:val="28"/>
          <w:shd w:val="clear" w:color="auto" w:fill="FFFFFF"/>
        </w:rPr>
      </w:pPr>
      <w:r w:rsidRPr="004753EA">
        <w:rPr>
          <w:noProof/>
          <w:sz w:val="28"/>
          <w:szCs w:val="28"/>
        </w:rPr>
        <w:drawing>
          <wp:inline distT="0" distB="0" distL="0" distR="0">
            <wp:extent cx="5894899" cy="823789"/>
            <wp:effectExtent l="19050" t="19050" r="48701" b="14411"/>
            <wp:docPr id="10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0" r:lo="rId411" r:qs="rId412" r:cs="rId413"/>
              </a:graphicData>
            </a:graphic>
          </wp:inline>
        </w:drawing>
      </w:r>
    </w:p>
    <w:p w:rsidR="00413F5B" w:rsidRPr="00570960" w:rsidRDefault="00413F5B" w:rsidP="00413F5B">
      <w:pPr>
        <w:ind w:firstLine="709"/>
        <w:jc w:val="both"/>
        <w:rPr>
          <w:sz w:val="28"/>
          <w:szCs w:val="28"/>
          <w:shd w:val="clear" w:color="auto" w:fill="FFFFFF"/>
        </w:rPr>
      </w:pPr>
      <w:r>
        <w:rPr>
          <w:sz w:val="28"/>
          <w:szCs w:val="28"/>
          <w:shd w:val="clear" w:color="auto" w:fill="FFFFFF"/>
        </w:rPr>
        <w:t>По информации, пред</w:t>
      </w:r>
      <w:r w:rsidR="0093421E">
        <w:rPr>
          <w:sz w:val="28"/>
          <w:szCs w:val="28"/>
          <w:shd w:val="clear" w:color="auto" w:fill="FFFFFF"/>
        </w:rPr>
        <w:t>о</w:t>
      </w:r>
      <w:r>
        <w:rPr>
          <w:sz w:val="28"/>
          <w:szCs w:val="28"/>
          <w:shd w:val="clear" w:color="auto" w:fill="FFFFFF"/>
        </w:rPr>
        <w:t xml:space="preserve">ставленной УФСИН, в 2015 году обеспечены средствами реабилитации первично и проведена их замена с учетом сроков эксплуатации, предусмотренных индивидуальной программой реабилитации, </w:t>
      </w:r>
      <w:r w:rsidRPr="00842D79">
        <w:rPr>
          <w:b/>
          <w:sz w:val="28"/>
          <w:szCs w:val="28"/>
          <w:shd w:val="clear" w:color="auto" w:fill="FFFFFF"/>
        </w:rPr>
        <w:t>57</w:t>
      </w:r>
      <w:r>
        <w:rPr>
          <w:sz w:val="28"/>
          <w:szCs w:val="28"/>
          <w:shd w:val="clear" w:color="auto" w:fill="FFFFFF"/>
        </w:rPr>
        <w:t xml:space="preserve"> осужденных инвалидов на сумму 1 </w:t>
      </w:r>
      <w:proofErr w:type="spellStart"/>
      <w:proofErr w:type="gramStart"/>
      <w:r>
        <w:rPr>
          <w:sz w:val="28"/>
          <w:szCs w:val="28"/>
          <w:shd w:val="clear" w:color="auto" w:fill="FFFFFF"/>
        </w:rPr>
        <w:t>млн</w:t>
      </w:r>
      <w:proofErr w:type="spellEnd"/>
      <w:proofErr w:type="gramEnd"/>
      <w:r>
        <w:rPr>
          <w:sz w:val="28"/>
          <w:szCs w:val="28"/>
          <w:shd w:val="clear" w:color="auto" w:fill="FFFFFF"/>
        </w:rPr>
        <w:t xml:space="preserve"> рублей.</w:t>
      </w:r>
    </w:p>
    <w:p w:rsidR="00413F5B" w:rsidRPr="00626DD5" w:rsidRDefault="00413F5B" w:rsidP="00413F5B">
      <w:pPr>
        <w:autoSpaceDE w:val="0"/>
        <w:autoSpaceDN w:val="0"/>
        <w:adjustRightInd w:val="0"/>
        <w:ind w:firstLine="709"/>
        <w:jc w:val="both"/>
        <w:outlineLvl w:val="4"/>
        <w:rPr>
          <w:sz w:val="28"/>
          <w:szCs w:val="28"/>
        </w:rPr>
      </w:pPr>
      <w:proofErr w:type="gramStart"/>
      <w:r w:rsidRPr="00626DD5">
        <w:rPr>
          <w:sz w:val="28"/>
          <w:szCs w:val="28"/>
        </w:rPr>
        <w:t xml:space="preserve">С учетом необходимости разрешения проблемы содержания осужденных инвалидов в учреждениях уголовно-исполнительной системы Уполномоченный принял участие в межрегиональной конференции «Качество жизни и уровень оказываемой медицинской помощи лицам с ограниченными возможностями здоровья в учреждениях уголовно-исполнительной системы Северо-Западного федерального округа», предложения по поставленным вопросам были направлены для обсуждения на Координационном совете российских уполномоченных </w:t>
      </w:r>
      <w:r w:rsidR="009E4528">
        <w:rPr>
          <w:sz w:val="28"/>
          <w:szCs w:val="28"/>
        </w:rPr>
        <w:t xml:space="preserve">по правам человека </w:t>
      </w:r>
      <w:r w:rsidRPr="00626DD5">
        <w:rPr>
          <w:sz w:val="28"/>
          <w:szCs w:val="28"/>
        </w:rPr>
        <w:t>при участии</w:t>
      </w:r>
      <w:r w:rsidR="00A22566">
        <w:rPr>
          <w:sz w:val="28"/>
          <w:szCs w:val="28"/>
        </w:rPr>
        <w:t xml:space="preserve"> директора ФСИН</w:t>
      </w:r>
      <w:r w:rsidR="009E4528">
        <w:rPr>
          <w:sz w:val="28"/>
          <w:szCs w:val="28"/>
        </w:rPr>
        <w:t xml:space="preserve"> России</w:t>
      </w:r>
      <w:r w:rsidRPr="00626DD5">
        <w:rPr>
          <w:sz w:val="28"/>
          <w:szCs w:val="28"/>
        </w:rPr>
        <w:t>.</w:t>
      </w:r>
      <w:proofErr w:type="gramEnd"/>
    </w:p>
    <w:p w:rsidR="00413F5B" w:rsidRDefault="00413F5B" w:rsidP="00413F5B">
      <w:pPr>
        <w:ind w:firstLine="709"/>
        <w:jc w:val="both"/>
        <w:rPr>
          <w:b/>
          <w:sz w:val="28"/>
          <w:szCs w:val="28"/>
        </w:rPr>
      </w:pPr>
    </w:p>
    <w:p w:rsidR="00413F5B" w:rsidRPr="00A22566" w:rsidRDefault="00842D79" w:rsidP="0093421E">
      <w:pPr>
        <w:rPr>
          <w:b/>
          <w:i/>
          <w:sz w:val="28"/>
          <w:szCs w:val="28"/>
        </w:rPr>
      </w:pPr>
      <w:r>
        <w:rPr>
          <w:b/>
          <w:i/>
          <w:sz w:val="28"/>
          <w:szCs w:val="28"/>
        </w:rPr>
        <w:lastRenderedPageBreak/>
        <w:t xml:space="preserve">● </w:t>
      </w:r>
      <w:r w:rsidR="00413F5B" w:rsidRPr="00A22566">
        <w:rPr>
          <w:b/>
          <w:i/>
          <w:sz w:val="28"/>
          <w:szCs w:val="28"/>
        </w:rPr>
        <w:t xml:space="preserve">На свободу </w:t>
      </w:r>
      <w:proofErr w:type="gramStart"/>
      <w:r w:rsidR="00413F5B" w:rsidRPr="00A22566">
        <w:rPr>
          <w:b/>
          <w:i/>
          <w:sz w:val="28"/>
          <w:szCs w:val="28"/>
        </w:rPr>
        <w:t>здоровым</w:t>
      </w:r>
      <w:proofErr w:type="gramEnd"/>
      <w:r w:rsidR="00413F5B" w:rsidRPr="00A22566">
        <w:rPr>
          <w:b/>
          <w:i/>
          <w:sz w:val="28"/>
          <w:szCs w:val="28"/>
        </w:rPr>
        <w:t>: вопросы доступности и качества медицинской помощи в местах лишения свободы</w:t>
      </w:r>
    </w:p>
    <w:p w:rsidR="00413F5B" w:rsidRDefault="00413F5B" w:rsidP="00413F5B">
      <w:pPr>
        <w:jc w:val="center"/>
        <w:rPr>
          <w:sz w:val="28"/>
          <w:szCs w:val="28"/>
        </w:rPr>
      </w:pPr>
    </w:p>
    <w:p w:rsidR="006816B2" w:rsidRDefault="00344CA6" w:rsidP="006816B2">
      <w:pPr>
        <w:ind w:firstLine="709"/>
        <w:jc w:val="both"/>
        <w:rPr>
          <w:sz w:val="28"/>
          <w:szCs w:val="28"/>
        </w:rPr>
      </w:pPr>
      <w:r>
        <w:rPr>
          <w:noProof/>
          <w:sz w:val="28"/>
          <w:szCs w:val="28"/>
        </w:rPr>
        <w:pict>
          <v:shape id="_x0000_s1255" type="#_x0000_t185" style="position:absolute;left:0;text-align:left;margin-left:392.5pt;margin-top:82.05pt;width:128.35pt;height:188.35pt;rotation:-270;z-index:251746304;mso-wrap-distance-right:36pt;mso-position-horizontal-relative:page;mso-position-vertical-relative:page;mso-height-relative:margin" o:allowincell="f" adj="2346" fillcolor="#4f81bd" strokecolor="#4f81bd" strokeweight="1pt">
            <v:shadow on="t" type="double" opacity=".5" color2="shadow add(102)" offset="3pt,-3pt" offset2="6pt,-6pt"/>
            <v:textbox style="mso-next-textbox:#_x0000_s1255" inset="2.4mm,1.4mm,2.5mm,1.4mm">
              <w:txbxContent>
                <w:p w:rsidR="00925E52" w:rsidRPr="006816B2" w:rsidRDefault="00925E52" w:rsidP="006816B2">
                  <w:pPr>
                    <w:rPr>
                      <w:rFonts w:ascii="Arial" w:hAnsi="Arial" w:cs="Arial"/>
                      <w:b/>
                      <w:i/>
                      <w:color w:val="000000"/>
                      <w:sz w:val="20"/>
                      <w:szCs w:val="20"/>
                      <w:shd w:val="clear" w:color="auto" w:fill="FFFFFF"/>
                    </w:rPr>
                  </w:pPr>
                  <w:r w:rsidRPr="006816B2">
                    <w:rPr>
                      <w:rFonts w:ascii="Arial" w:hAnsi="Arial" w:cs="Arial"/>
                      <w:b/>
                      <w:i/>
                      <w:color w:val="000000"/>
                      <w:sz w:val="20"/>
                      <w:szCs w:val="20"/>
                      <w:shd w:val="clear" w:color="auto" w:fill="FFFFFF"/>
                    </w:rPr>
                    <w:t>«Безусловно, люди, находящиеся в местах лишения свободы, не должны чувствовать себя униженными и обделенными, в том числе, квалифицированной медицинской помощью</w:t>
                  </w:r>
                  <w:r>
                    <w:rPr>
                      <w:rFonts w:ascii="Arial" w:hAnsi="Arial" w:cs="Arial"/>
                      <w:b/>
                      <w:i/>
                      <w:color w:val="000000"/>
                      <w:sz w:val="20"/>
                      <w:szCs w:val="20"/>
                      <w:shd w:val="clear" w:color="auto" w:fill="FFFFFF"/>
                    </w:rPr>
                    <w:t>»</w:t>
                  </w:r>
                </w:p>
                <w:p w:rsidR="00925E52" w:rsidRPr="00E60F30" w:rsidRDefault="00925E52" w:rsidP="00842D79">
                  <w:pPr>
                    <w:ind w:left="284"/>
                  </w:pPr>
                  <w:r>
                    <w:rPr>
                      <w:rFonts w:ascii="Arial" w:hAnsi="Arial" w:cs="Arial"/>
                      <w:i/>
                      <w:sz w:val="20"/>
                      <w:szCs w:val="20"/>
                      <w:shd w:val="clear" w:color="auto" w:fill="FFFFFF"/>
                    </w:rPr>
                    <w:t>И</w:t>
                  </w:r>
                  <w:r w:rsidRPr="006816B2">
                    <w:rPr>
                      <w:rFonts w:ascii="Arial" w:hAnsi="Arial" w:cs="Arial"/>
                      <w:i/>
                      <w:sz w:val="20"/>
                      <w:szCs w:val="20"/>
                      <w:shd w:val="clear" w:color="auto" w:fill="FFFFFF"/>
                    </w:rPr>
                    <w:t xml:space="preserve">нтервью </w:t>
                  </w:r>
                  <w:r>
                    <w:rPr>
                      <w:rFonts w:ascii="Arial" w:hAnsi="Arial" w:cs="Arial"/>
                      <w:i/>
                      <w:sz w:val="20"/>
                      <w:szCs w:val="20"/>
                      <w:shd w:val="clear" w:color="auto" w:fill="FFFFFF"/>
                    </w:rPr>
                    <w:t>Генерального</w:t>
                  </w:r>
                  <w:r w:rsidRPr="006816B2">
                    <w:rPr>
                      <w:rFonts w:ascii="Arial" w:hAnsi="Arial" w:cs="Arial"/>
                      <w:i/>
                      <w:sz w:val="20"/>
                      <w:szCs w:val="20"/>
                      <w:shd w:val="clear" w:color="auto" w:fill="FFFFFF"/>
                    </w:rPr>
                    <w:t xml:space="preserve"> прокурор</w:t>
                  </w:r>
                  <w:r>
                    <w:rPr>
                      <w:rFonts w:ascii="Arial" w:hAnsi="Arial" w:cs="Arial"/>
                      <w:i/>
                      <w:sz w:val="20"/>
                      <w:szCs w:val="20"/>
                      <w:shd w:val="clear" w:color="auto" w:fill="FFFFFF"/>
                    </w:rPr>
                    <w:t>а</w:t>
                  </w:r>
                  <w:r w:rsidRPr="006816B2">
                    <w:rPr>
                      <w:rFonts w:ascii="Arial" w:hAnsi="Arial" w:cs="Arial"/>
                      <w:i/>
                      <w:sz w:val="20"/>
                      <w:szCs w:val="20"/>
                      <w:shd w:val="clear" w:color="auto" w:fill="FFFFFF"/>
                    </w:rPr>
                    <w:t xml:space="preserve"> РФ</w:t>
                  </w:r>
                  <w:r>
                    <w:rPr>
                      <w:rFonts w:ascii="Arial" w:hAnsi="Arial" w:cs="Arial"/>
                      <w:i/>
                      <w:sz w:val="20"/>
                      <w:szCs w:val="20"/>
                      <w:shd w:val="clear" w:color="auto" w:fill="FFFFFF"/>
                    </w:rPr>
                    <w:t xml:space="preserve"> Ю.Я. Чайки журналу «Прокурор», 2012 г.</w:t>
                  </w:r>
                </w:p>
              </w:txbxContent>
            </v:textbox>
            <w10:wrap type="square" anchorx="margin" anchory="margin"/>
          </v:shape>
        </w:pict>
      </w:r>
      <w:proofErr w:type="gramStart"/>
      <w:r w:rsidR="006816B2" w:rsidRPr="00626DD5">
        <w:rPr>
          <w:sz w:val="28"/>
          <w:szCs w:val="28"/>
        </w:rPr>
        <w:t>Контроль за</w:t>
      </w:r>
      <w:proofErr w:type="gramEnd"/>
      <w:r w:rsidR="006816B2" w:rsidRPr="00626DD5">
        <w:rPr>
          <w:sz w:val="28"/>
          <w:szCs w:val="28"/>
        </w:rPr>
        <w:t xml:space="preserve"> соблюдением прав осужденных, обвиняемых и подозреваемых на охрану здоровья и медицинскую помощь по всему спектру связанных с ними вопросов занимает особое место в деятельности Уполномоченного, поскольку указанные права являются неотчуждаемыми и гарантируются государством каждому человеку, в том числе лицам, содержащимся в пенитенциарных учреждениях. </w:t>
      </w:r>
    </w:p>
    <w:p w:rsidR="00413F5B" w:rsidRPr="00626DD5" w:rsidRDefault="00587CDE" w:rsidP="00587CDE">
      <w:pPr>
        <w:ind w:firstLine="709"/>
        <w:jc w:val="both"/>
        <w:rPr>
          <w:sz w:val="28"/>
          <w:szCs w:val="28"/>
        </w:rPr>
      </w:pPr>
      <w:r>
        <w:rPr>
          <w:sz w:val="28"/>
          <w:szCs w:val="28"/>
        </w:rPr>
        <w:t>К сожалению, н</w:t>
      </w:r>
      <w:r w:rsidR="00413F5B" w:rsidRPr="00626DD5">
        <w:rPr>
          <w:sz w:val="28"/>
          <w:szCs w:val="28"/>
        </w:rPr>
        <w:t>е только не снижается, но и напротив – сохраняет тенденцию к росту количество обращений</w:t>
      </w:r>
      <w:r w:rsidR="00413F5B" w:rsidRPr="00626DD5">
        <w:rPr>
          <w:b/>
          <w:sz w:val="28"/>
          <w:szCs w:val="28"/>
        </w:rPr>
        <w:t xml:space="preserve"> </w:t>
      </w:r>
      <w:r w:rsidR="00413F5B" w:rsidRPr="00587CDE">
        <w:rPr>
          <w:b/>
          <w:sz w:val="28"/>
          <w:szCs w:val="28"/>
        </w:rPr>
        <w:t>по вопросам охраны здоровья и оказания медицинской помощи в следственных изоляторах и исправительных учреждениях области</w:t>
      </w:r>
      <w:r w:rsidR="00413F5B" w:rsidRPr="00626DD5">
        <w:rPr>
          <w:b/>
          <w:sz w:val="28"/>
          <w:szCs w:val="28"/>
        </w:rPr>
        <w:t xml:space="preserve"> </w:t>
      </w:r>
      <w:r w:rsidR="00413F5B" w:rsidRPr="00626DD5">
        <w:rPr>
          <w:sz w:val="28"/>
          <w:szCs w:val="28"/>
        </w:rPr>
        <w:t xml:space="preserve">– их общее количество по итогам </w:t>
      </w:r>
      <w:smartTag w:uri="urn:schemas-microsoft-com:office:smarttags" w:element="metricconverter">
        <w:smartTagPr>
          <w:attr w:name="ProductID" w:val="2015 г"/>
        </w:smartTagPr>
        <w:r w:rsidR="00413F5B" w:rsidRPr="00626DD5">
          <w:rPr>
            <w:sz w:val="28"/>
            <w:szCs w:val="28"/>
          </w:rPr>
          <w:t>2015 г</w:t>
        </w:r>
        <w:r w:rsidR="00413F5B">
          <w:rPr>
            <w:sz w:val="28"/>
            <w:szCs w:val="28"/>
          </w:rPr>
          <w:t>ода</w:t>
        </w:r>
      </w:smartTag>
      <w:r w:rsidR="00413F5B" w:rsidRPr="00626DD5">
        <w:rPr>
          <w:sz w:val="28"/>
          <w:szCs w:val="28"/>
        </w:rPr>
        <w:t xml:space="preserve"> составило 502, в то время как в 2014 году – 426. Таким образом, как и в </w:t>
      </w:r>
      <w:r w:rsidR="00A22566">
        <w:rPr>
          <w:sz w:val="28"/>
          <w:szCs w:val="28"/>
        </w:rPr>
        <w:t>предыдущие годы, отмечается увеличение</w:t>
      </w:r>
      <w:r w:rsidR="00413F5B" w:rsidRPr="00626DD5">
        <w:rPr>
          <w:sz w:val="28"/>
          <w:szCs w:val="28"/>
        </w:rPr>
        <w:t xml:space="preserve"> данного показателя – на 17,8% (для сравнения: в 2014 году </w:t>
      </w:r>
      <w:r w:rsidR="00A22566">
        <w:rPr>
          <w:sz w:val="28"/>
          <w:szCs w:val="28"/>
        </w:rPr>
        <w:t>при</w:t>
      </w:r>
      <w:r w:rsidR="00413F5B" w:rsidRPr="00626DD5">
        <w:rPr>
          <w:sz w:val="28"/>
          <w:szCs w:val="28"/>
        </w:rPr>
        <w:t xml:space="preserve">рост составлял 2,2%). Увеличился и удельный вес жалоб по указанным вопросам в </w:t>
      </w:r>
      <w:proofErr w:type="gramStart"/>
      <w:r w:rsidR="00413F5B" w:rsidRPr="00626DD5">
        <w:rPr>
          <w:sz w:val="28"/>
          <w:szCs w:val="28"/>
        </w:rPr>
        <w:t>общем</w:t>
      </w:r>
      <w:proofErr w:type="gramEnd"/>
      <w:r w:rsidR="00413F5B" w:rsidRPr="00626DD5">
        <w:rPr>
          <w:sz w:val="28"/>
          <w:szCs w:val="28"/>
        </w:rPr>
        <w:t xml:space="preserve"> количестве обращений данной сферы – с 15,6% в 2014 году до 17,8% в 2015.</w:t>
      </w:r>
      <w:r>
        <w:rPr>
          <w:sz w:val="28"/>
          <w:szCs w:val="28"/>
        </w:rPr>
        <w:t xml:space="preserve"> </w:t>
      </w:r>
      <w:r w:rsidR="00413F5B" w:rsidRPr="00626DD5">
        <w:rPr>
          <w:sz w:val="28"/>
          <w:szCs w:val="28"/>
        </w:rPr>
        <w:t xml:space="preserve">Приведенная динамика свидетельствует о сохранении в сфере медицинской помощи </w:t>
      </w:r>
      <w:r>
        <w:rPr>
          <w:sz w:val="28"/>
          <w:szCs w:val="28"/>
        </w:rPr>
        <w:t xml:space="preserve">в учреждениях УФСИН </w:t>
      </w:r>
      <w:r w:rsidR="00413F5B" w:rsidRPr="00626DD5">
        <w:rPr>
          <w:sz w:val="28"/>
          <w:szCs w:val="28"/>
        </w:rPr>
        <w:t xml:space="preserve">многочисленных проблем. </w:t>
      </w:r>
    </w:p>
    <w:p w:rsidR="00413F5B" w:rsidRDefault="00413F5B" w:rsidP="00413F5B">
      <w:pPr>
        <w:ind w:firstLine="709"/>
        <w:jc w:val="both"/>
        <w:rPr>
          <w:sz w:val="28"/>
          <w:szCs w:val="28"/>
        </w:rPr>
      </w:pPr>
      <w:r w:rsidRPr="00626DD5">
        <w:rPr>
          <w:sz w:val="28"/>
          <w:szCs w:val="28"/>
        </w:rPr>
        <w:t xml:space="preserve">В частности, в адрес Уполномоченного от лиц, содержащихся в учреждениях </w:t>
      </w:r>
      <w:r>
        <w:rPr>
          <w:sz w:val="28"/>
          <w:szCs w:val="28"/>
        </w:rPr>
        <w:t>У</w:t>
      </w:r>
      <w:r w:rsidRPr="00626DD5">
        <w:rPr>
          <w:sz w:val="28"/>
          <w:szCs w:val="28"/>
        </w:rPr>
        <w:t xml:space="preserve">ФСИН, и их родственников регулярно поступают жалобы на отказы медицинских работников учреждений уголовно-исполнительной системы в предоставлении медицинской помощи, несвоевременное и некачественное ее предоставление; отсутствие необходимых медикаментов, применение лекарств с истекшим сроком годности; отсутствие необходимого медицинского оборудования; отсутствие врачей-специалистов; </w:t>
      </w:r>
      <w:proofErr w:type="spellStart"/>
      <w:proofErr w:type="gramStart"/>
      <w:r w:rsidRPr="00626DD5">
        <w:rPr>
          <w:sz w:val="28"/>
          <w:szCs w:val="28"/>
        </w:rPr>
        <w:t>ненаправление</w:t>
      </w:r>
      <w:proofErr w:type="spellEnd"/>
      <w:r w:rsidRPr="00626DD5">
        <w:rPr>
          <w:sz w:val="28"/>
          <w:szCs w:val="28"/>
        </w:rPr>
        <w:t xml:space="preserve"> лиц, нуждающихся в медицинской помощи, на медицинское обследование и лечение в лечебно-профилактическое учреждение, предназначенное для оказания квалифицированной и специализированной стационарной помощи</w:t>
      </w:r>
      <w:r w:rsidR="00587CDE">
        <w:rPr>
          <w:sz w:val="28"/>
          <w:szCs w:val="28"/>
        </w:rPr>
        <w:t xml:space="preserve"> (в том числе в Больницу ФКУЗ МСЧ-29 ФСИН России (далее – Больница);</w:t>
      </w:r>
      <w:r w:rsidRPr="00626DD5">
        <w:rPr>
          <w:sz w:val="28"/>
          <w:szCs w:val="28"/>
        </w:rPr>
        <w:t xml:space="preserve"> нарушени</w:t>
      </w:r>
      <w:r w:rsidR="00587CDE">
        <w:rPr>
          <w:sz w:val="28"/>
          <w:szCs w:val="28"/>
        </w:rPr>
        <w:t>я</w:t>
      </w:r>
      <w:r w:rsidRPr="00626DD5">
        <w:rPr>
          <w:sz w:val="28"/>
          <w:szCs w:val="28"/>
        </w:rPr>
        <w:t xml:space="preserve"> прав лиц, отбывающих наказание в колониях-поселениях, на получение медицинской помощи в государственных медицинских организациях; проблемы с установлением инвалидности</w:t>
      </w:r>
      <w:r>
        <w:rPr>
          <w:sz w:val="28"/>
          <w:szCs w:val="28"/>
        </w:rPr>
        <w:t xml:space="preserve"> и др. </w:t>
      </w:r>
      <w:proofErr w:type="gramEnd"/>
    </w:p>
    <w:p w:rsidR="00413F5B" w:rsidRPr="00626DD5" w:rsidRDefault="00413F5B" w:rsidP="00413F5B">
      <w:pPr>
        <w:ind w:firstLine="709"/>
        <w:jc w:val="both"/>
        <w:rPr>
          <w:sz w:val="28"/>
          <w:szCs w:val="28"/>
        </w:rPr>
      </w:pPr>
    </w:p>
    <w:p w:rsidR="00413F5B" w:rsidRDefault="00413F5B" w:rsidP="00413F5B">
      <w:pPr>
        <w:jc w:val="center"/>
        <w:rPr>
          <w:sz w:val="28"/>
          <w:szCs w:val="28"/>
        </w:rPr>
      </w:pPr>
      <w:r>
        <w:rPr>
          <w:noProof/>
          <w:sz w:val="28"/>
          <w:szCs w:val="28"/>
        </w:rPr>
        <w:drawing>
          <wp:inline distT="0" distB="0" distL="0" distR="0">
            <wp:extent cx="5976000" cy="876300"/>
            <wp:effectExtent l="19050" t="19050" r="81900" b="19050"/>
            <wp:docPr id="102"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5" r:lo="rId416" r:qs="rId417" r:cs="rId418"/>
              </a:graphicData>
            </a:graphic>
          </wp:inline>
        </w:drawing>
      </w:r>
    </w:p>
    <w:p w:rsidR="00413F5B" w:rsidRDefault="00413F5B" w:rsidP="00587CDE">
      <w:pPr>
        <w:spacing w:after="120"/>
        <w:jc w:val="both"/>
        <w:rPr>
          <w:sz w:val="28"/>
          <w:szCs w:val="28"/>
        </w:rPr>
      </w:pPr>
      <w:r>
        <w:rPr>
          <w:noProof/>
          <w:sz w:val="28"/>
          <w:szCs w:val="28"/>
        </w:rPr>
        <w:lastRenderedPageBreak/>
        <w:drawing>
          <wp:inline distT="0" distB="0" distL="0" distR="0">
            <wp:extent cx="5980154" cy="776080"/>
            <wp:effectExtent l="38100" t="19050" r="58696" b="24020"/>
            <wp:docPr id="103"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0" r:lo="rId421" r:qs="rId422" r:cs="rId423"/>
              </a:graphicData>
            </a:graphic>
          </wp:inline>
        </w:drawing>
      </w:r>
    </w:p>
    <w:p w:rsidR="00413F5B" w:rsidRPr="00C55EB7" w:rsidRDefault="00413F5B" w:rsidP="00587CDE">
      <w:pPr>
        <w:spacing w:after="120"/>
        <w:jc w:val="both"/>
        <w:rPr>
          <w:sz w:val="28"/>
          <w:szCs w:val="28"/>
        </w:rPr>
      </w:pPr>
      <w:r>
        <w:rPr>
          <w:noProof/>
          <w:sz w:val="28"/>
          <w:szCs w:val="28"/>
        </w:rPr>
        <w:drawing>
          <wp:inline distT="0" distB="0" distL="0" distR="0">
            <wp:extent cx="5979547" cy="696567"/>
            <wp:effectExtent l="38100" t="19050" r="40253" b="27333"/>
            <wp:docPr id="104"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5" r:lo="rId426" r:qs="rId427" r:cs="rId428"/>
              </a:graphicData>
            </a:graphic>
          </wp:inline>
        </w:drawing>
      </w:r>
    </w:p>
    <w:p w:rsidR="00413F5B" w:rsidRDefault="00413F5B" w:rsidP="00587CDE">
      <w:pPr>
        <w:spacing w:after="120"/>
        <w:jc w:val="both"/>
        <w:rPr>
          <w:sz w:val="28"/>
          <w:szCs w:val="28"/>
        </w:rPr>
      </w:pPr>
      <w:r>
        <w:rPr>
          <w:noProof/>
          <w:sz w:val="28"/>
          <w:szCs w:val="28"/>
        </w:rPr>
        <w:drawing>
          <wp:inline distT="0" distB="0" distL="0" distR="0">
            <wp:extent cx="5983081" cy="696568"/>
            <wp:effectExtent l="38100" t="19050" r="55769" b="27332"/>
            <wp:docPr id="105"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0" r:lo="rId431" r:qs="rId432" r:cs="rId433"/>
              </a:graphicData>
            </a:graphic>
          </wp:inline>
        </w:drawing>
      </w:r>
    </w:p>
    <w:p w:rsidR="00413F5B" w:rsidRDefault="00413F5B" w:rsidP="00413F5B">
      <w:pPr>
        <w:jc w:val="both"/>
        <w:rPr>
          <w:sz w:val="28"/>
          <w:szCs w:val="28"/>
        </w:rPr>
      </w:pPr>
      <w:r>
        <w:rPr>
          <w:noProof/>
          <w:sz w:val="28"/>
          <w:szCs w:val="28"/>
        </w:rPr>
        <w:drawing>
          <wp:inline distT="0" distB="0" distL="0" distR="0">
            <wp:extent cx="5979547" cy="736324"/>
            <wp:effectExtent l="38100" t="19050" r="59303" b="25676"/>
            <wp:docPr id="106"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5" r:lo="rId436" r:qs="rId437" r:cs="rId438"/>
              </a:graphicData>
            </a:graphic>
          </wp:inline>
        </w:drawing>
      </w:r>
    </w:p>
    <w:p w:rsidR="006816B2" w:rsidRPr="00C55EB7" w:rsidRDefault="006816B2" w:rsidP="00413F5B">
      <w:pPr>
        <w:jc w:val="both"/>
        <w:rPr>
          <w:sz w:val="28"/>
          <w:szCs w:val="28"/>
        </w:rPr>
      </w:pPr>
    </w:p>
    <w:p w:rsidR="00413F5B" w:rsidRPr="0018065F" w:rsidRDefault="00413F5B" w:rsidP="00413F5B">
      <w:pPr>
        <w:ind w:firstLine="709"/>
        <w:jc w:val="both"/>
        <w:rPr>
          <w:sz w:val="28"/>
          <w:szCs w:val="28"/>
        </w:rPr>
      </w:pPr>
      <w:r w:rsidRPr="0018065F">
        <w:rPr>
          <w:sz w:val="28"/>
          <w:szCs w:val="28"/>
        </w:rPr>
        <w:t xml:space="preserve">При поступлении жалоб Уполномоченным в целях оказания содействия в реализации и защите прав лиц, содержащихся в учреждениях УФСИН, на гарантированную законодательством охрану здоровья и медицинскую помощь не только направляются запросы и обращения в УФСИН, подведомственные им учреждения, а также в органы прокуратуры, но и проводятся посещения учреждений УФСИН. </w:t>
      </w:r>
    </w:p>
    <w:p w:rsidR="00413F5B" w:rsidRPr="0093421E" w:rsidRDefault="00413F5B" w:rsidP="00413F5B">
      <w:pPr>
        <w:pStyle w:val="af7"/>
        <w:ind w:firstLine="709"/>
        <w:jc w:val="both"/>
        <w:rPr>
          <w:sz w:val="28"/>
          <w:szCs w:val="28"/>
        </w:rPr>
      </w:pPr>
      <w:r w:rsidRPr="0018065F">
        <w:rPr>
          <w:sz w:val="28"/>
          <w:szCs w:val="28"/>
        </w:rPr>
        <w:t xml:space="preserve">Особого внимания заслуживает проблема </w:t>
      </w:r>
      <w:r w:rsidRPr="00587CDE">
        <w:rPr>
          <w:b/>
          <w:sz w:val="28"/>
          <w:szCs w:val="28"/>
        </w:rPr>
        <w:t>оказания медицинской помощи осужденным, имеющим онкологические заболевания</w:t>
      </w:r>
      <w:r w:rsidRPr="0093421E">
        <w:rPr>
          <w:sz w:val="28"/>
          <w:szCs w:val="28"/>
        </w:rPr>
        <w:t xml:space="preserve">. </w:t>
      </w:r>
    </w:p>
    <w:p w:rsidR="00413F5B" w:rsidRDefault="00413F5B" w:rsidP="00587CDE">
      <w:pPr>
        <w:pStyle w:val="a3"/>
        <w:shd w:val="clear" w:color="auto" w:fill="FFFFFF"/>
        <w:spacing w:before="120" w:beforeAutospacing="0" w:after="120" w:afterAutospacing="0"/>
        <w:jc w:val="both"/>
        <w:rPr>
          <w:i/>
          <w:iCs/>
          <w:color w:val="020C22"/>
          <w:sz w:val="25"/>
          <w:szCs w:val="25"/>
        </w:rPr>
      </w:pPr>
      <w:r w:rsidRPr="004753EA">
        <w:rPr>
          <w:noProof/>
          <w:sz w:val="28"/>
          <w:szCs w:val="28"/>
        </w:rPr>
        <w:drawing>
          <wp:inline distT="0" distB="0" distL="0" distR="0">
            <wp:extent cx="5939790" cy="744275"/>
            <wp:effectExtent l="38100" t="19050" r="60960" b="17725"/>
            <wp:docPr id="107"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0" r:lo="rId441" r:qs="rId442" r:cs="rId443"/>
              </a:graphicData>
            </a:graphic>
          </wp:inline>
        </w:drawing>
      </w:r>
    </w:p>
    <w:p w:rsidR="00413F5B" w:rsidRDefault="00413F5B" w:rsidP="00413F5B">
      <w:pPr>
        <w:pStyle w:val="af7"/>
        <w:spacing w:line="321" w:lineRule="exact"/>
        <w:ind w:left="43" w:firstLine="715"/>
        <w:jc w:val="both"/>
        <w:rPr>
          <w:sz w:val="28"/>
          <w:szCs w:val="28"/>
        </w:rPr>
      </w:pPr>
      <w:proofErr w:type="gramStart"/>
      <w:r>
        <w:rPr>
          <w:sz w:val="28"/>
        </w:rPr>
        <w:t>Н</w:t>
      </w:r>
      <w:r w:rsidRPr="009F4177">
        <w:rPr>
          <w:sz w:val="28"/>
        </w:rPr>
        <w:t xml:space="preserve">есмотря на получение Больницей ФКУЗ МСЧ-29 ФСИН России лицензии на оказание онкологической медицинской помощи, в учреждении </w:t>
      </w:r>
      <w:r w:rsidRPr="002B2AEE">
        <w:rPr>
          <w:sz w:val="28"/>
        </w:rPr>
        <w:t>до настоящего времени не функционируют первичный онкологический кабинет или первичное онкологическое отделение,</w:t>
      </w:r>
      <w:r w:rsidRPr="009F4177">
        <w:rPr>
          <w:sz w:val="28"/>
        </w:rPr>
        <w:t xml:space="preserve"> в которых согласно Порядку оказания медицинской помощи населению по профилю «онкология», утвержденному приказом Минздрава России от 15.11.2012 № 915н, должна оказываться первичная специализированная медико-санитарная помощь больным, страдающим онкологическими заболеваниями.</w:t>
      </w:r>
      <w:proofErr w:type="gramEnd"/>
      <w:r w:rsidRPr="009F4177">
        <w:rPr>
          <w:sz w:val="28"/>
        </w:rPr>
        <w:t xml:space="preserve"> Кроме того, </w:t>
      </w:r>
      <w:r>
        <w:rPr>
          <w:sz w:val="28"/>
        </w:rPr>
        <w:t xml:space="preserve">на настоящий момент </w:t>
      </w:r>
      <w:r w:rsidRPr="009F4177">
        <w:rPr>
          <w:sz w:val="28"/>
        </w:rPr>
        <w:t>в Больнице отсутствует материально-техническая база, необходимая для оказания больным специализированной медицинской помощи по профилю «онкология»</w:t>
      </w:r>
      <w:r w:rsidRPr="00AB6025">
        <w:rPr>
          <w:sz w:val="28"/>
          <w:szCs w:val="28"/>
        </w:rPr>
        <w:t>.</w:t>
      </w:r>
      <w:r>
        <w:rPr>
          <w:sz w:val="28"/>
          <w:szCs w:val="28"/>
        </w:rPr>
        <w:t xml:space="preserve"> Для проведения отдельных видов обследования, решения вопроса о назначении химиотерапии, проведения отдельных видов лечения, в т.ч. оперативного и лучевого, руководством учреждения ежегодно заключается контракт с ГБУЗ АО «Архангельский клинический онкологический диспансер».</w:t>
      </w:r>
    </w:p>
    <w:p w:rsidR="00413F5B" w:rsidRDefault="00413F5B" w:rsidP="00413F5B">
      <w:pPr>
        <w:pStyle w:val="af7"/>
        <w:spacing w:line="321" w:lineRule="exact"/>
        <w:ind w:left="43" w:firstLine="715"/>
        <w:jc w:val="both"/>
        <w:rPr>
          <w:sz w:val="28"/>
          <w:szCs w:val="28"/>
        </w:rPr>
      </w:pPr>
      <w:r>
        <w:rPr>
          <w:sz w:val="28"/>
          <w:szCs w:val="28"/>
        </w:rPr>
        <w:lastRenderedPageBreak/>
        <w:t>Согласно пред</w:t>
      </w:r>
      <w:r w:rsidR="0093421E">
        <w:rPr>
          <w:sz w:val="28"/>
          <w:szCs w:val="28"/>
        </w:rPr>
        <w:t>о</w:t>
      </w:r>
      <w:r>
        <w:rPr>
          <w:sz w:val="28"/>
          <w:szCs w:val="28"/>
        </w:rPr>
        <w:t>ставленной УФСИН</w:t>
      </w:r>
      <w:r w:rsidR="0093421E">
        <w:rPr>
          <w:sz w:val="28"/>
          <w:szCs w:val="28"/>
        </w:rPr>
        <w:t xml:space="preserve"> информации</w:t>
      </w:r>
      <w:r>
        <w:rPr>
          <w:sz w:val="28"/>
          <w:szCs w:val="28"/>
        </w:rPr>
        <w:t xml:space="preserve">, численность лиц, состоящих на учете с онкологическими заболеваниями, составляет 14 человек. </w:t>
      </w:r>
    </w:p>
    <w:p w:rsidR="00413F5B" w:rsidRPr="00C55EB7" w:rsidRDefault="00344CA6" w:rsidP="00413F5B">
      <w:pPr>
        <w:pStyle w:val="af7"/>
        <w:spacing w:line="321" w:lineRule="exact"/>
        <w:ind w:left="43" w:firstLine="715"/>
        <w:jc w:val="both"/>
        <w:rPr>
          <w:sz w:val="28"/>
          <w:szCs w:val="28"/>
        </w:rPr>
      </w:pPr>
      <w:r w:rsidRPr="00344CA6">
        <w:rPr>
          <w:rFonts w:asciiTheme="minorHAnsi" w:hAnsiTheme="minorHAnsi" w:cstheme="minorBidi"/>
          <w:b/>
          <w:noProof/>
          <w:sz w:val="28"/>
          <w:szCs w:val="28"/>
        </w:rPr>
        <w:pict>
          <v:rect id="_x0000_s1236" style="position:absolute;left:0;text-align:left;margin-left:290.3pt;margin-top:150.25pt;width:182.25pt;height:128.25pt;z-index:251724800;mso-position-horizontal-relative:margin;mso-position-vertical-relative:page" wrapcoords="-105 0 -105 21491 21600 21491 21600 0 -105 0" stroked="f">
            <v:textbox style="mso-next-textbox:#_x0000_s1236">
              <w:txbxContent>
                <w:p w:rsidR="00925E52" w:rsidRPr="007243AE" w:rsidRDefault="00925E52" w:rsidP="00B14A8F">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Pr="006816B2" w:rsidRDefault="00925E52" w:rsidP="006816B2">
                  <w:pPr>
                    <w:rPr>
                      <w:rFonts w:ascii="Arial" w:hAnsi="Arial" w:cs="Arial"/>
                      <w:b/>
                      <w:sz w:val="20"/>
                      <w:szCs w:val="20"/>
                    </w:rPr>
                  </w:pPr>
                  <w:r w:rsidRPr="006816B2">
                    <w:rPr>
                      <w:rFonts w:ascii="Arial" w:hAnsi="Arial" w:cs="Arial"/>
                      <w:b/>
                      <w:i/>
                      <w:sz w:val="20"/>
                      <w:szCs w:val="20"/>
                    </w:rPr>
                    <w:t>Укомплектованность медико-санитарных частей УФСИН медицинским персоналом на 01.01.2016 составляет 149 врачей (по штату 179 единиц), 256,75 – средний медицинский персонал (по штату 283,5 единицы)</w:t>
                  </w:r>
                </w:p>
                <w:p w:rsidR="00925E52" w:rsidRPr="007243AE" w:rsidRDefault="00925E52" w:rsidP="00B14A8F">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Pr="006816B2" w:rsidRDefault="00925E52" w:rsidP="00413F5B">
                  <w:pPr>
                    <w:rPr>
                      <w:rFonts w:ascii="Arial" w:hAnsi="Arial" w:cs="Arial"/>
                      <w:sz w:val="20"/>
                      <w:szCs w:val="20"/>
                    </w:rPr>
                  </w:pPr>
                </w:p>
              </w:txbxContent>
            </v:textbox>
            <w10:wrap type="tight" anchorx="margin" anchory="page"/>
          </v:rect>
        </w:pict>
      </w:r>
      <w:proofErr w:type="gramStart"/>
      <w:r w:rsidR="00413F5B" w:rsidRPr="0018065F">
        <w:rPr>
          <w:sz w:val="28"/>
          <w:szCs w:val="28"/>
        </w:rPr>
        <w:t>Статьей 26 Федерального закона от 21.11.2011 № 323-ФЗ «Об основах охраны здоровья граждан в Российской Федерации» предусмотрено, что лица, задержанные, заключенные под стражу, отбывающие наказание в виде ограничения свободы, ареста, лишения свободы либо административного ареста, имеют право на оказание медицинской помощи, в том числе в необходимых случаях в медицинских организациях государственной системы здравоохранения и муниципальной системы здравоохранения, в соответствии с законодательством</w:t>
      </w:r>
      <w:proofErr w:type="gramEnd"/>
      <w:r w:rsidR="00413F5B" w:rsidRPr="0018065F">
        <w:rPr>
          <w:sz w:val="28"/>
          <w:szCs w:val="28"/>
        </w:rPr>
        <w:t xml:space="preserve"> РФ.</w:t>
      </w:r>
      <w:r w:rsidR="00413F5B" w:rsidRPr="00C55EB7">
        <w:rPr>
          <w:sz w:val="28"/>
          <w:szCs w:val="28"/>
        </w:rPr>
        <w:t xml:space="preserve"> </w:t>
      </w:r>
      <w:proofErr w:type="gramStart"/>
      <w:r w:rsidR="00413F5B" w:rsidRPr="00C55EB7">
        <w:rPr>
          <w:sz w:val="28"/>
          <w:szCs w:val="28"/>
        </w:rPr>
        <w:t>Правил</w:t>
      </w:r>
      <w:r w:rsidR="00413F5B">
        <w:rPr>
          <w:sz w:val="28"/>
          <w:szCs w:val="28"/>
        </w:rPr>
        <w:t>а</w:t>
      </w:r>
      <w:r w:rsidR="00413F5B" w:rsidRPr="00C55EB7">
        <w:rPr>
          <w:sz w:val="28"/>
          <w:szCs w:val="28"/>
        </w:rPr>
        <w:t xml:space="preserve"> оказания лицам, заключенным под стражу или отбывающим наказание в виде лишения свободы, медицинской помощи в медицинских организациях государственной и муниципальной систем здравоохранения, а также приглашения для проведения консультаций врачей-специалистов указанных медицинских организаций при невозможности оказания медицинской помощи в учреждениях уголовно-исполнительной системы</w:t>
      </w:r>
      <w:r w:rsidR="00413F5B">
        <w:rPr>
          <w:sz w:val="28"/>
          <w:szCs w:val="28"/>
        </w:rPr>
        <w:t xml:space="preserve"> утверждены</w:t>
      </w:r>
      <w:r w:rsidR="00413F5B" w:rsidRPr="002854EC">
        <w:rPr>
          <w:sz w:val="28"/>
          <w:szCs w:val="28"/>
        </w:rPr>
        <w:t xml:space="preserve"> </w:t>
      </w:r>
      <w:r w:rsidR="00413F5B">
        <w:rPr>
          <w:sz w:val="28"/>
          <w:szCs w:val="28"/>
        </w:rPr>
        <w:t>п</w:t>
      </w:r>
      <w:r w:rsidR="00413F5B" w:rsidRPr="00C55EB7">
        <w:rPr>
          <w:sz w:val="28"/>
          <w:szCs w:val="28"/>
        </w:rPr>
        <w:t>остановлением Правит</w:t>
      </w:r>
      <w:r w:rsidR="00413F5B">
        <w:rPr>
          <w:sz w:val="28"/>
          <w:szCs w:val="28"/>
        </w:rPr>
        <w:t>ельства РФ от 28.12.2012 № 1466 (далее – Правила) и предусматривают о</w:t>
      </w:r>
      <w:r w:rsidR="00413F5B" w:rsidRPr="00C55EB7">
        <w:rPr>
          <w:sz w:val="28"/>
          <w:szCs w:val="28"/>
        </w:rPr>
        <w:t>казание подозреваемым, обвиняемым, осужденным первичной медико-санитарной помощи</w:t>
      </w:r>
      <w:proofErr w:type="gramEnd"/>
      <w:r w:rsidR="00413F5B" w:rsidRPr="00C55EB7">
        <w:rPr>
          <w:sz w:val="28"/>
          <w:szCs w:val="28"/>
        </w:rPr>
        <w:t xml:space="preserve">, специализированной, в том числе высокотехнологичной, медицинской помощи и паллиативной медицинской помощи на основании договоров, заключенных между учреждением уголовно-исполнительной системы и государственной медицинской организацией. </w:t>
      </w:r>
    </w:p>
    <w:p w:rsidR="00413F5B" w:rsidRPr="0018065F" w:rsidRDefault="00413F5B" w:rsidP="00413F5B">
      <w:pPr>
        <w:ind w:firstLine="709"/>
        <w:jc w:val="both"/>
        <w:rPr>
          <w:sz w:val="28"/>
          <w:szCs w:val="28"/>
        </w:rPr>
      </w:pPr>
      <w:r w:rsidRPr="0018065F">
        <w:rPr>
          <w:sz w:val="28"/>
          <w:szCs w:val="28"/>
        </w:rPr>
        <w:t xml:space="preserve">Однако опыт работы Уполномоченного показывает, что </w:t>
      </w:r>
      <w:r w:rsidRPr="00E025F5">
        <w:rPr>
          <w:b/>
          <w:sz w:val="28"/>
          <w:szCs w:val="28"/>
        </w:rPr>
        <w:t>формальное подписание указанных договоров еще не является гарантией их практической реализации</w:t>
      </w:r>
      <w:r w:rsidRPr="0018065F">
        <w:rPr>
          <w:sz w:val="28"/>
          <w:szCs w:val="28"/>
        </w:rPr>
        <w:t xml:space="preserve"> и соблюдения прав осужденных, обвиняемых и подозреваемых на получение ими медицинской помощи в государственных медицинских</w:t>
      </w:r>
      <w:r w:rsidR="00A22566">
        <w:rPr>
          <w:sz w:val="28"/>
          <w:szCs w:val="28"/>
        </w:rPr>
        <w:t xml:space="preserve"> организациях</w:t>
      </w:r>
      <w:r w:rsidRPr="0018065F">
        <w:rPr>
          <w:sz w:val="28"/>
          <w:szCs w:val="28"/>
        </w:rPr>
        <w:t>.</w:t>
      </w:r>
      <w:r w:rsidR="00E025F5">
        <w:rPr>
          <w:sz w:val="28"/>
          <w:szCs w:val="28"/>
        </w:rPr>
        <w:t xml:space="preserve"> </w:t>
      </w:r>
      <w:r w:rsidRPr="0018065F">
        <w:rPr>
          <w:sz w:val="28"/>
          <w:szCs w:val="28"/>
        </w:rPr>
        <w:t xml:space="preserve">Повсеместная практика оказания медицинской помощи </w:t>
      </w:r>
      <w:proofErr w:type="gramStart"/>
      <w:r w:rsidRPr="0018065F">
        <w:rPr>
          <w:sz w:val="28"/>
          <w:szCs w:val="28"/>
        </w:rPr>
        <w:t>осужденным, обвиняемым и подозреваемым преимущественно в рамках уголовно-исполнительной системы является</w:t>
      </w:r>
      <w:proofErr w:type="gramEnd"/>
      <w:r w:rsidRPr="0018065F">
        <w:rPr>
          <w:sz w:val="28"/>
          <w:szCs w:val="28"/>
        </w:rPr>
        <w:t xml:space="preserve"> на сегодняшний день, к сожалению, широко распространенной и зачастую противоречит действующему законодательству. </w:t>
      </w:r>
    </w:p>
    <w:p w:rsidR="00413F5B" w:rsidRPr="000075E9" w:rsidRDefault="00413F5B" w:rsidP="00413F5B">
      <w:pPr>
        <w:pStyle w:val="ConsPlusNormal"/>
        <w:ind w:firstLine="709"/>
        <w:jc w:val="both"/>
        <w:rPr>
          <w:rFonts w:eastAsia="Calibri"/>
          <w:b w:val="0"/>
        </w:rPr>
      </w:pPr>
      <w:proofErr w:type="gramStart"/>
      <w:r w:rsidRPr="000075E9">
        <w:rPr>
          <w:b w:val="0"/>
        </w:rPr>
        <w:t xml:space="preserve">Сохраняет актуальность и проблема «добровольно-принудительного» направления осужденных, </w:t>
      </w:r>
      <w:r w:rsidRPr="0093421E">
        <w:t>отбывающих наказание в колониях-поселениях</w:t>
      </w:r>
      <w:r w:rsidRPr="000075E9">
        <w:rPr>
          <w:b w:val="0"/>
        </w:rPr>
        <w:t xml:space="preserve">, для стационарного лечения в Больницу, в то время как пункт 10 Порядка организации медицинской помощи лицам, отбывающим наказание в местах лишения свободы и заключенным под стражу, утвержденного действующим приказом </w:t>
      </w:r>
      <w:proofErr w:type="spellStart"/>
      <w:r w:rsidRPr="000075E9">
        <w:rPr>
          <w:b w:val="0"/>
        </w:rPr>
        <w:t>Минздравсоцразвития</w:t>
      </w:r>
      <w:proofErr w:type="spellEnd"/>
      <w:r w:rsidRPr="000075E9">
        <w:rPr>
          <w:b w:val="0"/>
        </w:rPr>
        <w:t xml:space="preserve"> России</w:t>
      </w:r>
      <w:r w:rsidR="00F2772E">
        <w:rPr>
          <w:b w:val="0"/>
        </w:rPr>
        <w:t xml:space="preserve"> и</w:t>
      </w:r>
      <w:r w:rsidRPr="000075E9">
        <w:rPr>
          <w:b w:val="0"/>
        </w:rPr>
        <w:t xml:space="preserve"> Минюс</w:t>
      </w:r>
      <w:r w:rsidR="00A22566">
        <w:rPr>
          <w:b w:val="0"/>
        </w:rPr>
        <w:t>та России от 17.10.2005 № 640/</w:t>
      </w:r>
      <w:r w:rsidRPr="000075E9">
        <w:rPr>
          <w:b w:val="0"/>
        </w:rPr>
        <w:t>190 устанавливает, что</w:t>
      </w:r>
      <w:r w:rsidRPr="000075E9">
        <w:rPr>
          <w:rFonts w:eastAsia="Calibri"/>
          <w:b w:val="0"/>
        </w:rPr>
        <w:t xml:space="preserve"> осужденные к лишению свободы, которым судом определено отбывание наказания</w:t>
      </w:r>
      <w:proofErr w:type="gramEnd"/>
      <w:r w:rsidRPr="000075E9">
        <w:rPr>
          <w:rFonts w:eastAsia="Calibri"/>
          <w:b w:val="0"/>
        </w:rPr>
        <w:t xml:space="preserve"> в </w:t>
      </w:r>
      <w:proofErr w:type="gramStart"/>
      <w:r w:rsidRPr="000075E9">
        <w:rPr>
          <w:rFonts w:eastAsia="Calibri"/>
          <w:b w:val="0"/>
        </w:rPr>
        <w:t>колонии-поселении</w:t>
      </w:r>
      <w:proofErr w:type="gramEnd"/>
      <w:r w:rsidRPr="000075E9">
        <w:rPr>
          <w:rFonts w:eastAsia="Calibri"/>
          <w:b w:val="0"/>
        </w:rPr>
        <w:t xml:space="preserve">, получают медицинскую помощь в лечебно-профилактическом учреждении </w:t>
      </w:r>
      <w:r w:rsidRPr="000075E9">
        <w:rPr>
          <w:rFonts w:eastAsia="Calibri"/>
          <w:b w:val="0"/>
        </w:rPr>
        <w:lastRenderedPageBreak/>
        <w:t xml:space="preserve">по месту отбывания наказания </w:t>
      </w:r>
      <w:r w:rsidRPr="0093421E">
        <w:rPr>
          <w:rFonts w:eastAsia="Calibri"/>
        </w:rPr>
        <w:t>на равных условиях с другими гражданами РФ</w:t>
      </w:r>
      <w:r w:rsidRPr="000075E9">
        <w:rPr>
          <w:rFonts w:eastAsia="Calibri"/>
          <w:b w:val="0"/>
        </w:rPr>
        <w:t>.</w:t>
      </w:r>
      <w:r w:rsidRPr="000075E9">
        <w:rPr>
          <w:b w:val="0"/>
        </w:rPr>
        <w:t xml:space="preserve"> </w:t>
      </w:r>
      <w:r w:rsidRPr="000075E9">
        <w:rPr>
          <w:rFonts w:eastAsia="Calibri"/>
          <w:b w:val="0"/>
        </w:rPr>
        <w:t xml:space="preserve">Согласно пункту 132 Порядка осужденные могут быть помещены для стационарного лечения в больницу уголовно-исполнительной системы лишь при отсутствии возможности оказания им квалифицированной и специализированной медицинской помощи в лечебно-профилактических учреждениях государственной системы здравоохранения и исключительно с их согласия. </w:t>
      </w:r>
      <w:r w:rsidRPr="000075E9">
        <w:rPr>
          <w:b w:val="0"/>
        </w:rPr>
        <w:t xml:space="preserve">Следует отметить, что при этом администрации учреждений не доводят до осужденных </w:t>
      </w:r>
      <w:r w:rsidRPr="000075E9">
        <w:rPr>
          <w:b w:val="0"/>
          <w:color w:val="000000"/>
          <w:shd w:val="clear" w:color="auto" w:fill="FFFFFF"/>
        </w:rPr>
        <w:t xml:space="preserve">сведения о праве на прохождение лечения в </w:t>
      </w:r>
      <w:r w:rsidRPr="000075E9">
        <w:rPr>
          <w:b w:val="0"/>
        </w:rPr>
        <w:t>лечебно-профилактических учреждениях государственной системы здравоохранения.</w:t>
      </w:r>
    </w:p>
    <w:p w:rsidR="00413F5B" w:rsidRPr="0018065F" w:rsidRDefault="00413F5B" w:rsidP="00413F5B">
      <w:pPr>
        <w:tabs>
          <w:tab w:val="left" w:pos="9840"/>
        </w:tabs>
        <w:ind w:firstLine="709"/>
        <w:jc w:val="both"/>
        <w:rPr>
          <w:sz w:val="28"/>
          <w:szCs w:val="28"/>
        </w:rPr>
      </w:pPr>
      <w:r w:rsidRPr="00F2772E">
        <w:rPr>
          <w:b/>
          <w:sz w:val="28"/>
          <w:szCs w:val="28"/>
        </w:rPr>
        <w:t>Особой проблемой</w:t>
      </w:r>
      <w:r w:rsidRPr="002E0C08">
        <w:rPr>
          <w:sz w:val="28"/>
          <w:szCs w:val="28"/>
        </w:rPr>
        <w:t xml:space="preserve"> при оказании медицинской помощи лицам, содержащимся в пенитенциарных учреждениях, </w:t>
      </w:r>
      <w:r w:rsidRPr="00F2772E">
        <w:rPr>
          <w:b/>
          <w:sz w:val="28"/>
          <w:szCs w:val="28"/>
        </w:rPr>
        <w:t>является уровень их заболеваемости туберкулезом, ВИЧ и другими социально значимыми заболеваниями</w:t>
      </w:r>
      <w:r w:rsidRPr="0018065F">
        <w:rPr>
          <w:sz w:val="28"/>
          <w:szCs w:val="28"/>
        </w:rPr>
        <w:t>, степень распространенности этих заболеваний и качество их лечения. Та</w:t>
      </w:r>
      <w:r>
        <w:rPr>
          <w:sz w:val="28"/>
          <w:szCs w:val="28"/>
        </w:rPr>
        <w:t>к, по состоянию на 1 января 2016</w:t>
      </w:r>
      <w:r w:rsidRPr="0018065F">
        <w:rPr>
          <w:sz w:val="28"/>
          <w:szCs w:val="28"/>
        </w:rPr>
        <w:t xml:space="preserve"> года в учреждениях УФСИН насчитывалось </w:t>
      </w:r>
      <w:r>
        <w:rPr>
          <w:sz w:val="28"/>
          <w:szCs w:val="28"/>
        </w:rPr>
        <w:t xml:space="preserve">509 ВИЧ-инфицированных, было выявлено 44 случая заболевания туберкулезом, 958 осужденных являются носителями вирусов хронических гепатитов. Как информирует УФСИН, около 85% ВИЧ-инфицированных осужденных прибыло в учреждения УФСИН региона из Московской и Ленинградской областей. </w:t>
      </w:r>
      <w:r w:rsidRPr="0018065F">
        <w:rPr>
          <w:sz w:val="28"/>
          <w:szCs w:val="28"/>
        </w:rPr>
        <w:t xml:space="preserve">Однако нельзя не принимать во внимание, что значительное количество лиц, в т.ч. имеющих социально значимые заболевания, ежегодно освобождаются из пенитенциарных учреждений Архангельской области и остаются на ее территории. </w:t>
      </w:r>
    </w:p>
    <w:p w:rsidR="00413F5B" w:rsidRPr="0018065F" w:rsidRDefault="00413F5B" w:rsidP="00413F5B">
      <w:pPr>
        <w:pStyle w:val="a3"/>
        <w:spacing w:before="0" w:beforeAutospacing="0" w:after="0" w:afterAutospacing="0"/>
        <w:ind w:firstLine="709"/>
        <w:jc w:val="both"/>
        <w:textAlignment w:val="baseline"/>
        <w:rPr>
          <w:sz w:val="28"/>
          <w:szCs w:val="28"/>
        </w:rPr>
      </w:pPr>
      <w:r w:rsidRPr="0018065F">
        <w:rPr>
          <w:sz w:val="28"/>
          <w:szCs w:val="28"/>
        </w:rPr>
        <w:t>По данным ФСИН, сегодня каждый 11-й заключенный в СИЗО и колониях (9,2% от общего количества осужденных и содержащихся под стражей)</w:t>
      </w:r>
      <w:r w:rsidR="00F2772E">
        <w:rPr>
          <w:sz w:val="28"/>
          <w:szCs w:val="28"/>
        </w:rPr>
        <w:t xml:space="preserve"> </w:t>
      </w:r>
      <w:r w:rsidRPr="0018065F">
        <w:rPr>
          <w:sz w:val="28"/>
          <w:szCs w:val="28"/>
        </w:rPr>
        <w:t>имеет диагноз «ВИЧ-инфекция». 86% всех ВИЧ-инфекций выявляется при поступлении человека в СИЗО, и лишь в 14% случаев - в ходе дальнейшего пребывания в СИЗО и в исправительных колониях</w:t>
      </w:r>
      <w:r w:rsidRPr="0018065F">
        <w:rPr>
          <w:rStyle w:val="af4"/>
          <w:sz w:val="28"/>
          <w:szCs w:val="28"/>
        </w:rPr>
        <w:footnoteReference w:id="15"/>
      </w:r>
      <w:r w:rsidRPr="0018065F">
        <w:rPr>
          <w:sz w:val="28"/>
          <w:szCs w:val="28"/>
        </w:rPr>
        <w:t xml:space="preserve">. </w:t>
      </w:r>
    </w:p>
    <w:p w:rsidR="00413F5B" w:rsidRPr="007E1BBE" w:rsidRDefault="00413F5B" w:rsidP="00F2772E">
      <w:pPr>
        <w:pStyle w:val="a3"/>
        <w:spacing w:before="0" w:beforeAutospacing="0" w:after="0" w:afterAutospacing="0"/>
        <w:ind w:firstLine="709"/>
        <w:jc w:val="both"/>
        <w:textAlignment w:val="baseline"/>
        <w:rPr>
          <w:iCs/>
          <w:color w:val="020C22"/>
          <w:sz w:val="28"/>
          <w:szCs w:val="28"/>
        </w:rPr>
      </w:pPr>
      <w:r w:rsidRPr="0018065F">
        <w:rPr>
          <w:sz w:val="28"/>
          <w:szCs w:val="28"/>
        </w:rPr>
        <w:t>В ряде случаев состояние здоровья таких осужденных не учитывается при отбывании ими наказания, несмотря на прогрессирование заболеваний.</w:t>
      </w:r>
      <w:r w:rsidR="00F2772E">
        <w:rPr>
          <w:sz w:val="28"/>
          <w:szCs w:val="28"/>
        </w:rPr>
        <w:t xml:space="preserve"> </w:t>
      </w:r>
      <w:r w:rsidRPr="007E1BBE">
        <w:rPr>
          <w:iCs/>
          <w:color w:val="020C22"/>
          <w:sz w:val="28"/>
          <w:szCs w:val="28"/>
        </w:rPr>
        <w:t>Следует о</w:t>
      </w:r>
      <w:r>
        <w:rPr>
          <w:iCs/>
          <w:color w:val="020C22"/>
          <w:sz w:val="28"/>
          <w:szCs w:val="28"/>
        </w:rPr>
        <w:t xml:space="preserve">тметить, что </w:t>
      </w:r>
      <w:r w:rsidR="00F2772E">
        <w:rPr>
          <w:iCs/>
          <w:color w:val="020C22"/>
          <w:sz w:val="28"/>
          <w:szCs w:val="28"/>
        </w:rPr>
        <w:t xml:space="preserve">это </w:t>
      </w:r>
      <w:r w:rsidRPr="007E1BBE">
        <w:rPr>
          <w:iCs/>
          <w:color w:val="020C22"/>
          <w:sz w:val="28"/>
          <w:szCs w:val="28"/>
        </w:rPr>
        <w:t>стало возможн</w:t>
      </w:r>
      <w:r>
        <w:rPr>
          <w:iCs/>
          <w:color w:val="020C22"/>
          <w:sz w:val="28"/>
          <w:szCs w:val="28"/>
        </w:rPr>
        <w:t>ым</w:t>
      </w:r>
      <w:r w:rsidRPr="007E1BBE">
        <w:rPr>
          <w:iCs/>
          <w:color w:val="020C22"/>
          <w:sz w:val="28"/>
          <w:szCs w:val="28"/>
        </w:rPr>
        <w:t xml:space="preserve"> в связи с утверждением </w:t>
      </w:r>
      <w:r>
        <w:rPr>
          <w:iCs/>
          <w:color w:val="020C22"/>
          <w:sz w:val="28"/>
          <w:szCs w:val="28"/>
        </w:rPr>
        <w:t xml:space="preserve">приказом УФСИН и ФКУЗ МСЧ-29 ФСИН России от 18.12.2014 № 812/152 </w:t>
      </w:r>
      <w:r w:rsidRPr="007E1BBE">
        <w:rPr>
          <w:iCs/>
          <w:color w:val="020C22"/>
          <w:sz w:val="28"/>
          <w:szCs w:val="28"/>
        </w:rPr>
        <w:t xml:space="preserve">Порядка назначения </w:t>
      </w:r>
      <w:r>
        <w:rPr>
          <w:iCs/>
          <w:color w:val="020C22"/>
          <w:sz w:val="28"/>
          <w:szCs w:val="28"/>
        </w:rPr>
        <w:t>подозреваемым, обвиняемым и осужденным лечебно-охранительного режима, согласно которому постельный, полупостельный и палатный охранительные режимы назначаются только в условиях стационара лечебно-профилактического учреждения.</w:t>
      </w:r>
    </w:p>
    <w:p w:rsidR="00413F5B" w:rsidRDefault="00413F5B" w:rsidP="003408E3">
      <w:pPr>
        <w:pStyle w:val="a3"/>
        <w:shd w:val="clear" w:color="auto" w:fill="FFFFFF"/>
        <w:spacing w:before="120" w:beforeAutospacing="0" w:after="120" w:afterAutospacing="0"/>
        <w:jc w:val="both"/>
        <w:rPr>
          <w:i/>
          <w:iCs/>
          <w:color w:val="020C22"/>
          <w:sz w:val="25"/>
          <w:szCs w:val="25"/>
        </w:rPr>
      </w:pPr>
      <w:r w:rsidRPr="004753EA">
        <w:rPr>
          <w:noProof/>
          <w:sz w:val="28"/>
          <w:szCs w:val="28"/>
        </w:rPr>
        <w:drawing>
          <wp:inline distT="0" distB="0" distL="0" distR="0">
            <wp:extent cx="5729661" cy="1073426"/>
            <wp:effectExtent l="76200" t="19050" r="80589" b="12424"/>
            <wp:docPr id="10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5" r:lo="rId446" r:qs="rId447" r:cs="rId448"/>
              </a:graphicData>
            </a:graphic>
          </wp:inline>
        </w:drawing>
      </w:r>
    </w:p>
    <w:p w:rsidR="00413F5B" w:rsidRPr="0018065F" w:rsidRDefault="00413F5B" w:rsidP="00413F5B">
      <w:pPr>
        <w:ind w:firstLine="709"/>
        <w:jc w:val="both"/>
        <w:rPr>
          <w:i/>
          <w:iCs/>
          <w:color w:val="020C22"/>
          <w:sz w:val="25"/>
          <w:szCs w:val="25"/>
        </w:rPr>
      </w:pPr>
      <w:r w:rsidRPr="0018065F">
        <w:rPr>
          <w:sz w:val="28"/>
          <w:szCs w:val="28"/>
        </w:rPr>
        <w:t xml:space="preserve">С учетом значительного количества лиц, содержащихся в пенитенциарных </w:t>
      </w:r>
      <w:proofErr w:type="gramStart"/>
      <w:r w:rsidRPr="0018065F">
        <w:rPr>
          <w:sz w:val="28"/>
          <w:szCs w:val="28"/>
        </w:rPr>
        <w:t>учреждениях</w:t>
      </w:r>
      <w:proofErr w:type="gramEnd"/>
      <w:r w:rsidRPr="0018065F">
        <w:rPr>
          <w:sz w:val="28"/>
          <w:szCs w:val="28"/>
        </w:rPr>
        <w:t xml:space="preserve"> Архангельской области с диагнозом </w:t>
      </w:r>
      <w:r w:rsidRPr="0018065F">
        <w:rPr>
          <w:b/>
          <w:sz w:val="28"/>
          <w:szCs w:val="28"/>
        </w:rPr>
        <w:lastRenderedPageBreak/>
        <w:t>туберкулез</w:t>
      </w:r>
      <w:r w:rsidR="00F2772E" w:rsidRPr="00F2772E">
        <w:rPr>
          <w:sz w:val="28"/>
          <w:szCs w:val="28"/>
        </w:rPr>
        <w:t>,</w:t>
      </w:r>
      <w:r w:rsidRPr="0018065F">
        <w:rPr>
          <w:sz w:val="28"/>
          <w:szCs w:val="28"/>
        </w:rPr>
        <w:t xml:space="preserve"> проблема оказания им медицинской помощи не теряет своей актуальности. </w:t>
      </w:r>
    </w:p>
    <w:p w:rsidR="00413F5B" w:rsidRDefault="00413F5B" w:rsidP="00413F5B">
      <w:pPr>
        <w:pStyle w:val="a3"/>
        <w:shd w:val="clear" w:color="auto" w:fill="FFFFFF"/>
        <w:spacing w:before="0" w:beforeAutospacing="0" w:after="0" w:afterAutospacing="0"/>
        <w:jc w:val="both"/>
        <w:rPr>
          <w:i/>
          <w:iCs/>
          <w:color w:val="020C22"/>
          <w:sz w:val="25"/>
          <w:szCs w:val="25"/>
        </w:rPr>
      </w:pPr>
      <w:r w:rsidRPr="004753EA">
        <w:rPr>
          <w:noProof/>
          <w:sz w:val="28"/>
          <w:szCs w:val="28"/>
        </w:rPr>
        <w:drawing>
          <wp:inline distT="0" distB="0" distL="0" distR="0">
            <wp:extent cx="5862100" cy="795130"/>
            <wp:effectExtent l="76200" t="0" r="24350" b="0"/>
            <wp:docPr id="10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0" r:lo="rId451" r:qs="rId452" r:cs="rId453"/>
              </a:graphicData>
            </a:graphic>
          </wp:inline>
        </w:drawing>
      </w:r>
    </w:p>
    <w:p w:rsidR="00413F5B" w:rsidRPr="0034755D" w:rsidRDefault="00A22566" w:rsidP="00413F5B">
      <w:pPr>
        <w:pStyle w:val="a3"/>
        <w:spacing w:before="0" w:beforeAutospacing="0" w:after="0" w:afterAutospacing="0"/>
        <w:ind w:firstLine="709"/>
        <w:jc w:val="both"/>
        <w:textAlignment w:val="baseline"/>
        <w:rPr>
          <w:sz w:val="28"/>
          <w:szCs w:val="28"/>
        </w:rPr>
      </w:pPr>
      <w:r>
        <w:rPr>
          <w:sz w:val="28"/>
          <w:szCs w:val="28"/>
        </w:rPr>
        <w:t>Вместе с тем</w:t>
      </w:r>
      <w:r w:rsidR="00413F5B" w:rsidRPr="00D05DFA">
        <w:rPr>
          <w:sz w:val="28"/>
          <w:szCs w:val="28"/>
        </w:rPr>
        <w:t xml:space="preserve"> необходимо отметить, что в </w:t>
      </w:r>
      <w:r w:rsidR="00413F5B">
        <w:rPr>
          <w:sz w:val="28"/>
          <w:szCs w:val="28"/>
        </w:rPr>
        <w:t>2015</w:t>
      </w:r>
      <w:r w:rsidR="00413F5B" w:rsidRPr="00D05DFA">
        <w:rPr>
          <w:sz w:val="28"/>
          <w:szCs w:val="28"/>
        </w:rPr>
        <w:t xml:space="preserve"> году, по данным ФСИН, на 14% снизилось число впервые выявленных случаев заболевания туберкулезом в </w:t>
      </w:r>
      <w:r w:rsidR="00413F5B">
        <w:rPr>
          <w:sz w:val="28"/>
          <w:szCs w:val="28"/>
        </w:rPr>
        <w:t xml:space="preserve">исправительных </w:t>
      </w:r>
      <w:r w:rsidR="00413F5B" w:rsidRPr="00D05DFA">
        <w:rPr>
          <w:sz w:val="28"/>
          <w:szCs w:val="28"/>
        </w:rPr>
        <w:t>колониях и СИЗО.</w:t>
      </w:r>
      <w:r w:rsidR="00413F5B">
        <w:rPr>
          <w:sz w:val="28"/>
          <w:szCs w:val="28"/>
        </w:rPr>
        <w:t xml:space="preserve"> </w:t>
      </w:r>
    </w:p>
    <w:p w:rsidR="003408E3" w:rsidRDefault="00413F5B" w:rsidP="00413F5B">
      <w:pPr>
        <w:ind w:firstLine="709"/>
        <w:jc w:val="both"/>
        <w:rPr>
          <w:color w:val="000000"/>
          <w:sz w:val="28"/>
          <w:szCs w:val="28"/>
        </w:rPr>
      </w:pPr>
      <w:r>
        <w:rPr>
          <w:color w:val="000000"/>
          <w:sz w:val="28"/>
          <w:szCs w:val="28"/>
        </w:rPr>
        <w:t xml:space="preserve">В </w:t>
      </w:r>
      <w:r w:rsidRPr="009359B3">
        <w:rPr>
          <w:color w:val="000000"/>
          <w:sz w:val="28"/>
          <w:szCs w:val="28"/>
        </w:rPr>
        <w:t xml:space="preserve">учреждениях УФСИН в 2015 году содержались 672 больных </w:t>
      </w:r>
      <w:r w:rsidRPr="009359B3">
        <w:rPr>
          <w:b/>
          <w:color w:val="000000"/>
          <w:sz w:val="28"/>
          <w:szCs w:val="28"/>
        </w:rPr>
        <w:t>психическими заболеваниями</w:t>
      </w:r>
      <w:r w:rsidRPr="009359B3">
        <w:rPr>
          <w:color w:val="000000"/>
          <w:sz w:val="28"/>
          <w:szCs w:val="28"/>
        </w:rPr>
        <w:t xml:space="preserve">, 405 человек </w:t>
      </w:r>
      <w:r w:rsidR="003408E3" w:rsidRPr="003408E3">
        <w:rPr>
          <w:b/>
          <w:color w:val="000000"/>
          <w:sz w:val="28"/>
          <w:szCs w:val="28"/>
        </w:rPr>
        <w:t>–</w:t>
      </w:r>
      <w:r w:rsidRPr="009359B3">
        <w:rPr>
          <w:b/>
          <w:color w:val="000000"/>
          <w:sz w:val="28"/>
          <w:szCs w:val="28"/>
        </w:rPr>
        <w:t xml:space="preserve"> наркоманией</w:t>
      </w:r>
      <w:r w:rsidRPr="009359B3">
        <w:rPr>
          <w:color w:val="000000"/>
          <w:sz w:val="28"/>
          <w:szCs w:val="28"/>
        </w:rPr>
        <w:t>.</w:t>
      </w:r>
    </w:p>
    <w:p w:rsidR="00413F5B" w:rsidRDefault="00344CA6" w:rsidP="00413F5B">
      <w:pPr>
        <w:ind w:firstLine="709"/>
        <w:jc w:val="both"/>
        <w:rPr>
          <w:rStyle w:val="apple-converted-space"/>
          <w:rFonts w:eastAsiaTheme="majorEastAsia"/>
          <w:color w:val="000000"/>
          <w:sz w:val="28"/>
          <w:szCs w:val="28"/>
        </w:rPr>
      </w:pPr>
      <w:r w:rsidRPr="00344CA6">
        <w:rPr>
          <w:b/>
          <w:noProof/>
          <w:color w:val="000000"/>
          <w:sz w:val="28"/>
          <w:szCs w:val="28"/>
        </w:rPr>
        <w:pict>
          <v:rect id="_x0000_s1253" style="position:absolute;left:0;text-align:left;margin-left:224.25pt;margin-top:326.8pt;width:247.3pt;height:174.05pt;z-index:251742208;mso-position-horizontal-relative:margin;mso-position-vertical-relative:page" wrapcoords="-105 0 -105 21491 21600 21491 21600 0 -105 0" stroked="f">
            <v:textbox style="mso-next-textbox:#_x0000_s1253" inset=",,.5mm">
              <w:txbxContent>
                <w:p w:rsidR="00925E52" w:rsidRPr="007243AE" w:rsidRDefault="00925E52" w:rsidP="00B14A8F">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Pr="000075E9" w:rsidRDefault="00925E52" w:rsidP="00413F5B">
                  <w:pPr>
                    <w:pStyle w:val="a3"/>
                    <w:shd w:val="clear" w:color="auto" w:fill="FFFFFF"/>
                    <w:spacing w:before="0" w:beforeAutospacing="0" w:after="0" w:afterAutospacing="0"/>
                    <w:rPr>
                      <w:rStyle w:val="apple-converted-space"/>
                      <w:rFonts w:ascii="Arial" w:eastAsiaTheme="majorEastAsia" w:hAnsi="Arial" w:cs="Arial"/>
                      <w:b/>
                      <w:i/>
                      <w:color w:val="000000"/>
                      <w:sz w:val="20"/>
                      <w:szCs w:val="20"/>
                    </w:rPr>
                  </w:pPr>
                  <w:r w:rsidRPr="000075E9">
                    <w:rPr>
                      <w:rFonts w:ascii="Arial" w:hAnsi="Arial" w:cs="Arial"/>
                      <w:b/>
                      <w:i/>
                      <w:color w:val="000000"/>
                      <w:sz w:val="20"/>
                      <w:szCs w:val="20"/>
                    </w:rPr>
                    <w:t>На 1 июля 2015 года из общего числа лиц, находящихся в местах лишения свободы, более чем у 123,6 тыс. человек была установлена психическая патология. Из них 53,2 тыс. с психическими расстройствами, 49,8 тыс. человек больных наркоманией и 20,5 тыс. человек больных алкоголизмом. Уровень психической патологии в I полугодии 2015 года составил 18,6% от всех лиц</w:t>
                  </w:r>
                  <w:r>
                    <w:rPr>
                      <w:rFonts w:ascii="Arial" w:hAnsi="Arial" w:cs="Arial"/>
                      <w:b/>
                      <w:i/>
                      <w:color w:val="000000"/>
                      <w:sz w:val="20"/>
                      <w:szCs w:val="20"/>
                    </w:rPr>
                    <w:t>, находящихся в учреждениях УИС</w:t>
                  </w:r>
                </w:p>
                <w:p w:rsidR="00925E52" w:rsidRPr="000075E9" w:rsidRDefault="00925E52" w:rsidP="00413F5B">
                  <w:pPr>
                    <w:pStyle w:val="a3"/>
                    <w:shd w:val="clear" w:color="auto" w:fill="FFFFFF"/>
                    <w:spacing w:before="0" w:beforeAutospacing="0" w:after="0" w:afterAutospacing="0"/>
                    <w:ind w:left="284"/>
                    <w:rPr>
                      <w:rStyle w:val="apple-converted-space"/>
                      <w:rFonts w:ascii="Arial" w:eastAsiaTheme="majorEastAsia" w:hAnsi="Arial" w:cs="Arial"/>
                      <w:i/>
                      <w:color w:val="000000"/>
                      <w:sz w:val="20"/>
                      <w:szCs w:val="20"/>
                    </w:rPr>
                  </w:pPr>
                  <w:r w:rsidRPr="000075E9">
                    <w:rPr>
                      <w:rStyle w:val="apple-converted-space"/>
                      <w:rFonts w:ascii="Arial" w:eastAsiaTheme="majorEastAsia" w:hAnsi="Arial" w:cs="Arial"/>
                      <w:i/>
                      <w:color w:val="000000"/>
                      <w:sz w:val="20"/>
                      <w:szCs w:val="20"/>
                    </w:rPr>
                    <w:t>По материалам официального сайта ФСИН России</w:t>
                  </w:r>
                </w:p>
                <w:p w:rsidR="00925E52" w:rsidRPr="007243AE" w:rsidRDefault="00925E52" w:rsidP="00B14A8F">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Default="00925E52" w:rsidP="00413F5B">
                  <w:pPr>
                    <w:rPr>
                      <w:sz w:val="2"/>
                      <w:szCs w:val="2"/>
                    </w:rPr>
                  </w:pPr>
                </w:p>
              </w:txbxContent>
            </v:textbox>
            <w10:wrap type="tight" anchorx="margin" anchory="page"/>
          </v:rect>
        </w:pict>
      </w:r>
      <w:r w:rsidR="003408E3" w:rsidRPr="003408E3">
        <w:rPr>
          <w:b/>
          <w:color w:val="000000"/>
          <w:sz w:val="28"/>
          <w:szCs w:val="28"/>
        </w:rPr>
        <w:t>В целом</w:t>
      </w:r>
      <w:r w:rsidR="003408E3">
        <w:rPr>
          <w:color w:val="000000"/>
          <w:sz w:val="28"/>
          <w:szCs w:val="28"/>
        </w:rPr>
        <w:t xml:space="preserve"> </w:t>
      </w:r>
      <w:r w:rsidR="003408E3">
        <w:rPr>
          <w:b/>
          <w:color w:val="000000"/>
          <w:sz w:val="28"/>
          <w:szCs w:val="28"/>
        </w:rPr>
        <w:t>р</w:t>
      </w:r>
      <w:r w:rsidR="00413F5B" w:rsidRPr="003408E3">
        <w:rPr>
          <w:b/>
          <w:color w:val="000000"/>
          <w:sz w:val="28"/>
          <w:szCs w:val="28"/>
        </w:rPr>
        <w:t>аспространенность психических и наркологических заболеваний</w:t>
      </w:r>
      <w:r w:rsidR="00413F5B" w:rsidRPr="000847D6">
        <w:rPr>
          <w:color w:val="000000"/>
          <w:sz w:val="28"/>
          <w:szCs w:val="28"/>
        </w:rPr>
        <w:t xml:space="preserve"> в учреждениях УИС значительно превышает соответствующий показатель в целом по России и объясняется высокой концентрацией </w:t>
      </w:r>
      <w:proofErr w:type="spellStart"/>
      <w:r w:rsidR="00413F5B" w:rsidRPr="000847D6">
        <w:rPr>
          <w:color w:val="000000"/>
          <w:sz w:val="28"/>
          <w:szCs w:val="28"/>
        </w:rPr>
        <w:t>социально-дезадаптированных</w:t>
      </w:r>
      <w:proofErr w:type="spellEnd"/>
      <w:r w:rsidR="00413F5B" w:rsidRPr="000847D6">
        <w:rPr>
          <w:color w:val="000000"/>
          <w:sz w:val="28"/>
          <w:szCs w:val="28"/>
        </w:rPr>
        <w:t xml:space="preserve"> лиц, </w:t>
      </w:r>
      <w:r w:rsidR="00413F5B" w:rsidRPr="003408E3">
        <w:rPr>
          <w:color w:val="000000"/>
          <w:spacing w:val="-6"/>
          <w:sz w:val="28"/>
          <w:szCs w:val="28"/>
        </w:rPr>
        <w:t>которые, как правило, до поступления</w:t>
      </w:r>
      <w:r w:rsidR="00413F5B" w:rsidRPr="000847D6">
        <w:rPr>
          <w:color w:val="000000"/>
          <w:sz w:val="28"/>
          <w:szCs w:val="28"/>
        </w:rPr>
        <w:t xml:space="preserve"> в места лишения свободы за помощью в учреждения территориального здравоохранения</w:t>
      </w:r>
      <w:r w:rsidR="003408E3" w:rsidRPr="003408E3">
        <w:rPr>
          <w:color w:val="000000"/>
          <w:sz w:val="28"/>
          <w:szCs w:val="28"/>
        </w:rPr>
        <w:t xml:space="preserve"> </w:t>
      </w:r>
      <w:r w:rsidR="003408E3" w:rsidRPr="000847D6">
        <w:rPr>
          <w:color w:val="000000"/>
          <w:sz w:val="28"/>
          <w:szCs w:val="28"/>
        </w:rPr>
        <w:t>не обращались</w:t>
      </w:r>
      <w:r w:rsidR="00413F5B" w:rsidRPr="000847D6">
        <w:rPr>
          <w:color w:val="000000"/>
          <w:sz w:val="28"/>
          <w:szCs w:val="28"/>
        </w:rPr>
        <w:t>.</w:t>
      </w:r>
    </w:p>
    <w:p w:rsidR="00413F5B" w:rsidRDefault="003408E3" w:rsidP="0054103D">
      <w:pPr>
        <w:ind w:firstLine="709"/>
        <w:jc w:val="both"/>
        <w:rPr>
          <w:sz w:val="28"/>
          <w:szCs w:val="28"/>
        </w:rPr>
      </w:pPr>
      <w:r>
        <w:rPr>
          <w:sz w:val="28"/>
          <w:szCs w:val="28"/>
        </w:rPr>
        <w:t xml:space="preserve">При оказании медицинской помощи лицам с указанными заболеваниями в </w:t>
      </w:r>
      <w:r w:rsidR="00413F5B" w:rsidRPr="009359B3">
        <w:rPr>
          <w:sz w:val="28"/>
          <w:szCs w:val="28"/>
        </w:rPr>
        <w:t xml:space="preserve">соответствии с установленным порядком в случае отсутствия врача-психиатра в медицинской части или необходимости дополнительной консультации могут привлекаться специалисты территориальных органов здравоохранения. Для подбора терапии, наблюдения, решения экспертных вопросов, купирования острых состояний, суицидальной настроенности, после суицидальных попыток, декомпенсации хронических психических заболеваний осужденные направляются в психоневрологическое отделение Больницы. После обследования, лечения, стабилизации состояния, установления диагноза и подбора терапии в условиях специализированного </w:t>
      </w:r>
      <w:proofErr w:type="gramStart"/>
      <w:r w:rsidR="00413F5B" w:rsidRPr="009359B3">
        <w:rPr>
          <w:sz w:val="28"/>
          <w:szCs w:val="28"/>
        </w:rPr>
        <w:t>отделения</w:t>
      </w:r>
      <w:proofErr w:type="gramEnd"/>
      <w:r w:rsidR="00413F5B" w:rsidRPr="009359B3">
        <w:rPr>
          <w:sz w:val="28"/>
          <w:szCs w:val="28"/>
        </w:rPr>
        <w:t xml:space="preserve"> осужденные с соответствующими рекомендациями возвращаются под наблюдение медработников медицинских частей, расположенных на территориях исправительных учреждений. Каких-либо особых условий содержания для больных, имеющих психическое расстройство, но признанных вменяемыми, а также страдающих психическими расстройствами, находящимися в стадии компенсации, </w:t>
      </w:r>
      <w:r w:rsidR="00413F5B" w:rsidRPr="003408E3">
        <w:rPr>
          <w:b/>
          <w:sz w:val="28"/>
          <w:szCs w:val="28"/>
        </w:rPr>
        <w:t>не предусмотрено</w:t>
      </w:r>
      <w:r w:rsidR="00413F5B" w:rsidRPr="00014C05">
        <w:rPr>
          <w:sz w:val="28"/>
          <w:szCs w:val="28"/>
        </w:rPr>
        <w:t xml:space="preserve">, </w:t>
      </w:r>
      <w:r w:rsidR="00413F5B" w:rsidRPr="009359B3">
        <w:rPr>
          <w:sz w:val="28"/>
          <w:szCs w:val="28"/>
        </w:rPr>
        <w:t xml:space="preserve">а перевод в специализированные лечебные исправительные учреждения зачастую затруднен. </w:t>
      </w:r>
    </w:p>
    <w:p w:rsidR="00413F5B" w:rsidRDefault="00413F5B" w:rsidP="003408E3">
      <w:pPr>
        <w:pStyle w:val="a3"/>
        <w:shd w:val="clear" w:color="auto" w:fill="FFFFFF"/>
        <w:spacing w:before="120" w:beforeAutospacing="0" w:after="0" w:afterAutospacing="0"/>
        <w:jc w:val="both"/>
        <w:rPr>
          <w:i/>
          <w:iCs/>
          <w:color w:val="020C22"/>
          <w:sz w:val="25"/>
          <w:szCs w:val="25"/>
        </w:rPr>
      </w:pPr>
      <w:r w:rsidRPr="004753EA">
        <w:rPr>
          <w:noProof/>
          <w:sz w:val="28"/>
          <w:szCs w:val="28"/>
        </w:rPr>
        <w:drawing>
          <wp:inline distT="0" distB="0" distL="0" distR="0">
            <wp:extent cx="5912071" cy="617054"/>
            <wp:effectExtent l="38100" t="38100" r="69629" b="11596"/>
            <wp:docPr id="110"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5" r:lo="rId456" r:qs="rId457" r:cs="rId458"/>
              </a:graphicData>
            </a:graphic>
          </wp:inline>
        </w:drawing>
      </w:r>
    </w:p>
    <w:p w:rsidR="00413F5B" w:rsidRPr="00A22566" w:rsidRDefault="003408E3" w:rsidP="00014C05">
      <w:pPr>
        <w:rPr>
          <w:i/>
          <w:color w:val="000000"/>
          <w:sz w:val="28"/>
          <w:szCs w:val="28"/>
        </w:rPr>
      </w:pPr>
      <w:r>
        <w:rPr>
          <w:rStyle w:val="a4"/>
          <w:i/>
          <w:color w:val="000000"/>
          <w:sz w:val="28"/>
          <w:szCs w:val="28"/>
        </w:rPr>
        <w:lastRenderedPageBreak/>
        <w:t xml:space="preserve">● </w:t>
      </w:r>
      <w:r w:rsidR="00413F5B" w:rsidRPr="00A22566">
        <w:rPr>
          <w:rStyle w:val="a4"/>
          <w:i/>
          <w:color w:val="000000"/>
          <w:sz w:val="28"/>
          <w:szCs w:val="28"/>
        </w:rPr>
        <w:t>Соотношение неотвратимости наказания и гуманизма в местах лишения свободы</w:t>
      </w:r>
    </w:p>
    <w:p w:rsidR="00413F5B" w:rsidRDefault="00413F5B" w:rsidP="00413F5B">
      <w:pPr>
        <w:ind w:firstLine="709"/>
        <w:jc w:val="both"/>
        <w:rPr>
          <w:b/>
          <w:sz w:val="28"/>
          <w:szCs w:val="28"/>
        </w:rPr>
      </w:pPr>
    </w:p>
    <w:p w:rsidR="00413F5B" w:rsidRDefault="00344CA6" w:rsidP="00413F5B">
      <w:pPr>
        <w:ind w:firstLine="709"/>
        <w:jc w:val="both"/>
        <w:rPr>
          <w:sz w:val="28"/>
          <w:szCs w:val="28"/>
        </w:rPr>
      </w:pPr>
      <w:r w:rsidRPr="00344CA6">
        <w:rPr>
          <w:b/>
          <w:i/>
          <w:noProof/>
          <w:color w:val="365F91" w:themeColor="accent1" w:themeShade="BF"/>
          <w:sz w:val="72"/>
          <w:szCs w:val="72"/>
        </w:rPr>
        <w:pict>
          <v:shape id="_x0000_s1247" type="#_x0000_t185" style="position:absolute;left:0;text-align:left;margin-left:318.7pt;margin-top:137.65pt;width:259.2pt;height:206.75pt;rotation:-270;z-index:251736064;mso-wrap-distance-right:36pt;mso-position-horizontal-relative:page;mso-position-vertical-relative:page;mso-height-relative:margin" o:allowincell="f" adj="2346" fillcolor="#4f81bd" strokecolor="#4f81bd" strokeweight="1pt">
            <v:shadow on="t" type="double" opacity=".5" color2="shadow add(102)" offset="3pt,-3pt" offset2="6pt,-6pt"/>
            <v:textbox style="mso-next-textbox:#_x0000_s1247" inset="2.4mm,1.4mm,2.5mm,1.4mm">
              <w:txbxContent>
                <w:p w:rsidR="00925E52" w:rsidRPr="006772ED" w:rsidRDefault="00925E52" w:rsidP="00413F5B">
                  <w:pPr>
                    <w:shd w:val="clear" w:color="auto" w:fill="FFFFFF"/>
                    <w:rPr>
                      <w:rFonts w:ascii="Arial" w:hAnsi="Arial" w:cs="Arial"/>
                      <w:b/>
                      <w:i/>
                      <w:iCs/>
                      <w:color w:val="000000"/>
                      <w:sz w:val="20"/>
                      <w:szCs w:val="20"/>
                    </w:rPr>
                  </w:pPr>
                  <w:r w:rsidRPr="006772ED">
                    <w:rPr>
                      <w:rFonts w:ascii="Arial" w:hAnsi="Arial" w:cs="Arial"/>
                      <w:b/>
                      <w:i/>
                      <w:iCs/>
                      <w:color w:val="000000"/>
                      <w:sz w:val="20"/>
                      <w:szCs w:val="20"/>
                    </w:rPr>
                    <w:t>«Из 4</w:t>
                  </w:r>
                  <w:r>
                    <w:rPr>
                      <w:rFonts w:ascii="Arial" w:hAnsi="Arial" w:cs="Arial"/>
                      <w:b/>
                      <w:i/>
                      <w:iCs/>
                      <w:color w:val="000000"/>
                      <w:sz w:val="20"/>
                      <w:szCs w:val="20"/>
                    </w:rPr>
                    <w:t> </w:t>
                  </w:r>
                  <w:r w:rsidRPr="006772ED">
                    <w:rPr>
                      <w:rFonts w:ascii="Arial" w:hAnsi="Arial" w:cs="Arial"/>
                      <w:b/>
                      <w:i/>
                      <w:iCs/>
                      <w:color w:val="000000"/>
                      <w:sz w:val="20"/>
                      <w:szCs w:val="20"/>
                    </w:rPr>
                    <w:t xml:space="preserve">100 человек, скончавшихся от заболеваний в </w:t>
                  </w:r>
                  <w:proofErr w:type="gramStart"/>
                  <w:r w:rsidRPr="006772ED">
                    <w:rPr>
                      <w:rFonts w:ascii="Arial" w:hAnsi="Arial" w:cs="Arial"/>
                      <w:b/>
                      <w:i/>
                      <w:iCs/>
                      <w:color w:val="000000"/>
                      <w:sz w:val="20"/>
                      <w:szCs w:val="20"/>
                    </w:rPr>
                    <w:t>учреждениях</w:t>
                  </w:r>
                  <w:proofErr w:type="gramEnd"/>
                  <w:r w:rsidRPr="006772ED">
                    <w:rPr>
                      <w:rFonts w:ascii="Arial" w:hAnsi="Arial" w:cs="Arial"/>
                      <w:b/>
                      <w:i/>
                      <w:iCs/>
                      <w:color w:val="000000"/>
                      <w:sz w:val="20"/>
                      <w:szCs w:val="20"/>
                    </w:rPr>
                    <w:t xml:space="preserve"> уголовно-исполнительной системы в 2014 году, 997 имели тяжелые заболевания, препятствующие их нахождению в местах лишения свободы. Но суды не успели вынести эти  решения.</w:t>
                  </w:r>
                </w:p>
                <w:p w:rsidR="00925E52" w:rsidRPr="006772ED" w:rsidRDefault="00925E52" w:rsidP="00413F5B">
                  <w:pPr>
                    <w:shd w:val="clear" w:color="auto" w:fill="FFFFFF"/>
                    <w:rPr>
                      <w:rFonts w:ascii="Arial" w:hAnsi="Arial" w:cs="Arial"/>
                      <w:b/>
                      <w:i/>
                      <w:sz w:val="20"/>
                      <w:szCs w:val="20"/>
                    </w:rPr>
                  </w:pPr>
                  <w:r w:rsidRPr="006772ED">
                    <w:rPr>
                      <w:rFonts w:ascii="Arial" w:hAnsi="Arial" w:cs="Arial"/>
                      <w:b/>
                      <w:i/>
                      <w:iCs/>
                      <w:color w:val="000000"/>
                      <w:sz w:val="20"/>
                      <w:szCs w:val="20"/>
                    </w:rPr>
                    <w:t>Из 1</w:t>
                  </w:r>
                  <w:r>
                    <w:rPr>
                      <w:rFonts w:ascii="Arial" w:hAnsi="Arial" w:cs="Arial"/>
                      <w:b/>
                      <w:i/>
                      <w:iCs/>
                      <w:color w:val="000000"/>
                      <w:sz w:val="20"/>
                      <w:szCs w:val="20"/>
                    </w:rPr>
                    <w:t> </w:t>
                  </w:r>
                  <w:r w:rsidRPr="006772ED">
                    <w:rPr>
                      <w:rFonts w:ascii="Arial" w:hAnsi="Arial" w:cs="Arial"/>
                      <w:b/>
                      <w:i/>
                      <w:iCs/>
                      <w:color w:val="000000"/>
                      <w:sz w:val="20"/>
                      <w:szCs w:val="20"/>
                    </w:rPr>
                    <w:t xml:space="preserve">790 умерших от заболеваний (в </w:t>
                  </w:r>
                  <w:proofErr w:type="gramStart"/>
                  <w:r w:rsidRPr="006772ED">
                    <w:rPr>
                      <w:rFonts w:ascii="Arial" w:hAnsi="Arial" w:cs="Arial"/>
                      <w:b/>
                      <w:i/>
                      <w:iCs/>
                      <w:color w:val="000000"/>
                      <w:sz w:val="20"/>
                      <w:szCs w:val="20"/>
                    </w:rPr>
                    <w:t>местах</w:t>
                  </w:r>
                  <w:proofErr w:type="gramEnd"/>
                  <w:r w:rsidRPr="006772ED">
                    <w:rPr>
                      <w:rFonts w:ascii="Arial" w:hAnsi="Arial" w:cs="Arial"/>
                      <w:b/>
                      <w:i/>
                      <w:iCs/>
                      <w:color w:val="000000"/>
                      <w:sz w:val="20"/>
                      <w:szCs w:val="20"/>
                    </w:rPr>
                    <w:t xml:space="preserve"> лишения свободы) в этом году 485 или 27% имели решения врачебных комиссий о наличии таких заболеваний, но они не были освобождены»</w:t>
                  </w:r>
                </w:p>
                <w:p w:rsidR="00925E52" w:rsidRPr="009B73F7" w:rsidRDefault="00925E52" w:rsidP="009B73F7">
                  <w:pPr>
                    <w:shd w:val="clear" w:color="auto" w:fill="FFFFFF"/>
                    <w:ind w:left="284"/>
                    <w:rPr>
                      <w:rFonts w:ascii="Arial" w:hAnsi="Arial" w:cs="Arial"/>
                      <w:spacing w:val="-6"/>
                    </w:rPr>
                  </w:pPr>
                  <w:r>
                    <w:rPr>
                      <w:rFonts w:ascii="Arial" w:hAnsi="Arial" w:cs="Arial"/>
                      <w:i/>
                      <w:iCs/>
                      <w:color w:val="000000"/>
                      <w:sz w:val="20"/>
                      <w:szCs w:val="20"/>
                    </w:rPr>
                    <w:t>Из выступления А. </w:t>
                  </w:r>
                  <w:proofErr w:type="spellStart"/>
                  <w:r w:rsidRPr="006772ED">
                    <w:rPr>
                      <w:rFonts w:ascii="Arial" w:hAnsi="Arial" w:cs="Arial"/>
                      <w:i/>
                      <w:iCs/>
                      <w:color w:val="000000"/>
                      <w:sz w:val="20"/>
                      <w:szCs w:val="20"/>
                    </w:rPr>
                    <w:t>Приклонского</w:t>
                  </w:r>
                  <w:proofErr w:type="spellEnd"/>
                  <w:r w:rsidRPr="006772ED">
                    <w:rPr>
                      <w:rFonts w:ascii="Arial" w:hAnsi="Arial" w:cs="Arial"/>
                      <w:i/>
                      <w:iCs/>
                      <w:color w:val="000000"/>
                      <w:sz w:val="20"/>
                      <w:szCs w:val="20"/>
                    </w:rPr>
                    <w:t xml:space="preserve">, </w:t>
                  </w:r>
                  <w:proofErr w:type="spellStart"/>
                  <w:r w:rsidRPr="006772ED">
                    <w:rPr>
                      <w:rFonts w:ascii="Arial" w:hAnsi="Arial" w:cs="Arial"/>
                      <w:i/>
                      <w:iCs/>
                      <w:color w:val="000000"/>
                      <w:sz w:val="20"/>
                      <w:szCs w:val="20"/>
                    </w:rPr>
                    <w:t>врип</w:t>
                  </w:r>
                  <w:proofErr w:type="spellEnd"/>
                  <w:r w:rsidRPr="006772ED">
                    <w:rPr>
                      <w:rFonts w:ascii="Arial" w:hAnsi="Arial" w:cs="Arial"/>
                      <w:i/>
                      <w:iCs/>
                      <w:color w:val="000000"/>
                      <w:sz w:val="20"/>
                      <w:szCs w:val="20"/>
                    </w:rPr>
                    <w:t xml:space="preserve"> начальника Управления организации медико-санитарного обеспечения ФСИН России, на заседании Общественного совета </w:t>
                  </w:r>
                  <w:r w:rsidRPr="009B73F7">
                    <w:rPr>
                      <w:rFonts w:ascii="Arial" w:hAnsi="Arial" w:cs="Arial"/>
                      <w:i/>
                      <w:iCs/>
                      <w:color w:val="000000"/>
                      <w:spacing w:val="-6"/>
                      <w:sz w:val="20"/>
                      <w:szCs w:val="20"/>
                    </w:rPr>
                    <w:t>при ФСИН России, сентябрь 2015 г.</w:t>
                  </w:r>
                </w:p>
              </w:txbxContent>
            </v:textbox>
            <w10:wrap type="square" anchorx="margin" anchory="margin"/>
          </v:shape>
        </w:pict>
      </w:r>
      <w:r w:rsidR="00413F5B" w:rsidRPr="009B73F7">
        <w:rPr>
          <w:b/>
          <w:sz w:val="28"/>
          <w:szCs w:val="28"/>
        </w:rPr>
        <w:t>Освобождение от наказания</w:t>
      </w:r>
      <w:r w:rsidR="00413F5B" w:rsidRPr="00D77B8F">
        <w:rPr>
          <w:sz w:val="28"/>
          <w:szCs w:val="28"/>
        </w:rPr>
        <w:t xml:space="preserve"> в связи с тяжелой болезнью почти единодушно рассматривается как акт гуманизма государства к осужденным, страдающим тяж</w:t>
      </w:r>
      <w:r w:rsidR="00413F5B">
        <w:rPr>
          <w:sz w:val="28"/>
          <w:szCs w:val="28"/>
        </w:rPr>
        <w:t>елыми</w:t>
      </w:r>
      <w:r w:rsidR="00413F5B" w:rsidRPr="00D77B8F">
        <w:rPr>
          <w:sz w:val="28"/>
          <w:szCs w:val="28"/>
        </w:rPr>
        <w:t>, как правило</w:t>
      </w:r>
      <w:r w:rsidR="00577852">
        <w:rPr>
          <w:sz w:val="28"/>
          <w:szCs w:val="28"/>
        </w:rPr>
        <w:t xml:space="preserve"> </w:t>
      </w:r>
      <w:r w:rsidR="00577852" w:rsidRPr="00577852">
        <w:rPr>
          <w:sz w:val="28"/>
          <w:szCs w:val="28"/>
        </w:rPr>
        <w:t>–</w:t>
      </w:r>
      <w:r w:rsidR="00A22566">
        <w:rPr>
          <w:sz w:val="28"/>
          <w:szCs w:val="28"/>
        </w:rPr>
        <w:t xml:space="preserve"> неизлечимыми</w:t>
      </w:r>
      <w:r w:rsidR="00577852">
        <w:rPr>
          <w:sz w:val="28"/>
          <w:szCs w:val="28"/>
        </w:rPr>
        <w:t>,</w:t>
      </w:r>
      <w:r w:rsidR="00413F5B" w:rsidRPr="00D77B8F">
        <w:rPr>
          <w:sz w:val="28"/>
          <w:szCs w:val="28"/>
        </w:rPr>
        <w:t xml:space="preserve"> заболеваниями.</w:t>
      </w:r>
    </w:p>
    <w:p w:rsidR="00413F5B" w:rsidRDefault="00413F5B" w:rsidP="00413F5B">
      <w:pPr>
        <w:ind w:firstLine="709"/>
        <w:jc w:val="both"/>
        <w:rPr>
          <w:sz w:val="28"/>
          <w:szCs w:val="28"/>
        </w:rPr>
      </w:pPr>
      <w:r>
        <w:rPr>
          <w:sz w:val="28"/>
          <w:szCs w:val="28"/>
        </w:rPr>
        <w:t xml:space="preserve">Несмотря на </w:t>
      </w:r>
      <w:proofErr w:type="gramStart"/>
      <w:r>
        <w:rPr>
          <w:sz w:val="28"/>
          <w:szCs w:val="28"/>
        </w:rPr>
        <w:t>наличие</w:t>
      </w:r>
      <w:proofErr w:type="gramEnd"/>
      <w:r>
        <w:rPr>
          <w:sz w:val="28"/>
          <w:szCs w:val="28"/>
        </w:rPr>
        <w:t xml:space="preserve"> нормативно-правовой базы для его осуществления, поступающие в адрес Уполномоченного жалобы и постоянный мониторинг указывают на наличие существенных проблем в данной сфере. Количество обращений данной тематики в адрес Уполномоченного невелико, однако, за каждым из них стоит жизнь человека. </w:t>
      </w:r>
    </w:p>
    <w:p w:rsidR="00413F5B" w:rsidRPr="00D77B8F" w:rsidRDefault="00413F5B" w:rsidP="00413F5B">
      <w:pPr>
        <w:ind w:firstLine="709"/>
        <w:jc w:val="both"/>
        <w:rPr>
          <w:sz w:val="28"/>
          <w:szCs w:val="28"/>
        </w:rPr>
      </w:pPr>
      <w:r w:rsidRPr="00F23079">
        <w:rPr>
          <w:sz w:val="28"/>
          <w:szCs w:val="28"/>
        </w:rPr>
        <w:t>Актуальность</w:t>
      </w:r>
      <w:r w:rsidR="00F23079">
        <w:rPr>
          <w:sz w:val="28"/>
          <w:szCs w:val="28"/>
        </w:rPr>
        <w:t xml:space="preserve"> этой</w:t>
      </w:r>
      <w:r w:rsidRPr="00F23079">
        <w:rPr>
          <w:sz w:val="28"/>
          <w:szCs w:val="28"/>
        </w:rPr>
        <w:t xml:space="preserve"> проблемы подтверждается</w:t>
      </w:r>
      <w:r>
        <w:rPr>
          <w:sz w:val="28"/>
          <w:szCs w:val="28"/>
        </w:rPr>
        <w:t xml:space="preserve"> следующими данными УФСИН</w:t>
      </w:r>
      <w:r w:rsidR="00F23079">
        <w:rPr>
          <w:sz w:val="28"/>
          <w:szCs w:val="28"/>
        </w:rPr>
        <w:t xml:space="preserve">: </w:t>
      </w:r>
      <w:r>
        <w:rPr>
          <w:sz w:val="28"/>
          <w:szCs w:val="28"/>
        </w:rPr>
        <w:t>в</w:t>
      </w:r>
      <w:r w:rsidRPr="00D77B8F">
        <w:rPr>
          <w:sz w:val="28"/>
          <w:szCs w:val="28"/>
        </w:rPr>
        <w:t xml:space="preserve"> 2015 год</w:t>
      </w:r>
      <w:r>
        <w:rPr>
          <w:sz w:val="28"/>
          <w:szCs w:val="28"/>
        </w:rPr>
        <w:t xml:space="preserve">у 22 человека были представлены к освобождению специальной медицинской комиссией, в суды подготовлено и направлено 19 ходатайств, </w:t>
      </w:r>
      <w:r w:rsidRPr="00D77B8F">
        <w:rPr>
          <w:sz w:val="28"/>
          <w:szCs w:val="28"/>
        </w:rPr>
        <w:t>из них судами Архангельской области удовлетворено</w:t>
      </w:r>
      <w:r>
        <w:rPr>
          <w:sz w:val="28"/>
          <w:szCs w:val="28"/>
        </w:rPr>
        <w:t xml:space="preserve"> лишь 7. Было отказано в </w:t>
      </w:r>
      <w:proofErr w:type="gramStart"/>
      <w:r>
        <w:rPr>
          <w:sz w:val="28"/>
          <w:szCs w:val="28"/>
        </w:rPr>
        <w:t>освобождении</w:t>
      </w:r>
      <w:proofErr w:type="gramEnd"/>
      <w:r>
        <w:rPr>
          <w:sz w:val="28"/>
          <w:szCs w:val="28"/>
        </w:rPr>
        <w:t xml:space="preserve"> 12 осужденным, один из которых умер в течение года</w:t>
      </w:r>
      <w:r w:rsidRPr="00D77B8F">
        <w:rPr>
          <w:sz w:val="28"/>
          <w:szCs w:val="28"/>
        </w:rPr>
        <w:t xml:space="preserve">. </w:t>
      </w:r>
      <w:r>
        <w:rPr>
          <w:sz w:val="28"/>
          <w:szCs w:val="28"/>
        </w:rPr>
        <w:t xml:space="preserve">В 2015 году </w:t>
      </w:r>
      <w:r w:rsidRPr="00F23079">
        <w:rPr>
          <w:b/>
          <w:sz w:val="28"/>
          <w:szCs w:val="28"/>
        </w:rPr>
        <w:t>до судебного заседания</w:t>
      </w:r>
      <w:r w:rsidRPr="00014C05">
        <w:rPr>
          <w:sz w:val="28"/>
          <w:szCs w:val="28"/>
        </w:rPr>
        <w:t xml:space="preserve"> умерло </w:t>
      </w:r>
      <w:r w:rsidRPr="00F23079">
        <w:rPr>
          <w:b/>
          <w:sz w:val="28"/>
          <w:szCs w:val="28"/>
        </w:rPr>
        <w:t>4</w:t>
      </w:r>
      <w:r w:rsidRPr="00992E2D">
        <w:rPr>
          <w:b/>
          <w:sz w:val="28"/>
          <w:szCs w:val="28"/>
        </w:rPr>
        <w:t xml:space="preserve"> </w:t>
      </w:r>
      <w:r>
        <w:rPr>
          <w:sz w:val="28"/>
          <w:szCs w:val="28"/>
        </w:rPr>
        <w:t xml:space="preserve">человека. </w:t>
      </w:r>
    </w:p>
    <w:p w:rsidR="00413F5B" w:rsidRPr="006772ED" w:rsidRDefault="00413F5B" w:rsidP="006772ED">
      <w:pPr>
        <w:pStyle w:val="a3"/>
        <w:spacing w:before="0" w:beforeAutospacing="0" w:after="150" w:afterAutospacing="0"/>
        <w:jc w:val="both"/>
        <w:rPr>
          <w:color w:val="000000"/>
          <w:sz w:val="28"/>
          <w:szCs w:val="28"/>
        </w:rPr>
      </w:pPr>
      <w:r w:rsidRPr="00D77B8F">
        <w:rPr>
          <w:noProof/>
          <w:color w:val="000000"/>
          <w:sz w:val="28"/>
          <w:szCs w:val="28"/>
        </w:rPr>
        <w:drawing>
          <wp:inline distT="0" distB="0" distL="0" distR="0">
            <wp:extent cx="5923722" cy="2194560"/>
            <wp:effectExtent l="0" t="0" r="0" b="0"/>
            <wp:docPr id="1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0"/>
              </a:graphicData>
            </a:graphic>
          </wp:inline>
        </w:drawing>
      </w:r>
    </w:p>
    <w:p w:rsidR="00413F5B" w:rsidRPr="004D61C7" w:rsidRDefault="00413F5B" w:rsidP="00413F5B">
      <w:pPr>
        <w:pStyle w:val="a3"/>
        <w:spacing w:before="0" w:beforeAutospacing="0" w:after="150" w:afterAutospacing="0"/>
        <w:jc w:val="both"/>
        <w:rPr>
          <w:color w:val="000000"/>
        </w:rPr>
      </w:pPr>
      <w:r w:rsidRPr="004D61C7">
        <w:rPr>
          <w:color w:val="000000"/>
        </w:rPr>
        <w:t xml:space="preserve">Рис. </w:t>
      </w:r>
      <w:r w:rsidR="00F23079">
        <w:rPr>
          <w:color w:val="000000"/>
        </w:rPr>
        <w:t>12</w:t>
      </w:r>
      <w:r>
        <w:rPr>
          <w:color w:val="000000"/>
        </w:rPr>
        <w:t xml:space="preserve">. </w:t>
      </w:r>
      <w:r w:rsidRPr="004D61C7">
        <w:rPr>
          <w:color w:val="000000"/>
        </w:rPr>
        <w:t xml:space="preserve">Соотношение числа осужденных, представленных </w:t>
      </w:r>
      <w:r w:rsidR="00F23079">
        <w:rPr>
          <w:color w:val="000000"/>
        </w:rPr>
        <w:t>специальной медицинской комиссией (</w:t>
      </w:r>
      <w:r>
        <w:rPr>
          <w:color w:val="000000"/>
        </w:rPr>
        <w:t>СМК</w:t>
      </w:r>
      <w:r w:rsidR="00F23079">
        <w:rPr>
          <w:color w:val="000000"/>
        </w:rPr>
        <w:t>)</w:t>
      </w:r>
      <w:r>
        <w:rPr>
          <w:color w:val="000000"/>
        </w:rPr>
        <w:t xml:space="preserve"> </w:t>
      </w:r>
      <w:r w:rsidRPr="004D61C7">
        <w:rPr>
          <w:color w:val="000000"/>
        </w:rPr>
        <w:t>к освобождению</w:t>
      </w:r>
      <w:r>
        <w:rPr>
          <w:color w:val="000000"/>
        </w:rPr>
        <w:t xml:space="preserve">, числа </w:t>
      </w:r>
      <w:r w:rsidR="00F23079">
        <w:rPr>
          <w:color w:val="000000"/>
        </w:rPr>
        <w:t xml:space="preserve">рассмотренных судами </w:t>
      </w:r>
      <w:r>
        <w:rPr>
          <w:color w:val="000000"/>
        </w:rPr>
        <w:t>ходатайств</w:t>
      </w:r>
      <w:r w:rsidRPr="004D61C7">
        <w:rPr>
          <w:color w:val="000000"/>
        </w:rPr>
        <w:t xml:space="preserve"> и </w:t>
      </w:r>
      <w:proofErr w:type="gramStart"/>
      <w:r w:rsidRPr="004D61C7">
        <w:rPr>
          <w:color w:val="000000"/>
        </w:rPr>
        <w:t>числа</w:t>
      </w:r>
      <w:proofErr w:type="gramEnd"/>
      <w:r w:rsidRPr="004D61C7">
        <w:rPr>
          <w:color w:val="000000"/>
        </w:rPr>
        <w:t xml:space="preserve"> освобожденных судом в связи с тяжелым заболеванием из учреждений УФСИН в 2013-2015 г</w:t>
      </w:r>
      <w:r w:rsidR="008162BB">
        <w:rPr>
          <w:color w:val="000000"/>
        </w:rPr>
        <w:t>одах</w:t>
      </w:r>
      <w:r w:rsidRPr="004D61C7">
        <w:rPr>
          <w:color w:val="000000"/>
        </w:rPr>
        <w:t>.</w:t>
      </w:r>
    </w:p>
    <w:p w:rsidR="00413F5B" w:rsidRDefault="00413F5B" w:rsidP="006772ED">
      <w:pPr>
        <w:autoSpaceDE w:val="0"/>
        <w:autoSpaceDN w:val="0"/>
        <w:adjustRightInd w:val="0"/>
        <w:ind w:firstLine="709"/>
        <w:jc w:val="both"/>
        <w:rPr>
          <w:sz w:val="28"/>
          <w:szCs w:val="28"/>
        </w:rPr>
      </w:pPr>
      <w:r>
        <w:rPr>
          <w:sz w:val="28"/>
          <w:szCs w:val="28"/>
        </w:rPr>
        <w:t>В 2013-2014</w:t>
      </w:r>
      <w:r w:rsidRPr="00D77B8F">
        <w:rPr>
          <w:sz w:val="28"/>
          <w:szCs w:val="28"/>
        </w:rPr>
        <w:t xml:space="preserve"> г</w:t>
      </w:r>
      <w:r w:rsidR="00F44216">
        <w:rPr>
          <w:sz w:val="28"/>
          <w:szCs w:val="28"/>
        </w:rPr>
        <w:t>одах</w:t>
      </w:r>
      <w:r w:rsidRPr="00D77B8F">
        <w:rPr>
          <w:sz w:val="28"/>
          <w:szCs w:val="28"/>
        </w:rPr>
        <w:t xml:space="preserve"> </w:t>
      </w:r>
      <w:r w:rsidRPr="00D77B8F">
        <w:rPr>
          <w:b/>
          <w:sz w:val="28"/>
          <w:szCs w:val="28"/>
        </w:rPr>
        <w:t>имели место неоднократные случаи</w:t>
      </w:r>
      <w:r w:rsidRPr="00D77B8F">
        <w:rPr>
          <w:sz w:val="28"/>
          <w:szCs w:val="28"/>
        </w:rPr>
        <w:t xml:space="preserve">, когда осужденные просто </w:t>
      </w:r>
      <w:r w:rsidRPr="00D77B8F">
        <w:rPr>
          <w:b/>
          <w:sz w:val="28"/>
          <w:szCs w:val="28"/>
        </w:rPr>
        <w:t xml:space="preserve">не доживали до судебного заседания </w:t>
      </w:r>
      <w:r w:rsidRPr="00D77B8F">
        <w:rPr>
          <w:sz w:val="28"/>
          <w:szCs w:val="28"/>
        </w:rPr>
        <w:t>(примеры представлены в таблице</w:t>
      </w:r>
      <w:r w:rsidR="00014C05">
        <w:rPr>
          <w:sz w:val="28"/>
          <w:szCs w:val="28"/>
        </w:rPr>
        <w:t xml:space="preserve"> 3</w:t>
      </w:r>
      <w:r w:rsidRPr="00D77B8F">
        <w:rPr>
          <w:sz w:val="28"/>
          <w:szCs w:val="28"/>
        </w:rPr>
        <w:t xml:space="preserve">). По информации УФСИН, показатель смертности среди лиц, </w:t>
      </w:r>
      <w:r w:rsidR="00F23079">
        <w:rPr>
          <w:sz w:val="28"/>
          <w:szCs w:val="28"/>
        </w:rPr>
        <w:t>содержащихся</w:t>
      </w:r>
      <w:r w:rsidRPr="00D77B8F">
        <w:rPr>
          <w:sz w:val="28"/>
          <w:szCs w:val="28"/>
        </w:rPr>
        <w:t xml:space="preserve"> в </w:t>
      </w:r>
      <w:r w:rsidR="00F23079">
        <w:rPr>
          <w:sz w:val="28"/>
          <w:szCs w:val="28"/>
        </w:rPr>
        <w:t xml:space="preserve">подведомственных ему </w:t>
      </w:r>
      <w:r w:rsidRPr="00D77B8F">
        <w:rPr>
          <w:sz w:val="28"/>
          <w:szCs w:val="28"/>
        </w:rPr>
        <w:t>учреждениях</w:t>
      </w:r>
      <w:r w:rsidR="00F23079">
        <w:rPr>
          <w:sz w:val="28"/>
          <w:szCs w:val="28"/>
        </w:rPr>
        <w:t>,</w:t>
      </w:r>
      <w:r w:rsidRPr="00D77B8F">
        <w:rPr>
          <w:sz w:val="28"/>
          <w:szCs w:val="28"/>
        </w:rPr>
        <w:t xml:space="preserve"> снижается</w:t>
      </w:r>
      <w:r>
        <w:rPr>
          <w:sz w:val="28"/>
          <w:szCs w:val="28"/>
        </w:rPr>
        <w:t xml:space="preserve"> </w:t>
      </w:r>
      <w:r>
        <w:rPr>
          <w:sz w:val="28"/>
          <w:szCs w:val="28"/>
        </w:rPr>
        <w:lastRenderedPageBreak/>
        <w:t>– в 2015 году умерло 25 человек (в 2014</w:t>
      </w:r>
      <w:r w:rsidR="00804DA8">
        <w:rPr>
          <w:sz w:val="28"/>
          <w:szCs w:val="28"/>
        </w:rPr>
        <w:t xml:space="preserve"> </w:t>
      </w:r>
      <w:r>
        <w:rPr>
          <w:sz w:val="28"/>
          <w:szCs w:val="28"/>
        </w:rPr>
        <w:t>– 33 человека)</w:t>
      </w:r>
      <w:r w:rsidRPr="00D77B8F">
        <w:rPr>
          <w:sz w:val="28"/>
          <w:szCs w:val="28"/>
        </w:rPr>
        <w:t xml:space="preserve">, однако, количество умерших в пенитенциарных учреждениях остается на высоком уровне. </w:t>
      </w:r>
    </w:p>
    <w:p w:rsidR="00413F5B" w:rsidRPr="006772ED" w:rsidRDefault="006772ED" w:rsidP="00804DA8">
      <w:pPr>
        <w:autoSpaceDE w:val="0"/>
        <w:autoSpaceDN w:val="0"/>
        <w:adjustRightInd w:val="0"/>
        <w:spacing w:before="180" w:after="60"/>
        <w:ind w:firstLine="709"/>
        <w:jc w:val="right"/>
        <w:rPr>
          <w:sz w:val="28"/>
          <w:szCs w:val="28"/>
        </w:rPr>
      </w:pPr>
      <w:r>
        <w:rPr>
          <w:sz w:val="28"/>
          <w:szCs w:val="28"/>
        </w:rPr>
        <w:t>Таблица 3</w:t>
      </w:r>
    </w:p>
    <w:p w:rsidR="00413F5B" w:rsidRDefault="00413F5B" w:rsidP="00413F5B">
      <w:pPr>
        <w:autoSpaceDE w:val="0"/>
        <w:autoSpaceDN w:val="0"/>
        <w:adjustRightInd w:val="0"/>
        <w:jc w:val="center"/>
        <w:rPr>
          <w:sz w:val="28"/>
          <w:szCs w:val="28"/>
        </w:rPr>
      </w:pPr>
      <w:r w:rsidRPr="006772ED">
        <w:rPr>
          <w:sz w:val="28"/>
          <w:szCs w:val="28"/>
        </w:rPr>
        <w:t xml:space="preserve">Примеры случаев, когда осужденные не доживали до вынесения судом решения (судебного заседания) или умерли вскоре после отказа суда в </w:t>
      </w:r>
      <w:proofErr w:type="gramStart"/>
      <w:r w:rsidRPr="006772ED">
        <w:rPr>
          <w:sz w:val="28"/>
          <w:szCs w:val="28"/>
        </w:rPr>
        <w:t>освобождении</w:t>
      </w:r>
      <w:proofErr w:type="gramEnd"/>
    </w:p>
    <w:p w:rsidR="006772ED" w:rsidRPr="006772ED" w:rsidRDefault="006772ED" w:rsidP="006772ED">
      <w:pPr>
        <w:autoSpaceDE w:val="0"/>
        <w:autoSpaceDN w:val="0"/>
        <w:adjustRightInd w:val="0"/>
        <w:spacing w:line="120" w:lineRule="auto"/>
        <w:jc w:val="center"/>
        <w:rPr>
          <w:sz w:val="28"/>
          <w:szCs w:val="28"/>
        </w:rPr>
      </w:pPr>
    </w:p>
    <w:tbl>
      <w:tblPr>
        <w:tblW w:w="9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81"/>
        <w:gridCol w:w="1476"/>
        <w:gridCol w:w="4789"/>
        <w:gridCol w:w="1476"/>
      </w:tblGrid>
      <w:tr w:rsidR="00413F5B" w:rsidRPr="00D77B8F" w:rsidTr="00276D94">
        <w:tc>
          <w:tcPr>
            <w:tcW w:w="1781" w:type="dxa"/>
            <w:tcBorders>
              <w:top w:val="single" w:sz="4" w:space="0" w:color="000000"/>
              <w:left w:val="single" w:sz="4" w:space="0" w:color="000000"/>
              <w:bottom w:val="single" w:sz="4" w:space="0" w:color="000000"/>
              <w:right w:val="single" w:sz="4" w:space="0" w:color="000000"/>
            </w:tcBorders>
            <w:vAlign w:val="center"/>
          </w:tcPr>
          <w:p w:rsidR="00413F5B" w:rsidRPr="00D77B8F" w:rsidRDefault="00413F5B" w:rsidP="00276D94">
            <w:pPr>
              <w:pStyle w:val="11"/>
              <w:jc w:val="center"/>
              <w:rPr>
                <w:sz w:val="28"/>
                <w:szCs w:val="28"/>
              </w:rPr>
            </w:pPr>
            <w:r>
              <w:rPr>
                <w:sz w:val="28"/>
                <w:szCs w:val="28"/>
              </w:rPr>
              <w:t>Осужденный</w:t>
            </w:r>
          </w:p>
        </w:tc>
        <w:tc>
          <w:tcPr>
            <w:tcW w:w="1476" w:type="dxa"/>
            <w:tcBorders>
              <w:top w:val="single" w:sz="4" w:space="0" w:color="000000"/>
              <w:left w:val="single" w:sz="4" w:space="0" w:color="000000"/>
              <w:bottom w:val="single" w:sz="4" w:space="0" w:color="000000"/>
              <w:right w:val="single" w:sz="4" w:space="0" w:color="000000"/>
            </w:tcBorders>
            <w:vAlign w:val="center"/>
          </w:tcPr>
          <w:p w:rsidR="00413F5B" w:rsidRPr="00D77B8F" w:rsidRDefault="00413F5B" w:rsidP="00276D94">
            <w:pPr>
              <w:pStyle w:val="11"/>
              <w:jc w:val="center"/>
              <w:rPr>
                <w:sz w:val="28"/>
                <w:szCs w:val="28"/>
              </w:rPr>
            </w:pPr>
            <w:r w:rsidRPr="00D77B8F">
              <w:rPr>
                <w:sz w:val="28"/>
                <w:szCs w:val="28"/>
              </w:rPr>
              <w:t>Дата СМК</w:t>
            </w:r>
          </w:p>
        </w:tc>
        <w:tc>
          <w:tcPr>
            <w:tcW w:w="4789" w:type="dxa"/>
            <w:tcBorders>
              <w:top w:val="single" w:sz="4" w:space="0" w:color="000000"/>
              <w:left w:val="single" w:sz="4" w:space="0" w:color="000000"/>
              <w:bottom w:val="single" w:sz="4" w:space="0" w:color="000000"/>
              <w:right w:val="single" w:sz="4" w:space="0" w:color="000000"/>
            </w:tcBorders>
            <w:vAlign w:val="center"/>
          </w:tcPr>
          <w:p w:rsidR="00413F5B" w:rsidRPr="00D77B8F" w:rsidRDefault="00413F5B" w:rsidP="00276D94">
            <w:pPr>
              <w:pStyle w:val="11"/>
              <w:jc w:val="center"/>
              <w:rPr>
                <w:sz w:val="28"/>
                <w:szCs w:val="28"/>
              </w:rPr>
            </w:pPr>
            <w:r w:rsidRPr="00D77B8F">
              <w:rPr>
                <w:sz w:val="28"/>
                <w:szCs w:val="28"/>
              </w:rPr>
              <w:t>Решение суда</w:t>
            </w:r>
          </w:p>
        </w:tc>
        <w:tc>
          <w:tcPr>
            <w:tcW w:w="1476" w:type="dxa"/>
            <w:tcBorders>
              <w:top w:val="single" w:sz="4" w:space="0" w:color="000000"/>
              <w:left w:val="single" w:sz="4" w:space="0" w:color="000000"/>
              <w:bottom w:val="single" w:sz="4" w:space="0" w:color="000000"/>
              <w:right w:val="single" w:sz="4" w:space="0" w:color="000000"/>
            </w:tcBorders>
            <w:vAlign w:val="center"/>
          </w:tcPr>
          <w:p w:rsidR="00413F5B" w:rsidRPr="00D77B8F" w:rsidRDefault="00413F5B" w:rsidP="00276D94">
            <w:pPr>
              <w:pStyle w:val="11"/>
              <w:jc w:val="center"/>
              <w:rPr>
                <w:sz w:val="28"/>
                <w:szCs w:val="28"/>
              </w:rPr>
            </w:pPr>
            <w:r w:rsidRPr="00D77B8F">
              <w:rPr>
                <w:sz w:val="28"/>
                <w:szCs w:val="28"/>
              </w:rPr>
              <w:t>Дата смерти</w:t>
            </w:r>
          </w:p>
        </w:tc>
      </w:tr>
      <w:tr w:rsidR="00F23079" w:rsidRPr="00D77B8F" w:rsidTr="006D05C7">
        <w:tc>
          <w:tcPr>
            <w:tcW w:w="1781"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pStyle w:val="11"/>
              <w:rPr>
                <w:sz w:val="28"/>
                <w:szCs w:val="28"/>
              </w:rPr>
            </w:pPr>
            <w:r w:rsidRPr="00D77B8F">
              <w:rPr>
                <w:sz w:val="28"/>
                <w:szCs w:val="28"/>
              </w:rPr>
              <w:t>С.</w:t>
            </w:r>
          </w:p>
        </w:tc>
        <w:tc>
          <w:tcPr>
            <w:tcW w:w="1476"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pStyle w:val="11"/>
              <w:jc w:val="both"/>
              <w:rPr>
                <w:sz w:val="28"/>
                <w:szCs w:val="28"/>
              </w:rPr>
            </w:pPr>
            <w:r w:rsidRPr="00D77B8F">
              <w:rPr>
                <w:sz w:val="28"/>
                <w:szCs w:val="28"/>
              </w:rPr>
              <w:t>28.12.2011</w:t>
            </w:r>
          </w:p>
        </w:tc>
        <w:tc>
          <w:tcPr>
            <w:tcW w:w="4789"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pStyle w:val="11"/>
              <w:rPr>
                <w:sz w:val="28"/>
                <w:szCs w:val="28"/>
              </w:rPr>
            </w:pPr>
            <w:r w:rsidRPr="00D77B8F">
              <w:rPr>
                <w:sz w:val="28"/>
                <w:szCs w:val="28"/>
              </w:rPr>
              <w:t xml:space="preserve">12.01.2012 заседание перенесено на 12.02.2012, заседание перенесено на 22.02.2012, </w:t>
            </w:r>
            <w:proofErr w:type="gramStart"/>
            <w:r w:rsidRPr="00D77B8F">
              <w:rPr>
                <w:sz w:val="28"/>
                <w:szCs w:val="28"/>
              </w:rPr>
              <w:t>освобожден</w:t>
            </w:r>
            <w:proofErr w:type="gramEnd"/>
          </w:p>
        </w:tc>
        <w:tc>
          <w:tcPr>
            <w:tcW w:w="1476"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pStyle w:val="11"/>
              <w:jc w:val="both"/>
              <w:rPr>
                <w:sz w:val="28"/>
                <w:szCs w:val="28"/>
              </w:rPr>
            </w:pPr>
            <w:r w:rsidRPr="00D77B8F">
              <w:rPr>
                <w:sz w:val="28"/>
                <w:szCs w:val="28"/>
              </w:rPr>
              <w:t>24.02.2012</w:t>
            </w:r>
          </w:p>
        </w:tc>
      </w:tr>
      <w:tr w:rsidR="00F23079" w:rsidRPr="00D77B8F" w:rsidTr="006D05C7">
        <w:tc>
          <w:tcPr>
            <w:tcW w:w="1781"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pStyle w:val="11"/>
              <w:rPr>
                <w:sz w:val="28"/>
                <w:szCs w:val="28"/>
              </w:rPr>
            </w:pPr>
            <w:r w:rsidRPr="00D77B8F">
              <w:rPr>
                <w:sz w:val="28"/>
                <w:szCs w:val="28"/>
              </w:rPr>
              <w:t>К.</w:t>
            </w:r>
          </w:p>
        </w:tc>
        <w:tc>
          <w:tcPr>
            <w:tcW w:w="1476"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pStyle w:val="11"/>
              <w:jc w:val="both"/>
              <w:rPr>
                <w:sz w:val="28"/>
                <w:szCs w:val="28"/>
              </w:rPr>
            </w:pPr>
            <w:r w:rsidRPr="00D77B8F">
              <w:rPr>
                <w:sz w:val="28"/>
                <w:szCs w:val="28"/>
              </w:rPr>
              <w:t>10.03.2012</w:t>
            </w:r>
          </w:p>
        </w:tc>
        <w:tc>
          <w:tcPr>
            <w:tcW w:w="4789"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pStyle w:val="11"/>
              <w:rPr>
                <w:sz w:val="28"/>
                <w:szCs w:val="28"/>
              </w:rPr>
            </w:pPr>
            <w:r w:rsidRPr="00D77B8F">
              <w:rPr>
                <w:sz w:val="28"/>
                <w:szCs w:val="28"/>
              </w:rPr>
              <w:t>Заседание было назначено на 12.04.2012</w:t>
            </w:r>
          </w:p>
        </w:tc>
        <w:tc>
          <w:tcPr>
            <w:tcW w:w="1476"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pStyle w:val="11"/>
              <w:jc w:val="both"/>
              <w:rPr>
                <w:sz w:val="28"/>
                <w:szCs w:val="28"/>
              </w:rPr>
            </w:pPr>
            <w:r w:rsidRPr="00D77B8F">
              <w:rPr>
                <w:sz w:val="28"/>
                <w:szCs w:val="28"/>
              </w:rPr>
              <w:t>28.03.2012</w:t>
            </w:r>
          </w:p>
        </w:tc>
      </w:tr>
      <w:tr w:rsidR="00F23079" w:rsidRPr="00D77B8F" w:rsidTr="006D05C7">
        <w:tc>
          <w:tcPr>
            <w:tcW w:w="1781"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pStyle w:val="11"/>
              <w:rPr>
                <w:sz w:val="28"/>
                <w:szCs w:val="28"/>
              </w:rPr>
            </w:pPr>
            <w:r w:rsidRPr="00D77B8F">
              <w:rPr>
                <w:sz w:val="28"/>
                <w:szCs w:val="28"/>
              </w:rPr>
              <w:t>Т.</w:t>
            </w:r>
          </w:p>
        </w:tc>
        <w:tc>
          <w:tcPr>
            <w:tcW w:w="1476"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pStyle w:val="11"/>
              <w:jc w:val="both"/>
              <w:rPr>
                <w:sz w:val="28"/>
                <w:szCs w:val="28"/>
              </w:rPr>
            </w:pPr>
            <w:r w:rsidRPr="00D77B8F">
              <w:rPr>
                <w:sz w:val="28"/>
                <w:szCs w:val="28"/>
              </w:rPr>
              <w:t>01.11.2012</w:t>
            </w:r>
          </w:p>
        </w:tc>
        <w:tc>
          <w:tcPr>
            <w:tcW w:w="4789"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pStyle w:val="11"/>
              <w:rPr>
                <w:sz w:val="28"/>
                <w:szCs w:val="28"/>
              </w:rPr>
            </w:pPr>
            <w:r w:rsidRPr="00D77B8F">
              <w:rPr>
                <w:sz w:val="28"/>
                <w:szCs w:val="28"/>
              </w:rPr>
              <w:t xml:space="preserve">Заседание назначено на 13.12.2012, </w:t>
            </w:r>
          </w:p>
          <w:p w:rsidR="00F23079" w:rsidRPr="00D77B8F" w:rsidRDefault="00F23079" w:rsidP="006D05C7">
            <w:pPr>
              <w:pStyle w:val="11"/>
              <w:rPr>
                <w:sz w:val="28"/>
                <w:szCs w:val="28"/>
              </w:rPr>
            </w:pPr>
            <w:r w:rsidRPr="00D77B8F">
              <w:rPr>
                <w:sz w:val="28"/>
                <w:szCs w:val="28"/>
              </w:rPr>
              <w:t xml:space="preserve">перенесено на 21.12.2012, 29.12.2012 </w:t>
            </w:r>
            <w:r w:rsidRPr="00D77B8F">
              <w:rPr>
                <w:b/>
                <w:sz w:val="28"/>
                <w:szCs w:val="28"/>
              </w:rPr>
              <w:t>отказано</w:t>
            </w:r>
            <w:r w:rsidRPr="00D77B8F">
              <w:rPr>
                <w:sz w:val="28"/>
                <w:szCs w:val="28"/>
              </w:rPr>
              <w:t xml:space="preserve"> в освобождении</w:t>
            </w:r>
          </w:p>
        </w:tc>
        <w:tc>
          <w:tcPr>
            <w:tcW w:w="1476"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pStyle w:val="11"/>
              <w:jc w:val="both"/>
              <w:rPr>
                <w:sz w:val="28"/>
                <w:szCs w:val="28"/>
              </w:rPr>
            </w:pPr>
            <w:r w:rsidRPr="00D77B8F">
              <w:rPr>
                <w:sz w:val="28"/>
                <w:szCs w:val="28"/>
              </w:rPr>
              <w:t>01.02.2013</w:t>
            </w:r>
          </w:p>
        </w:tc>
      </w:tr>
      <w:tr w:rsidR="00F23079" w:rsidRPr="00D77B8F" w:rsidTr="006D05C7">
        <w:tc>
          <w:tcPr>
            <w:tcW w:w="1781"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pStyle w:val="11"/>
              <w:rPr>
                <w:sz w:val="28"/>
                <w:szCs w:val="28"/>
              </w:rPr>
            </w:pPr>
            <w:r w:rsidRPr="00D77B8F">
              <w:rPr>
                <w:sz w:val="28"/>
                <w:szCs w:val="28"/>
              </w:rPr>
              <w:t>К.</w:t>
            </w:r>
          </w:p>
        </w:tc>
        <w:tc>
          <w:tcPr>
            <w:tcW w:w="1476"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pStyle w:val="11"/>
              <w:jc w:val="both"/>
              <w:rPr>
                <w:sz w:val="28"/>
                <w:szCs w:val="28"/>
              </w:rPr>
            </w:pPr>
            <w:r w:rsidRPr="00D77B8F">
              <w:rPr>
                <w:sz w:val="28"/>
                <w:szCs w:val="28"/>
              </w:rPr>
              <w:t>15.11.2012</w:t>
            </w:r>
          </w:p>
        </w:tc>
        <w:tc>
          <w:tcPr>
            <w:tcW w:w="4789"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pStyle w:val="11"/>
              <w:rPr>
                <w:sz w:val="28"/>
                <w:szCs w:val="28"/>
              </w:rPr>
            </w:pPr>
            <w:r w:rsidRPr="00D77B8F">
              <w:rPr>
                <w:sz w:val="28"/>
                <w:szCs w:val="28"/>
              </w:rPr>
              <w:t xml:space="preserve">18.12.2012 </w:t>
            </w:r>
            <w:r w:rsidRPr="00D77B8F">
              <w:rPr>
                <w:b/>
                <w:sz w:val="28"/>
                <w:szCs w:val="28"/>
              </w:rPr>
              <w:t>отказано</w:t>
            </w:r>
            <w:r w:rsidRPr="00D77B8F">
              <w:rPr>
                <w:sz w:val="28"/>
                <w:szCs w:val="28"/>
              </w:rPr>
              <w:t xml:space="preserve"> в </w:t>
            </w:r>
            <w:proofErr w:type="gramStart"/>
            <w:r w:rsidRPr="00D77B8F">
              <w:rPr>
                <w:sz w:val="28"/>
                <w:szCs w:val="28"/>
              </w:rPr>
              <w:t>освобождении</w:t>
            </w:r>
            <w:proofErr w:type="gramEnd"/>
          </w:p>
        </w:tc>
        <w:tc>
          <w:tcPr>
            <w:tcW w:w="1476"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rPr>
                <w:sz w:val="28"/>
                <w:szCs w:val="28"/>
              </w:rPr>
            </w:pPr>
            <w:r w:rsidRPr="00D77B8F">
              <w:rPr>
                <w:sz w:val="28"/>
                <w:szCs w:val="28"/>
              </w:rPr>
              <w:t>06.01.2013</w:t>
            </w:r>
          </w:p>
        </w:tc>
      </w:tr>
      <w:tr w:rsidR="00F23079" w:rsidRPr="00D77B8F" w:rsidTr="006D05C7">
        <w:tc>
          <w:tcPr>
            <w:tcW w:w="1781"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pStyle w:val="11"/>
              <w:rPr>
                <w:sz w:val="28"/>
                <w:szCs w:val="28"/>
              </w:rPr>
            </w:pPr>
            <w:r w:rsidRPr="00D77B8F">
              <w:rPr>
                <w:sz w:val="28"/>
                <w:szCs w:val="28"/>
              </w:rPr>
              <w:t>К.</w:t>
            </w:r>
          </w:p>
        </w:tc>
        <w:tc>
          <w:tcPr>
            <w:tcW w:w="1476"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pStyle w:val="11"/>
              <w:jc w:val="both"/>
              <w:rPr>
                <w:sz w:val="28"/>
                <w:szCs w:val="28"/>
              </w:rPr>
            </w:pPr>
            <w:r w:rsidRPr="00D77B8F">
              <w:rPr>
                <w:sz w:val="28"/>
                <w:szCs w:val="28"/>
              </w:rPr>
              <w:t>12.10.2013</w:t>
            </w:r>
          </w:p>
        </w:tc>
        <w:tc>
          <w:tcPr>
            <w:tcW w:w="4789"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pStyle w:val="11"/>
              <w:rPr>
                <w:sz w:val="28"/>
                <w:szCs w:val="28"/>
              </w:rPr>
            </w:pPr>
            <w:r w:rsidRPr="00D77B8F">
              <w:rPr>
                <w:sz w:val="28"/>
                <w:szCs w:val="28"/>
              </w:rPr>
              <w:t>20.10.2013 документы были направлены в суд</w:t>
            </w:r>
          </w:p>
        </w:tc>
        <w:tc>
          <w:tcPr>
            <w:tcW w:w="1476"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rPr>
                <w:sz w:val="28"/>
                <w:szCs w:val="28"/>
              </w:rPr>
            </w:pPr>
            <w:r w:rsidRPr="00D77B8F">
              <w:rPr>
                <w:sz w:val="28"/>
                <w:szCs w:val="28"/>
              </w:rPr>
              <w:t>04.11.2013</w:t>
            </w:r>
          </w:p>
        </w:tc>
      </w:tr>
      <w:tr w:rsidR="00F23079" w:rsidRPr="00D77B8F" w:rsidTr="006D05C7">
        <w:tc>
          <w:tcPr>
            <w:tcW w:w="1781"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rPr>
                <w:sz w:val="28"/>
                <w:szCs w:val="28"/>
              </w:rPr>
            </w:pPr>
            <w:r w:rsidRPr="00D77B8F">
              <w:rPr>
                <w:sz w:val="28"/>
                <w:szCs w:val="28"/>
              </w:rPr>
              <w:t>В.</w:t>
            </w:r>
          </w:p>
        </w:tc>
        <w:tc>
          <w:tcPr>
            <w:tcW w:w="1476"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pStyle w:val="11"/>
              <w:jc w:val="both"/>
              <w:rPr>
                <w:sz w:val="28"/>
                <w:szCs w:val="28"/>
              </w:rPr>
            </w:pPr>
            <w:r w:rsidRPr="00D77B8F">
              <w:rPr>
                <w:sz w:val="28"/>
                <w:szCs w:val="28"/>
              </w:rPr>
              <w:t>24.10.2013</w:t>
            </w:r>
          </w:p>
        </w:tc>
        <w:tc>
          <w:tcPr>
            <w:tcW w:w="4789"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pStyle w:val="11"/>
              <w:rPr>
                <w:sz w:val="28"/>
                <w:szCs w:val="28"/>
              </w:rPr>
            </w:pPr>
            <w:r w:rsidRPr="00D77B8F">
              <w:rPr>
                <w:sz w:val="28"/>
                <w:szCs w:val="28"/>
              </w:rPr>
              <w:t xml:space="preserve">10.01.2014 </w:t>
            </w:r>
            <w:r w:rsidRPr="00D77B8F">
              <w:rPr>
                <w:b/>
                <w:sz w:val="28"/>
                <w:szCs w:val="28"/>
              </w:rPr>
              <w:t>отказано</w:t>
            </w:r>
            <w:r w:rsidRPr="00D77B8F">
              <w:rPr>
                <w:sz w:val="28"/>
                <w:szCs w:val="28"/>
              </w:rPr>
              <w:t xml:space="preserve"> в </w:t>
            </w:r>
            <w:proofErr w:type="gramStart"/>
            <w:r w:rsidRPr="00D77B8F">
              <w:rPr>
                <w:sz w:val="28"/>
                <w:szCs w:val="28"/>
              </w:rPr>
              <w:t>освобождении</w:t>
            </w:r>
            <w:proofErr w:type="gramEnd"/>
          </w:p>
        </w:tc>
        <w:tc>
          <w:tcPr>
            <w:tcW w:w="1476" w:type="dxa"/>
            <w:tcBorders>
              <w:top w:val="single" w:sz="4" w:space="0" w:color="000000"/>
              <w:left w:val="single" w:sz="4" w:space="0" w:color="000000"/>
              <w:bottom w:val="single" w:sz="4" w:space="0" w:color="000000"/>
              <w:right w:val="single" w:sz="4" w:space="0" w:color="000000"/>
            </w:tcBorders>
          </w:tcPr>
          <w:p w:rsidR="00F23079" w:rsidRPr="00D77B8F" w:rsidRDefault="00F23079" w:rsidP="006D05C7">
            <w:pPr>
              <w:pStyle w:val="11"/>
              <w:jc w:val="both"/>
              <w:rPr>
                <w:sz w:val="28"/>
                <w:szCs w:val="28"/>
              </w:rPr>
            </w:pPr>
            <w:r w:rsidRPr="00D77B8F">
              <w:rPr>
                <w:sz w:val="28"/>
                <w:szCs w:val="28"/>
              </w:rPr>
              <w:t>12.01.2014</w:t>
            </w:r>
          </w:p>
        </w:tc>
      </w:tr>
      <w:tr w:rsidR="00413F5B" w:rsidRPr="00D77B8F" w:rsidTr="00276D94">
        <w:tc>
          <w:tcPr>
            <w:tcW w:w="1781" w:type="dxa"/>
            <w:tcBorders>
              <w:top w:val="single" w:sz="4" w:space="0" w:color="000000"/>
              <w:left w:val="single" w:sz="4" w:space="0" w:color="000000"/>
              <w:bottom w:val="single" w:sz="4" w:space="0" w:color="000000"/>
              <w:right w:val="single" w:sz="4" w:space="0" w:color="000000"/>
            </w:tcBorders>
          </w:tcPr>
          <w:p w:rsidR="00413F5B" w:rsidRPr="00D77B8F" w:rsidRDefault="00413F5B" w:rsidP="00276D94">
            <w:pPr>
              <w:pStyle w:val="11"/>
              <w:rPr>
                <w:sz w:val="28"/>
                <w:szCs w:val="28"/>
              </w:rPr>
            </w:pPr>
            <w:r w:rsidRPr="00D77B8F">
              <w:rPr>
                <w:sz w:val="28"/>
                <w:szCs w:val="28"/>
              </w:rPr>
              <w:t>И.</w:t>
            </w:r>
          </w:p>
        </w:tc>
        <w:tc>
          <w:tcPr>
            <w:tcW w:w="1476" w:type="dxa"/>
            <w:tcBorders>
              <w:top w:val="single" w:sz="4" w:space="0" w:color="000000"/>
              <w:left w:val="single" w:sz="4" w:space="0" w:color="000000"/>
              <w:bottom w:val="single" w:sz="4" w:space="0" w:color="000000"/>
              <w:right w:val="single" w:sz="4" w:space="0" w:color="000000"/>
            </w:tcBorders>
          </w:tcPr>
          <w:p w:rsidR="00413F5B" w:rsidRPr="00D77B8F" w:rsidRDefault="00413F5B" w:rsidP="00276D94">
            <w:pPr>
              <w:pStyle w:val="11"/>
              <w:jc w:val="both"/>
              <w:rPr>
                <w:sz w:val="28"/>
                <w:szCs w:val="28"/>
              </w:rPr>
            </w:pPr>
            <w:r w:rsidRPr="00D77B8F">
              <w:rPr>
                <w:sz w:val="28"/>
                <w:szCs w:val="28"/>
              </w:rPr>
              <w:t>13.01.2014</w:t>
            </w:r>
          </w:p>
        </w:tc>
        <w:tc>
          <w:tcPr>
            <w:tcW w:w="4789" w:type="dxa"/>
            <w:tcBorders>
              <w:top w:val="single" w:sz="4" w:space="0" w:color="000000"/>
              <w:left w:val="single" w:sz="4" w:space="0" w:color="000000"/>
              <w:bottom w:val="single" w:sz="4" w:space="0" w:color="000000"/>
              <w:right w:val="single" w:sz="4" w:space="0" w:color="000000"/>
            </w:tcBorders>
          </w:tcPr>
          <w:p w:rsidR="00413F5B" w:rsidRPr="00D77B8F" w:rsidRDefault="00413F5B" w:rsidP="00276D94">
            <w:pPr>
              <w:pStyle w:val="11"/>
              <w:rPr>
                <w:sz w:val="28"/>
                <w:szCs w:val="28"/>
              </w:rPr>
            </w:pPr>
            <w:r w:rsidRPr="00D77B8F">
              <w:rPr>
                <w:sz w:val="28"/>
                <w:szCs w:val="28"/>
              </w:rPr>
              <w:t xml:space="preserve">13.03.2014 </w:t>
            </w:r>
            <w:r w:rsidRPr="00D77B8F">
              <w:rPr>
                <w:b/>
                <w:sz w:val="28"/>
                <w:szCs w:val="28"/>
              </w:rPr>
              <w:t>отказано</w:t>
            </w:r>
            <w:r w:rsidRPr="00D77B8F">
              <w:rPr>
                <w:sz w:val="28"/>
                <w:szCs w:val="28"/>
              </w:rPr>
              <w:t xml:space="preserve"> в </w:t>
            </w:r>
            <w:proofErr w:type="gramStart"/>
            <w:r w:rsidRPr="00D77B8F">
              <w:rPr>
                <w:sz w:val="28"/>
                <w:szCs w:val="28"/>
              </w:rPr>
              <w:t>освобождении</w:t>
            </w:r>
            <w:proofErr w:type="gramEnd"/>
          </w:p>
        </w:tc>
        <w:tc>
          <w:tcPr>
            <w:tcW w:w="1476" w:type="dxa"/>
            <w:tcBorders>
              <w:top w:val="single" w:sz="4" w:space="0" w:color="000000"/>
              <w:left w:val="single" w:sz="4" w:space="0" w:color="000000"/>
              <w:bottom w:val="single" w:sz="4" w:space="0" w:color="000000"/>
              <w:right w:val="single" w:sz="4" w:space="0" w:color="000000"/>
            </w:tcBorders>
          </w:tcPr>
          <w:p w:rsidR="00413F5B" w:rsidRPr="00D77B8F" w:rsidRDefault="00413F5B" w:rsidP="00276D94">
            <w:pPr>
              <w:pStyle w:val="11"/>
              <w:jc w:val="both"/>
              <w:rPr>
                <w:sz w:val="28"/>
                <w:szCs w:val="28"/>
              </w:rPr>
            </w:pPr>
            <w:r w:rsidRPr="00D77B8F">
              <w:rPr>
                <w:sz w:val="28"/>
                <w:szCs w:val="28"/>
              </w:rPr>
              <w:t>26.07.2014</w:t>
            </w:r>
          </w:p>
        </w:tc>
      </w:tr>
    </w:tbl>
    <w:p w:rsidR="00F23079" w:rsidRDefault="00F23079" w:rsidP="00413F5B">
      <w:pPr>
        <w:autoSpaceDE w:val="0"/>
        <w:autoSpaceDN w:val="0"/>
        <w:adjustRightInd w:val="0"/>
        <w:ind w:firstLine="709"/>
        <w:jc w:val="both"/>
        <w:outlineLvl w:val="0"/>
        <w:rPr>
          <w:sz w:val="28"/>
          <w:szCs w:val="28"/>
        </w:rPr>
      </w:pPr>
    </w:p>
    <w:p w:rsidR="00413F5B" w:rsidRPr="004E6EAA" w:rsidRDefault="00413F5B" w:rsidP="00413F5B">
      <w:pPr>
        <w:autoSpaceDE w:val="0"/>
        <w:autoSpaceDN w:val="0"/>
        <w:adjustRightInd w:val="0"/>
        <w:ind w:firstLine="709"/>
        <w:jc w:val="both"/>
        <w:outlineLvl w:val="0"/>
        <w:rPr>
          <w:sz w:val="28"/>
          <w:szCs w:val="28"/>
        </w:rPr>
      </w:pPr>
      <w:r w:rsidRPr="004E6EAA">
        <w:rPr>
          <w:sz w:val="28"/>
          <w:szCs w:val="28"/>
        </w:rPr>
        <w:t>Постан</w:t>
      </w:r>
      <w:r>
        <w:rPr>
          <w:sz w:val="28"/>
          <w:szCs w:val="28"/>
        </w:rPr>
        <w:t>овл</w:t>
      </w:r>
      <w:r w:rsidR="0054103D">
        <w:rPr>
          <w:sz w:val="28"/>
          <w:szCs w:val="28"/>
        </w:rPr>
        <w:t>ением Правительства РФ от 06.02.</w:t>
      </w:r>
      <w:r w:rsidRPr="004E6EAA">
        <w:rPr>
          <w:sz w:val="28"/>
          <w:szCs w:val="28"/>
        </w:rPr>
        <w:t>200</w:t>
      </w:r>
      <w:r w:rsidR="0054103D">
        <w:rPr>
          <w:sz w:val="28"/>
          <w:szCs w:val="28"/>
        </w:rPr>
        <w:t xml:space="preserve">4 </w:t>
      </w:r>
      <w:r w:rsidRPr="004E6EAA">
        <w:rPr>
          <w:sz w:val="28"/>
          <w:szCs w:val="28"/>
        </w:rPr>
        <w:t>№ 54 «О медици</w:t>
      </w:r>
      <w:r>
        <w:rPr>
          <w:sz w:val="28"/>
          <w:szCs w:val="28"/>
        </w:rPr>
        <w:t>нском освидетельствовании осужде</w:t>
      </w:r>
      <w:r w:rsidRPr="004E6EAA">
        <w:rPr>
          <w:sz w:val="28"/>
          <w:szCs w:val="28"/>
        </w:rPr>
        <w:t xml:space="preserve">нных, представляемых к </w:t>
      </w:r>
      <w:r w:rsidRPr="00F23079">
        <w:rPr>
          <w:b/>
          <w:sz w:val="28"/>
          <w:szCs w:val="28"/>
        </w:rPr>
        <w:t>освобождению от отбывания наказания</w:t>
      </w:r>
      <w:r w:rsidRPr="00014C05">
        <w:rPr>
          <w:sz w:val="28"/>
          <w:szCs w:val="28"/>
        </w:rPr>
        <w:t xml:space="preserve"> </w:t>
      </w:r>
      <w:r w:rsidRPr="00F23079">
        <w:rPr>
          <w:b/>
          <w:sz w:val="28"/>
          <w:szCs w:val="28"/>
        </w:rPr>
        <w:t>в связи с болезнью</w:t>
      </w:r>
      <w:r>
        <w:rPr>
          <w:sz w:val="28"/>
          <w:szCs w:val="28"/>
        </w:rPr>
        <w:t xml:space="preserve">» (далее – Постановление № </w:t>
      </w:r>
      <w:r w:rsidRPr="004E6EAA">
        <w:rPr>
          <w:sz w:val="28"/>
          <w:szCs w:val="28"/>
        </w:rPr>
        <w:t xml:space="preserve">54), установлены </w:t>
      </w:r>
      <w:hyperlink r:id="rId461" w:history="1">
        <w:r w:rsidRPr="004E6EAA">
          <w:rPr>
            <w:sz w:val="28"/>
            <w:szCs w:val="28"/>
          </w:rPr>
          <w:t>Правила</w:t>
        </w:r>
      </w:hyperlink>
      <w:r w:rsidRPr="004E6EAA">
        <w:rPr>
          <w:sz w:val="28"/>
          <w:szCs w:val="28"/>
        </w:rPr>
        <w:t xml:space="preserve"> медицин</w:t>
      </w:r>
      <w:r>
        <w:rPr>
          <w:sz w:val="28"/>
          <w:szCs w:val="28"/>
        </w:rPr>
        <w:t>ского освидетельствования осужде</w:t>
      </w:r>
      <w:r w:rsidRPr="004E6EAA">
        <w:rPr>
          <w:sz w:val="28"/>
          <w:szCs w:val="28"/>
        </w:rPr>
        <w:t xml:space="preserve">нных, представляемых к освобождению от отбывания наказания в связи с болезнью, а также </w:t>
      </w:r>
      <w:hyperlink r:id="rId462" w:history="1">
        <w:r w:rsidRPr="004E6EAA">
          <w:rPr>
            <w:sz w:val="28"/>
            <w:szCs w:val="28"/>
          </w:rPr>
          <w:t>перечень</w:t>
        </w:r>
      </w:hyperlink>
      <w:r w:rsidRPr="004E6EAA">
        <w:rPr>
          <w:sz w:val="28"/>
          <w:szCs w:val="28"/>
        </w:rPr>
        <w:t xml:space="preserve"> заболеваний, препятствующих отбыванию наказания. </w:t>
      </w:r>
    </w:p>
    <w:p w:rsidR="00413F5B" w:rsidRPr="004E6EAA" w:rsidRDefault="00413F5B" w:rsidP="00413F5B">
      <w:pPr>
        <w:ind w:firstLine="709"/>
        <w:jc w:val="both"/>
        <w:rPr>
          <w:sz w:val="28"/>
          <w:szCs w:val="28"/>
        </w:rPr>
      </w:pPr>
      <w:proofErr w:type="gramStart"/>
      <w:r w:rsidRPr="004E6EAA">
        <w:rPr>
          <w:sz w:val="28"/>
          <w:szCs w:val="28"/>
        </w:rPr>
        <w:t>При этом в пункте 24 постановления Пленума Верховного Суда Р</w:t>
      </w:r>
      <w:r>
        <w:rPr>
          <w:sz w:val="28"/>
          <w:szCs w:val="28"/>
        </w:rPr>
        <w:t>Ф от 21.04.</w:t>
      </w:r>
      <w:r w:rsidRPr="004E6EAA">
        <w:rPr>
          <w:sz w:val="28"/>
          <w:szCs w:val="28"/>
        </w:rPr>
        <w:t xml:space="preserve">2009 № 8 «О судебной практике условно-досрочного освобождения от отбывания наказания, замены </w:t>
      </w:r>
      <w:proofErr w:type="spellStart"/>
      <w:r w:rsidRPr="004E6EAA">
        <w:rPr>
          <w:sz w:val="28"/>
          <w:szCs w:val="28"/>
        </w:rPr>
        <w:t>неотбытой</w:t>
      </w:r>
      <w:proofErr w:type="spellEnd"/>
      <w:r w:rsidRPr="004E6EAA">
        <w:rPr>
          <w:sz w:val="28"/>
          <w:szCs w:val="28"/>
        </w:rPr>
        <w:t xml:space="preserve"> части наказания более мягким видом наказания» </w:t>
      </w:r>
      <w:r w:rsidRPr="009A093E">
        <w:rPr>
          <w:sz w:val="28"/>
          <w:szCs w:val="28"/>
        </w:rPr>
        <w:t xml:space="preserve">(в редакции </w:t>
      </w:r>
      <w:hyperlink r:id="rId463" w:anchor="dst100055" w:history="1">
        <w:r>
          <w:rPr>
            <w:rStyle w:val="a6"/>
            <w:color w:val="auto"/>
            <w:sz w:val="28"/>
            <w:szCs w:val="28"/>
            <w:u w:val="none"/>
            <w:shd w:val="clear" w:color="auto" w:fill="FFFFFF"/>
          </w:rPr>
          <w:t>п</w:t>
        </w:r>
        <w:r w:rsidRPr="00721570">
          <w:rPr>
            <w:rStyle w:val="a6"/>
            <w:color w:val="auto"/>
            <w:sz w:val="28"/>
            <w:szCs w:val="28"/>
            <w:u w:val="none"/>
            <w:shd w:val="clear" w:color="auto" w:fill="FFFFFF"/>
          </w:rPr>
          <w:t>остановления</w:t>
        </w:r>
      </w:hyperlink>
      <w:r w:rsidRPr="00721570">
        <w:rPr>
          <w:rStyle w:val="apple-converted-space"/>
          <w:sz w:val="28"/>
          <w:szCs w:val="28"/>
          <w:shd w:val="clear" w:color="auto" w:fill="FFFFFF"/>
        </w:rPr>
        <w:t> </w:t>
      </w:r>
      <w:r w:rsidRPr="009A093E">
        <w:rPr>
          <w:sz w:val="28"/>
          <w:szCs w:val="28"/>
          <w:shd w:val="clear" w:color="auto" w:fill="FFFFFF"/>
        </w:rPr>
        <w:t xml:space="preserve">Пленума Верховного Суда РФ от 17.11.2015 № 51) </w:t>
      </w:r>
      <w:r w:rsidRPr="009A093E">
        <w:rPr>
          <w:sz w:val="28"/>
          <w:szCs w:val="28"/>
        </w:rPr>
        <w:t xml:space="preserve">указано, </w:t>
      </w:r>
      <w:r w:rsidRPr="009A093E">
        <w:rPr>
          <w:sz w:val="28"/>
          <w:szCs w:val="28"/>
          <w:shd w:val="clear" w:color="auto" w:fill="FFFFFF"/>
        </w:rPr>
        <w:t>что по смыслу</w:t>
      </w:r>
      <w:r w:rsidRPr="009A093E">
        <w:rPr>
          <w:rStyle w:val="apple-converted-space"/>
          <w:sz w:val="28"/>
          <w:szCs w:val="28"/>
          <w:shd w:val="clear" w:color="auto" w:fill="FFFFFF"/>
        </w:rPr>
        <w:t> </w:t>
      </w:r>
      <w:hyperlink r:id="rId464" w:anchor="dst100403" w:history="1">
        <w:r w:rsidRPr="00721570">
          <w:rPr>
            <w:rStyle w:val="a6"/>
            <w:color w:val="auto"/>
            <w:sz w:val="28"/>
            <w:szCs w:val="28"/>
            <w:u w:val="none"/>
            <w:shd w:val="clear" w:color="auto" w:fill="FFFFFF"/>
          </w:rPr>
          <w:t>части 2 статьи 81</w:t>
        </w:r>
      </w:hyperlink>
      <w:r w:rsidRPr="009A093E">
        <w:rPr>
          <w:rStyle w:val="apple-converted-space"/>
          <w:sz w:val="28"/>
          <w:szCs w:val="28"/>
          <w:shd w:val="clear" w:color="auto" w:fill="FFFFFF"/>
        </w:rPr>
        <w:t> </w:t>
      </w:r>
      <w:r w:rsidRPr="009A093E">
        <w:rPr>
          <w:sz w:val="28"/>
          <w:szCs w:val="28"/>
          <w:shd w:val="clear" w:color="auto" w:fill="FFFFFF"/>
        </w:rPr>
        <w:t>УК РФ, при решении вопроса об освобождении лица от наказания</w:t>
      </w:r>
      <w:r w:rsidRPr="004E6EAA">
        <w:rPr>
          <w:sz w:val="28"/>
          <w:szCs w:val="28"/>
          <w:shd w:val="clear" w:color="auto" w:fill="FFFFFF"/>
        </w:rPr>
        <w:t xml:space="preserve"> </w:t>
      </w:r>
      <w:r w:rsidRPr="004E6EAA">
        <w:rPr>
          <w:b/>
          <w:sz w:val="28"/>
          <w:szCs w:val="28"/>
          <w:shd w:val="clear" w:color="auto" w:fill="FFFFFF"/>
        </w:rPr>
        <w:t>определяющее значение имеет</w:t>
      </w:r>
      <w:proofErr w:type="gramEnd"/>
      <w:r w:rsidRPr="004E6EAA">
        <w:rPr>
          <w:b/>
          <w:sz w:val="28"/>
          <w:szCs w:val="28"/>
          <w:shd w:val="clear" w:color="auto" w:fill="FFFFFF"/>
        </w:rPr>
        <w:t xml:space="preserve"> установление судом наличия у осужденного тяжелой болезни</w:t>
      </w:r>
      <w:r w:rsidRPr="004E6EAA">
        <w:rPr>
          <w:sz w:val="28"/>
          <w:szCs w:val="28"/>
          <w:shd w:val="clear" w:color="auto" w:fill="FFFFFF"/>
        </w:rPr>
        <w:t xml:space="preserve">, препятствующей отбыванию им назначенного наказания. Рассматривая соответствующее ходатайство осужденного, суд оценивает медицинское заключение специальной медицинской комиссии или учреждения медико-социальной экспертизы с учетом </w:t>
      </w:r>
      <w:hyperlink r:id="rId465" w:anchor="dst100031" w:history="1">
        <w:r w:rsidRPr="009A093E">
          <w:rPr>
            <w:rStyle w:val="a6"/>
            <w:color w:val="auto"/>
            <w:sz w:val="28"/>
            <w:szCs w:val="28"/>
            <w:u w:val="none"/>
            <w:shd w:val="clear" w:color="auto" w:fill="FFFFFF"/>
          </w:rPr>
          <w:t>Перечня</w:t>
        </w:r>
      </w:hyperlink>
      <w:r w:rsidRPr="004E6EAA">
        <w:rPr>
          <w:rStyle w:val="apple-converted-space"/>
          <w:sz w:val="28"/>
          <w:szCs w:val="28"/>
          <w:shd w:val="clear" w:color="auto" w:fill="FFFFFF"/>
        </w:rPr>
        <w:t> </w:t>
      </w:r>
      <w:r w:rsidRPr="004E6EAA">
        <w:rPr>
          <w:sz w:val="28"/>
          <w:szCs w:val="28"/>
          <w:shd w:val="clear" w:color="auto" w:fill="FFFFFF"/>
        </w:rPr>
        <w:t>заболеваний, препятствующих отбыванию наказания, утвержденного Постановлением № 54, а также принимает во внимание иные обстоятельства, имеющие значение для разрешения ходатайства по существу.</w:t>
      </w:r>
    </w:p>
    <w:p w:rsidR="00413F5B" w:rsidRPr="004E6EAA" w:rsidRDefault="00413F5B" w:rsidP="00413F5B">
      <w:pPr>
        <w:ind w:firstLine="709"/>
        <w:jc w:val="both"/>
        <w:rPr>
          <w:color w:val="000000"/>
          <w:sz w:val="28"/>
          <w:szCs w:val="28"/>
        </w:rPr>
      </w:pPr>
      <w:proofErr w:type="gramStart"/>
      <w:r w:rsidRPr="004E6EAA">
        <w:rPr>
          <w:sz w:val="28"/>
          <w:szCs w:val="28"/>
        </w:rPr>
        <w:lastRenderedPageBreak/>
        <w:t xml:space="preserve">Однако, </w:t>
      </w:r>
      <w:r w:rsidRPr="00F23079">
        <w:rPr>
          <w:b/>
          <w:sz w:val="28"/>
          <w:szCs w:val="28"/>
        </w:rPr>
        <w:t>до момента принятия новой редакции указанного пункта</w:t>
      </w:r>
      <w:r w:rsidRPr="00014C05">
        <w:rPr>
          <w:sz w:val="28"/>
          <w:szCs w:val="28"/>
        </w:rPr>
        <w:t xml:space="preserve"> (до ноября 2015 года), судами наряду с наличием у о</w:t>
      </w:r>
      <w:r w:rsidR="00A22566">
        <w:rPr>
          <w:sz w:val="28"/>
          <w:szCs w:val="28"/>
        </w:rPr>
        <w:t>сужденного тяжелого заболевания</w:t>
      </w:r>
      <w:r w:rsidRPr="00014C05">
        <w:rPr>
          <w:sz w:val="28"/>
          <w:szCs w:val="28"/>
        </w:rPr>
        <w:t xml:space="preserve"> в качестве </w:t>
      </w:r>
      <w:r w:rsidRPr="00F23079">
        <w:rPr>
          <w:b/>
          <w:sz w:val="28"/>
          <w:szCs w:val="28"/>
        </w:rPr>
        <w:t>немаловажных оснований для освобождения</w:t>
      </w:r>
      <w:r w:rsidRPr="004E6EAA">
        <w:rPr>
          <w:sz w:val="28"/>
          <w:szCs w:val="28"/>
        </w:rPr>
        <w:t xml:space="preserve"> </w:t>
      </w:r>
      <w:r>
        <w:rPr>
          <w:sz w:val="28"/>
          <w:szCs w:val="28"/>
        </w:rPr>
        <w:t>учитывались</w:t>
      </w:r>
      <w:r w:rsidRPr="004E6EAA">
        <w:rPr>
          <w:sz w:val="28"/>
          <w:szCs w:val="28"/>
        </w:rPr>
        <w:t xml:space="preserve"> </w:t>
      </w:r>
      <w:r w:rsidRPr="004E6EAA">
        <w:rPr>
          <w:color w:val="000000"/>
          <w:sz w:val="28"/>
          <w:szCs w:val="28"/>
        </w:rPr>
        <w:t xml:space="preserve">длительность </w:t>
      </w:r>
      <w:proofErr w:type="spellStart"/>
      <w:r w:rsidRPr="004E6EAA">
        <w:rPr>
          <w:color w:val="000000"/>
          <w:sz w:val="28"/>
          <w:szCs w:val="28"/>
        </w:rPr>
        <w:t>неотбытого</w:t>
      </w:r>
      <w:proofErr w:type="spellEnd"/>
      <w:r w:rsidRPr="004E6EAA">
        <w:rPr>
          <w:color w:val="000000"/>
          <w:sz w:val="28"/>
          <w:szCs w:val="28"/>
        </w:rPr>
        <w:t xml:space="preserve"> срока, тяжесть совершенного преступления, а также наличие у больного осужденного в прошлом нарушений установленног</w:t>
      </w:r>
      <w:r>
        <w:rPr>
          <w:color w:val="000000"/>
          <w:sz w:val="28"/>
          <w:szCs w:val="28"/>
        </w:rPr>
        <w:t xml:space="preserve">о порядка отбывания наказания, </w:t>
      </w:r>
      <w:r w:rsidRPr="004E6EAA">
        <w:rPr>
          <w:color w:val="000000"/>
          <w:sz w:val="28"/>
          <w:szCs w:val="28"/>
        </w:rPr>
        <w:t>а также погашение исковых обязательств и др.</w:t>
      </w:r>
      <w:proofErr w:type="gramEnd"/>
    </w:p>
    <w:p w:rsidR="00413F5B" w:rsidRPr="00014C05" w:rsidRDefault="00413F5B" w:rsidP="00413F5B">
      <w:pPr>
        <w:ind w:firstLine="709"/>
        <w:jc w:val="both"/>
        <w:rPr>
          <w:sz w:val="28"/>
          <w:szCs w:val="28"/>
        </w:rPr>
      </w:pPr>
      <w:proofErr w:type="gramStart"/>
      <w:r>
        <w:rPr>
          <w:sz w:val="28"/>
          <w:szCs w:val="28"/>
        </w:rPr>
        <w:t>Таким образом, закрепленная п</w:t>
      </w:r>
      <w:r w:rsidRPr="004E6EAA">
        <w:rPr>
          <w:sz w:val="28"/>
          <w:szCs w:val="28"/>
        </w:rPr>
        <w:t>остановлением Пленума В</w:t>
      </w:r>
      <w:r>
        <w:rPr>
          <w:sz w:val="28"/>
          <w:szCs w:val="28"/>
        </w:rPr>
        <w:t xml:space="preserve">ерховного </w:t>
      </w:r>
      <w:r w:rsidRPr="004E6EAA">
        <w:rPr>
          <w:sz w:val="28"/>
          <w:szCs w:val="28"/>
        </w:rPr>
        <w:t>С</w:t>
      </w:r>
      <w:r>
        <w:rPr>
          <w:sz w:val="28"/>
          <w:szCs w:val="28"/>
        </w:rPr>
        <w:t>уда</w:t>
      </w:r>
      <w:r w:rsidRPr="004E6EAA">
        <w:rPr>
          <w:sz w:val="28"/>
          <w:szCs w:val="28"/>
        </w:rPr>
        <w:t xml:space="preserve"> РФ № 8 судебная практика по делам об освобождении от дальнейшего отбывания наказания в связи с болезнью </w:t>
      </w:r>
      <w:r w:rsidRPr="00F23079">
        <w:rPr>
          <w:b/>
          <w:sz w:val="28"/>
          <w:szCs w:val="28"/>
        </w:rPr>
        <w:t>длительное время складывалась</w:t>
      </w:r>
      <w:r w:rsidRPr="00014C05">
        <w:rPr>
          <w:sz w:val="28"/>
          <w:szCs w:val="28"/>
        </w:rPr>
        <w:t xml:space="preserve"> </w:t>
      </w:r>
      <w:r w:rsidRPr="00F23079">
        <w:rPr>
          <w:b/>
          <w:sz w:val="28"/>
          <w:szCs w:val="28"/>
        </w:rPr>
        <w:t>по аналогии с рассмотрением ходатайства об условно-досрочном освобождении</w:t>
      </w:r>
      <w:r w:rsidRPr="00014C05">
        <w:rPr>
          <w:sz w:val="28"/>
          <w:szCs w:val="28"/>
        </w:rPr>
        <w:t>, при котором в первую очередь рассматривались такие обстоятельства, как характер и степень общественной</w:t>
      </w:r>
      <w:r w:rsidRPr="00014C05">
        <w:rPr>
          <w:color w:val="000000"/>
          <w:sz w:val="28"/>
          <w:szCs w:val="28"/>
        </w:rPr>
        <w:t xml:space="preserve"> опасности осужденного для общества, степень его исправления, поведение в период</w:t>
      </w:r>
      <w:r w:rsidR="00A22566">
        <w:rPr>
          <w:color w:val="000000"/>
          <w:sz w:val="28"/>
          <w:szCs w:val="28"/>
        </w:rPr>
        <w:t xml:space="preserve"> отбывания наказания и</w:t>
      </w:r>
      <w:proofErr w:type="gramEnd"/>
      <w:r w:rsidR="00A22566">
        <w:rPr>
          <w:color w:val="000000"/>
          <w:sz w:val="28"/>
          <w:szCs w:val="28"/>
        </w:rPr>
        <w:t xml:space="preserve"> т</w:t>
      </w:r>
      <w:r w:rsidRPr="00014C05">
        <w:rPr>
          <w:color w:val="000000"/>
          <w:sz w:val="28"/>
          <w:szCs w:val="28"/>
        </w:rPr>
        <w:t>.</w:t>
      </w:r>
      <w:r w:rsidR="00A22566">
        <w:rPr>
          <w:color w:val="000000"/>
          <w:sz w:val="28"/>
          <w:szCs w:val="28"/>
        </w:rPr>
        <w:t>д.</w:t>
      </w:r>
      <w:r w:rsidRPr="00014C05">
        <w:rPr>
          <w:color w:val="000000"/>
          <w:sz w:val="28"/>
          <w:szCs w:val="28"/>
        </w:rPr>
        <w:t xml:space="preserve"> Характер, стадия и тяжесть заболевания, а также невозможность продолжения дальнейшего лечения определенных заболеваний в </w:t>
      </w:r>
      <w:proofErr w:type="gramStart"/>
      <w:r w:rsidRPr="00014C05">
        <w:rPr>
          <w:color w:val="000000"/>
          <w:sz w:val="28"/>
          <w:szCs w:val="28"/>
        </w:rPr>
        <w:t>условиях</w:t>
      </w:r>
      <w:proofErr w:type="gramEnd"/>
      <w:r w:rsidRPr="00014C05">
        <w:rPr>
          <w:color w:val="000000"/>
          <w:sz w:val="28"/>
          <w:szCs w:val="28"/>
        </w:rPr>
        <w:t xml:space="preserve"> уголовно-исполнительной системы при вынесении решения судами </w:t>
      </w:r>
      <w:r w:rsidRPr="00F23079">
        <w:rPr>
          <w:b/>
          <w:color w:val="000000"/>
          <w:sz w:val="28"/>
          <w:szCs w:val="28"/>
        </w:rPr>
        <w:t>учитывались далеко не в первую очередь</w:t>
      </w:r>
      <w:r w:rsidRPr="00014C05">
        <w:rPr>
          <w:color w:val="000000"/>
          <w:sz w:val="28"/>
          <w:szCs w:val="28"/>
        </w:rPr>
        <w:t>.</w:t>
      </w:r>
    </w:p>
    <w:p w:rsidR="00413F5B" w:rsidRPr="00014C05" w:rsidRDefault="00413F5B" w:rsidP="00413F5B">
      <w:pPr>
        <w:pStyle w:val="ConsPlusNormal"/>
        <w:ind w:firstLine="709"/>
        <w:jc w:val="both"/>
        <w:rPr>
          <w:b w:val="0"/>
        </w:rPr>
      </w:pPr>
      <w:r w:rsidRPr="00014C05">
        <w:rPr>
          <w:b w:val="0"/>
        </w:rPr>
        <w:t xml:space="preserve">Положение </w:t>
      </w:r>
      <w:hyperlink r:id="rId466" w:history="1">
        <w:r w:rsidRPr="00014C05">
          <w:rPr>
            <w:b w:val="0"/>
          </w:rPr>
          <w:t>части 2 статьи 81</w:t>
        </w:r>
      </w:hyperlink>
      <w:r w:rsidRPr="00014C05">
        <w:rPr>
          <w:b w:val="0"/>
        </w:rPr>
        <w:t xml:space="preserve"> УК РФ подразумевает, что принятие решения об освобождении от отбывания наказания лиц, заболевших после совершения преступления, является исключительной компетенцией суда. Однако приведенная норма уголовного закона, исходя из правовой позиции, выраженной Конституционным Судом РФ в</w:t>
      </w:r>
      <w:proofErr w:type="gramStart"/>
      <w:r w:rsidRPr="00014C05">
        <w:rPr>
          <w:b w:val="0"/>
        </w:rPr>
        <w:t xml:space="preserve"> О</w:t>
      </w:r>
      <w:proofErr w:type="gramEnd"/>
      <w:r w:rsidR="00344CA6">
        <w:fldChar w:fldCharType="begin"/>
      </w:r>
      <w:r w:rsidR="00344CA6">
        <w:instrText>HYPERLINK "consultantplus://offline/ref=AC62C7657D6DBA6B6A9BD2BBCA1320EF92B2DBD8CDB7F77295A9869F6Eg8dEJ"</w:instrText>
      </w:r>
      <w:r w:rsidR="00344CA6">
        <w:fldChar w:fldCharType="separate"/>
      </w:r>
      <w:r w:rsidRPr="00014C05">
        <w:rPr>
          <w:b w:val="0"/>
        </w:rPr>
        <w:t>пределении</w:t>
      </w:r>
      <w:r w:rsidR="00344CA6">
        <w:fldChar w:fldCharType="end"/>
      </w:r>
      <w:r w:rsidRPr="00014C05">
        <w:rPr>
          <w:b w:val="0"/>
        </w:rPr>
        <w:t xml:space="preserve"> от 24.10.2013 №</w:t>
      </w:r>
      <w:r w:rsidR="00F23079">
        <w:rPr>
          <w:b w:val="0"/>
        </w:rPr>
        <w:t> </w:t>
      </w:r>
      <w:r w:rsidRPr="00014C05">
        <w:rPr>
          <w:b w:val="0"/>
        </w:rPr>
        <w:t xml:space="preserve">1714-О, </w:t>
      </w:r>
      <w:r w:rsidRPr="00F23079">
        <w:t>не предполагает принятия судом произвольного решения о возможности или невозможности освобождения</w:t>
      </w:r>
      <w:r w:rsidRPr="00014C05">
        <w:rPr>
          <w:b w:val="0"/>
        </w:rPr>
        <w:t xml:space="preserve"> осужденного от отбывания наказания в связи с болезнью.</w:t>
      </w:r>
    </w:p>
    <w:p w:rsidR="00413F5B" w:rsidRPr="00C04296" w:rsidRDefault="00344CA6" w:rsidP="00413F5B">
      <w:pPr>
        <w:pStyle w:val="ConsPlusNormal"/>
        <w:ind w:firstLine="709"/>
        <w:jc w:val="both"/>
        <w:rPr>
          <w:b w:val="0"/>
        </w:rPr>
      </w:pPr>
      <w:r w:rsidRPr="00344CA6">
        <w:rPr>
          <w:noProof/>
        </w:rPr>
        <w:pict>
          <v:rect id="_x0000_s1248" style="position:absolute;left:0;text-align:left;margin-left:255.3pt;margin-top:607.6pt;width:214.5pt;height:165pt;z-index:251737088;mso-position-horizontal-relative:margin;mso-position-vertical-relative:page" wrapcoords="-105 0 -105 21491 21600 21491 21600 0 -105 0" stroked="f">
            <v:textbox style="mso-next-textbox:#_x0000_s1248">
              <w:txbxContent>
                <w:p w:rsidR="00925E52" w:rsidRPr="007243AE" w:rsidRDefault="00925E52" w:rsidP="00B14A8F">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Pr="000B4917" w:rsidRDefault="00925E52" w:rsidP="00413F5B">
                  <w:pPr>
                    <w:pStyle w:val="ConsPlusNormal"/>
                    <w:rPr>
                      <w:rFonts w:ascii="Arial" w:hAnsi="Arial" w:cs="Arial"/>
                      <w:b w:val="0"/>
                      <w:i/>
                      <w:sz w:val="20"/>
                      <w:szCs w:val="20"/>
                    </w:rPr>
                  </w:pPr>
                  <w:r w:rsidRPr="000B4917">
                    <w:rPr>
                      <w:rFonts w:ascii="Arial" w:hAnsi="Arial" w:cs="Arial"/>
                      <w:i/>
                      <w:sz w:val="20"/>
                      <w:szCs w:val="20"/>
                    </w:rPr>
                    <w:t>Лицу не должны причиняться лишения и страдания в более высокой степени, чем тот уровень страданий, который неизбежен при лишении свободы, а здоровье и благополучие лица должны быть гарантированы с учетом практическ</w:t>
                  </w:r>
                  <w:r>
                    <w:rPr>
                      <w:rFonts w:ascii="Arial" w:hAnsi="Arial" w:cs="Arial"/>
                      <w:i/>
                      <w:sz w:val="20"/>
                      <w:szCs w:val="20"/>
                    </w:rPr>
                    <w:t>их требований режима содержания</w:t>
                  </w:r>
                </w:p>
                <w:p w:rsidR="00925E52" w:rsidRPr="000B4917" w:rsidRDefault="00344CA6" w:rsidP="00413F5B">
                  <w:pPr>
                    <w:pStyle w:val="ConsPlusNormal"/>
                    <w:ind w:left="284"/>
                    <w:rPr>
                      <w:rFonts w:ascii="Arial" w:hAnsi="Arial" w:cs="Arial"/>
                      <w:b w:val="0"/>
                      <w:i/>
                      <w:sz w:val="20"/>
                      <w:szCs w:val="20"/>
                    </w:rPr>
                  </w:pPr>
                  <w:hyperlink r:id="rId467" w:history="1">
                    <w:r w:rsidR="00925E52" w:rsidRPr="000B4917">
                      <w:rPr>
                        <w:rFonts w:ascii="Arial" w:hAnsi="Arial" w:cs="Arial"/>
                        <w:b w:val="0"/>
                        <w:i/>
                        <w:sz w:val="20"/>
                        <w:szCs w:val="20"/>
                      </w:rPr>
                      <w:t>Постановление</w:t>
                    </w:r>
                  </w:hyperlink>
                  <w:r w:rsidR="00925E52" w:rsidRPr="000B4917">
                    <w:rPr>
                      <w:rFonts w:ascii="Arial" w:hAnsi="Arial" w:cs="Arial"/>
                      <w:b w:val="0"/>
                      <w:i/>
                      <w:sz w:val="20"/>
                      <w:szCs w:val="20"/>
                    </w:rPr>
                    <w:t xml:space="preserve"> Пленума Верховного Суда РФ от 10.10.2003 № 5</w:t>
                  </w:r>
                </w:p>
                <w:p w:rsidR="00925E52" w:rsidRPr="007243AE" w:rsidRDefault="00925E52" w:rsidP="00B14A8F">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Pr="000B4917" w:rsidRDefault="00925E52" w:rsidP="00B14A8F">
                  <w:pPr>
                    <w:jc w:val="center"/>
                    <w:rPr>
                      <w:rFonts w:ascii="Arial" w:hAnsi="Arial" w:cs="Arial"/>
                      <w:color w:val="9BBB59"/>
                      <w:sz w:val="20"/>
                      <w:szCs w:val="20"/>
                    </w:rPr>
                  </w:pPr>
                </w:p>
              </w:txbxContent>
            </v:textbox>
            <w10:wrap type="tight" anchorx="margin" anchory="page"/>
          </v:rect>
        </w:pict>
      </w:r>
      <w:r w:rsidR="00413F5B" w:rsidRPr="00014C05">
        <w:rPr>
          <w:b w:val="0"/>
        </w:rPr>
        <w:t xml:space="preserve">Указанная проблема </w:t>
      </w:r>
      <w:r w:rsidR="00413F5B" w:rsidRPr="00F23079">
        <w:t xml:space="preserve">активно обсуждалась на федеральном </w:t>
      </w:r>
      <w:proofErr w:type="gramStart"/>
      <w:r w:rsidR="00413F5B" w:rsidRPr="00F23079">
        <w:t>уровне</w:t>
      </w:r>
      <w:proofErr w:type="gramEnd"/>
      <w:r w:rsidR="00413F5B" w:rsidRPr="00014C05">
        <w:rPr>
          <w:b w:val="0"/>
        </w:rPr>
        <w:t xml:space="preserve"> </w:t>
      </w:r>
      <w:r w:rsidR="00A22566">
        <w:rPr>
          <w:b w:val="0"/>
        </w:rPr>
        <w:t>на прошедшем в июне 2015 года</w:t>
      </w:r>
      <w:r w:rsidR="00413F5B" w:rsidRPr="00014C05">
        <w:rPr>
          <w:b w:val="0"/>
        </w:rPr>
        <w:t xml:space="preserve"> заседании Координационного Совета российских уполномоченных по правам человека. Особое внимание</w:t>
      </w:r>
      <w:r w:rsidR="00413F5B" w:rsidRPr="00C04296">
        <w:rPr>
          <w:b w:val="0"/>
        </w:rPr>
        <w:t xml:space="preserve"> теме освобождения осужденных от отбывания наказания в связи с болезнью было уделено в выступлении заместителя Председателя Верховного Суда РФ В.А.</w:t>
      </w:r>
      <w:r w:rsidR="00014C05">
        <w:rPr>
          <w:b w:val="0"/>
        </w:rPr>
        <w:t> </w:t>
      </w:r>
      <w:r w:rsidR="00413F5B" w:rsidRPr="00C04296">
        <w:rPr>
          <w:b w:val="0"/>
        </w:rPr>
        <w:t xml:space="preserve">Давыдова. </w:t>
      </w:r>
    </w:p>
    <w:p w:rsidR="00413F5B" w:rsidRPr="00A24264" w:rsidRDefault="00413F5B" w:rsidP="00413F5B">
      <w:pPr>
        <w:autoSpaceDE w:val="0"/>
        <w:autoSpaceDN w:val="0"/>
        <w:adjustRightInd w:val="0"/>
        <w:ind w:firstLine="709"/>
        <w:jc w:val="both"/>
        <w:rPr>
          <w:rFonts w:eastAsiaTheme="minorHAnsi"/>
          <w:sz w:val="28"/>
          <w:szCs w:val="28"/>
          <w:lang w:eastAsia="en-US"/>
        </w:rPr>
      </w:pPr>
      <w:r w:rsidRPr="00A24264">
        <w:rPr>
          <w:sz w:val="28"/>
          <w:szCs w:val="28"/>
        </w:rPr>
        <w:t xml:space="preserve">С удовлетворением хочется отметить, что </w:t>
      </w:r>
      <w:r w:rsidR="00B865D4">
        <w:rPr>
          <w:sz w:val="28"/>
          <w:szCs w:val="28"/>
        </w:rPr>
        <w:t>п</w:t>
      </w:r>
      <w:r w:rsidRPr="00A24264">
        <w:rPr>
          <w:sz w:val="28"/>
          <w:szCs w:val="28"/>
        </w:rPr>
        <w:t xml:space="preserve">остановлением Пленума Верховного Суда РФ от 17.11.2015 № 51 </w:t>
      </w:r>
      <w:r w:rsidRPr="00A24264">
        <w:rPr>
          <w:b/>
          <w:sz w:val="28"/>
          <w:szCs w:val="28"/>
        </w:rPr>
        <w:t>внесены существенные изменения</w:t>
      </w:r>
      <w:r w:rsidRPr="00A24264">
        <w:rPr>
          <w:sz w:val="28"/>
          <w:szCs w:val="28"/>
        </w:rPr>
        <w:t xml:space="preserve"> в уже упоминавшееся </w:t>
      </w:r>
      <w:r w:rsidR="00B865D4">
        <w:rPr>
          <w:sz w:val="28"/>
          <w:szCs w:val="28"/>
        </w:rPr>
        <w:t>п</w:t>
      </w:r>
      <w:r w:rsidRPr="00A24264">
        <w:rPr>
          <w:sz w:val="28"/>
          <w:szCs w:val="28"/>
        </w:rPr>
        <w:t>остановление Пленума Верховного Суда Р</w:t>
      </w:r>
      <w:r w:rsidR="0054103D">
        <w:rPr>
          <w:sz w:val="28"/>
          <w:szCs w:val="28"/>
        </w:rPr>
        <w:t xml:space="preserve">Ф от 21.04.2009 </w:t>
      </w:r>
      <w:r w:rsidRPr="00A24264">
        <w:rPr>
          <w:sz w:val="28"/>
          <w:szCs w:val="28"/>
        </w:rPr>
        <w:t>№ 8.</w:t>
      </w:r>
      <w:r w:rsidRPr="00A24264">
        <w:rPr>
          <w:rFonts w:eastAsiaTheme="minorHAnsi"/>
          <w:sz w:val="28"/>
          <w:szCs w:val="28"/>
          <w:lang w:eastAsia="en-US"/>
        </w:rPr>
        <w:t xml:space="preserve"> </w:t>
      </w:r>
      <w:r w:rsidRPr="00B865D4">
        <w:rPr>
          <w:rFonts w:eastAsiaTheme="minorHAnsi"/>
          <w:b/>
          <w:sz w:val="28"/>
          <w:szCs w:val="28"/>
          <w:lang w:eastAsia="en-US"/>
        </w:rPr>
        <w:t>В настоящее время определяющее значение имеет установление судом наличия у осужденного тяжелой болезни</w:t>
      </w:r>
      <w:r w:rsidRPr="00014C05">
        <w:rPr>
          <w:rFonts w:eastAsiaTheme="minorHAnsi"/>
          <w:sz w:val="28"/>
          <w:szCs w:val="28"/>
          <w:lang w:eastAsia="en-US"/>
        </w:rPr>
        <w:t>,</w:t>
      </w:r>
      <w:r w:rsidRPr="00A24264">
        <w:rPr>
          <w:rFonts w:eastAsiaTheme="minorHAnsi"/>
          <w:sz w:val="28"/>
          <w:szCs w:val="28"/>
          <w:lang w:eastAsia="en-US"/>
        </w:rPr>
        <w:t xml:space="preserve"> препятствующей отбыванию им назначенного наказания. </w:t>
      </w:r>
    </w:p>
    <w:p w:rsidR="00413F5B" w:rsidRPr="0038521C" w:rsidRDefault="00413F5B" w:rsidP="00413F5B">
      <w:pPr>
        <w:ind w:firstLine="709"/>
        <w:jc w:val="both"/>
        <w:rPr>
          <w:sz w:val="28"/>
          <w:szCs w:val="28"/>
        </w:rPr>
      </w:pPr>
      <w:r w:rsidRPr="0038521C">
        <w:rPr>
          <w:sz w:val="28"/>
          <w:szCs w:val="28"/>
        </w:rPr>
        <w:t xml:space="preserve">В целом следует отметить, что применение норм Постановления № 54 является комплексной проблемой, </w:t>
      </w:r>
      <w:r w:rsidRPr="0038521C">
        <w:rPr>
          <w:sz w:val="28"/>
          <w:szCs w:val="28"/>
        </w:rPr>
        <w:lastRenderedPageBreak/>
        <w:t xml:space="preserve">успешное решение которой требует отлаженного механизма взаимодействия различных органов. В этой весьма специфичной области правоприменительной деятельности Уполномоченный считает необходимым подчеркнуть, что материалы, рассматриваемые по </w:t>
      </w:r>
      <w:hyperlink r:id="rId468" w:history="1">
        <w:r>
          <w:rPr>
            <w:sz w:val="28"/>
            <w:szCs w:val="28"/>
          </w:rPr>
          <w:t>статье</w:t>
        </w:r>
        <w:r w:rsidRPr="0038521C">
          <w:rPr>
            <w:sz w:val="28"/>
            <w:szCs w:val="28"/>
          </w:rPr>
          <w:t xml:space="preserve"> 81</w:t>
        </w:r>
      </w:hyperlink>
      <w:r w:rsidR="00A22566">
        <w:rPr>
          <w:sz w:val="28"/>
          <w:szCs w:val="28"/>
        </w:rPr>
        <w:t xml:space="preserve"> УК РФ,</w:t>
      </w:r>
      <w:r w:rsidR="00577852">
        <w:rPr>
          <w:sz w:val="28"/>
          <w:szCs w:val="28"/>
        </w:rPr>
        <w:t xml:space="preserve"> </w:t>
      </w:r>
      <w:r w:rsidR="00577852" w:rsidRPr="00577852">
        <w:rPr>
          <w:sz w:val="28"/>
          <w:szCs w:val="28"/>
        </w:rPr>
        <w:t>–</w:t>
      </w:r>
      <w:r w:rsidR="00A22566">
        <w:rPr>
          <w:sz w:val="28"/>
          <w:szCs w:val="28"/>
        </w:rPr>
        <w:t xml:space="preserve"> </w:t>
      </w:r>
      <w:r w:rsidRPr="0038521C">
        <w:rPr>
          <w:sz w:val="28"/>
          <w:szCs w:val="28"/>
        </w:rPr>
        <w:t xml:space="preserve">отнюдь не «проходные» и требуют особого внимания со стороны всех должностных лиц, прямо или косвенно вовлеченных в </w:t>
      </w:r>
      <w:r>
        <w:rPr>
          <w:sz w:val="28"/>
          <w:szCs w:val="28"/>
        </w:rPr>
        <w:t>решение этих вопросов</w:t>
      </w:r>
      <w:r w:rsidRPr="0038521C">
        <w:rPr>
          <w:sz w:val="28"/>
          <w:szCs w:val="28"/>
        </w:rPr>
        <w:t>.</w:t>
      </w:r>
    </w:p>
    <w:p w:rsidR="00413F5B" w:rsidRDefault="00413F5B" w:rsidP="000F6B6D">
      <w:pPr>
        <w:ind w:firstLine="709"/>
        <w:jc w:val="both"/>
        <w:rPr>
          <w:rFonts w:eastAsiaTheme="minorHAnsi"/>
          <w:sz w:val="28"/>
          <w:szCs w:val="28"/>
          <w:lang w:eastAsia="en-US"/>
        </w:rPr>
      </w:pPr>
      <w:r w:rsidRPr="00D77B8F">
        <w:rPr>
          <w:sz w:val="28"/>
          <w:szCs w:val="28"/>
        </w:rPr>
        <w:t xml:space="preserve">В связи с этим </w:t>
      </w:r>
      <w:r w:rsidRPr="00D77B8F">
        <w:rPr>
          <w:rFonts w:eastAsiaTheme="minorHAnsi"/>
          <w:sz w:val="28"/>
          <w:szCs w:val="28"/>
          <w:lang w:eastAsia="en-US"/>
        </w:rPr>
        <w:t>27 ноября</w:t>
      </w:r>
      <w:r>
        <w:rPr>
          <w:rFonts w:eastAsiaTheme="minorHAnsi"/>
          <w:sz w:val="28"/>
          <w:szCs w:val="28"/>
          <w:lang w:eastAsia="en-US"/>
        </w:rPr>
        <w:t xml:space="preserve"> 2015 года</w:t>
      </w:r>
      <w:r w:rsidRPr="00D77B8F">
        <w:rPr>
          <w:rFonts w:eastAsiaTheme="minorHAnsi"/>
          <w:sz w:val="28"/>
          <w:szCs w:val="28"/>
          <w:lang w:eastAsia="en-US"/>
        </w:rPr>
        <w:t xml:space="preserve"> </w:t>
      </w:r>
      <w:r w:rsidRPr="00B865D4">
        <w:rPr>
          <w:rFonts w:eastAsiaTheme="minorHAnsi"/>
          <w:b/>
          <w:sz w:val="28"/>
          <w:szCs w:val="28"/>
          <w:lang w:eastAsia="en-US"/>
        </w:rPr>
        <w:t>по инициативе и при активном участии Уполномоченного состоялось межведомственное совещание</w:t>
      </w:r>
      <w:r w:rsidRPr="00014C05">
        <w:rPr>
          <w:rFonts w:eastAsiaTheme="minorHAnsi"/>
          <w:sz w:val="28"/>
          <w:szCs w:val="28"/>
          <w:lang w:eastAsia="en-US"/>
        </w:rPr>
        <w:t xml:space="preserve">, </w:t>
      </w:r>
      <w:r w:rsidRPr="00D77B8F">
        <w:rPr>
          <w:rFonts w:eastAsiaTheme="minorHAnsi"/>
          <w:sz w:val="28"/>
          <w:szCs w:val="28"/>
          <w:lang w:eastAsia="en-US"/>
        </w:rPr>
        <w:t>в котором приняли участие представители ФКУЗ МСЧ-29 ФСИН России, министерства здравоохранения Архангельской области и руководители государственных медицинских организаций Архангельской области. В центре обсуждения собравшихся был вопрос реализации на территории Архангельской области п</w:t>
      </w:r>
      <w:r w:rsidRPr="00D77B8F">
        <w:rPr>
          <w:rFonts w:eastAsia="Calibri"/>
          <w:sz w:val="28"/>
          <w:szCs w:val="28"/>
          <w:lang w:eastAsia="en-US"/>
        </w:rPr>
        <w:t>остановлени</w:t>
      </w:r>
      <w:r w:rsidRPr="00D77B8F">
        <w:rPr>
          <w:rFonts w:eastAsiaTheme="minorHAnsi"/>
          <w:sz w:val="28"/>
          <w:szCs w:val="28"/>
          <w:lang w:eastAsia="en-US"/>
        </w:rPr>
        <w:t>я</w:t>
      </w:r>
      <w:r w:rsidR="00A22566">
        <w:rPr>
          <w:rFonts w:eastAsia="Calibri"/>
          <w:sz w:val="28"/>
          <w:szCs w:val="28"/>
          <w:lang w:eastAsia="en-US"/>
        </w:rPr>
        <w:t xml:space="preserve"> Правительства РФ № 54,</w:t>
      </w:r>
      <w:r w:rsidRPr="00D77B8F">
        <w:rPr>
          <w:rFonts w:eastAsia="Calibri"/>
          <w:sz w:val="28"/>
          <w:szCs w:val="28"/>
          <w:lang w:eastAsia="en-US"/>
        </w:rPr>
        <w:t xml:space="preserve"> проблемы в реализации </w:t>
      </w:r>
      <w:r w:rsidRPr="00D77B8F">
        <w:rPr>
          <w:rFonts w:eastAsiaTheme="minorHAnsi"/>
          <w:sz w:val="28"/>
          <w:szCs w:val="28"/>
          <w:lang w:eastAsia="en-US"/>
        </w:rPr>
        <w:t>постановления Правительства РФ от 28.12.2012 №</w:t>
      </w:r>
      <w:r w:rsidR="00014C05">
        <w:rPr>
          <w:rFonts w:eastAsiaTheme="minorHAnsi"/>
          <w:sz w:val="28"/>
          <w:szCs w:val="28"/>
          <w:lang w:eastAsia="en-US"/>
        </w:rPr>
        <w:t> </w:t>
      </w:r>
      <w:r w:rsidRPr="00D77B8F">
        <w:rPr>
          <w:rFonts w:eastAsiaTheme="minorHAnsi"/>
          <w:sz w:val="28"/>
          <w:szCs w:val="28"/>
          <w:lang w:eastAsia="en-US"/>
        </w:rPr>
        <w:t>1466, регламентирующего правила оказания медицинской помощи лицам, находящимся в учреждениях УФСИН, а также приглашения для проведения консультаций врачей-специалистов.</w:t>
      </w:r>
      <w:r>
        <w:rPr>
          <w:rFonts w:eastAsiaTheme="minorHAnsi"/>
          <w:sz w:val="28"/>
          <w:szCs w:val="28"/>
          <w:lang w:eastAsia="en-US"/>
        </w:rPr>
        <w:t xml:space="preserve"> </w:t>
      </w:r>
      <w:r>
        <w:rPr>
          <w:sz w:val="28"/>
        </w:rPr>
        <w:t xml:space="preserve">Актуальность и необходимость подобного совещания была отмечена всеми участвовавшими сторонами. В ходе совещания и выступлений его участников был обозначен ряд проблем, имеющих исключительно характер межведомственного взаимодействия, которые могут быть устранены в достаточно короткие сроки путем незначительного совершенствования ведомственных нормативно-правовых актов, а также заключенных государственных контрактов. Одновременно был обозначен и ряд вопросов, требующих нормативного правового регулирования на федеральном уровне. По итогам совещания были выработаны рекомендации, принятые всеми участниками совещания. Следует отметить </w:t>
      </w:r>
      <w:r w:rsidRPr="00D77B8F">
        <w:rPr>
          <w:rFonts w:eastAsia="Calibri"/>
          <w:sz w:val="28"/>
          <w:szCs w:val="28"/>
          <w:lang w:eastAsia="en-US"/>
        </w:rPr>
        <w:t>активн</w:t>
      </w:r>
      <w:r>
        <w:rPr>
          <w:rFonts w:eastAsia="Calibri"/>
          <w:sz w:val="28"/>
          <w:szCs w:val="28"/>
          <w:lang w:eastAsia="en-US"/>
        </w:rPr>
        <w:t xml:space="preserve">ую </w:t>
      </w:r>
      <w:r w:rsidRPr="00D77B8F">
        <w:rPr>
          <w:rFonts w:eastAsia="Calibri"/>
          <w:sz w:val="28"/>
          <w:szCs w:val="28"/>
          <w:lang w:eastAsia="en-US"/>
        </w:rPr>
        <w:t>поддерж</w:t>
      </w:r>
      <w:r>
        <w:rPr>
          <w:rFonts w:eastAsia="Calibri"/>
          <w:sz w:val="28"/>
          <w:szCs w:val="28"/>
          <w:lang w:eastAsia="en-US"/>
        </w:rPr>
        <w:t>ку</w:t>
      </w:r>
      <w:r w:rsidRPr="00D77B8F">
        <w:rPr>
          <w:rFonts w:eastAsia="Calibri"/>
          <w:sz w:val="28"/>
          <w:szCs w:val="28"/>
          <w:lang w:eastAsia="en-US"/>
        </w:rPr>
        <w:t xml:space="preserve"> рекомендаци</w:t>
      </w:r>
      <w:r>
        <w:rPr>
          <w:rFonts w:eastAsia="Calibri"/>
          <w:sz w:val="28"/>
          <w:szCs w:val="28"/>
          <w:lang w:eastAsia="en-US"/>
        </w:rPr>
        <w:t>и</w:t>
      </w:r>
      <w:r w:rsidRPr="00D77B8F">
        <w:rPr>
          <w:rFonts w:eastAsia="Calibri"/>
          <w:sz w:val="28"/>
          <w:szCs w:val="28"/>
          <w:lang w:eastAsia="en-US"/>
        </w:rPr>
        <w:t xml:space="preserve"> Уполномоченного </w:t>
      </w:r>
      <w:r w:rsidRPr="00D77B8F">
        <w:rPr>
          <w:rFonts w:eastAsiaTheme="minorHAnsi"/>
          <w:sz w:val="28"/>
          <w:szCs w:val="28"/>
          <w:lang w:eastAsia="en-US"/>
        </w:rPr>
        <w:t xml:space="preserve">привлекать специалистов государственных медицинских организаций к работе специальной медицинской комиссии в целях повышения объективности и обоснованности </w:t>
      </w:r>
      <w:r>
        <w:rPr>
          <w:rFonts w:eastAsiaTheme="minorHAnsi"/>
          <w:sz w:val="28"/>
          <w:szCs w:val="28"/>
          <w:lang w:eastAsia="en-US"/>
        </w:rPr>
        <w:t xml:space="preserve">ее </w:t>
      </w:r>
      <w:r w:rsidRPr="00D77B8F">
        <w:rPr>
          <w:rFonts w:eastAsiaTheme="minorHAnsi"/>
          <w:sz w:val="28"/>
          <w:szCs w:val="28"/>
          <w:lang w:eastAsia="en-US"/>
        </w:rPr>
        <w:t xml:space="preserve">заключений. </w:t>
      </w:r>
    </w:p>
    <w:p w:rsidR="000F6B6D" w:rsidRPr="000F6B6D" w:rsidRDefault="000F6B6D" w:rsidP="000F6B6D">
      <w:pPr>
        <w:ind w:firstLine="709"/>
        <w:jc w:val="both"/>
        <w:rPr>
          <w:rFonts w:eastAsiaTheme="minorHAnsi"/>
          <w:sz w:val="28"/>
          <w:szCs w:val="28"/>
          <w:lang w:eastAsia="en-US"/>
        </w:rPr>
      </w:pPr>
    </w:p>
    <w:p w:rsidR="00413F5B" w:rsidRPr="00007CE6" w:rsidRDefault="00B865D4" w:rsidP="00014C05">
      <w:pPr>
        <w:rPr>
          <w:b/>
          <w:i/>
          <w:sz w:val="28"/>
          <w:szCs w:val="28"/>
        </w:rPr>
      </w:pPr>
      <w:r>
        <w:rPr>
          <w:b/>
          <w:i/>
          <w:sz w:val="28"/>
          <w:szCs w:val="28"/>
        </w:rPr>
        <w:t>●</w:t>
      </w:r>
      <w:r w:rsidR="00E32331">
        <w:rPr>
          <w:b/>
          <w:i/>
          <w:sz w:val="28"/>
          <w:szCs w:val="28"/>
        </w:rPr>
        <w:t xml:space="preserve"> </w:t>
      </w:r>
      <w:r w:rsidR="00413F5B" w:rsidRPr="00007CE6">
        <w:rPr>
          <w:b/>
          <w:i/>
          <w:sz w:val="28"/>
          <w:szCs w:val="28"/>
        </w:rPr>
        <w:t>Труд осужденных</w:t>
      </w:r>
    </w:p>
    <w:p w:rsidR="000F6B6D" w:rsidRPr="002E0C08" w:rsidRDefault="000F6B6D" w:rsidP="00413F5B">
      <w:pPr>
        <w:jc w:val="center"/>
        <w:rPr>
          <w:b/>
          <w:sz w:val="28"/>
          <w:szCs w:val="28"/>
        </w:rPr>
      </w:pPr>
    </w:p>
    <w:p w:rsidR="00413F5B" w:rsidRPr="00014C05" w:rsidRDefault="00344CA6" w:rsidP="00413F5B">
      <w:pPr>
        <w:ind w:firstLine="709"/>
        <w:jc w:val="both"/>
        <w:rPr>
          <w:sz w:val="28"/>
          <w:szCs w:val="28"/>
        </w:rPr>
      </w:pPr>
      <w:r>
        <w:rPr>
          <w:noProof/>
          <w:sz w:val="28"/>
          <w:szCs w:val="28"/>
        </w:rPr>
        <w:pict>
          <v:shape id="_x0000_s1250" type="#_x0000_t185" style="position:absolute;left:0;text-align:left;margin-left:366.55pt;margin-top:575.2pt;width:168.75pt;height:203pt;rotation:-270;z-index:251739136;mso-wrap-distance-right:36pt;mso-position-horizontal-relative:page;mso-position-vertical-relative:page;mso-height-relative:margin" o:allowincell="f" adj="2346" fillcolor="#4f81bd" strokecolor="#4f81bd" strokeweight="1pt">
            <v:shadow on="t" type="double" opacity=".5" color2="shadow add(102)" offset="3pt,-3pt" offset2="6pt,-6pt"/>
            <v:textbox style="mso-next-textbox:#_x0000_s1250" inset="2.4mm,1.4mm,2.5mm,1.4mm">
              <w:txbxContent>
                <w:p w:rsidR="00925E52" w:rsidRPr="000F6B6D" w:rsidRDefault="00925E52" w:rsidP="00413F5B">
                  <w:pPr>
                    <w:rPr>
                      <w:rFonts w:ascii="Arial" w:hAnsi="Arial" w:cs="Arial"/>
                      <w:b/>
                      <w:i/>
                      <w:sz w:val="20"/>
                      <w:szCs w:val="20"/>
                      <w:shd w:val="clear" w:color="auto" w:fill="FFFFFF"/>
                    </w:rPr>
                  </w:pPr>
                  <w:r>
                    <w:rPr>
                      <w:rFonts w:ascii="Arial" w:hAnsi="Arial" w:cs="Arial"/>
                      <w:b/>
                      <w:i/>
                      <w:sz w:val="20"/>
                      <w:szCs w:val="20"/>
                      <w:shd w:val="clear" w:color="auto" w:fill="FFFFFF"/>
                    </w:rPr>
                    <w:t>«</w:t>
                  </w:r>
                  <w:r w:rsidRPr="000F6B6D">
                    <w:rPr>
                      <w:rFonts w:ascii="Arial" w:hAnsi="Arial" w:cs="Arial"/>
                      <w:b/>
                      <w:i/>
                      <w:sz w:val="20"/>
                      <w:szCs w:val="20"/>
                      <w:shd w:val="clear" w:color="auto" w:fill="FFFFFF"/>
                    </w:rPr>
                    <w:t>Отсутствие у осужденных возможности трудиться не только не позволяет им погашать задолженность по исковым требованиям потерпевших и выплачивать алименты, но и возмещать затраты на их содержание в учреждениях</w:t>
                  </w:r>
                  <w:r>
                    <w:rPr>
                      <w:rFonts w:ascii="Arial" w:hAnsi="Arial" w:cs="Arial"/>
                      <w:b/>
                      <w:i/>
                      <w:sz w:val="20"/>
                      <w:szCs w:val="20"/>
                      <w:shd w:val="clear" w:color="auto" w:fill="FFFFFF"/>
                    </w:rPr>
                    <w:t xml:space="preserve"> УИС, как предусмотрено законом»</w:t>
                  </w:r>
                </w:p>
                <w:p w:rsidR="00925E52" w:rsidRPr="002D1903" w:rsidRDefault="00925E52" w:rsidP="00864F1B">
                  <w:pPr>
                    <w:ind w:left="284"/>
                    <w:rPr>
                      <w:sz w:val="18"/>
                      <w:szCs w:val="18"/>
                    </w:rPr>
                  </w:pPr>
                  <w:r w:rsidRPr="002D1903">
                    <w:rPr>
                      <w:rFonts w:ascii="Arial" w:hAnsi="Arial" w:cs="Arial"/>
                      <w:i/>
                      <w:sz w:val="18"/>
                      <w:szCs w:val="18"/>
                      <w:shd w:val="clear" w:color="auto" w:fill="FFFFFF"/>
                    </w:rPr>
                    <w:t>Д</w:t>
                  </w:r>
                  <w:r w:rsidRPr="002D1903">
                    <w:rPr>
                      <w:rFonts w:ascii="Arial" w:hAnsi="Arial" w:cs="Arial"/>
                      <w:bCs/>
                      <w:i/>
                      <w:color w:val="000000"/>
                      <w:sz w:val="18"/>
                      <w:szCs w:val="18"/>
                    </w:rPr>
                    <w:t>оклад Генерального прокурора РФ</w:t>
                  </w:r>
                  <w:r w:rsidRPr="002D1903">
                    <w:rPr>
                      <w:rFonts w:ascii="Arial" w:hAnsi="Arial" w:cs="Arial"/>
                      <w:i/>
                      <w:sz w:val="18"/>
                      <w:szCs w:val="18"/>
                      <w:shd w:val="clear" w:color="auto" w:fill="FFFFFF"/>
                    </w:rPr>
                    <w:t xml:space="preserve"> Ю.Я. Чайки </w:t>
                  </w:r>
                  <w:r w:rsidRPr="002D1903">
                    <w:rPr>
                      <w:rFonts w:ascii="Arial" w:hAnsi="Arial" w:cs="Arial"/>
                      <w:bCs/>
                      <w:i/>
                      <w:color w:val="000000"/>
                      <w:sz w:val="18"/>
                      <w:szCs w:val="18"/>
                    </w:rPr>
                    <w:t>на заседании Совета Федерации Федерального Собрания РФ, 29.04.2015</w:t>
                  </w:r>
                </w:p>
                <w:p w:rsidR="00925E52" w:rsidRPr="000F6B6D" w:rsidRDefault="00925E52" w:rsidP="00413F5B">
                  <w:pPr>
                    <w:ind w:left="284"/>
                    <w:rPr>
                      <w:rFonts w:ascii="Arial" w:hAnsi="Arial" w:cs="Arial"/>
                      <w:i/>
                      <w:sz w:val="20"/>
                      <w:szCs w:val="20"/>
                      <w:shd w:val="clear" w:color="auto" w:fill="FFFFFF"/>
                    </w:rPr>
                  </w:pPr>
                </w:p>
              </w:txbxContent>
            </v:textbox>
            <w10:wrap type="square" anchorx="margin" anchory="margin"/>
          </v:shape>
        </w:pict>
      </w:r>
      <w:r w:rsidR="00413F5B" w:rsidRPr="000C6E88">
        <w:rPr>
          <w:sz w:val="28"/>
          <w:szCs w:val="28"/>
        </w:rPr>
        <w:t xml:space="preserve">В адрес Уполномоченного в 2015 году систематически поступали устные и письменные жалобы, указывающие на </w:t>
      </w:r>
      <w:r w:rsidR="00413F5B" w:rsidRPr="00864F1B">
        <w:rPr>
          <w:sz w:val="28"/>
          <w:szCs w:val="28"/>
        </w:rPr>
        <w:t>нарушения трудовых прав осужденных</w:t>
      </w:r>
      <w:r w:rsidR="00413F5B" w:rsidRPr="000C6E88">
        <w:rPr>
          <w:sz w:val="28"/>
          <w:szCs w:val="28"/>
        </w:rPr>
        <w:t xml:space="preserve">. Следует обратить внимание, что отмечается </w:t>
      </w:r>
      <w:r w:rsidR="00413F5B" w:rsidRPr="00864F1B">
        <w:rPr>
          <w:b/>
          <w:sz w:val="28"/>
          <w:szCs w:val="28"/>
        </w:rPr>
        <w:t xml:space="preserve">значительный рост удельного веса </w:t>
      </w:r>
      <w:r w:rsidR="00413F5B" w:rsidRPr="00864F1B">
        <w:rPr>
          <w:b/>
          <w:bCs/>
          <w:sz w:val="28"/>
          <w:szCs w:val="28"/>
        </w:rPr>
        <w:t xml:space="preserve">обращений </w:t>
      </w:r>
      <w:r w:rsidR="00864F1B" w:rsidRPr="00864F1B">
        <w:rPr>
          <w:b/>
          <w:bCs/>
          <w:sz w:val="28"/>
          <w:szCs w:val="28"/>
        </w:rPr>
        <w:t>данной категории</w:t>
      </w:r>
      <w:r w:rsidR="00413F5B" w:rsidRPr="00014C05">
        <w:rPr>
          <w:sz w:val="28"/>
          <w:szCs w:val="28"/>
        </w:rPr>
        <w:t>.</w:t>
      </w:r>
    </w:p>
    <w:p w:rsidR="00413F5B" w:rsidRDefault="00413F5B" w:rsidP="00413F5B">
      <w:pPr>
        <w:ind w:firstLine="709"/>
        <w:jc w:val="both"/>
        <w:rPr>
          <w:sz w:val="28"/>
          <w:szCs w:val="28"/>
        </w:rPr>
      </w:pPr>
      <w:r w:rsidRPr="000C6E88">
        <w:rPr>
          <w:sz w:val="28"/>
          <w:szCs w:val="28"/>
        </w:rPr>
        <w:t xml:space="preserve">Количество жалоб на неудовлетворительную организацию труда, нарушения в сфере оплаты труда осужденных в 2015 году составило 269 (9,5% от общего количества </w:t>
      </w:r>
      <w:r w:rsidRPr="000C6E88">
        <w:rPr>
          <w:sz w:val="28"/>
          <w:szCs w:val="28"/>
        </w:rPr>
        <w:lastRenderedPageBreak/>
        <w:t>обращений в данной сфере), тогда как в 2014 году их было 239 (8,8%). Таким образом,</w:t>
      </w:r>
      <w:r w:rsidR="00007CE6">
        <w:rPr>
          <w:sz w:val="28"/>
          <w:szCs w:val="28"/>
        </w:rPr>
        <w:t xml:space="preserve"> данный показатель возрос на 12,6</w:t>
      </w:r>
      <w:r w:rsidRPr="000C6E88">
        <w:rPr>
          <w:sz w:val="28"/>
          <w:szCs w:val="28"/>
        </w:rPr>
        <w:t>%.</w:t>
      </w:r>
    </w:p>
    <w:p w:rsidR="00413F5B" w:rsidRPr="00055FB2" w:rsidRDefault="00413F5B" w:rsidP="00413F5B">
      <w:pPr>
        <w:autoSpaceDE w:val="0"/>
        <w:autoSpaceDN w:val="0"/>
        <w:adjustRightInd w:val="0"/>
        <w:jc w:val="center"/>
        <w:rPr>
          <w:sz w:val="28"/>
          <w:szCs w:val="28"/>
        </w:rPr>
      </w:pPr>
      <w:r w:rsidRPr="00055FB2">
        <w:rPr>
          <w:rStyle w:val="af4"/>
          <w:sz w:val="28"/>
          <w:szCs w:val="28"/>
        </w:rPr>
        <w:t xml:space="preserve"> </w:t>
      </w:r>
      <w:r>
        <w:rPr>
          <w:noProof/>
          <w:sz w:val="28"/>
          <w:szCs w:val="28"/>
        </w:rPr>
        <w:drawing>
          <wp:inline distT="0" distB="0" distL="0" distR="0">
            <wp:extent cx="4659464" cy="2401294"/>
            <wp:effectExtent l="0" t="0" r="0" b="0"/>
            <wp:docPr id="11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9" r:lo="rId470" r:qs="rId471" r:cs="rId472"/>
              </a:graphicData>
            </a:graphic>
          </wp:inline>
        </w:drawing>
      </w:r>
    </w:p>
    <w:p w:rsidR="00413F5B" w:rsidRPr="00F91270" w:rsidRDefault="00413F5B" w:rsidP="00413F5B">
      <w:pPr>
        <w:ind w:firstLine="709"/>
        <w:jc w:val="both"/>
        <w:rPr>
          <w:sz w:val="28"/>
          <w:szCs w:val="28"/>
        </w:rPr>
      </w:pPr>
      <w:r w:rsidRPr="00F91270">
        <w:rPr>
          <w:sz w:val="28"/>
          <w:szCs w:val="28"/>
        </w:rPr>
        <w:t xml:space="preserve">В соответствии с положениями статьи 52 Конституции РФ </w:t>
      </w:r>
      <w:r w:rsidRPr="00864F1B">
        <w:rPr>
          <w:b/>
          <w:sz w:val="28"/>
          <w:szCs w:val="28"/>
        </w:rPr>
        <w:t>права потерпевших от преступлений охраняются законом, государство обеспечивает им доступ к правосудию и компенсацию причиненного ущерба</w:t>
      </w:r>
      <w:r w:rsidRPr="00014C05">
        <w:rPr>
          <w:sz w:val="28"/>
          <w:szCs w:val="28"/>
        </w:rPr>
        <w:t>.</w:t>
      </w:r>
      <w:r w:rsidRPr="00F91270">
        <w:rPr>
          <w:sz w:val="28"/>
          <w:szCs w:val="28"/>
        </w:rPr>
        <w:t xml:space="preserve"> В условиях отсутствия специального государственного механизма, гарантирующего компенсацию пострадавшим нанесенного преступлением вреда, единственным источником для этого остается заработная плата, получаемая осужденными в местах лишения свободы. Однако в результате стабильно низкого размера оплаты труда, а зачастую – отсутствия возможностей для </w:t>
      </w:r>
      <w:proofErr w:type="gramStart"/>
      <w:r w:rsidRPr="00F91270">
        <w:rPr>
          <w:sz w:val="28"/>
          <w:szCs w:val="28"/>
        </w:rPr>
        <w:t>трудоустройства</w:t>
      </w:r>
      <w:proofErr w:type="gramEnd"/>
      <w:r w:rsidRPr="00F91270">
        <w:rPr>
          <w:sz w:val="28"/>
          <w:szCs w:val="28"/>
        </w:rPr>
        <w:t xml:space="preserve"> осужденные, имеющие исковые обязательства, </w:t>
      </w:r>
      <w:r w:rsidRPr="00F91270">
        <w:rPr>
          <w:b/>
          <w:sz w:val="28"/>
          <w:szCs w:val="28"/>
        </w:rPr>
        <w:t>не могут возместить причиненный преступлением ущерб</w:t>
      </w:r>
      <w:r w:rsidRPr="00F91270">
        <w:rPr>
          <w:sz w:val="28"/>
          <w:szCs w:val="28"/>
        </w:rPr>
        <w:t xml:space="preserve">. </w:t>
      </w:r>
    </w:p>
    <w:p w:rsidR="00E7716E" w:rsidRDefault="00344CA6" w:rsidP="00413F5B">
      <w:pPr>
        <w:autoSpaceDE w:val="0"/>
        <w:autoSpaceDN w:val="0"/>
        <w:adjustRightInd w:val="0"/>
        <w:ind w:firstLine="709"/>
        <w:jc w:val="both"/>
        <w:rPr>
          <w:sz w:val="28"/>
          <w:szCs w:val="28"/>
        </w:rPr>
      </w:pPr>
      <w:r>
        <w:rPr>
          <w:noProof/>
          <w:sz w:val="28"/>
          <w:szCs w:val="28"/>
        </w:rPr>
        <w:pict>
          <v:rect id="_x0000_s1249" style="position:absolute;left:0;text-align:left;margin-left:-7.05pt;margin-top:494.6pt;width:207.75pt;height:140.7pt;z-index:251738112;mso-position-horizontal-relative:margin;mso-position-vertical-relative:page" wrapcoords="-105 0 -105 21491 21600 21491 21600 0 -105 0" stroked="f">
            <v:textbox style="mso-next-textbox:#_x0000_s1249" inset="4.5mm,,2.5mm">
              <w:txbxContent>
                <w:p w:rsidR="00925E52" w:rsidRPr="007243AE" w:rsidRDefault="00925E52" w:rsidP="00E7716E">
                  <w:pPr>
                    <w:spacing w:after="120"/>
                    <w:jc w:val="center"/>
                    <w:rPr>
                      <w:rFonts w:ascii="Arial" w:hAnsi="Arial" w:cs="Arial"/>
                      <w:b/>
                      <w:i/>
                      <w:color w:val="00B050"/>
                      <w:sz w:val="20"/>
                      <w:szCs w:val="20"/>
                    </w:rPr>
                  </w:pPr>
                  <w:r w:rsidRPr="007243AE">
                    <w:rPr>
                      <w:rFonts w:ascii="Arial" w:hAnsi="Arial" w:cs="Arial"/>
                      <w:b/>
                      <w:i/>
                      <w:color w:val="00B050"/>
                      <w:sz w:val="20"/>
                      <w:szCs w:val="20"/>
                    </w:rPr>
                    <w:t xml:space="preserve">● </w:t>
                  </w:r>
                  <w:proofErr w:type="spellStart"/>
                  <w:r w:rsidRPr="007243AE">
                    <w:rPr>
                      <w:rFonts w:ascii="Arial" w:hAnsi="Arial" w:cs="Arial"/>
                      <w:b/>
                      <w:i/>
                      <w:color w:val="00B050"/>
                      <w:sz w:val="20"/>
                      <w:szCs w:val="20"/>
                    </w:rPr>
                    <w:t>●</w:t>
                  </w:r>
                  <w:proofErr w:type="spellEnd"/>
                  <w:r w:rsidRPr="007243AE">
                    <w:rPr>
                      <w:rFonts w:ascii="Arial" w:hAnsi="Arial" w:cs="Arial"/>
                      <w:b/>
                      <w:i/>
                      <w:color w:val="00B050"/>
                      <w:sz w:val="20"/>
                      <w:szCs w:val="20"/>
                    </w:rPr>
                    <w:t xml:space="preserve"> </w:t>
                  </w:r>
                  <w:proofErr w:type="spellStart"/>
                  <w:r w:rsidRPr="007243AE">
                    <w:rPr>
                      <w:rFonts w:ascii="Arial" w:hAnsi="Arial" w:cs="Arial"/>
                      <w:b/>
                      <w:i/>
                      <w:color w:val="00B050"/>
                      <w:sz w:val="20"/>
                      <w:szCs w:val="20"/>
                    </w:rPr>
                    <w:t>●</w:t>
                  </w:r>
                  <w:proofErr w:type="spellEnd"/>
                </w:p>
                <w:p w:rsidR="00925E52" w:rsidRPr="00217084" w:rsidRDefault="00925E52" w:rsidP="00413F5B">
                  <w:pPr>
                    <w:rPr>
                      <w:rFonts w:ascii="Arial" w:hAnsi="Arial" w:cs="Arial"/>
                      <w:b/>
                      <w:i/>
                      <w:sz w:val="20"/>
                      <w:szCs w:val="20"/>
                    </w:rPr>
                  </w:pPr>
                  <w:r w:rsidRPr="00217084">
                    <w:rPr>
                      <w:rFonts w:ascii="Arial" w:hAnsi="Arial" w:cs="Arial"/>
                      <w:b/>
                      <w:i/>
                      <w:sz w:val="20"/>
                      <w:szCs w:val="20"/>
                    </w:rPr>
                    <w:t>По данным УФСИН</w:t>
                  </w:r>
                  <w:r>
                    <w:rPr>
                      <w:rFonts w:ascii="Arial" w:hAnsi="Arial" w:cs="Arial"/>
                      <w:b/>
                      <w:i/>
                      <w:sz w:val="20"/>
                      <w:szCs w:val="20"/>
                    </w:rPr>
                    <w:t>,</w:t>
                  </w:r>
                  <w:r w:rsidRPr="00217084">
                    <w:rPr>
                      <w:rFonts w:ascii="Arial" w:hAnsi="Arial" w:cs="Arial"/>
                      <w:b/>
                      <w:i/>
                      <w:sz w:val="20"/>
                      <w:szCs w:val="20"/>
                    </w:rPr>
                    <w:t xml:space="preserve"> в </w:t>
                  </w:r>
                  <w:proofErr w:type="gramStart"/>
                  <w:r w:rsidRPr="00217084">
                    <w:rPr>
                      <w:rFonts w:ascii="Arial" w:hAnsi="Arial" w:cs="Arial"/>
                      <w:b/>
                      <w:i/>
                      <w:sz w:val="20"/>
                      <w:szCs w:val="20"/>
                    </w:rPr>
                    <w:t>учреждениях</w:t>
                  </w:r>
                  <w:proofErr w:type="gramEnd"/>
                  <w:r w:rsidRPr="00217084">
                    <w:rPr>
                      <w:rFonts w:ascii="Arial" w:hAnsi="Arial" w:cs="Arial"/>
                      <w:b/>
                      <w:i/>
                      <w:sz w:val="20"/>
                      <w:szCs w:val="20"/>
                    </w:rPr>
                    <w:t xml:space="preserve"> содержатся 7</w:t>
                  </w:r>
                  <w:r>
                    <w:rPr>
                      <w:rFonts w:ascii="Arial" w:hAnsi="Arial" w:cs="Arial"/>
                      <w:b/>
                      <w:i/>
                      <w:sz w:val="20"/>
                      <w:szCs w:val="20"/>
                    </w:rPr>
                    <w:t> </w:t>
                  </w:r>
                  <w:r w:rsidRPr="00217084">
                    <w:rPr>
                      <w:rFonts w:ascii="Arial" w:hAnsi="Arial" w:cs="Arial"/>
                      <w:b/>
                      <w:i/>
                      <w:sz w:val="20"/>
                      <w:szCs w:val="20"/>
                    </w:rPr>
                    <w:t>923 трудоспособных осужденных, из них трудоустроено 4</w:t>
                  </w:r>
                  <w:r>
                    <w:rPr>
                      <w:rFonts w:ascii="Arial" w:hAnsi="Arial" w:cs="Arial"/>
                      <w:b/>
                      <w:i/>
                      <w:sz w:val="20"/>
                      <w:szCs w:val="20"/>
                    </w:rPr>
                    <w:t> </w:t>
                  </w:r>
                  <w:r w:rsidRPr="00217084">
                    <w:rPr>
                      <w:rFonts w:ascii="Arial" w:hAnsi="Arial" w:cs="Arial"/>
                      <w:b/>
                      <w:i/>
                      <w:sz w:val="20"/>
                      <w:szCs w:val="20"/>
                    </w:rPr>
                    <w:t>754 отбывающих наказание.</w:t>
                  </w:r>
                </w:p>
                <w:p w:rsidR="00925E52" w:rsidRDefault="00925E52" w:rsidP="00E7716E">
                  <w:pPr>
                    <w:rPr>
                      <w:rFonts w:ascii="Arial" w:hAnsi="Arial" w:cs="Arial"/>
                      <w:b/>
                      <w:i/>
                      <w:color w:val="00B050"/>
                      <w:sz w:val="20"/>
                      <w:szCs w:val="20"/>
                    </w:rPr>
                  </w:pPr>
                  <w:r w:rsidRPr="00217084">
                    <w:rPr>
                      <w:rFonts w:ascii="Arial" w:hAnsi="Arial" w:cs="Arial"/>
                      <w:b/>
                      <w:i/>
                      <w:sz w:val="20"/>
                      <w:szCs w:val="20"/>
                    </w:rPr>
                    <w:t>Из 2</w:t>
                  </w:r>
                  <w:r>
                    <w:rPr>
                      <w:rFonts w:ascii="Arial" w:hAnsi="Arial" w:cs="Arial"/>
                      <w:b/>
                      <w:i/>
                      <w:sz w:val="20"/>
                      <w:szCs w:val="20"/>
                    </w:rPr>
                    <w:t> </w:t>
                  </w:r>
                  <w:r w:rsidRPr="00217084">
                    <w:rPr>
                      <w:rFonts w:ascii="Arial" w:hAnsi="Arial" w:cs="Arial"/>
                      <w:b/>
                      <w:i/>
                      <w:sz w:val="20"/>
                      <w:szCs w:val="20"/>
                    </w:rPr>
                    <w:t>985 трудоспособных осужденных, имеющих непогашенные иски и алиментные обязат</w:t>
                  </w:r>
                  <w:r>
                    <w:rPr>
                      <w:rFonts w:ascii="Arial" w:hAnsi="Arial" w:cs="Arial"/>
                      <w:b/>
                      <w:i/>
                      <w:sz w:val="20"/>
                      <w:szCs w:val="20"/>
                    </w:rPr>
                    <w:t>ельства, трудоустроены 2 216 чел.</w:t>
                  </w:r>
                  <w:r w:rsidRPr="00E7716E">
                    <w:rPr>
                      <w:rFonts w:ascii="Arial" w:hAnsi="Arial" w:cs="Arial"/>
                      <w:b/>
                      <w:i/>
                      <w:color w:val="00B050"/>
                      <w:sz w:val="20"/>
                      <w:szCs w:val="20"/>
                    </w:rPr>
                    <w:t xml:space="preserve"> </w:t>
                  </w:r>
                </w:p>
                <w:p w:rsidR="00925E52" w:rsidRPr="00217084" w:rsidRDefault="00925E52" w:rsidP="00E7716E">
                  <w:pPr>
                    <w:jc w:val="center"/>
                    <w:rPr>
                      <w:rFonts w:ascii="Arial" w:hAnsi="Arial" w:cs="Arial"/>
                      <w:b/>
                      <w:i/>
                      <w:sz w:val="20"/>
                      <w:szCs w:val="20"/>
                    </w:rPr>
                  </w:pPr>
                  <w:r w:rsidRPr="007243AE">
                    <w:rPr>
                      <w:rFonts w:ascii="Arial" w:hAnsi="Arial" w:cs="Arial"/>
                      <w:b/>
                      <w:i/>
                      <w:color w:val="00B050"/>
                      <w:sz w:val="20"/>
                      <w:szCs w:val="20"/>
                    </w:rPr>
                    <w:t xml:space="preserve">● </w:t>
                  </w:r>
                  <w:proofErr w:type="spellStart"/>
                  <w:r w:rsidRPr="007243AE">
                    <w:rPr>
                      <w:rFonts w:ascii="Arial" w:hAnsi="Arial" w:cs="Arial"/>
                      <w:b/>
                      <w:i/>
                      <w:color w:val="00B050"/>
                      <w:sz w:val="20"/>
                      <w:szCs w:val="20"/>
                    </w:rPr>
                    <w:t>●</w:t>
                  </w:r>
                  <w:proofErr w:type="spellEnd"/>
                  <w:r w:rsidRPr="007243AE">
                    <w:rPr>
                      <w:rFonts w:ascii="Arial" w:hAnsi="Arial" w:cs="Arial"/>
                      <w:b/>
                      <w:i/>
                      <w:color w:val="00B050"/>
                      <w:sz w:val="20"/>
                      <w:szCs w:val="20"/>
                    </w:rPr>
                    <w:t xml:space="preserve"> </w:t>
                  </w:r>
                  <w:proofErr w:type="spellStart"/>
                  <w:r w:rsidRPr="007243AE">
                    <w:rPr>
                      <w:rFonts w:ascii="Arial" w:hAnsi="Arial" w:cs="Arial"/>
                      <w:b/>
                      <w:i/>
                      <w:color w:val="00B050"/>
                      <w:sz w:val="20"/>
                      <w:szCs w:val="20"/>
                    </w:rPr>
                    <w:t>●</w:t>
                  </w:r>
                  <w:proofErr w:type="spellEnd"/>
                </w:p>
              </w:txbxContent>
            </v:textbox>
            <w10:wrap type="tight" anchorx="margin" anchory="page"/>
          </v:rect>
        </w:pict>
      </w:r>
      <w:r w:rsidR="00413F5B" w:rsidRPr="00F91270">
        <w:rPr>
          <w:sz w:val="28"/>
          <w:szCs w:val="28"/>
        </w:rPr>
        <w:t xml:space="preserve">Таким образом, нарушаются права не только осужденных, которые лишаются возможности приобретать товары первой необходимости, но и права значительного количества законопослушных граждан – пострадавших в результате совершения преступлений, а также граждан, перед которыми у осужденных имеются алиментные обязательства. Кроме того, в </w:t>
      </w:r>
      <w:proofErr w:type="gramStart"/>
      <w:r w:rsidR="00413F5B" w:rsidRPr="00F91270">
        <w:rPr>
          <w:sz w:val="28"/>
          <w:szCs w:val="28"/>
        </w:rPr>
        <w:t>соответствии</w:t>
      </w:r>
      <w:proofErr w:type="gramEnd"/>
      <w:r w:rsidR="00413F5B" w:rsidRPr="00F91270">
        <w:rPr>
          <w:sz w:val="28"/>
          <w:szCs w:val="28"/>
        </w:rPr>
        <w:t xml:space="preserve"> с действующим законодательством осужденные, не обеспеченные трудом, </w:t>
      </w:r>
      <w:r w:rsidR="00413F5B" w:rsidRPr="00C97236">
        <w:rPr>
          <w:spacing w:val="-4"/>
          <w:sz w:val="28"/>
          <w:szCs w:val="28"/>
        </w:rPr>
        <w:t>содержатся в исправительных учреждениях</w:t>
      </w:r>
      <w:r w:rsidR="00413F5B" w:rsidRPr="00F91270">
        <w:rPr>
          <w:sz w:val="28"/>
          <w:szCs w:val="28"/>
        </w:rPr>
        <w:t xml:space="preserve"> исключительно за счет государства, что создает дополнительную нагрузку на бюджет.</w:t>
      </w:r>
      <w:r w:rsidR="00C97236">
        <w:rPr>
          <w:sz w:val="28"/>
          <w:szCs w:val="28"/>
        </w:rPr>
        <w:t xml:space="preserve"> </w:t>
      </w:r>
      <w:r w:rsidR="00413F5B" w:rsidRPr="00F91270">
        <w:rPr>
          <w:sz w:val="28"/>
          <w:szCs w:val="28"/>
        </w:rPr>
        <w:t xml:space="preserve">В силу указанных обстоятельств вопросы организации и оплаты труда осужденных занимают в ходе проводимых проверок и посещений Уполномоченным учреждений УФСИН особое место. </w:t>
      </w:r>
    </w:p>
    <w:p w:rsidR="00413F5B" w:rsidRPr="00F91270" w:rsidRDefault="00413F5B" w:rsidP="00413F5B">
      <w:pPr>
        <w:autoSpaceDE w:val="0"/>
        <w:autoSpaceDN w:val="0"/>
        <w:adjustRightInd w:val="0"/>
        <w:ind w:firstLine="709"/>
        <w:jc w:val="both"/>
        <w:rPr>
          <w:sz w:val="28"/>
          <w:szCs w:val="28"/>
        </w:rPr>
      </w:pPr>
      <w:proofErr w:type="gramStart"/>
      <w:r w:rsidRPr="00F91270">
        <w:rPr>
          <w:sz w:val="28"/>
          <w:szCs w:val="28"/>
        </w:rPr>
        <w:t xml:space="preserve">Проблемы в указанной сфере во </w:t>
      </w:r>
      <w:r w:rsidRPr="00F91270">
        <w:rPr>
          <w:spacing w:val="-4"/>
          <w:sz w:val="28"/>
          <w:szCs w:val="28"/>
        </w:rPr>
        <w:t xml:space="preserve">многом </w:t>
      </w:r>
      <w:r>
        <w:rPr>
          <w:spacing w:val="-4"/>
          <w:sz w:val="28"/>
          <w:szCs w:val="28"/>
        </w:rPr>
        <w:t>вызваны</w:t>
      </w:r>
      <w:r w:rsidRPr="00F91270">
        <w:rPr>
          <w:spacing w:val="-4"/>
          <w:sz w:val="28"/>
          <w:szCs w:val="28"/>
        </w:rPr>
        <w:t xml:space="preserve"> несовершенством</w:t>
      </w:r>
      <w:r w:rsidRPr="00F91270">
        <w:rPr>
          <w:sz w:val="28"/>
          <w:szCs w:val="28"/>
        </w:rPr>
        <w:t xml:space="preserve"> правового регулирования труда в местах лишения свободы, где, с одной стороны, труд законодательно отнесен к одному из основных средств исправления, а с другой – законодательство не содержит положения об обязанности администрации исправительных учреждений обеспечения </w:t>
      </w:r>
      <w:r w:rsidR="00344CA6">
        <w:rPr>
          <w:noProof/>
          <w:sz w:val="28"/>
          <w:szCs w:val="28"/>
        </w:rPr>
        <w:lastRenderedPageBreak/>
        <w:pict>
          <v:rect id="_x0000_s1238" style="position:absolute;left:0;text-align:left;margin-left:280.25pt;margin-top:54.8pt;width:189pt;height:130.5pt;z-index:251726848;mso-position-horizontal-relative:margin;mso-position-vertical-relative:page" wrapcoords="-105 0 -105 21491 21600 21491 21600 0 -105 0" stroked="f">
            <v:textbox style="mso-next-textbox:#_x0000_s1238" inset="2.5mm,,6.5mm">
              <w:txbxContent>
                <w:p w:rsidR="00925E52" w:rsidRPr="007243AE" w:rsidRDefault="00925E52" w:rsidP="00B14A8F">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Pr="00217084" w:rsidRDefault="00925E52" w:rsidP="00217084">
                  <w:pPr>
                    <w:rPr>
                      <w:rFonts w:ascii="Arial" w:hAnsi="Arial" w:cs="Arial"/>
                      <w:b/>
                      <w:i/>
                      <w:sz w:val="20"/>
                      <w:szCs w:val="20"/>
                    </w:rPr>
                  </w:pPr>
                  <w:r w:rsidRPr="00217084">
                    <w:rPr>
                      <w:rFonts w:ascii="Arial" w:hAnsi="Arial" w:cs="Arial"/>
                      <w:b/>
                      <w:i/>
                      <w:sz w:val="20"/>
                      <w:szCs w:val="20"/>
                    </w:rPr>
                    <w:t>В 2014 году</w:t>
                  </w:r>
                  <w:r>
                    <w:rPr>
                      <w:rFonts w:ascii="Arial" w:hAnsi="Arial" w:cs="Arial"/>
                      <w:b/>
                      <w:i/>
                      <w:sz w:val="20"/>
                      <w:szCs w:val="20"/>
                    </w:rPr>
                    <w:t xml:space="preserve"> в РФ</w:t>
                  </w:r>
                  <w:r w:rsidRPr="00217084">
                    <w:rPr>
                      <w:rFonts w:ascii="Arial" w:hAnsi="Arial" w:cs="Arial"/>
                      <w:b/>
                      <w:i/>
                      <w:sz w:val="20"/>
                      <w:szCs w:val="20"/>
                    </w:rPr>
                    <w:t xml:space="preserve"> и</w:t>
                  </w:r>
                  <w:r w:rsidRPr="00217084">
                    <w:rPr>
                      <w:rFonts w:ascii="Arial" w:hAnsi="Arial" w:cs="Arial"/>
                      <w:b/>
                      <w:i/>
                      <w:sz w:val="20"/>
                      <w:szCs w:val="20"/>
                      <w:shd w:val="clear" w:color="auto" w:fill="FFFFFF"/>
                    </w:rPr>
                    <w:t>з 164,8 тыс. осужденных, имеющих исполнительные листы на сумму 53,5 млрд. руб., погашали иски 99,3 тыс. человек; ими было возмещено 1,7 млрд. руб., что составило не более 3% от общей суммы.</w:t>
                  </w:r>
                </w:p>
                <w:p w:rsidR="00925E52" w:rsidRPr="007243AE" w:rsidRDefault="00925E52" w:rsidP="00B14A8F">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Default="00925E52" w:rsidP="00413F5B">
                  <w:pPr>
                    <w:rPr>
                      <w:sz w:val="2"/>
                      <w:szCs w:val="2"/>
                    </w:rPr>
                  </w:pPr>
                </w:p>
              </w:txbxContent>
            </v:textbox>
            <w10:wrap type="tight" anchorx="margin" anchory="page"/>
          </v:rect>
        </w:pict>
      </w:r>
      <w:r w:rsidRPr="00F91270">
        <w:rPr>
          <w:sz w:val="28"/>
          <w:szCs w:val="28"/>
        </w:rPr>
        <w:t>трудом всех осужденных, допуская возможность их трудовой занятости, «исходя из наличия рабочих мест» (примечательно, что ранее законодатель требовал привлечения</w:t>
      </w:r>
      <w:proofErr w:type="gramEnd"/>
      <w:r w:rsidRPr="00F91270">
        <w:rPr>
          <w:sz w:val="28"/>
          <w:szCs w:val="28"/>
        </w:rPr>
        <w:t xml:space="preserve"> всех осужденных к труду без исключений; условие «исходя из наличия рабочих мест» появилось в статье 103 УИК РФ в 2007 году). </w:t>
      </w:r>
    </w:p>
    <w:p w:rsidR="00413F5B" w:rsidRPr="00F91270" w:rsidRDefault="00413F5B" w:rsidP="00413F5B">
      <w:pPr>
        <w:autoSpaceDE w:val="0"/>
        <w:autoSpaceDN w:val="0"/>
        <w:adjustRightInd w:val="0"/>
        <w:ind w:firstLine="709"/>
        <w:jc w:val="both"/>
        <w:rPr>
          <w:sz w:val="28"/>
          <w:szCs w:val="28"/>
        </w:rPr>
      </w:pPr>
      <w:r w:rsidRPr="00F91270">
        <w:rPr>
          <w:sz w:val="28"/>
          <w:szCs w:val="28"/>
        </w:rPr>
        <w:t>Значительное количество обращений к Уполномоченному связано с невозможностью трудоустроиться.</w:t>
      </w:r>
    </w:p>
    <w:p w:rsidR="00413F5B" w:rsidRDefault="00413F5B" w:rsidP="00E7716E">
      <w:pPr>
        <w:autoSpaceDE w:val="0"/>
        <w:autoSpaceDN w:val="0"/>
        <w:adjustRightInd w:val="0"/>
        <w:spacing w:before="120" w:after="120"/>
        <w:jc w:val="both"/>
        <w:rPr>
          <w:sz w:val="28"/>
          <w:szCs w:val="28"/>
        </w:rPr>
      </w:pPr>
      <w:r w:rsidRPr="004753EA">
        <w:rPr>
          <w:noProof/>
          <w:sz w:val="28"/>
          <w:szCs w:val="28"/>
        </w:rPr>
        <w:drawing>
          <wp:inline distT="0" distB="0" distL="0" distR="0">
            <wp:extent cx="5940149" cy="545493"/>
            <wp:effectExtent l="57150" t="19050" r="41551" b="26007"/>
            <wp:docPr id="113"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4" r:lo="rId475" r:qs="rId476" r:cs="rId477"/>
              </a:graphicData>
            </a:graphic>
          </wp:inline>
        </w:drawing>
      </w:r>
    </w:p>
    <w:p w:rsidR="00413F5B" w:rsidRDefault="00413F5B" w:rsidP="00413F5B">
      <w:pPr>
        <w:tabs>
          <w:tab w:val="left" w:pos="5358"/>
        </w:tabs>
      </w:pPr>
      <w:r w:rsidRPr="004753EA">
        <w:rPr>
          <w:noProof/>
          <w:sz w:val="28"/>
          <w:szCs w:val="28"/>
        </w:rPr>
        <w:drawing>
          <wp:inline distT="0" distB="0" distL="0" distR="0">
            <wp:extent cx="5937223" cy="784032"/>
            <wp:effectExtent l="38100" t="19050" r="25427" b="16068"/>
            <wp:docPr id="11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9" r:lo="rId480" r:qs="rId481" r:cs="rId482"/>
              </a:graphicData>
            </a:graphic>
          </wp:inline>
        </w:drawing>
      </w:r>
    </w:p>
    <w:p w:rsidR="00217084" w:rsidRDefault="00217084" w:rsidP="00413F5B">
      <w:pPr>
        <w:autoSpaceDE w:val="0"/>
        <w:autoSpaceDN w:val="0"/>
        <w:adjustRightInd w:val="0"/>
        <w:ind w:firstLine="709"/>
        <w:jc w:val="both"/>
        <w:rPr>
          <w:sz w:val="28"/>
          <w:szCs w:val="28"/>
        </w:rPr>
      </w:pPr>
    </w:p>
    <w:p w:rsidR="00413F5B" w:rsidRPr="00F91270" w:rsidRDefault="00413F5B" w:rsidP="00413F5B">
      <w:pPr>
        <w:autoSpaceDE w:val="0"/>
        <w:autoSpaceDN w:val="0"/>
        <w:adjustRightInd w:val="0"/>
        <w:ind w:firstLine="709"/>
        <w:jc w:val="both"/>
        <w:rPr>
          <w:sz w:val="28"/>
          <w:szCs w:val="28"/>
        </w:rPr>
      </w:pPr>
      <w:r w:rsidRPr="00F91270">
        <w:rPr>
          <w:sz w:val="28"/>
          <w:szCs w:val="28"/>
        </w:rPr>
        <w:t xml:space="preserve">Ограниченные возможности трудоустройства нередко </w:t>
      </w:r>
      <w:r w:rsidR="00E7716E">
        <w:rPr>
          <w:sz w:val="28"/>
          <w:szCs w:val="28"/>
        </w:rPr>
        <w:t xml:space="preserve">носят </w:t>
      </w:r>
      <w:r w:rsidRPr="00F91270">
        <w:rPr>
          <w:sz w:val="28"/>
          <w:szCs w:val="28"/>
        </w:rPr>
        <w:t>объективны</w:t>
      </w:r>
      <w:r w:rsidR="00E7716E">
        <w:rPr>
          <w:sz w:val="28"/>
          <w:szCs w:val="28"/>
        </w:rPr>
        <w:t>й характер</w:t>
      </w:r>
      <w:r w:rsidRPr="00F91270">
        <w:rPr>
          <w:sz w:val="28"/>
          <w:szCs w:val="28"/>
        </w:rPr>
        <w:t xml:space="preserve">, в </w:t>
      </w:r>
      <w:proofErr w:type="gramStart"/>
      <w:r w:rsidRPr="00F91270">
        <w:rPr>
          <w:sz w:val="28"/>
          <w:szCs w:val="28"/>
        </w:rPr>
        <w:t>связи</w:t>
      </w:r>
      <w:proofErr w:type="gramEnd"/>
      <w:r w:rsidRPr="00F91270">
        <w:rPr>
          <w:sz w:val="28"/>
          <w:szCs w:val="28"/>
        </w:rPr>
        <w:t xml:space="preserve"> с чем представляется необходимой государственная поддержка трудоустройства осужденных и расширение механизмов государственного заказа на продукцию, изготовленную в местах лишения свободы. Уполномоченный рассматривает расширение возможностей производственного сектора как один из путей эффективного решения проблемы трудоустройства осужденных, однако считает недопустимой не только саму возможность, но даже и дискуссии на государственном уровне об использовании привлеченных к труду осужденных, как дешевой (</w:t>
      </w:r>
      <w:r>
        <w:rPr>
          <w:sz w:val="28"/>
          <w:szCs w:val="28"/>
        </w:rPr>
        <w:t>или</w:t>
      </w:r>
      <w:r w:rsidRPr="00F91270">
        <w:rPr>
          <w:sz w:val="28"/>
          <w:szCs w:val="28"/>
        </w:rPr>
        <w:t xml:space="preserve"> бесплатной) рабочей силы. </w:t>
      </w:r>
    </w:p>
    <w:p w:rsidR="00413F5B" w:rsidRPr="007A337F" w:rsidRDefault="00413F5B" w:rsidP="00413F5B">
      <w:pPr>
        <w:ind w:firstLine="709"/>
        <w:jc w:val="both"/>
        <w:rPr>
          <w:sz w:val="28"/>
          <w:szCs w:val="28"/>
        </w:rPr>
      </w:pPr>
      <w:r w:rsidRPr="00F91270">
        <w:rPr>
          <w:sz w:val="28"/>
          <w:szCs w:val="28"/>
        </w:rPr>
        <w:t xml:space="preserve">Вместе с тем нередко причиной нарушений в сфере труда осужденных является негативная правоприменительная практика и недостаточный </w:t>
      </w:r>
      <w:proofErr w:type="gramStart"/>
      <w:r w:rsidRPr="00F91270">
        <w:rPr>
          <w:sz w:val="28"/>
          <w:szCs w:val="28"/>
        </w:rPr>
        <w:t>контроль за</w:t>
      </w:r>
      <w:proofErr w:type="gramEnd"/>
      <w:r w:rsidRPr="00F91270">
        <w:rPr>
          <w:sz w:val="28"/>
          <w:szCs w:val="28"/>
        </w:rPr>
        <w:t xml:space="preserve"> соблюдением уголовно-исполнительного и трудового законодательства в пенитенциарных учреждениях. Анализ поступающих к Уполномоченному жалоб и результаты проведенных проверок подтверждают </w:t>
      </w:r>
      <w:r w:rsidRPr="00E7716E">
        <w:rPr>
          <w:b/>
          <w:sz w:val="28"/>
          <w:szCs w:val="28"/>
        </w:rPr>
        <w:t>массовый, типичный и длящийся характер нарушений в сфере привлечения к труду и оплаты труда осужденных</w:t>
      </w:r>
      <w:r w:rsidRPr="007A337F">
        <w:rPr>
          <w:sz w:val="28"/>
          <w:szCs w:val="28"/>
        </w:rPr>
        <w:t>.</w:t>
      </w:r>
    </w:p>
    <w:p w:rsidR="00413F5B" w:rsidRDefault="00413F5B" w:rsidP="00413F5B">
      <w:pPr>
        <w:ind w:firstLine="709"/>
        <w:jc w:val="both"/>
        <w:rPr>
          <w:sz w:val="28"/>
          <w:szCs w:val="28"/>
        </w:rPr>
      </w:pPr>
      <w:r w:rsidRPr="007A337F">
        <w:rPr>
          <w:sz w:val="28"/>
          <w:szCs w:val="28"/>
        </w:rPr>
        <w:t xml:space="preserve">Положения части 1 статьи 104 УИК РФ гарантируют осужденным установление </w:t>
      </w:r>
      <w:r w:rsidRPr="00E7716E">
        <w:rPr>
          <w:b/>
          <w:sz w:val="28"/>
          <w:szCs w:val="28"/>
        </w:rPr>
        <w:t>продолжительности рабочего времени</w:t>
      </w:r>
      <w:r w:rsidRPr="007A337F">
        <w:rPr>
          <w:sz w:val="28"/>
          <w:szCs w:val="28"/>
        </w:rPr>
        <w:t xml:space="preserve">, правил охраны труда, техники безопасности и производственной санитарии в соответствии с законодательством о труде. Вопреки этому, жалобы на </w:t>
      </w:r>
      <w:r w:rsidRPr="00E7716E">
        <w:rPr>
          <w:b/>
          <w:sz w:val="28"/>
          <w:szCs w:val="28"/>
        </w:rPr>
        <w:t>нарушения указанных норм приобрели систематический характер</w:t>
      </w:r>
      <w:r w:rsidRPr="007A337F">
        <w:rPr>
          <w:sz w:val="28"/>
          <w:szCs w:val="28"/>
        </w:rPr>
        <w:t>. На протяжении</w:t>
      </w:r>
      <w:r>
        <w:rPr>
          <w:sz w:val="28"/>
          <w:szCs w:val="28"/>
        </w:rPr>
        <w:t xml:space="preserve"> ряда </w:t>
      </w:r>
      <w:proofErr w:type="gramStart"/>
      <w:r>
        <w:rPr>
          <w:sz w:val="28"/>
          <w:szCs w:val="28"/>
        </w:rPr>
        <w:t>лет</w:t>
      </w:r>
      <w:proofErr w:type="gramEnd"/>
      <w:r>
        <w:rPr>
          <w:sz w:val="28"/>
          <w:szCs w:val="28"/>
        </w:rPr>
        <w:t xml:space="preserve"> </w:t>
      </w:r>
      <w:r w:rsidRPr="00F91270">
        <w:rPr>
          <w:sz w:val="28"/>
          <w:szCs w:val="28"/>
        </w:rPr>
        <w:t>Уполномоченный неоднократно привлекал внимание</w:t>
      </w:r>
      <w:r>
        <w:rPr>
          <w:sz w:val="28"/>
          <w:szCs w:val="28"/>
        </w:rPr>
        <w:t xml:space="preserve"> к этим вопросам</w:t>
      </w:r>
      <w:r w:rsidRPr="00F91270">
        <w:rPr>
          <w:sz w:val="28"/>
          <w:szCs w:val="28"/>
        </w:rPr>
        <w:t>. Однако по-прежнему не ведетс</w:t>
      </w:r>
      <w:r>
        <w:rPr>
          <w:sz w:val="28"/>
          <w:szCs w:val="28"/>
        </w:rPr>
        <w:t xml:space="preserve">я точный учет рабочего времени; </w:t>
      </w:r>
      <w:r w:rsidRPr="00F91270">
        <w:rPr>
          <w:sz w:val="28"/>
          <w:szCs w:val="28"/>
        </w:rPr>
        <w:t>сокращенная продолжительность ночной смены, предусмотренная стать</w:t>
      </w:r>
      <w:r>
        <w:rPr>
          <w:sz w:val="28"/>
          <w:szCs w:val="28"/>
        </w:rPr>
        <w:t>ей 96 ТК РФ, не устанавливается;</w:t>
      </w:r>
      <w:r w:rsidRPr="00F91270">
        <w:rPr>
          <w:sz w:val="28"/>
          <w:szCs w:val="28"/>
        </w:rPr>
        <w:t xml:space="preserve"> оплата в повышенном размере, предусмотренная </w:t>
      </w:r>
      <w:r w:rsidRPr="00F91270">
        <w:rPr>
          <w:sz w:val="28"/>
          <w:szCs w:val="28"/>
        </w:rPr>
        <w:lastRenderedPageBreak/>
        <w:t>статьей 154 ТК РФ, а также оплата за сверхурочную работу, предусмотренная статьей 152 ТК РФ, не производятся.</w:t>
      </w:r>
    </w:p>
    <w:p w:rsidR="00413F5B" w:rsidRPr="00F91270" w:rsidRDefault="00413F5B" w:rsidP="00E7716E">
      <w:pPr>
        <w:spacing w:before="120" w:after="120"/>
        <w:jc w:val="both"/>
        <w:rPr>
          <w:sz w:val="28"/>
          <w:szCs w:val="28"/>
        </w:rPr>
      </w:pPr>
      <w:r w:rsidRPr="00CB6DD6">
        <w:rPr>
          <w:noProof/>
          <w:sz w:val="28"/>
          <w:szCs w:val="28"/>
        </w:rPr>
        <w:drawing>
          <wp:inline distT="0" distB="0" distL="0" distR="0">
            <wp:extent cx="5939128" cy="1049572"/>
            <wp:effectExtent l="19050" t="0" r="61622" b="0"/>
            <wp:docPr id="11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4" r:lo="rId485" r:qs="rId486" r:cs="rId487"/>
              </a:graphicData>
            </a:graphic>
          </wp:inline>
        </w:drawing>
      </w:r>
    </w:p>
    <w:p w:rsidR="00413F5B" w:rsidRDefault="00413F5B" w:rsidP="00413F5B">
      <w:pPr>
        <w:autoSpaceDE w:val="0"/>
        <w:autoSpaceDN w:val="0"/>
        <w:adjustRightInd w:val="0"/>
        <w:ind w:firstLine="709"/>
        <w:jc w:val="both"/>
        <w:rPr>
          <w:sz w:val="28"/>
          <w:szCs w:val="28"/>
        </w:rPr>
      </w:pPr>
      <w:r>
        <w:rPr>
          <w:sz w:val="28"/>
          <w:szCs w:val="28"/>
        </w:rPr>
        <w:t>Нередки случаи, когда</w:t>
      </w:r>
      <w:r w:rsidRPr="00F91270">
        <w:rPr>
          <w:sz w:val="28"/>
          <w:szCs w:val="28"/>
        </w:rPr>
        <w:t xml:space="preserve"> при зачислении заработной платы на лицевой счет осужденного зачастую производятся излишние удержания, компенсация за неиспользованный отпуск не выплачивается.</w:t>
      </w:r>
    </w:p>
    <w:p w:rsidR="00413F5B" w:rsidRDefault="00413F5B" w:rsidP="00E7716E">
      <w:pPr>
        <w:tabs>
          <w:tab w:val="left" w:pos="3152"/>
        </w:tabs>
        <w:spacing w:before="120" w:after="120"/>
      </w:pPr>
      <w:r w:rsidRPr="004753EA">
        <w:rPr>
          <w:noProof/>
          <w:sz w:val="28"/>
          <w:szCs w:val="28"/>
        </w:rPr>
        <w:drawing>
          <wp:inline distT="0" distB="0" distL="0" distR="0">
            <wp:extent cx="5934710" cy="617054"/>
            <wp:effectExtent l="57150" t="19050" r="46990" b="11596"/>
            <wp:docPr id="116"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9" r:lo="rId490" r:qs="rId491" r:cs="rId492"/>
              </a:graphicData>
            </a:graphic>
          </wp:inline>
        </w:drawing>
      </w:r>
    </w:p>
    <w:p w:rsidR="00413F5B" w:rsidRDefault="00413F5B" w:rsidP="00413F5B">
      <w:r w:rsidRPr="004753EA">
        <w:rPr>
          <w:noProof/>
          <w:sz w:val="28"/>
          <w:szCs w:val="28"/>
        </w:rPr>
        <w:drawing>
          <wp:inline distT="0" distB="0" distL="0" distR="0">
            <wp:extent cx="5937830" cy="648860"/>
            <wp:effectExtent l="57150" t="19050" r="43870" b="17890"/>
            <wp:docPr id="117"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4" r:lo="rId495" r:qs="rId496" r:cs="rId497"/>
              </a:graphicData>
            </a:graphic>
          </wp:inline>
        </w:drawing>
      </w:r>
    </w:p>
    <w:p w:rsidR="00413F5B" w:rsidRDefault="00413F5B" w:rsidP="00413F5B"/>
    <w:p w:rsidR="00413F5B" w:rsidRPr="00007CE6" w:rsidRDefault="00E7716E" w:rsidP="007A337F">
      <w:pPr>
        <w:rPr>
          <w:b/>
          <w:i/>
          <w:sz w:val="28"/>
          <w:szCs w:val="28"/>
        </w:rPr>
      </w:pPr>
      <w:r>
        <w:rPr>
          <w:b/>
          <w:i/>
          <w:sz w:val="28"/>
          <w:szCs w:val="28"/>
        </w:rPr>
        <w:t>●</w:t>
      </w:r>
      <w:r w:rsidR="00C2607E">
        <w:rPr>
          <w:b/>
          <w:i/>
          <w:sz w:val="28"/>
          <w:szCs w:val="28"/>
        </w:rPr>
        <w:t xml:space="preserve"> </w:t>
      </w:r>
      <w:r w:rsidR="00D1199A">
        <w:rPr>
          <w:b/>
          <w:i/>
          <w:sz w:val="28"/>
          <w:szCs w:val="28"/>
        </w:rPr>
        <w:t>Проблемы</w:t>
      </w:r>
      <w:r w:rsidR="00413F5B" w:rsidRPr="00007CE6">
        <w:rPr>
          <w:b/>
          <w:i/>
          <w:sz w:val="28"/>
          <w:szCs w:val="28"/>
        </w:rPr>
        <w:t xml:space="preserve"> </w:t>
      </w:r>
      <w:r w:rsidR="00D1199A">
        <w:rPr>
          <w:b/>
          <w:i/>
          <w:sz w:val="28"/>
          <w:szCs w:val="28"/>
        </w:rPr>
        <w:t>условно-досрочного освобождения</w:t>
      </w:r>
    </w:p>
    <w:p w:rsidR="00413F5B" w:rsidRDefault="00344CA6" w:rsidP="00413F5B">
      <w:pPr>
        <w:autoSpaceDE w:val="0"/>
        <w:autoSpaceDN w:val="0"/>
        <w:adjustRightInd w:val="0"/>
        <w:ind w:firstLine="709"/>
        <w:jc w:val="both"/>
        <w:rPr>
          <w:i/>
        </w:rPr>
      </w:pPr>
      <w:r w:rsidRPr="00344CA6">
        <w:rPr>
          <w:noProof/>
          <w:sz w:val="28"/>
          <w:szCs w:val="28"/>
        </w:rPr>
        <w:pict>
          <v:rect id="_x0000_s1251" style="position:absolute;left:0;text-align:left;margin-left:240.45pt;margin-top:389.45pt;width:229.5pt;height:141.75pt;z-index:251740160;mso-position-horizontal-relative:margin;mso-position-vertical-relative:page" wrapcoords="-105 0 -105 21491 21600 21491 21600 0 -105 0" stroked="f">
            <v:textbox style="mso-next-textbox:#_x0000_s1251" inset="4.5mm">
              <w:txbxContent>
                <w:p w:rsidR="00925E52" w:rsidRPr="007243AE" w:rsidRDefault="00925E52" w:rsidP="00B14A8F">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Pr="00724960" w:rsidRDefault="00925E52" w:rsidP="00804DA8">
                  <w:pPr>
                    <w:rPr>
                      <w:rFonts w:ascii="Arial" w:eastAsiaTheme="minorHAnsi" w:hAnsi="Arial" w:cs="Arial"/>
                      <w:b/>
                      <w:i/>
                      <w:sz w:val="20"/>
                      <w:szCs w:val="20"/>
                      <w:lang w:eastAsia="en-US"/>
                    </w:rPr>
                  </w:pPr>
                  <w:r w:rsidRPr="00724960">
                    <w:rPr>
                      <w:rFonts w:ascii="Arial" w:eastAsiaTheme="minorHAnsi" w:hAnsi="Arial" w:cs="Arial"/>
                      <w:b/>
                      <w:i/>
                      <w:sz w:val="20"/>
                      <w:szCs w:val="20"/>
                      <w:lang w:eastAsia="en-US"/>
                    </w:rPr>
                    <w:t>…последние 3 года происходило одновременное снижение как общего числа рассмотренных судами ходатайств, так и числа</w:t>
                  </w:r>
                  <w:r>
                    <w:rPr>
                      <w:rFonts w:ascii="Arial" w:eastAsiaTheme="minorHAnsi" w:hAnsi="Arial" w:cs="Arial"/>
                      <w:b/>
                      <w:i/>
                      <w:sz w:val="20"/>
                      <w:szCs w:val="20"/>
                      <w:lang w:eastAsia="en-US"/>
                    </w:rPr>
                    <w:t xml:space="preserve"> удовлетворенных ходатайств</w:t>
                  </w:r>
                </w:p>
                <w:p w:rsidR="00925E52" w:rsidRPr="00724960" w:rsidRDefault="00925E52" w:rsidP="00804DA8">
                  <w:pPr>
                    <w:pStyle w:val="ConsPlusNormal"/>
                    <w:ind w:left="284"/>
                    <w:rPr>
                      <w:rFonts w:ascii="Arial" w:hAnsi="Arial" w:cs="Arial"/>
                      <w:b w:val="0"/>
                      <w:i/>
                      <w:sz w:val="20"/>
                      <w:szCs w:val="20"/>
                    </w:rPr>
                  </w:pPr>
                  <w:r w:rsidRPr="00724960">
                    <w:rPr>
                      <w:rFonts w:ascii="Arial" w:hAnsi="Arial" w:cs="Arial"/>
                      <w:b w:val="0"/>
                      <w:i/>
                      <w:sz w:val="20"/>
                      <w:szCs w:val="20"/>
                    </w:rPr>
                    <w:t>Обзор судебной практики условно-досрочного освобождения от отбывания наказания, утвержденный Президиумом Верховного Суда РФ</w:t>
                  </w:r>
                  <w:r>
                    <w:rPr>
                      <w:rFonts w:ascii="Arial" w:hAnsi="Arial" w:cs="Arial"/>
                      <w:b w:val="0"/>
                      <w:i/>
                      <w:sz w:val="20"/>
                      <w:szCs w:val="20"/>
                    </w:rPr>
                    <w:t xml:space="preserve"> 29.04.2014</w:t>
                  </w:r>
                </w:p>
                <w:p w:rsidR="00925E52" w:rsidRPr="007243AE" w:rsidRDefault="00925E52" w:rsidP="00B14A8F">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Pr="00724960" w:rsidRDefault="00925E52" w:rsidP="00B14A8F">
                  <w:pPr>
                    <w:jc w:val="center"/>
                    <w:rPr>
                      <w:rFonts w:ascii="Arial" w:hAnsi="Arial" w:cs="Arial"/>
                      <w:color w:val="9BBB59"/>
                      <w:sz w:val="20"/>
                      <w:szCs w:val="20"/>
                    </w:rPr>
                  </w:pPr>
                </w:p>
              </w:txbxContent>
            </v:textbox>
            <w10:wrap type="tight" anchorx="margin" anchory="page"/>
          </v:rect>
        </w:pict>
      </w:r>
    </w:p>
    <w:p w:rsidR="00413F5B" w:rsidRPr="00226B5C" w:rsidRDefault="00413F5B" w:rsidP="00413F5B">
      <w:pPr>
        <w:ind w:firstLine="709"/>
        <w:jc w:val="both"/>
        <w:rPr>
          <w:sz w:val="28"/>
          <w:szCs w:val="28"/>
        </w:rPr>
      </w:pPr>
      <w:r>
        <w:rPr>
          <w:sz w:val="28"/>
          <w:szCs w:val="28"/>
        </w:rPr>
        <w:t xml:space="preserve">По-прежнему </w:t>
      </w:r>
      <w:r w:rsidRPr="00226B5C">
        <w:rPr>
          <w:sz w:val="28"/>
          <w:szCs w:val="28"/>
        </w:rPr>
        <w:t>актуальной для мест лишения свободы остается тема условно-досрочного освобождения</w:t>
      </w:r>
      <w:r>
        <w:rPr>
          <w:sz w:val="28"/>
          <w:szCs w:val="28"/>
        </w:rPr>
        <w:t xml:space="preserve"> (УДО)</w:t>
      </w:r>
      <w:r w:rsidRPr="00226B5C">
        <w:rPr>
          <w:sz w:val="28"/>
          <w:szCs w:val="28"/>
        </w:rPr>
        <w:t xml:space="preserve">. </w:t>
      </w:r>
      <w:r>
        <w:rPr>
          <w:sz w:val="28"/>
          <w:szCs w:val="28"/>
        </w:rPr>
        <w:t>Несмотря н</w:t>
      </w:r>
      <w:r w:rsidR="00007CE6">
        <w:rPr>
          <w:sz w:val="28"/>
          <w:szCs w:val="28"/>
        </w:rPr>
        <w:t>а то</w:t>
      </w:r>
      <w:r w:rsidR="00577852">
        <w:rPr>
          <w:sz w:val="28"/>
          <w:szCs w:val="28"/>
        </w:rPr>
        <w:t>,</w:t>
      </w:r>
      <w:r>
        <w:rPr>
          <w:sz w:val="28"/>
          <w:szCs w:val="28"/>
        </w:rPr>
        <w:t xml:space="preserve"> что количество </w:t>
      </w:r>
      <w:r w:rsidRPr="00226B5C">
        <w:rPr>
          <w:sz w:val="28"/>
          <w:szCs w:val="28"/>
        </w:rPr>
        <w:t>обращени</w:t>
      </w:r>
      <w:r>
        <w:rPr>
          <w:sz w:val="28"/>
          <w:szCs w:val="28"/>
        </w:rPr>
        <w:t>й</w:t>
      </w:r>
      <w:r w:rsidRPr="00226B5C">
        <w:rPr>
          <w:sz w:val="28"/>
          <w:szCs w:val="28"/>
        </w:rPr>
        <w:t xml:space="preserve"> по вопросам условно-досрочного освобождения в почте </w:t>
      </w:r>
      <w:r>
        <w:rPr>
          <w:sz w:val="28"/>
          <w:szCs w:val="28"/>
        </w:rPr>
        <w:t>Уполномоченного в 2015 году сократилось до 55 (в 2014</w:t>
      </w:r>
      <w:r w:rsidR="00527A62">
        <w:rPr>
          <w:sz w:val="28"/>
          <w:szCs w:val="28"/>
        </w:rPr>
        <w:t xml:space="preserve"> </w:t>
      </w:r>
      <w:r>
        <w:rPr>
          <w:sz w:val="28"/>
          <w:szCs w:val="28"/>
        </w:rPr>
        <w:t>– 79), эта проблема сохраняет свое значение.</w:t>
      </w:r>
    </w:p>
    <w:p w:rsidR="00413F5B" w:rsidRPr="00226B5C" w:rsidRDefault="00413F5B" w:rsidP="00413F5B">
      <w:pPr>
        <w:ind w:firstLine="709"/>
        <w:jc w:val="both"/>
        <w:rPr>
          <w:sz w:val="28"/>
          <w:szCs w:val="28"/>
        </w:rPr>
      </w:pPr>
      <w:r>
        <w:rPr>
          <w:sz w:val="28"/>
          <w:szCs w:val="28"/>
        </w:rPr>
        <w:t>В</w:t>
      </w:r>
      <w:r w:rsidRPr="00226B5C">
        <w:rPr>
          <w:sz w:val="28"/>
          <w:szCs w:val="28"/>
        </w:rPr>
        <w:t xml:space="preserve"> 2015 году Уполномоченному поступа</w:t>
      </w:r>
      <w:r>
        <w:rPr>
          <w:sz w:val="28"/>
          <w:szCs w:val="28"/>
        </w:rPr>
        <w:t>ли</w:t>
      </w:r>
      <w:r w:rsidRPr="00226B5C">
        <w:rPr>
          <w:sz w:val="28"/>
          <w:szCs w:val="28"/>
        </w:rPr>
        <w:t xml:space="preserve"> обращения осужденных с просьбой разъяснить критерии принятия судом решения об условно-досрочном освобождении. Из </w:t>
      </w:r>
      <w:r>
        <w:rPr>
          <w:sz w:val="28"/>
          <w:szCs w:val="28"/>
        </w:rPr>
        <w:t>обращений осужденных</w:t>
      </w:r>
      <w:r w:rsidRPr="00226B5C">
        <w:rPr>
          <w:sz w:val="28"/>
          <w:szCs w:val="28"/>
        </w:rPr>
        <w:t xml:space="preserve"> следует, что, как правило, при принятии решений судьи ссылаются на то, что осужденный не доказал своего исправления. </w:t>
      </w:r>
    </w:p>
    <w:p w:rsidR="00413F5B" w:rsidRDefault="00413F5B" w:rsidP="008B1897">
      <w:pPr>
        <w:spacing w:before="120" w:after="120"/>
        <w:jc w:val="both"/>
        <w:rPr>
          <w:sz w:val="28"/>
          <w:szCs w:val="28"/>
        </w:rPr>
      </w:pPr>
      <w:r w:rsidRPr="00721570">
        <w:rPr>
          <w:noProof/>
          <w:sz w:val="28"/>
          <w:szCs w:val="28"/>
        </w:rPr>
        <w:drawing>
          <wp:inline distT="0" distB="0" distL="0" distR="0">
            <wp:extent cx="2878373" cy="828000"/>
            <wp:effectExtent l="0" t="19050" r="0" b="10200"/>
            <wp:docPr id="11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9" r:lo="rId500" r:qs="rId501" r:cs="rId502"/>
              </a:graphicData>
            </a:graphic>
          </wp:inline>
        </w:drawing>
      </w:r>
      <w:r w:rsidRPr="00721570">
        <w:rPr>
          <w:noProof/>
          <w:sz w:val="28"/>
          <w:szCs w:val="28"/>
        </w:rPr>
        <w:drawing>
          <wp:inline distT="0" distB="0" distL="0" distR="0">
            <wp:extent cx="2900542" cy="828000"/>
            <wp:effectExtent l="76200" t="19050" r="52208" b="10200"/>
            <wp:docPr id="11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4" r:lo="rId505" r:qs="rId506" r:cs="rId507"/>
              </a:graphicData>
            </a:graphic>
          </wp:inline>
        </w:drawing>
      </w:r>
    </w:p>
    <w:p w:rsidR="00413F5B" w:rsidRPr="0002520E" w:rsidRDefault="00413F5B" w:rsidP="00527A62">
      <w:pPr>
        <w:ind w:firstLine="709"/>
        <w:jc w:val="both"/>
        <w:rPr>
          <w:rFonts w:eastAsiaTheme="minorHAnsi"/>
          <w:sz w:val="28"/>
          <w:szCs w:val="28"/>
          <w:lang w:eastAsia="en-US"/>
        </w:rPr>
      </w:pPr>
      <w:r w:rsidRPr="00226B5C">
        <w:rPr>
          <w:sz w:val="28"/>
          <w:szCs w:val="28"/>
        </w:rPr>
        <w:t xml:space="preserve">Следует отметить, что данная проблема </w:t>
      </w:r>
      <w:r w:rsidRPr="00527A62">
        <w:rPr>
          <w:b/>
          <w:sz w:val="28"/>
          <w:szCs w:val="28"/>
        </w:rPr>
        <w:t xml:space="preserve">является актуальной в </w:t>
      </w:r>
      <w:proofErr w:type="gramStart"/>
      <w:r w:rsidRPr="00527A62">
        <w:rPr>
          <w:b/>
          <w:sz w:val="28"/>
          <w:szCs w:val="28"/>
        </w:rPr>
        <w:t>масштабе</w:t>
      </w:r>
      <w:proofErr w:type="gramEnd"/>
      <w:r w:rsidRPr="00527A62">
        <w:rPr>
          <w:b/>
          <w:sz w:val="28"/>
          <w:szCs w:val="28"/>
        </w:rPr>
        <w:t xml:space="preserve"> всей страны</w:t>
      </w:r>
      <w:r w:rsidRPr="007A337F">
        <w:rPr>
          <w:sz w:val="28"/>
          <w:szCs w:val="28"/>
        </w:rPr>
        <w:t xml:space="preserve">. </w:t>
      </w:r>
      <w:r w:rsidRPr="00226B5C">
        <w:rPr>
          <w:rFonts w:eastAsiaTheme="minorHAnsi"/>
          <w:sz w:val="28"/>
          <w:szCs w:val="28"/>
          <w:lang w:eastAsia="en-US"/>
        </w:rPr>
        <w:t xml:space="preserve">По статистическим данным Судебного департамента при Верховном Суде </w:t>
      </w:r>
      <w:r>
        <w:rPr>
          <w:rFonts w:eastAsiaTheme="minorHAnsi"/>
          <w:sz w:val="28"/>
          <w:szCs w:val="28"/>
          <w:lang w:eastAsia="en-US"/>
        </w:rPr>
        <w:t>РФ</w:t>
      </w:r>
      <w:r w:rsidRPr="00226B5C">
        <w:rPr>
          <w:rFonts w:eastAsiaTheme="minorHAnsi"/>
          <w:sz w:val="28"/>
          <w:szCs w:val="28"/>
          <w:lang w:eastAsia="en-US"/>
        </w:rPr>
        <w:t>, за 2013 год судами РФ рассмотрены ход</w:t>
      </w:r>
      <w:r>
        <w:rPr>
          <w:rFonts w:eastAsiaTheme="minorHAnsi"/>
          <w:sz w:val="28"/>
          <w:szCs w:val="28"/>
          <w:lang w:eastAsia="en-US"/>
        </w:rPr>
        <w:t>атайства об УДО в отношении 142</w:t>
      </w:r>
      <w:r w:rsidR="00007CE6">
        <w:rPr>
          <w:rFonts w:eastAsiaTheme="minorHAnsi"/>
          <w:sz w:val="28"/>
          <w:szCs w:val="28"/>
          <w:lang w:eastAsia="en-US"/>
        </w:rPr>
        <w:t> </w:t>
      </w:r>
      <w:r w:rsidRPr="00226B5C">
        <w:rPr>
          <w:rFonts w:eastAsiaTheme="minorHAnsi"/>
          <w:sz w:val="28"/>
          <w:szCs w:val="28"/>
          <w:lang w:eastAsia="en-US"/>
        </w:rPr>
        <w:t>128 лиц. Из них удовлетво</w:t>
      </w:r>
      <w:r>
        <w:rPr>
          <w:rFonts w:eastAsiaTheme="minorHAnsi"/>
          <w:sz w:val="28"/>
          <w:szCs w:val="28"/>
          <w:lang w:eastAsia="en-US"/>
        </w:rPr>
        <w:t xml:space="preserve">рены ходатайства в </w:t>
      </w:r>
      <w:proofErr w:type="gramStart"/>
      <w:r>
        <w:rPr>
          <w:rFonts w:eastAsiaTheme="minorHAnsi"/>
          <w:sz w:val="28"/>
          <w:szCs w:val="28"/>
          <w:lang w:eastAsia="en-US"/>
        </w:rPr>
        <w:t>отношении</w:t>
      </w:r>
      <w:proofErr w:type="gramEnd"/>
      <w:r>
        <w:rPr>
          <w:rFonts w:eastAsiaTheme="minorHAnsi"/>
          <w:sz w:val="28"/>
          <w:szCs w:val="28"/>
          <w:lang w:eastAsia="en-US"/>
        </w:rPr>
        <w:t xml:space="preserve"> 65</w:t>
      </w:r>
      <w:r w:rsidR="00007CE6">
        <w:rPr>
          <w:rFonts w:eastAsiaTheme="minorHAnsi"/>
          <w:sz w:val="28"/>
          <w:szCs w:val="28"/>
          <w:lang w:eastAsia="en-US"/>
        </w:rPr>
        <w:t> </w:t>
      </w:r>
      <w:r w:rsidRPr="00226B5C">
        <w:rPr>
          <w:rFonts w:eastAsiaTheme="minorHAnsi"/>
          <w:sz w:val="28"/>
          <w:szCs w:val="28"/>
          <w:lang w:eastAsia="en-US"/>
        </w:rPr>
        <w:t xml:space="preserve">237 лиц, или 45,9%. </w:t>
      </w:r>
      <w:r w:rsidRPr="0002520E">
        <w:rPr>
          <w:sz w:val="28"/>
          <w:szCs w:val="28"/>
          <w:shd w:val="clear" w:color="auto" w:fill="FFFFFF"/>
        </w:rPr>
        <w:t>По данным В</w:t>
      </w:r>
      <w:r>
        <w:rPr>
          <w:sz w:val="28"/>
          <w:szCs w:val="28"/>
          <w:shd w:val="clear" w:color="auto" w:fill="FFFFFF"/>
        </w:rPr>
        <w:t xml:space="preserve">ерховного </w:t>
      </w:r>
      <w:r>
        <w:rPr>
          <w:sz w:val="28"/>
          <w:szCs w:val="28"/>
          <w:shd w:val="clear" w:color="auto" w:fill="FFFFFF"/>
        </w:rPr>
        <w:lastRenderedPageBreak/>
        <w:t>Суда</w:t>
      </w:r>
      <w:r w:rsidRPr="0002520E">
        <w:rPr>
          <w:sz w:val="28"/>
          <w:szCs w:val="28"/>
          <w:shd w:val="clear" w:color="auto" w:fill="FFFFFF"/>
        </w:rPr>
        <w:t xml:space="preserve"> РФ,</w:t>
      </w:r>
      <w:r>
        <w:rPr>
          <w:sz w:val="28"/>
          <w:szCs w:val="28"/>
          <w:shd w:val="clear" w:color="auto" w:fill="FFFFFF"/>
        </w:rPr>
        <w:t xml:space="preserve"> в 2014 году в судах</w:t>
      </w:r>
      <w:r w:rsidRPr="0002520E">
        <w:rPr>
          <w:sz w:val="28"/>
          <w:szCs w:val="28"/>
          <w:shd w:val="clear" w:color="auto" w:fill="FFFFFF"/>
        </w:rPr>
        <w:t xml:space="preserve"> было </w:t>
      </w:r>
      <w:r>
        <w:rPr>
          <w:sz w:val="28"/>
          <w:szCs w:val="28"/>
          <w:shd w:val="clear" w:color="auto" w:fill="FFFFFF"/>
        </w:rPr>
        <w:t>рассмотрено 132</w:t>
      </w:r>
      <w:r w:rsidR="00007CE6">
        <w:rPr>
          <w:sz w:val="28"/>
          <w:szCs w:val="28"/>
          <w:shd w:val="clear" w:color="auto" w:fill="FFFFFF"/>
        </w:rPr>
        <w:t> </w:t>
      </w:r>
      <w:r>
        <w:rPr>
          <w:sz w:val="28"/>
          <w:szCs w:val="28"/>
          <w:shd w:val="clear" w:color="auto" w:fill="FFFFFF"/>
        </w:rPr>
        <w:t>358 ходатайств, удовлетворено 54</w:t>
      </w:r>
      <w:r w:rsidR="00007CE6">
        <w:rPr>
          <w:sz w:val="28"/>
          <w:szCs w:val="28"/>
          <w:shd w:val="clear" w:color="auto" w:fill="FFFFFF"/>
        </w:rPr>
        <w:t> </w:t>
      </w:r>
      <w:r w:rsidRPr="0002520E">
        <w:rPr>
          <w:sz w:val="28"/>
          <w:szCs w:val="28"/>
          <w:shd w:val="clear" w:color="auto" w:fill="FFFFFF"/>
        </w:rPr>
        <w:t>504 из них (41%).</w:t>
      </w:r>
      <w:r w:rsidRPr="0002520E">
        <w:rPr>
          <w:rStyle w:val="apple-converted-space"/>
          <w:sz w:val="28"/>
          <w:szCs w:val="28"/>
          <w:shd w:val="clear" w:color="auto" w:fill="FFFFFF"/>
        </w:rPr>
        <w:t> </w:t>
      </w:r>
    </w:p>
    <w:p w:rsidR="00413F5B" w:rsidRPr="00226B5C" w:rsidRDefault="00413F5B" w:rsidP="00413F5B">
      <w:pPr>
        <w:ind w:firstLine="709"/>
        <w:jc w:val="both"/>
        <w:rPr>
          <w:sz w:val="28"/>
          <w:szCs w:val="28"/>
        </w:rPr>
      </w:pPr>
      <w:r w:rsidRPr="00226B5C">
        <w:rPr>
          <w:sz w:val="28"/>
          <w:szCs w:val="28"/>
        </w:rPr>
        <w:t xml:space="preserve">В </w:t>
      </w:r>
      <w:r w:rsidR="00A501AD">
        <w:rPr>
          <w:sz w:val="28"/>
          <w:szCs w:val="28"/>
        </w:rPr>
        <w:t xml:space="preserve">1 полугодии </w:t>
      </w:r>
      <w:r w:rsidRPr="00226B5C">
        <w:rPr>
          <w:sz w:val="28"/>
          <w:szCs w:val="28"/>
        </w:rPr>
        <w:t>2015 год</w:t>
      </w:r>
      <w:r w:rsidR="00A501AD">
        <w:rPr>
          <w:sz w:val="28"/>
          <w:szCs w:val="28"/>
        </w:rPr>
        <w:t>а</w:t>
      </w:r>
      <w:r w:rsidRPr="00226B5C">
        <w:rPr>
          <w:sz w:val="28"/>
          <w:szCs w:val="28"/>
        </w:rPr>
        <w:t xml:space="preserve"> судами в РФ было из </w:t>
      </w:r>
      <w:r w:rsidR="00D1221B">
        <w:rPr>
          <w:sz w:val="28"/>
          <w:szCs w:val="28"/>
        </w:rPr>
        <w:t>57 354</w:t>
      </w:r>
      <w:r w:rsidRPr="00226B5C">
        <w:rPr>
          <w:sz w:val="28"/>
          <w:szCs w:val="28"/>
        </w:rPr>
        <w:t xml:space="preserve"> </w:t>
      </w:r>
      <w:proofErr w:type="gramStart"/>
      <w:r w:rsidRPr="00226B5C">
        <w:rPr>
          <w:sz w:val="28"/>
          <w:szCs w:val="28"/>
        </w:rPr>
        <w:t>ходатайств</w:t>
      </w:r>
      <w:proofErr w:type="gramEnd"/>
      <w:r w:rsidRPr="00226B5C">
        <w:rPr>
          <w:sz w:val="28"/>
          <w:szCs w:val="28"/>
        </w:rPr>
        <w:t xml:space="preserve"> </w:t>
      </w:r>
      <w:r w:rsidR="0083240F">
        <w:rPr>
          <w:sz w:val="28"/>
          <w:szCs w:val="28"/>
        </w:rPr>
        <w:t xml:space="preserve">из которых удовлетворены 22 432 </w:t>
      </w:r>
      <w:r w:rsidRPr="00226B5C">
        <w:rPr>
          <w:sz w:val="28"/>
          <w:szCs w:val="28"/>
        </w:rPr>
        <w:t>(</w:t>
      </w:r>
      <w:r w:rsidR="0083240F">
        <w:rPr>
          <w:sz w:val="28"/>
          <w:szCs w:val="28"/>
        </w:rPr>
        <w:t>39,1</w:t>
      </w:r>
      <w:r w:rsidRPr="00226B5C">
        <w:rPr>
          <w:sz w:val="28"/>
          <w:szCs w:val="28"/>
        </w:rPr>
        <w:t>% от общего числа отказов).</w:t>
      </w:r>
    </w:p>
    <w:p w:rsidR="00413F5B" w:rsidRDefault="00413F5B" w:rsidP="00B12100">
      <w:pPr>
        <w:pStyle w:val="ConsPlusNormal"/>
        <w:rPr>
          <w:rStyle w:val="a4"/>
          <w:b/>
          <w:color w:val="000000"/>
        </w:rPr>
      </w:pPr>
      <w:r w:rsidRPr="003C37BE">
        <w:rPr>
          <w:rStyle w:val="a4"/>
          <w:b/>
          <w:noProof/>
          <w:color w:val="000000"/>
          <w:lang w:eastAsia="ru-RU"/>
        </w:rPr>
        <w:drawing>
          <wp:inline distT="0" distB="0" distL="0" distR="0">
            <wp:extent cx="5955527" cy="1979875"/>
            <wp:effectExtent l="0" t="0" r="0" b="0"/>
            <wp:docPr id="12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9"/>
              </a:graphicData>
            </a:graphic>
          </wp:inline>
        </w:drawing>
      </w:r>
    </w:p>
    <w:p w:rsidR="00413F5B" w:rsidRDefault="00577852" w:rsidP="00B12100">
      <w:pPr>
        <w:jc w:val="both"/>
      </w:pPr>
      <w:r>
        <w:t>Рис. </w:t>
      </w:r>
      <w:r w:rsidR="00B12100">
        <w:t>1</w:t>
      </w:r>
      <w:r w:rsidR="007A337F">
        <w:t>3</w:t>
      </w:r>
      <w:r w:rsidR="00B12100">
        <w:t xml:space="preserve">. </w:t>
      </w:r>
      <w:r w:rsidR="00413F5B" w:rsidRPr="003A01E1">
        <w:t xml:space="preserve">Соотношение </w:t>
      </w:r>
      <w:r w:rsidR="00413F5B">
        <w:t xml:space="preserve">количества </w:t>
      </w:r>
      <w:r w:rsidR="00413F5B" w:rsidRPr="003A01E1">
        <w:t xml:space="preserve">рассмотренных и удовлетворенных судами </w:t>
      </w:r>
      <w:r w:rsidR="00413F5B">
        <w:t>Архангельской области</w:t>
      </w:r>
      <w:r w:rsidR="00413F5B" w:rsidRPr="003A01E1">
        <w:t xml:space="preserve"> ходатайств осужденных об условно-досрочном освобождении от отбывания наказания (2013-2015 г</w:t>
      </w:r>
      <w:r w:rsidR="008162BB">
        <w:t>оды</w:t>
      </w:r>
      <w:r w:rsidR="00413F5B" w:rsidRPr="003A01E1">
        <w:t>).</w:t>
      </w:r>
    </w:p>
    <w:p w:rsidR="008B1897" w:rsidRPr="003A01E1" w:rsidRDefault="008B1897" w:rsidP="00B12100">
      <w:pPr>
        <w:jc w:val="both"/>
      </w:pPr>
    </w:p>
    <w:p w:rsidR="00413F5B" w:rsidRPr="00B12100" w:rsidRDefault="00344CA6" w:rsidP="00413F5B">
      <w:pPr>
        <w:pStyle w:val="ConsPlusNormal"/>
        <w:ind w:firstLine="709"/>
        <w:jc w:val="both"/>
        <w:rPr>
          <w:b w:val="0"/>
          <w:lang w:eastAsia="ru-RU"/>
        </w:rPr>
      </w:pPr>
      <w:r w:rsidRPr="00344CA6">
        <w:rPr>
          <w:noProof/>
          <w:lang w:eastAsia="ru-RU"/>
        </w:rPr>
        <w:pict>
          <v:rect id="_x0000_s1252" style="position:absolute;left:0;text-align:left;margin-left:-2.55pt;margin-top:380.05pt;width:198pt;height:90.6pt;z-index:251741184;mso-position-horizontal-relative:margin;mso-position-vertical-relative:page" wrapcoords="-105 0 -105 21491 21600 21491 21600 0 -105 0" stroked="f">
            <v:textbox style="mso-next-textbox:#_x0000_s1252" inset="4.5mm">
              <w:txbxContent>
                <w:p w:rsidR="00925E52" w:rsidRPr="007243AE" w:rsidRDefault="00925E52" w:rsidP="00B14A8F">
                  <w:pPr>
                    <w:spacing w:after="120"/>
                    <w:jc w:val="center"/>
                    <w:rPr>
                      <w:rFonts w:ascii="Arial" w:hAnsi="Arial" w:cs="Arial"/>
                      <w:b/>
                      <w:i/>
                      <w:color w:val="00B050"/>
                      <w:sz w:val="20"/>
                      <w:szCs w:val="20"/>
                    </w:rPr>
                  </w:pPr>
                  <w:r w:rsidRPr="007243AE">
                    <w:rPr>
                      <w:rFonts w:ascii="Arial" w:hAnsi="Arial" w:cs="Arial"/>
                      <w:b/>
                      <w:i/>
                      <w:color w:val="00B050"/>
                      <w:sz w:val="20"/>
                      <w:szCs w:val="20"/>
                    </w:rPr>
                    <w:t xml:space="preserve">● </w:t>
                  </w:r>
                  <w:proofErr w:type="spellStart"/>
                  <w:r w:rsidRPr="007243AE">
                    <w:rPr>
                      <w:rFonts w:ascii="Arial" w:hAnsi="Arial" w:cs="Arial"/>
                      <w:b/>
                      <w:i/>
                      <w:color w:val="00B050"/>
                      <w:sz w:val="20"/>
                      <w:szCs w:val="20"/>
                    </w:rPr>
                    <w:t>●</w:t>
                  </w:r>
                  <w:proofErr w:type="spellEnd"/>
                  <w:r w:rsidRPr="007243AE">
                    <w:rPr>
                      <w:rFonts w:ascii="Arial" w:hAnsi="Arial" w:cs="Arial"/>
                      <w:b/>
                      <w:i/>
                      <w:color w:val="00B050"/>
                      <w:sz w:val="20"/>
                      <w:szCs w:val="20"/>
                    </w:rPr>
                    <w:t xml:space="preserve"> </w:t>
                  </w:r>
                  <w:proofErr w:type="spellStart"/>
                  <w:r w:rsidRPr="007243AE">
                    <w:rPr>
                      <w:rFonts w:ascii="Arial" w:hAnsi="Arial" w:cs="Arial"/>
                      <w:b/>
                      <w:i/>
                      <w:color w:val="00B050"/>
                      <w:sz w:val="20"/>
                      <w:szCs w:val="20"/>
                    </w:rPr>
                    <w:t>●</w:t>
                  </w:r>
                  <w:proofErr w:type="spellEnd"/>
                </w:p>
                <w:p w:rsidR="00925E52" w:rsidRPr="00827290" w:rsidRDefault="00925E52" w:rsidP="00827290">
                  <w:pPr>
                    <w:rPr>
                      <w:rFonts w:ascii="Arial" w:hAnsi="Arial" w:cs="Arial"/>
                      <w:b/>
                      <w:i/>
                      <w:sz w:val="20"/>
                      <w:szCs w:val="20"/>
                    </w:rPr>
                  </w:pPr>
                  <w:r w:rsidRPr="00827290">
                    <w:rPr>
                      <w:rFonts w:ascii="Arial" w:hAnsi="Arial" w:cs="Arial"/>
                      <w:b/>
                      <w:i/>
                      <w:sz w:val="20"/>
                      <w:szCs w:val="20"/>
                    </w:rPr>
                    <w:t>По  данным У</w:t>
                  </w:r>
                  <w:r>
                    <w:rPr>
                      <w:rFonts w:ascii="Arial" w:hAnsi="Arial" w:cs="Arial"/>
                      <w:b/>
                      <w:i/>
                      <w:sz w:val="20"/>
                      <w:szCs w:val="20"/>
                    </w:rPr>
                    <w:t>ФСИН</w:t>
                  </w:r>
                  <w:r w:rsidRPr="00827290">
                    <w:rPr>
                      <w:rFonts w:ascii="Arial" w:hAnsi="Arial" w:cs="Arial"/>
                      <w:b/>
                      <w:i/>
                      <w:sz w:val="20"/>
                      <w:szCs w:val="20"/>
                    </w:rPr>
                    <w:t>, в 2013 году судами удовлетворено  37,8% поданных хо</w:t>
                  </w:r>
                  <w:r>
                    <w:rPr>
                      <w:rFonts w:ascii="Arial" w:hAnsi="Arial" w:cs="Arial"/>
                      <w:b/>
                      <w:i/>
                      <w:sz w:val="20"/>
                      <w:szCs w:val="20"/>
                    </w:rPr>
                    <w:t xml:space="preserve">датайств об УДО, в 2014 - 34,1%, </w:t>
                  </w:r>
                  <w:r w:rsidRPr="00827290">
                    <w:rPr>
                      <w:rFonts w:ascii="Arial" w:hAnsi="Arial" w:cs="Arial"/>
                      <w:b/>
                      <w:i/>
                      <w:sz w:val="20"/>
                      <w:szCs w:val="20"/>
                    </w:rPr>
                    <w:t>в 2015 - 33%</w:t>
                  </w:r>
                </w:p>
                <w:p w:rsidR="00925E52" w:rsidRPr="007243AE" w:rsidRDefault="00925E52" w:rsidP="00B14A8F">
                  <w:pPr>
                    <w:spacing w:after="120"/>
                    <w:jc w:val="center"/>
                    <w:rPr>
                      <w:rFonts w:ascii="Arial" w:hAnsi="Arial" w:cs="Arial"/>
                      <w:b/>
                      <w:i/>
                      <w:color w:val="00B050"/>
                      <w:sz w:val="20"/>
                      <w:szCs w:val="20"/>
                    </w:rPr>
                  </w:pPr>
                  <w:r w:rsidRPr="007243AE">
                    <w:rPr>
                      <w:rFonts w:ascii="Arial" w:hAnsi="Arial" w:cs="Arial"/>
                      <w:b/>
                      <w:i/>
                      <w:color w:val="00B050"/>
                      <w:sz w:val="20"/>
                      <w:szCs w:val="20"/>
                    </w:rPr>
                    <w:t>● ● ●</w:t>
                  </w:r>
                </w:p>
                <w:p w:rsidR="00925E52" w:rsidRPr="00827290" w:rsidRDefault="00925E52" w:rsidP="00B14A8F">
                  <w:pPr>
                    <w:jc w:val="center"/>
                    <w:rPr>
                      <w:rFonts w:ascii="Arial" w:hAnsi="Arial" w:cs="Arial"/>
                      <w:color w:val="9BBB59"/>
                      <w:sz w:val="20"/>
                      <w:szCs w:val="20"/>
                    </w:rPr>
                  </w:pPr>
                </w:p>
              </w:txbxContent>
            </v:textbox>
            <w10:wrap type="tight" anchorx="margin" anchory="page"/>
          </v:rect>
        </w:pict>
      </w:r>
      <w:proofErr w:type="gramStart"/>
      <w:r w:rsidR="00413F5B" w:rsidRPr="00FA5ED1">
        <w:rPr>
          <w:rStyle w:val="a4"/>
          <w:color w:val="000000"/>
        </w:rPr>
        <w:t xml:space="preserve">Вместе с тем </w:t>
      </w:r>
      <w:r w:rsidR="00413F5B" w:rsidRPr="00FA5ED1">
        <w:rPr>
          <w:b w:val="0"/>
          <w:lang w:eastAsia="ru-RU"/>
        </w:rPr>
        <w:t>в связи</w:t>
      </w:r>
      <w:r w:rsidR="00413F5B" w:rsidRPr="00B12100">
        <w:rPr>
          <w:b w:val="0"/>
          <w:lang w:eastAsia="ru-RU"/>
        </w:rPr>
        <w:t xml:space="preserve"> с вступлением в силу Постановления </w:t>
      </w:r>
      <w:r w:rsidR="00413F5B" w:rsidRPr="00E70FA9">
        <w:rPr>
          <w:b w:val="0"/>
          <w:spacing w:val="-6"/>
          <w:lang w:eastAsia="ru-RU"/>
        </w:rPr>
        <w:t>Государственной Думы Федерального Собрания РФ от 24.04.2015 № 6576-6</w:t>
      </w:r>
      <w:r w:rsidR="00E70FA9" w:rsidRPr="00E70FA9">
        <w:rPr>
          <w:b w:val="0"/>
          <w:spacing w:val="-6"/>
          <w:lang w:eastAsia="ru-RU"/>
        </w:rPr>
        <w:t> </w:t>
      </w:r>
      <w:r w:rsidR="00413F5B" w:rsidRPr="00E70FA9">
        <w:rPr>
          <w:b w:val="0"/>
          <w:spacing w:val="-6"/>
          <w:lang w:eastAsia="ru-RU"/>
        </w:rPr>
        <w:t>ГД</w:t>
      </w:r>
      <w:r w:rsidR="00413F5B" w:rsidRPr="00B12100">
        <w:rPr>
          <w:b w:val="0"/>
          <w:lang w:eastAsia="ru-RU"/>
        </w:rPr>
        <w:t xml:space="preserve"> «Об объявлении амнистии в связи с 70-летием Победы в Великой Отечественной войне 1941-1945 годов» в период </w:t>
      </w:r>
      <w:r w:rsidR="00593485">
        <w:rPr>
          <w:b w:val="0"/>
          <w:lang w:eastAsia="ru-RU"/>
        </w:rPr>
        <w:t>с апреля по сентябрь</w:t>
      </w:r>
      <w:r w:rsidR="00413F5B" w:rsidRPr="00B12100">
        <w:rPr>
          <w:b w:val="0"/>
          <w:lang w:eastAsia="ru-RU"/>
        </w:rPr>
        <w:t xml:space="preserve"> 2015 года участились обращения осужденных и их родственников к Уполномоченному с вопросами, касающимися порядка освобождения от уголовной ответственности и наказания.</w:t>
      </w:r>
      <w:proofErr w:type="gramEnd"/>
      <w:r w:rsidR="00413F5B" w:rsidRPr="00B12100">
        <w:rPr>
          <w:b w:val="0"/>
          <w:lang w:eastAsia="ru-RU"/>
        </w:rPr>
        <w:t xml:space="preserve"> </w:t>
      </w:r>
      <w:r w:rsidR="00E70FA9">
        <w:rPr>
          <w:b w:val="0"/>
          <w:lang w:eastAsia="ru-RU"/>
        </w:rPr>
        <w:t xml:space="preserve">По всем </w:t>
      </w:r>
      <w:r w:rsidR="00413F5B" w:rsidRPr="00B12100">
        <w:rPr>
          <w:b w:val="0"/>
        </w:rPr>
        <w:t>поступ</w:t>
      </w:r>
      <w:r w:rsidR="00E70FA9">
        <w:rPr>
          <w:b w:val="0"/>
        </w:rPr>
        <w:t>ившим</w:t>
      </w:r>
      <w:r w:rsidR="00413F5B" w:rsidRPr="00B12100">
        <w:rPr>
          <w:b w:val="0"/>
        </w:rPr>
        <w:t xml:space="preserve"> обращениям по вопросам условно-досрочного освобождения и амнистии заявителям были даны исчерпывающие консультации в каждой конкретной ситуации.</w:t>
      </w:r>
    </w:p>
    <w:p w:rsidR="00413F5B" w:rsidRDefault="00413F5B" w:rsidP="00827290">
      <w:pPr>
        <w:tabs>
          <w:tab w:val="left" w:pos="1560"/>
        </w:tabs>
        <w:rPr>
          <w:b/>
          <w:sz w:val="28"/>
          <w:szCs w:val="28"/>
        </w:rPr>
      </w:pPr>
    </w:p>
    <w:p w:rsidR="00413F5B" w:rsidRPr="00593485" w:rsidRDefault="00E70FA9" w:rsidP="007A337F">
      <w:pPr>
        <w:tabs>
          <w:tab w:val="left" w:pos="1560"/>
        </w:tabs>
        <w:rPr>
          <w:b/>
          <w:i/>
          <w:sz w:val="28"/>
          <w:szCs w:val="28"/>
        </w:rPr>
      </w:pPr>
      <w:r>
        <w:rPr>
          <w:b/>
          <w:i/>
          <w:sz w:val="28"/>
          <w:szCs w:val="28"/>
        </w:rPr>
        <w:t xml:space="preserve">● </w:t>
      </w:r>
      <w:r w:rsidR="00413F5B" w:rsidRPr="00593485">
        <w:rPr>
          <w:b/>
          <w:i/>
          <w:sz w:val="28"/>
          <w:szCs w:val="28"/>
        </w:rPr>
        <w:t xml:space="preserve">Как найти себя после отбывания наказания: вопросы социальной адаптации </w:t>
      </w:r>
    </w:p>
    <w:p w:rsidR="00413F5B" w:rsidRDefault="00413F5B" w:rsidP="00413F5B">
      <w:pPr>
        <w:ind w:firstLine="709"/>
        <w:jc w:val="both"/>
        <w:rPr>
          <w:sz w:val="28"/>
          <w:szCs w:val="28"/>
        </w:rPr>
      </w:pPr>
    </w:p>
    <w:p w:rsidR="00413F5B" w:rsidRPr="00D77B8F" w:rsidRDefault="00413F5B" w:rsidP="00413F5B">
      <w:pPr>
        <w:ind w:firstLine="709"/>
        <w:jc w:val="both"/>
        <w:rPr>
          <w:sz w:val="28"/>
          <w:szCs w:val="28"/>
        </w:rPr>
      </w:pPr>
      <w:r w:rsidRPr="00D77B8F">
        <w:rPr>
          <w:sz w:val="28"/>
          <w:szCs w:val="28"/>
        </w:rPr>
        <w:t xml:space="preserve">Реформирование уголовно-исполнительной системы призвано в том числе </w:t>
      </w:r>
      <w:proofErr w:type="gramStart"/>
      <w:r w:rsidRPr="00D77B8F">
        <w:rPr>
          <w:sz w:val="28"/>
          <w:szCs w:val="28"/>
        </w:rPr>
        <w:t>повысить</w:t>
      </w:r>
      <w:proofErr w:type="gramEnd"/>
      <w:r w:rsidRPr="00D77B8F">
        <w:rPr>
          <w:sz w:val="28"/>
          <w:szCs w:val="28"/>
        </w:rPr>
        <w:t xml:space="preserve"> эффективность социальной и психологической работы в местах лишения свободы и обеспечить развитие системы </w:t>
      </w:r>
      <w:proofErr w:type="spellStart"/>
      <w:r w:rsidRPr="00D77B8F">
        <w:rPr>
          <w:sz w:val="28"/>
          <w:szCs w:val="28"/>
        </w:rPr>
        <w:t>постпенитенциарной</w:t>
      </w:r>
      <w:proofErr w:type="spellEnd"/>
      <w:r w:rsidRPr="00D77B8F">
        <w:rPr>
          <w:sz w:val="28"/>
          <w:szCs w:val="28"/>
        </w:rPr>
        <w:t xml:space="preserve"> помощи таким лицам. Основы для социальной адаптации лиц, отбывающих наказание, должны быть заложены еще в исправительном </w:t>
      </w:r>
      <w:proofErr w:type="gramStart"/>
      <w:r w:rsidRPr="00D77B8F">
        <w:rPr>
          <w:sz w:val="28"/>
          <w:szCs w:val="28"/>
        </w:rPr>
        <w:t>учреждении</w:t>
      </w:r>
      <w:proofErr w:type="gramEnd"/>
      <w:r w:rsidRPr="00D77B8F">
        <w:rPr>
          <w:sz w:val="28"/>
          <w:szCs w:val="28"/>
        </w:rPr>
        <w:t>, в том числе посредством социальной и воспитательной работы.</w:t>
      </w:r>
      <w:r w:rsidRPr="00F65765">
        <w:rPr>
          <w:sz w:val="28"/>
          <w:szCs w:val="28"/>
        </w:rPr>
        <w:t xml:space="preserve"> </w:t>
      </w:r>
      <w:proofErr w:type="gramStart"/>
      <w:r w:rsidRPr="00D77B8F">
        <w:rPr>
          <w:sz w:val="28"/>
          <w:szCs w:val="28"/>
        </w:rPr>
        <w:t xml:space="preserve">Следует отметить, что </w:t>
      </w:r>
      <w:r>
        <w:rPr>
          <w:sz w:val="28"/>
          <w:szCs w:val="28"/>
        </w:rPr>
        <w:t>в</w:t>
      </w:r>
      <w:r w:rsidRPr="00D77B8F">
        <w:rPr>
          <w:sz w:val="28"/>
          <w:szCs w:val="28"/>
        </w:rPr>
        <w:t xml:space="preserve"> </w:t>
      </w:r>
      <w:r w:rsidR="00577852">
        <w:rPr>
          <w:sz w:val="28"/>
          <w:szCs w:val="28"/>
        </w:rPr>
        <w:t xml:space="preserve">пенитенциарных </w:t>
      </w:r>
      <w:r w:rsidRPr="00D77B8F">
        <w:rPr>
          <w:sz w:val="28"/>
          <w:szCs w:val="28"/>
        </w:rPr>
        <w:t>учреждениях деятельность по оказанию содействия осужденным в разрешении их социальных проблем, в соответствии с Положением о группе социальной защиты осужденных исправительного учреждения уголовно-исполн</w:t>
      </w:r>
      <w:r>
        <w:rPr>
          <w:sz w:val="28"/>
          <w:szCs w:val="28"/>
        </w:rPr>
        <w:t>ительной системы, утвержденным п</w:t>
      </w:r>
      <w:r w:rsidRPr="00D77B8F">
        <w:rPr>
          <w:sz w:val="28"/>
          <w:szCs w:val="28"/>
        </w:rPr>
        <w:t xml:space="preserve">риказом Минюста России от </w:t>
      </w:r>
      <w:r w:rsidRPr="00D77B8F">
        <w:rPr>
          <w:sz w:val="28"/>
          <w:szCs w:val="28"/>
        </w:rPr>
        <w:lastRenderedPageBreak/>
        <w:t xml:space="preserve">30.12.2005 № 262, должны осуществлять </w:t>
      </w:r>
      <w:r w:rsidRPr="00251B32">
        <w:rPr>
          <w:b/>
          <w:sz w:val="28"/>
          <w:szCs w:val="28"/>
        </w:rPr>
        <w:t>группы социальной защиты осужденных</w:t>
      </w:r>
      <w:r w:rsidRPr="007A337F">
        <w:rPr>
          <w:sz w:val="28"/>
          <w:szCs w:val="28"/>
        </w:rPr>
        <w:t>.</w:t>
      </w:r>
      <w:r w:rsidRPr="00D77B8F">
        <w:rPr>
          <w:sz w:val="28"/>
          <w:szCs w:val="28"/>
        </w:rPr>
        <w:t xml:space="preserve"> </w:t>
      </w:r>
      <w:proofErr w:type="gramEnd"/>
    </w:p>
    <w:p w:rsidR="00413F5B" w:rsidRPr="00D77B8F" w:rsidRDefault="00413F5B" w:rsidP="00413F5B">
      <w:pPr>
        <w:ind w:firstLine="709"/>
        <w:jc w:val="both"/>
        <w:rPr>
          <w:bCs/>
          <w:sz w:val="28"/>
          <w:szCs w:val="28"/>
        </w:rPr>
      </w:pPr>
      <w:proofErr w:type="gramStart"/>
      <w:r>
        <w:rPr>
          <w:sz w:val="28"/>
          <w:szCs w:val="28"/>
        </w:rPr>
        <w:t>Несмотря на это, з</w:t>
      </w:r>
      <w:r w:rsidRPr="00D77B8F">
        <w:rPr>
          <w:sz w:val="28"/>
          <w:szCs w:val="28"/>
        </w:rPr>
        <w:t xml:space="preserve">начительное место в деятельности Уполномоченного занимает рассмотрение большого количества обращений, связанных </w:t>
      </w:r>
      <w:r>
        <w:rPr>
          <w:sz w:val="28"/>
          <w:szCs w:val="28"/>
        </w:rPr>
        <w:t xml:space="preserve">именно </w:t>
      </w:r>
      <w:r w:rsidRPr="00D77B8F">
        <w:rPr>
          <w:sz w:val="28"/>
          <w:szCs w:val="28"/>
        </w:rPr>
        <w:t xml:space="preserve">с </w:t>
      </w:r>
      <w:r>
        <w:rPr>
          <w:sz w:val="28"/>
          <w:szCs w:val="28"/>
        </w:rPr>
        <w:t xml:space="preserve">социальными проблемами осужденных – это </w:t>
      </w:r>
      <w:r w:rsidRPr="00D77B8F">
        <w:rPr>
          <w:sz w:val="28"/>
          <w:szCs w:val="28"/>
        </w:rPr>
        <w:t>вопрос</w:t>
      </w:r>
      <w:r>
        <w:rPr>
          <w:sz w:val="28"/>
          <w:szCs w:val="28"/>
        </w:rPr>
        <w:t>ы</w:t>
      </w:r>
      <w:r w:rsidRPr="00D77B8F">
        <w:rPr>
          <w:sz w:val="28"/>
          <w:szCs w:val="28"/>
        </w:rPr>
        <w:t xml:space="preserve"> предоставления жилья, оформления различных документов (паспортов, полисов обязательного медицинского страхования и др.), получения гражданства, содействия в трудовом и бытовом устройстве при освобождении от отбывания наказания и др., что указывает на наличие острых проблем в сфере </w:t>
      </w:r>
      <w:r w:rsidRPr="00251B32">
        <w:rPr>
          <w:b/>
          <w:bCs/>
          <w:sz w:val="28"/>
          <w:szCs w:val="28"/>
        </w:rPr>
        <w:t>социальной защиты осужденных и</w:t>
      </w:r>
      <w:proofErr w:type="gramEnd"/>
      <w:r w:rsidRPr="00251B32">
        <w:rPr>
          <w:b/>
          <w:bCs/>
          <w:sz w:val="28"/>
          <w:szCs w:val="28"/>
        </w:rPr>
        <w:t xml:space="preserve"> оказания им социальной помощи</w:t>
      </w:r>
      <w:r w:rsidRPr="007A337F">
        <w:rPr>
          <w:bCs/>
          <w:sz w:val="28"/>
          <w:szCs w:val="28"/>
        </w:rPr>
        <w:t xml:space="preserve">, а также </w:t>
      </w:r>
      <w:r w:rsidRPr="00251B32">
        <w:rPr>
          <w:b/>
          <w:bCs/>
          <w:sz w:val="28"/>
          <w:szCs w:val="28"/>
        </w:rPr>
        <w:t>социальной реабилитации осужденных</w:t>
      </w:r>
      <w:r w:rsidRPr="007A337F">
        <w:rPr>
          <w:bCs/>
          <w:sz w:val="28"/>
          <w:szCs w:val="28"/>
        </w:rPr>
        <w:t xml:space="preserve"> в целом.</w:t>
      </w:r>
    </w:p>
    <w:p w:rsidR="00413F5B" w:rsidRPr="007A337F" w:rsidRDefault="00413F5B" w:rsidP="00413F5B">
      <w:pPr>
        <w:ind w:firstLine="709"/>
        <w:jc w:val="both"/>
        <w:rPr>
          <w:sz w:val="28"/>
          <w:szCs w:val="28"/>
        </w:rPr>
      </w:pPr>
      <w:proofErr w:type="gramStart"/>
      <w:r>
        <w:rPr>
          <w:sz w:val="28"/>
          <w:szCs w:val="28"/>
        </w:rPr>
        <w:t>Так, п</w:t>
      </w:r>
      <w:r w:rsidRPr="00D77B8F">
        <w:rPr>
          <w:sz w:val="28"/>
          <w:szCs w:val="28"/>
        </w:rPr>
        <w:t>о итогам</w:t>
      </w:r>
      <w:r w:rsidR="00251B32">
        <w:rPr>
          <w:sz w:val="28"/>
          <w:szCs w:val="28"/>
        </w:rPr>
        <w:t xml:space="preserve"> приема,</w:t>
      </w:r>
      <w:r w:rsidRPr="00D77B8F">
        <w:rPr>
          <w:sz w:val="28"/>
          <w:szCs w:val="28"/>
        </w:rPr>
        <w:t xml:space="preserve"> проведенного в 2015 году в ходе посещения Уполномоченного колонии строгого режима</w:t>
      </w:r>
      <w:r w:rsidR="00251B32">
        <w:rPr>
          <w:sz w:val="28"/>
          <w:szCs w:val="28"/>
        </w:rPr>
        <w:t>,</w:t>
      </w:r>
      <w:r w:rsidRPr="00D77B8F">
        <w:rPr>
          <w:sz w:val="28"/>
          <w:szCs w:val="28"/>
        </w:rPr>
        <w:t xml:space="preserve"> с сожалением приходится констатировать, что практически все </w:t>
      </w:r>
      <w:r w:rsidRPr="00251B32">
        <w:rPr>
          <w:b/>
          <w:sz w:val="28"/>
          <w:szCs w:val="28"/>
        </w:rPr>
        <w:t>осужденные</w:t>
      </w:r>
      <w:r w:rsidRPr="007A337F">
        <w:rPr>
          <w:sz w:val="28"/>
          <w:szCs w:val="28"/>
        </w:rPr>
        <w:t>, отбывающие наказание в данном учреждении, обратившиеся к Уполномоченному не только на личном приеме, но и ра</w:t>
      </w:r>
      <w:r w:rsidR="00AD6C62">
        <w:rPr>
          <w:sz w:val="28"/>
          <w:szCs w:val="28"/>
        </w:rPr>
        <w:t xml:space="preserve">нее в письменном виде, </w:t>
      </w:r>
      <w:r w:rsidR="00AD6C62" w:rsidRPr="00251B32">
        <w:rPr>
          <w:b/>
          <w:sz w:val="28"/>
          <w:szCs w:val="28"/>
        </w:rPr>
        <w:t>не име</w:t>
      </w:r>
      <w:r w:rsidR="00251B32" w:rsidRPr="00251B32">
        <w:rPr>
          <w:b/>
          <w:sz w:val="28"/>
          <w:szCs w:val="28"/>
        </w:rPr>
        <w:t>ют</w:t>
      </w:r>
      <w:r w:rsidRPr="00251B32">
        <w:rPr>
          <w:b/>
          <w:sz w:val="28"/>
          <w:szCs w:val="28"/>
        </w:rPr>
        <w:t xml:space="preserve"> даже общего представления о работе группы социальной защиты осужденных и не</w:t>
      </w:r>
      <w:r w:rsidR="00AD6C62" w:rsidRPr="00251B32">
        <w:rPr>
          <w:b/>
          <w:sz w:val="28"/>
          <w:szCs w:val="28"/>
        </w:rPr>
        <w:t xml:space="preserve"> </w:t>
      </w:r>
      <w:r w:rsidRPr="00251B32">
        <w:rPr>
          <w:b/>
          <w:sz w:val="28"/>
          <w:szCs w:val="28"/>
        </w:rPr>
        <w:t>вовлечены в работу, проводимую психологами</w:t>
      </w:r>
      <w:proofErr w:type="gramEnd"/>
      <w:r w:rsidRPr="00251B32">
        <w:rPr>
          <w:b/>
          <w:sz w:val="28"/>
          <w:szCs w:val="28"/>
        </w:rPr>
        <w:t xml:space="preserve"> исправительной колонии</w:t>
      </w:r>
      <w:r w:rsidRPr="007A337F">
        <w:rPr>
          <w:sz w:val="28"/>
          <w:szCs w:val="28"/>
        </w:rPr>
        <w:t xml:space="preserve">. </w:t>
      </w:r>
    </w:p>
    <w:p w:rsidR="00413F5B" w:rsidRDefault="00413F5B" w:rsidP="00413F5B">
      <w:pPr>
        <w:autoSpaceDE w:val="0"/>
        <w:autoSpaceDN w:val="0"/>
        <w:adjustRightInd w:val="0"/>
        <w:ind w:firstLine="709"/>
        <w:jc w:val="both"/>
        <w:outlineLvl w:val="4"/>
        <w:rPr>
          <w:sz w:val="28"/>
          <w:szCs w:val="28"/>
        </w:rPr>
      </w:pPr>
      <w:r w:rsidRPr="00D77B8F">
        <w:rPr>
          <w:sz w:val="28"/>
          <w:szCs w:val="28"/>
        </w:rPr>
        <w:t xml:space="preserve">«Показательна» работа </w:t>
      </w:r>
      <w:r>
        <w:rPr>
          <w:sz w:val="28"/>
          <w:szCs w:val="28"/>
        </w:rPr>
        <w:t>сотрудников</w:t>
      </w:r>
      <w:r w:rsidRPr="00D77B8F">
        <w:rPr>
          <w:sz w:val="28"/>
          <w:szCs w:val="28"/>
        </w:rPr>
        <w:t xml:space="preserve"> группы социальной защиты осужденных в случае с гражданином Ж. </w:t>
      </w:r>
    </w:p>
    <w:p w:rsidR="00413F5B" w:rsidRDefault="00413F5B" w:rsidP="00413F5B">
      <w:pPr>
        <w:autoSpaceDE w:val="0"/>
        <w:autoSpaceDN w:val="0"/>
        <w:adjustRightInd w:val="0"/>
        <w:jc w:val="center"/>
        <w:outlineLvl w:val="4"/>
        <w:rPr>
          <w:sz w:val="28"/>
          <w:szCs w:val="28"/>
        </w:rPr>
      </w:pPr>
      <w:r>
        <w:rPr>
          <w:noProof/>
          <w:sz w:val="28"/>
          <w:szCs w:val="28"/>
        </w:rPr>
        <w:drawing>
          <wp:inline distT="0" distB="0" distL="0" distR="0">
            <wp:extent cx="5784629" cy="924008"/>
            <wp:effectExtent l="19050" t="19050" r="63721" b="28492"/>
            <wp:docPr id="121" name="Схема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0" r:lo="rId511" r:qs="rId512" r:cs="rId513"/>
              </a:graphicData>
            </a:graphic>
          </wp:inline>
        </w:drawing>
      </w:r>
    </w:p>
    <w:p w:rsidR="00413F5B" w:rsidRDefault="00413F5B" w:rsidP="00413F5B">
      <w:pPr>
        <w:autoSpaceDE w:val="0"/>
        <w:autoSpaceDN w:val="0"/>
        <w:adjustRightInd w:val="0"/>
        <w:ind w:firstLine="709"/>
        <w:jc w:val="both"/>
        <w:outlineLvl w:val="4"/>
        <w:rPr>
          <w:sz w:val="28"/>
          <w:szCs w:val="28"/>
        </w:rPr>
      </w:pPr>
    </w:p>
    <w:p w:rsidR="00413F5B" w:rsidRDefault="00413F5B" w:rsidP="00827290">
      <w:pPr>
        <w:autoSpaceDE w:val="0"/>
        <w:autoSpaceDN w:val="0"/>
        <w:adjustRightInd w:val="0"/>
        <w:jc w:val="center"/>
        <w:outlineLvl w:val="4"/>
        <w:rPr>
          <w:sz w:val="28"/>
          <w:szCs w:val="28"/>
        </w:rPr>
      </w:pPr>
      <w:r>
        <w:rPr>
          <w:noProof/>
          <w:sz w:val="28"/>
          <w:szCs w:val="28"/>
        </w:rPr>
        <w:drawing>
          <wp:inline distT="0" distB="0" distL="0" distR="0">
            <wp:extent cx="5112495" cy="704518"/>
            <wp:effectExtent l="38100" t="19050" r="31005" b="19382"/>
            <wp:docPr id="122" name="Схема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5" r:lo="rId516" r:qs="rId517" r:cs="rId518"/>
              </a:graphicData>
            </a:graphic>
          </wp:inline>
        </w:drawing>
      </w:r>
    </w:p>
    <w:p w:rsidR="00413F5B" w:rsidRDefault="00413F5B" w:rsidP="00413F5B">
      <w:pPr>
        <w:autoSpaceDE w:val="0"/>
        <w:autoSpaceDN w:val="0"/>
        <w:adjustRightInd w:val="0"/>
        <w:ind w:firstLine="709"/>
        <w:jc w:val="both"/>
        <w:outlineLvl w:val="4"/>
        <w:rPr>
          <w:sz w:val="28"/>
          <w:szCs w:val="28"/>
        </w:rPr>
      </w:pPr>
    </w:p>
    <w:p w:rsidR="00413F5B" w:rsidRDefault="00413F5B" w:rsidP="00827290">
      <w:pPr>
        <w:ind w:firstLine="709"/>
        <w:jc w:val="both"/>
        <w:rPr>
          <w:sz w:val="28"/>
          <w:szCs w:val="28"/>
        </w:rPr>
      </w:pPr>
      <w:r>
        <w:rPr>
          <w:sz w:val="28"/>
          <w:szCs w:val="28"/>
        </w:rPr>
        <w:t xml:space="preserve">Существенные проблемы сохраняются и в сфере </w:t>
      </w:r>
      <w:proofErr w:type="spellStart"/>
      <w:r>
        <w:rPr>
          <w:sz w:val="28"/>
          <w:szCs w:val="28"/>
        </w:rPr>
        <w:t>постпенитенциарной</w:t>
      </w:r>
      <w:proofErr w:type="spellEnd"/>
      <w:r>
        <w:rPr>
          <w:sz w:val="28"/>
          <w:szCs w:val="28"/>
        </w:rPr>
        <w:t xml:space="preserve"> социальной реабилитации.</w:t>
      </w:r>
    </w:p>
    <w:p w:rsidR="00413F5B" w:rsidRDefault="00413F5B" w:rsidP="00413F5B">
      <w:pPr>
        <w:jc w:val="center"/>
        <w:rPr>
          <w:sz w:val="28"/>
          <w:szCs w:val="28"/>
        </w:rPr>
      </w:pPr>
      <w:r>
        <w:rPr>
          <w:noProof/>
          <w:sz w:val="28"/>
          <w:szCs w:val="28"/>
        </w:rPr>
        <w:drawing>
          <wp:inline distT="0" distB="0" distL="0" distR="0">
            <wp:extent cx="5778279" cy="1383527"/>
            <wp:effectExtent l="76200" t="0" r="51021" b="0"/>
            <wp:docPr id="123" name="Схема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0" r:lo="rId521" r:qs="rId522" r:cs="rId523"/>
              </a:graphicData>
            </a:graphic>
          </wp:inline>
        </w:drawing>
      </w:r>
    </w:p>
    <w:p w:rsidR="00251B32" w:rsidRDefault="00251B32" w:rsidP="00413F5B">
      <w:pPr>
        <w:jc w:val="center"/>
        <w:rPr>
          <w:sz w:val="28"/>
          <w:szCs w:val="28"/>
        </w:rPr>
      </w:pPr>
    </w:p>
    <w:p w:rsidR="00413F5B" w:rsidRDefault="00413F5B" w:rsidP="00413F5B">
      <w:pPr>
        <w:autoSpaceDE w:val="0"/>
        <w:autoSpaceDN w:val="0"/>
        <w:adjustRightInd w:val="0"/>
        <w:jc w:val="center"/>
        <w:outlineLvl w:val="4"/>
        <w:rPr>
          <w:sz w:val="28"/>
          <w:szCs w:val="28"/>
        </w:rPr>
      </w:pPr>
      <w:r>
        <w:rPr>
          <w:noProof/>
          <w:sz w:val="28"/>
          <w:szCs w:val="28"/>
        </w:rPr>
        <w:drawing>
          <wp:inline distT="0" distB="0" distL="0" distR="0">
            <wp:extent cx="4413885" cy="784031"/>
            <wp:effectExtent l="38100" t="19050" r="81915" b="16069"/>
            <wp:docPr id="124" name="Схема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5" r:lo="rId526" r:qs="rId527" r:cs="rId528"/>
              </a:graphicData>
            </a:graphic>
          </wp:inline>
        </w:drawing>
      </w:r>
    </w:p>
    <w:p w:rsidR="00413F5B" w:rsidRDefault="00413F5B" w:rsidP="00413F5B">
      <w:pPr>
        <w:autoSpaceDE w:val="0"/>
        <w:autoSpaceDN w:val="0"/>
        <w:adjustRightInd w:val="0"/>
        <w:ind w:firstLine="709"/>
        <w:jc w:val="both"/>
        <w:outlineLvl w:val="1"/>
        <w:rPr>
          <w:b/>
          <w:bCs/>
          <w:sz w:val="28"/>
          <w:szCs w:val="28"/>
        </w:rPr>
      </w:pPr>
      <w:r>
        <w:rPr>
          <w:sz w:val="28"/>
          <w:szCs w:val="28"/>
        </w:rPr>
        <w:lastRenderedPageBreak/>
        <w:t xml:space="preserve">Актуальность вопросов </w:t>
      </w:r>
      <w:proofErr w:type="spellStart"/>
      <w:r>
        <w:rPr>
          <w:sz w:val="28"/>
          <w:szCs w:val="28"/>
        </w:rPr>
        <w:t>постпенитенциарной</w:t>
      </w:r>
      <w:proofErr w:type="spellEnd"/>
      <w:r>
        <w:rPr>
          <w:sz w:val="28"/>
          <w:szCs w:val="28"/>
        </w:rPr>
        <w:t xml:space="preserve"> социальной реабилитации обусловлена большим количес</w:t>
      </w:r>
      <w:r w:rsidR="007A337F">
        <w:rPr>
          <w:sz w:val="28"/>
          <w:szCs w:val="28"/>
        </w:rPr>
        <w:t>твом лиц, ежегодно освобождающих</w:t>
      </w:r>
      <w:r>
        <w:rPr>
          <w:sz w:val="28"/>
          <w:szCs w:val="28"/>
        </w:rPr>
        <w:t xml:space="preserve">ся из мест лишения свободы и остающихся на территории области. </w:t>
      </w:r>
      <w:proofErr w:type="gramStart"/>
      <w:r>
        <w:rPr>
          <w:sz w:val="28"/>
          <w:szCs w:val="28"/>
        </w:rPr>
        <w:t xml:space="preserve">Подавляющее большинство из них </w:t>
      </w:r>
      <w:r w:rsidRPr="00D77B8F">
        <w:rPr>
          <w:sz w:val="28"/>
          <w:szCs w:val="28"/>
        </w:rPr>
        <w:t>сталкива</w:t>
      </w:r>
      <w:r>
        <w:rPr>
          <w:sz w:val="28"/>
          <w:szCs w:val="28"/>
        </w:rPr>
        <w:t>ется</w:t>
      </w:r>
      <w:r w:rsidRPr="00D77B8F">
        <w:rPr>
          <w:sz w:val="28"/>
          <w:szCs w:val="28"/>
        </w:rPr>
        <w:t xml:space="preserve"> со значительным количеством проблем, связанных с трудоустройством, пенсионным обеспечением, отсутствием жилья, получением квалифицированной медицинской и юридической помощи и др. </w:t>
      </w:r>
      <w:r w:rsidRPr="00D77B8F">
        <w:rPr>
          <w:bCs/>
          <w:sz w:val="28"/>
          <w:szCs w:val="28"/>
        </w:rPr>
        <w:t xml:space="preserve">Материально-бытовая неустроенность, неприятие обществом, нежелание оказать содействие в чем-либо и категорический отказ в трудоустройстве по причине наличия судимости часто приводят бывшего осужденного, даже исправившегося в период отбывания наказания, </w:t>
      </w:r>
      <w:r w:rsidRPr="00251B32">
        <w:rPr>
          <w:b/>
          <w:bCs/>
          <w:sz w:val="28"/>
          <w:szCs w:val="28"/>
        </w:rPr>
        <w:t>к совершению нового преступления, оказывают негативное влияние на</w:t>
      </w:r>
      <w:proofErr w:type="gramEnd"/>
      <w:r w:rsidRPr="00251B32">
        <w:rPr>
          <w:b/>
          <w:bCs/>
          <w:sz w:val="28"/>
          <w:szCs w:val="28"/>
        </w:rPr>
        <w:t xml:space="preserve"> уровень безопасности в регионе</w:t>
      </w:r>
      <w:r w:rsidRPr="00121A13">
        <w:rPr>
          <w:bCs/>
          <w:sz w:val="28"/>
          <w:szCs w:val="28"/>
        </w:rPr>
        <w:t xml:space="preserve">. </w:t>
      </w:r>
    </w:p>
    <w:p w:rsidR="00413F5B" w:rsidRPr="004E6EAA" w:rsidRDefault="00413F5B" w:rsidP="00413F5B">
      <w:pPr>
        <w:autoSpaceDE w:val="0"/>
        <w:autoSpaceDN w:val="0"/>
        <w:adjustRightInd w:val="0"/>
        <w:ind w:firstLine="709"/>
        <w:jc w:val="both"/>
        <w:outlineLvl w:val="1"/>
        <w:rPr>
          <w:sz w:val="28"/>
          <w:szCs w:val="28"/>
        </w:rPr>
      </w:pPr>
      <w:r w:rsidRPr="004E6EAA">
        <w:rPr>
          <w:bCs/>
          <w:sz w:val="28"/>
          <w:szCs w:val="28"/>
        </w:rPr>
        <w:t xml:space="preserve">При этом на территории Архангельской области отмечается рост </w:t>
      </w:r>
      <w:r>
        <w:rPr>
          <w:bCs/>
          <w:sz w:val="28"/>
          <w:szCs w:val="28"/>
        </w:rPr>
        <w:t>числа</w:t>
      </w:r>
      <w:r w:rsidRPr="004E6EAA">
        <w:rPr>
          <w:bCs/>
          <w:sz w:val="28"/>
          <w:szCs w:val="28"/>
        </w:rPr>
        <w:t xml:space="preserve"> преступлений, </w:t>
      </w:r>
      <w:r>
        <w:rPr>
          <w:bCs/>
          <w:sz w:val="28"/>
          <w:szCs w:val="28"/>
        </w:rPr>
        <w:t xml:space="preserve">совершенных лицами, ранее совершавшими преступления: </w:t>
      </w:r>
      <w:r w:rsidRPr="004E6EAA">
        <w:rPr>
          <w:bCs/>
          <w:sz w:val="28"/>
          <w:szCs w:val="28"/>
        </w:rPr>
        <w:t xml:space="preserve">по итогам 2015 года </w:t>
      </w:r>
      <w:r w:rsidR="00AD6C62">
        <w:rPr>
          <w:bCs/>
          <w:sz w:val="28"/>
          <w:szCs w:val="28"/>
        </w:rPr>
        <w:t>–</w:t>
      </w:r>
      <w:r>
        <w:rPr>
          <w:bCs/>
          <w:sz w:val="28"/>
          <w:szCs w:val="28"/>
        </w:rPr>
        <w:t xml:space="preserve"> 7</w:t>
      </w:r>
      <w:r w:rsidR="00AD6C62">
        <w:rPr>
          <w:bCs/>
          <w:sz w:val="28"/>
          <w:szCs w:val="28"/>
          <w:lang w:val="en-US"/>
        </w:rPr>
        <w:t> </w:t>
      </w:r>
      <w:r>
        <w:rPr>
          <w:bCs/>
          <w:sz w:val="28"/>
          <w:szCs w:val="28"/>
        </w:rPr>
        <w:t>354</w:t>
      </w:r>
      <w:r w:rsidRPr="004E6EAA">
        <w:rPr>
          <w:bCs/>
          <w:sz w:val="28"/>
          <w:szCs w:val="28"/>
        </w:rPr>
        <w:t xml:space="preserve"> (в 2014 </w:t>
      </w:r>
      <w:r w:rsidR="00AD6C62">
        <w:rPr>
          <w:bCs/>
          <w:sz w:val="28"/>
          <w:szCs w:val="28"/>
        </w:rPr>
        <w:t>–</w:t>
      </w:r>
      <w:r w:rsidRPr="004E6EAA">
        <w:rPr>
          <w:bCs/>
          <w:sz w:val="28"/>
          <w:szCs w:val="28"/>
        </w:rPr>
        <w:t xml:space="preserve"> </w:t>
      </w:r>
      <w:r>
        <w:rPr>
          <w:bCs/>
          <w:sz w:val="28"/>
          <w:szCs w:val="28"/>
        </w:rPr>
        <w:t>6</w:t>
      </w:r>
      <w:r w:rsidR="00AD6C62">
        <w:rPr>
          <w:bCs/>
          <w:sz w:val="28"/>
          <w:szCs w:val="28"/>
          <w:lang w:val="en-US"/>
        </w:rPr>
        <w:t> </w:t>
      </w:r>
      <w:r>
        <w:rPr>
          <w:bCs/>
          <w:sz w:val="28"/>
          <w:szCs w:val="28"/>
        </w:rPr>
        <w:t>1</w:t>
      </w:r>
      <w:r w:rsidR="00C51156">
        <w:rPr>
          <w:bCs/>
          <w:sz w:val="28"/>
          <w:szCs w:val="28"/>
        </w:rPr>
        <w:t>8</w:t>
      </w:r>
      <w:r>
        <w:rPr>
          <w:bCs/>
          <w:sz w:val="28"/>
          <w:szCs w:val="28"/>
        </w:rPr>
        <w:t>6</w:t>
      </w:r>
      <w:r w:rsidRPr="004E6EAA">
        <w:rPr>
          <w:bCs/>
          <w:sz w:val="28"/>
          <w:szCs w:val="28"/>
        </w:rPr>
        <w:t>)</w:t>
      </w:r>
      <w:r>
        <w:rPr>
          <w:rStyle w:val="af4"/>
          <w:bCs/>
          <w:sz w:val="28"/>
          <w:szCs w:val="28"/>
        </w:rPr>
        <w:footnoteReference w:id="16"/>
      </w:r>
      <w:r w:rsidRPr="004E6EAA">
        <w:rPr>
          <w:bCs/>
          <w:sz w:val="28"/>
          <w:szCs w:val="28"/>
        </w:rPr>
        <w:t>.</w:t>
      </w:r>
    </w:p>
    <w:p w:rsidR="00413F5B" w:rsidRPr="00D77B8F" w:rsidRDefault="00AD6C62" w:rsidP="00413F5B">
      <w:pPr>
        <w:autoSpaceDE w:val="0"/>
        <w:autoSpaceDN w:val="0"/>
        <w:adjustRightInd w:val="0"/>
        <w:ind w:firstLine="709"/>
        <w:jc w:val="both"/>
        <w:outlineLvl w:val="1"/>
        <w:rPr>
          <w:b/>
          <w:bCs/>
          <w:sz w:val="28"/>
          <w:szCs w:val="28"/>
        </w:rPr>
      </w:pPr>
      <w:r w:rsidRPr="00251B32">
        <w:rPr>
          <w:b/>
          <w:bCs/>
          <w:sz w:val="28"/>
          <w:szCs w:val="28"/>
        </w:rPr>
        <w:t>Вместе с тем</w:t>
      </w:r>
      <w:r w:rsidR="00251B32" w:rsidRPr="00251B32">
        <w:rPr>
          <w:b/>
          <w:bCs/>
          <w:sz w:val="28"/>
          <w:szCs w:val="28"/>
        </w:rPr>
        <w:t>,</w:t>
      </w:r>
      <w:r w:rsidR="00413F5B" w:rsidRPr="00251B32">
        <w:rPr>
          <w:b/>
          <w:bCs/>
          <w:sz w:val="28"/>
          <w:szCs w:val="28"/>
        </w:rPr>
        <w:t xml:space="preserve"> в 2015 году Уполномоченный вынужден вновь констатировать, что реализация</w:t>
      </w:r>
      <w:r w:rsidR="00413F5B" w:rsidRPr="00121A13">
        <w:rPr>
          <w:bCs/>
          <w:sz w:val="28"/>
          <w:szCs w:val="28"/>
        </w:rPr>
        <w:t xml:space="preserve"> </w:t>
      </w:r>
      <w:r w:rsidR="00413F5B" w:rsidRPr="00121A13">
        <w:rPr>
          <w:sz w:val="28"/>
          <w:szCs w:val="28"/>
        </w:rPr>
        <w:t xml:space="preserve">областного закона от 16.12.2011 № 402-27-ОЗ </w:t>
      </w:r>
      <w:r w:rsidR="00413F5B" w:rsidRPr="00251B32">
        <w:rPr>
          <w:b/>
          <w:sz w:val="28"/>
          <w:szCs w:val="28"/>
        </w:rPr>
        <w:t>«О социальной адаптации лиц, освобожденных из учреждений уголовно-исполнительной системы»</w:t>
      </w:r>
      <w:r w:rsidR="00413F5B" w:rsidRPr="00D77B8F">
        <w:rPr>
          <w:sz w:val="28"/>
          <w:szCs w:val="28"/>
        </w:rPr>
        <w:t xml:space="preserve">, осуществляется </w:t>
      </w:r>
      <w:r w:rsidR="00413F5B">
        <w:rPr>
          <w:sz w:val="28"/>
          <w:szCs w:val="28"/>
        </w:rPr>
        <w:t>недостаточно</w:t>
      </w:r>
      <w:r w:rsidR="00413F5B" w:rsidRPr="00D77B8F">
        <w:rPr>
          <w:sz w:val="28"/>
          <w:szCs w:val="28"/>
        </w:rPr>
        <w:t xml:space="preserve"> эффективно. По-прежнему на территории региона отсутствует центр социальной адаптации для лиц, освободившихся и</w:t>
      </w:r>
      <w:r w:rsidR="00413F5B">
        <w:rPr>
          <w:sz w:val="28"/>
          <w:szCs w:val="28"/>
        </w:rPr>
        <w:t>з</w:t>
      </w:r>
      <w:r w:rsidR="00413F5B" w:rsidRPr="00D77B8F">
        <w:rPr>
          <w:sz w:val="28"/>
          <w:szCs w:val="28"/>
        </w:rPr>
        <w:t xml:space="preserve"> м</w:t>
      </w:r>
      <w:r w:rsidR="00413F5B">
        <w:rPr>
          <w:sz w:val="28"/>
          <w:szCs w:val="28"/>
        </w:rPr>
        <w:t>ест лишения свободы, его функции возложены</w:t>
      </w:r>
      <w:r w:rsidR="00413F5B" w:rsidRPr="00D77B8F">
        <w:rPr>
          <w:sz w:val="28"/>
          <w:szCs w:val="28"/>
        </w:rPr>
        <w:t xml:space="preserve"> на </w:t>
      </w:r>
      <w:r>
        <w:rPr>
          <w:sz w:val="28"/>
          <w:szCs w:val="28"/>
        </w:rPr>
        <w:t>«</w:t>
      </w:r>
      <w:r w:rsidR="00413F5B" w:rsidRPr="00D77B8F">
        <w:rPr>
          <w:sz w:val="28"/>
          <w:szCs w:val="28"/>
        </w:rPr>
        <w:t>Центр социально</w:t>
      </w:r>
      <w:r w:rsidR="00413F5B">
        <w:rPr>
          <w:sz w:val="28"/>
          <w:szCs w:val="28"/>
        </w:rPr>
        <w:t>й адаптации для лиц без определе</w:t>
      </w:r>
      <w:r w:rsidR="00413F5B" w:rsidRPr="00D77B8F">
        <w:rPr>
          <w:sz w:val="28"/>
          <w:szCs w:val="28"/>
        </w:rPr>
        <w:t>нного места жительства и занятий</w:t>
      </w:r>
      <w:r>
        <w:rPr>
          <w:sz w:val="28"/>
          <w:szCs w:val="28"/>
        </w:rPr>
        <w:t>»</w:t>
      </w:r>
      <w:r w:rsidR="00413F5B" w:rsidRPr="00D77B8F">
        <w:rPr>
          <w:sz w:val="28"/>
          <w:szCs w:val="28"/>
        </w:rPr>
        <w:t xml:space="preserve">, который в силу различных причин </w:t>
      </w:r>
      <w:r w:rsidR="00413F5B">
        <w:rPr>
          <w:sz w:val="28"/>
          <w:szCs w:val="28"/>
        </w:rPr>
        <w:t xml:space="preserve">эти функции </w:t>
      </w:r>
      <w:r w:rsidR="00413F5B" w:rsidRPr="00D77B8F">
        <w:rPr>
          <w:sz w:val="28"/>
          <w:szCs w:val="28"/>
        </w:rPr>
        <w:t xml:space="preserve">исполнять </w:t>
      </w:r>
      <w:r w:rsidR="00413F5B">
        <w:rPr>
          <w:sz w:val="28"/>
          <w:szCs w:val="28"/>
        </w:rPr>
        <w:t>не может</w:t>
      </w:r>
      <w:r w:rsidR="00413F5B" w:rsidRPr="00D77B8F">
        <w:rPr>
          <w:sz w:val="28"/>
          <w:szCs w:val="28"/>
        </w:rPr>
        <w:t>.</w:t>
      </w:r>
    </w:p>
    <w:p w:rsidR="00413F5B" w:rsidRPr="00D77B8F" w:rsidRDefault="00413F5B" w:rsidP="00413F5B">
      <w:pPr>
        <w:ind w:firstLine="709"/>
        <w:jc w:val="both"/>
        <w:rPr>
          <w:i/>
          <w:sz w:val="28"/>
          <w:szCs w:val="28"/>
        </w:rPr>
      </w:pPr>
    </w:p>
    <w:p w:rsidR="00A65D55" w:rsidRDefault="00A65D55" w:rsidP="00A65D55">
      <w:pPr>
        <w:jc w:val="center"/>
        <w:rPr>
          <w:b/>
          <w:sz w:val="28"/>
          <w:szCs w:val="28"/>
        </w:rPr>
      </w:pPr>
      <w:r>
        <w:rPr>
          <w:b/>
          <w:sz w:val="28"/>
          <w:szCs w:val="28"/>
        </w:rPr>
        <w:t xml:space="preserve">1.2.7. </w:t>
      </w:r>
      <w:r w:rsidRPr="00EC0BF6">
        <w:rPr>
          <w:b/>
          <w:sz w:val="28"/>
          <w:szCs w:val="28"/>
        </w:rPr>
        <w:t xml:space="preserve">Права </w:t>
      </w:r>
      <w:r>
        <w:rPr>
          <w:b/>
          <w:sz w:val="28"/>
          <w:szCs w:val="28"/>
        </w:rPr>
        <w:t>иностранных граждан и лиц без гражданства</w:t>
      </w:r>
    </w:p>
    <w:p w:rsidR="00A65D55" w:rsidRPr="00170C39" w:rsidRDefault="00A65D55" w:rsidP="00A65D55">
      <w:pPr>
        <w:ind w:firstLine="709"/>
        <w:jc w:val="both"/>
        <w:rPr>
          <w:bCs/>
          <w:sz w:val="28"/>
          <w:szCs w:val="28"/>
        </w:rPr>
      </w:pPr>
    </w:p>
    <w:p w:rsidR="00A65D55" w:rsidRDefault="00A65D55" w:rsidP="00A65D55">
      <w:pPr>
        <w:ind w:firstLine="709"/>
        <w:jc w:val="both"/>
        <w:rPr>
          <w:bCs/>
          <w:sz w:val="28"/>
          <w:szCs w:val="28"/>
        </w:rPr>
      </w:pPr>
      <w:r>
        <w:rPr>
          <w:bCs/>
          <w:sz w:val="28"/>
          <w:szCs w:val="28"/>
        </w:rPr>
        <w:t>Защита прав иностранных граждан и лиц без гражданства на протяжении многих лет является предметом активной деятельности Уполномоченного.</w:t>
      </w:r>
    </w:p>
    <w:p w:rsidR="00A65D55" w:rsidRDefault="00A65D55" w:rsidP="00A65D55">
      <w:pPr>
        <w:ind w:firstLine="709"/>
        <w:jc w:val="both"/>
        <w:rPr>
          <w:bCs/>
          <w:sz w:val="28"/>
          <w:szCs w:val="28"/>
        </w:rPr>
      </w:pPr>
      <w:proofErr w:type="gramStart"/>
      <w:r>
        <w:rPr>
          <w:bCs/>
          <w:sz w:val="28"/>
          <w:szCs w:val="28"/>
        </w:rPr>
        <w:t xml:space="preserve">Количество обращений от иностранных граждан и лиц без гражданства в адрес Уполномоченного в истекшем году составило 283, что ниже уровня предыдущего периода (326), удельный вес в общей структуре обращений уменьшился с 3,0% до 2,5%. </w:t>
      </w:r>
      <w:r w:rsidRPr="00553A16">
        <w:rPr>
          <w:b/>
          <w:bCs/>
          <w:sz w:val="28"/>
          <w:szCs w:val="28"/>
        </w:rPr>
        <w:t>Стабилизация ситуации</w:t>
      </w:r>
      <w:r>
        <w:rPr>
          <w:bCs/>
          <w:sz w:val="28"/>
          <w:szCs w:val="28"/>
        </w:rPr>
        <w:t xml:space="preserve"> в данной сфере во многом обусловлена </w:t>
      </w:r>
      <w:r w:rsidRPr="00553A16">
        <w:rPr>
          <w:b/>
          <w:bCs/>
          <w:sz w:val="28"/>
          <w:szCs w:val="28"/>
        </w:rPr>
        <w:t>сокращением потока лиц, вынужденно покинувших Украину</w:t>
      </w:r>
      <w:r w:rsidRPr="003C533E">
        <w:rPr>
          <w:bCs/>
          <w:sz w:val="28"/>
          <w:szCs w:val="28"/>
        </w:rPr>
        <w:t xml:space="preserve"> и прибывши</w:t>
      </w:r>
      <w:r>
        <w:rPr>
          <w:bCs/>
          <w:sz w:val="28"/>
          <w:szCs w:val="28"/>
        </w:rPr>
        <w:t>х</w:t>
      </w:r>
      <w:r w:rsidRPr="003C533E">
        <w:rPr>
          <w:bCs/>
          <w:sz w:val="28"/>
          <w:szCs w:val="28"/>
        </w:rPr>
        <w:t xml:space="preserve"> на территорию Архангельской области в экстренном порядке</w:t>
      </w:r>
      <w:r>
        <w:rPr>
          <w:bCs/>
          <w:sz w:val="28"/>
          <w:szCs w:val="28"/>
        </w:rPr>
        <w:t>: если в 2014</w:t>
      </w:r>
      <w:proofErr w:type="gramEnd"/>
      <w:r>
        <w:rPr>
          <w:bCs/>
          <w:sz w:val="28"/>
          <w:szCs w:val="28"/>
        </w:rPr>
        <w:t xml:space="preserve"> году их количество составляло 1</w:t>
      </w:r>
      <w:r w:rsidR="00AD6C62">
        <w:rPr>
          <w:bCs/>
          <w:sz w:val="28"/>
          <w:szCs w:val="28"/>
        </w:rPr>
        <w:t> </w:t>
      </w:r>
      <w:r>
        <w:rPr>
          <w:bCs/>
          <w:sz w:val="28"/>
          <w:szCs w:val="28"/>
        </w:rPr>
        <w:t xml:space="preserve">682, то в 2015 году оно сократилось более чем вдвое </w:t>
      </w:r>
      <w:r w:rsidRPr="001B0BED">
        <w:rPr>
          <w:bCs/>
          <w:sz w:val="28"/>
          <w:szCs w:val="28"/>
        </w:rPr>
        <w:t>–</w:t>
      </w:r>
      <w:r>
        <w:rPr>
          <w:bCs/>
          <w:sz w:val="28"/>
          <w:szCs w:val="28"/>
        </w:rPr>
        <w:t xml:space="preserve"> до 736, в том числе 43 прибыло в регион в организованном порядке и 693 </w:t>
      </w:r>
      <w:r w:rsidRPr="001B0BED">
        <w:rPr>
          <w:bCs/>
          <w:sz w:val="28"/>
          <w:szCs w:val="28"/>
        </w:rPr>
        <w:t>–</w:t>
      </w:r>
      <w:r>
        <w:rPr>
          <w:bCs/>
          <w:sz w:val="28"/>
          <w:szCs w:val="28"/>
        </w:rPr>
        <w:t xml:space="preserve"> самостоятельно. Значительная часть указанной категории лиц нашла пути решения проблем своего жизнеустройства, что также повлияло на уменьшение количества обращений в данной сфере. </w:t>
      </w:r>
      <w:proofErr w:type="gramStart"/>
      <w:r>
        <w:rPr>
          <w:bCs/>
          <w:sz w:val="28"/>
          <w:szCs w:val="28"/>
        </w:rPr>
        <w:t xml:space="preserve">Кроме того, </w:t>
      </w:r>
      <w:r>
        <w:rPr>
          <w:sz w:val="28"/>
          <w:szCs w:val="28"/>
        </w:rPr>
        <w:t xml:space="preserve">сокращение жалоб указанной категории </w:t>
      </w:r>
      <w:r>
        <w:rPr>
          <w:sz w:val="28"/>
          <w:szCs w:val="28"/>
        </w:rPr>
        <w:lastRenderedPageBreak/>
        <w:t xml:space="preserve">обусловлено </w:t>
      </w:r>
      <w:r w:rsidRPr="00553A16">
        <w:rPr>
          <w:b/>
          <w:sz w:val="28"/>
          <w:szCs w:val="28"/>
        </w:rPr>
        <w:t>отсутствием на протяжении 2015 года на территории Архангельской области специального учреждения для временного содержания иностранных граждан и лиц без гражданства</w:t>
      </w:r>
      <w:r>
        <w:rPr>
          <w:sz w:val="28"/>
          <w:szCs w:val="28"/>
        </w:rPr>
        <w:t xml:space="preserve">, подлежащих административному выдворению и депортации за пределы РФ или </w:t>
      </w:r>
      <w:proofErr w:type="spellStart"/>
      <w:r>
        <w:rPr>
          <w:sz w:val="28"/>
          <w:szCs w:val="28"/>
        </w:rPr>
        <w:t>реадмиссии</w:t>
      </w:r>
      <w:proofErr w:type="spellEnd"/>
      <w:r>
        <w:rPr>
          <w:sz w:val="28"/>
          <w:szCs w:val="28"/>
        </w:rPr>
        <w:t>, которое прекратило свое функционирование в результате пожара в октябре 2014 года и на сегодняшний день не восстановлено.</w:t>
      </w:r>
      <w:proofErr w:type="gramEnd"/>
      <w:r>
        <w:rPr>
          <w:sz w:val="28"/>
          <w:szCs w:val="28"/>
        </w:rPr>
        <w:t xml:space="preserve"> На протяжении минувшего года УФМС России по Архангельской области</w:t>
      </w:r>
      <w:r w:rsidR="00593D64">
        <w:rPr>
          <w:sz w:val="28"/>
          <w:szCs w:val="28"/>
        </w:rPr>
        <w:t xml:space="preserve"> (далее – УФМС)</w:t>
      </w:r>
      <w:r>
        <w:rPr>
          <w:sz w:val="28"/>
          <w:szCs w:val="28"/>
        </w:rPr>
        <w:t xml:space="preserve"> было вынуждено направлять иностранных граждан и лиц без гражданства, ожидающих </w:t>
      </w:r>
      <w:proofErr w:type="gramStart"/>
      <w:r>
        <w:rPr>
          <w:sz w:val="28"/>
          <w:szCs w:val="28"/>
        </w:rPr>
        <w:t>выдворения</w:t>
      </w:r>
      <w:proofErr w:type="gramEnd"/>
      <w:r>
        <w:rPr>
          <w:sz w:val="28"/>
          <w:szCs w:val="28"/>
        </w:rPr>
        <w:t xml:space="preserve"> (депортации, </w:t>
      </w:r>
      <w:proofErr w:type="spellStart"/>
      <w:r>
        <w:rPr>
          <w:sz w:val="28"/>
          <w:szCs w:val="28"/>
        </w:rPr>
        <w:t>реадмиссии</w:t>
      </w:r>
      <w:proofErr w:type="spellEnd"/>
      <w:r>
        <w:rPr>
          <w:sz w:val="28"/>
          <w:szCs w:val="28"/>
        </w:rPr>
        <w:t xml:space="preserve">), в </w:t>
      </w:r>
      <w:proofErr w:type="spellStart"/>
      <w:r>
        <w:rPr>
          <w:sz w:val="28"/>
          <w:szCs w:val="28"/>
        </w:rPr>
        <w:t>спецучреждения</w:t>
      </w:r>
      <w:proofErr w:type="spellEnd"/>
      <w:r>
        <w:rPr>
          <w:sz w:val="28"/>
          <w:szCs w:val="28"/>
        </w:rPr>
        <w:t xml:space="preserve"> других регионов (Санкт-Петербург, Псковская область). Однако сокращение количества обращений не отразилось на серьезности обозначаемых в них нарушений прав и свобод человека и гражданина.</w:t>
      </w:r>
    </w:p>
    <w:p w:rsidR="00A65D55" w:rsidRDefault="00A65D55" w:rsidP="00A65D55">
      <w:pPr>
        <w:ind w:firstLine="709"/>
        <w:jc w:val="both"/>
        <w:rPr>
          <w:bCs/>
          <w:sz w:val="28"/>
          <w:szCs w:val="28"/>
        </w:rPr>
      </w:pPr>
      <w:r>
        <w:rPr>
          <w:sz w:val="28"/>
          <w:szCs w:val="28"/>
        </w:rPr>
        <w:t xml:space="preserve">Так, </w:t>
      </w:r>
      <w:r>
        <w:rPr>
          <w:bCs/>
          <w:sz w:val="28"/>
          <w:szCs w:val="28"/>
        </w:rPr>
        <w:t xml:space="preserve">в 2015 году продолжали поступать жалобы от </w:t>
      </w:r>
      <w:r w:rsidRPr="00EB6343">
        <w:rPr>
          <w:b/>
          <w:bCs/>
          <w:sz w:val="28"/>
          <w:szCs w:val="28"/>
        </w:rPr>
        <w:t>уроженцев бывших республик СССР</w:t>
      </w:r>
      <w:r>
        <w:rPr>
          <w:bCs/>
          <w:sz w:val="28"/>
          <w:szCs w:val="28"/>
        </w:rPr>
        <w:t xml:space="preserve">, длительное время пребывающих на территории РФ </w:t>
      </w:r>
      <w:r w:rsidRPr="00553A16">
        <w:rPr>
          <w:b/>
          <w:bCs/>
          <w:sz w:val="28"/>
          <w:szCs w:val="28"/>
        </w:rPr>
        <w:t>по советским паспортам</w:t>
      </w:r>
      <w:r>
        <w:rPr>
          <w:bCs/>
          <w:sz w:val="28"/>
          <w:szCs w:val="28"/>
        </w:rPr>
        <w:t xml:space="preserve"> (зачастую утерянным), которые своевременно не оформили ни гражданства страны по месту рождения, ни гражданства РФ, однако считают себя гражданами России. Формально такие лица являются нарушителями режима пребывания (проживания) в РФ, однако их </w:t>
      </w:r>
      <w:proofErr w:type="gramStart"/>
      <w:r>
        <w:rPr>
          <w:bCs/>
          <w:sz w:val="28"/>
          <w:szCs w:val="28"/>
        </w:rPr>
        <w:t>выдворение</w:t>
      </w:r>
      <w:proofErr w:type="gramEnd"/>
      <w:r>
        <w:rPr>
          <w:bCs/>
          <w:sz w:val="28"/>
          <w:szCs w:val="28"/>
        </w:rPr>
        <w:t xml:space="preserve"> является заведомо неисполнимым в связи с невозможностью их документирования в посольствах иностранных государств, гражданства которых они не принимали. Как правило, добиваться признания себя гражданами России, какими они в </w:t>
      </w:r>
      <w:proofErr w:type="gramStart"/>
      <w:r>
        <w:rPr>
          <w:bCs/>
          <w:sz w:val="28"/>
          <w:szCs w:val="28"/>
        </w:rPr>
        <w:t>большинстве</w:t>
      </w:r>
      <w:proofErr w:type="gramEnd"/>
      <w:r>
        <w:rPr>
          <w:bCs/>
          <w:sz w:val="28"/>
          <w:szCs w:val="28"/>
        </w:rPr>
        <w:t xml:space="preserve"> своем являются по факту постоянного проживания на территории РФ по состоянию на 06.02.1992, указанным лицам приходится в судебном порядке. Однако даже признание гражданства РФ в судебном </w:t>
      </w:r>
      <w:proofErr w:type="gramStart"/>
      <w:r>
        <w:rPr>
          <w:bCs/>
          <w:sz w:val="28"/>
          <w:szCs w:val="28"/>
        </w:rPr>
        <w:t>порядке</w:t>
      </w:r>
      <w:proofErr w:type="gramEnd"/>
      <w:r>
        <w:rPr>
          <w:bCs/>
          <w:sz w:val="28"/>
          <w:szCs w:val="28"/>
        </w:rPr>
        <w:t xml:space="preserve"> не является гарантией соблюдения их гражданских прав.</w:t>
      </w:r>
    </w:p>
    <w:p w:rsidR="00A65D55" w:rsidRDefault="00A65D55" w:rsidP="00553A16">
      <w:pPr>
        <w:spacing w:before="120" w:after="120"/>
        <w:jc w:val="both"/>
        <w:rPr>
          <w:sz w:val="28"/>
          <w:szCs w:val="28"/>
        </w:rPr>
      </w:pPr>
      <w:r w:rsidRPr="004753EA">
        <w:rPr>
          <w:noProof/>
          <w:sz w:val="28"/>
          <w:szCs w:val="28"/>
        </w:rPr>
        <w:drawing>
          <wp:inline distT="0" distB="0" distL="0" distR="0">
            <wp:extent cx="5939514" cy="807886"/>
            <wp:effectExtent l="19050" t="19050" r="42186" b="11264"/>
            <wp:docPr id="126"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0" r:lo="rId531" r:qs="rId532" r:cs="rId533"/>
              </a:graphicData>
            </a:graphic>
          </wp:inline>
        </w:drawing>
      </w:r>
    </w:p>
    <w:p w:rsidR="00A65D55" w:rsidRDefault="00A65D55" w:rsidP="00A65D55">
      <w:pPr>
        <w:ind w:firstLine="709"/>
        <w:jc w:val="both"/>
        <w:rPr>
          <w:sz w:val="28"/>
          <w:szCs w:val="28"/>
        </w:rPr>
      </w:pPr>
      <w:r>
        <w:rPr>
          <w:sz w:val="28"/>
          <w:szCs w:val="28"/>
        </w:rPr>
        <w:t xml:space="preserve">По-прежнему оставалась </w:t>
      </w:r>
      <w:r w:rsidRPr="007D3640">
        <w:rPr>
          <w:sz w:val="28"/>
          <w:szCs w:val="28"/>
        </w:rPr>
        <w:t>актуально</w:t>
      </w:r>
      <w:r>
        <w:rPr>
          <w:sz w:val="28"/>
          <w:szCs w:val="28"/>
        </w:rPr>
        <w:t>й</w:t>
      </w:r>
      <w:r w:rsidRPr="007D3640">
        <w:rPr>
          <w:sz w:val="28"/>
          <w:szCs w:val="28"/>
        </w:rPr>
        <w:t xml:space="preserve"> проблема с </w:t>
      </w:r>
      <w:r w:rsidRPr="001F2B8A">
        <w:rPr>
          <w:b/>
          <w:sz w:val="28"/>
          <w:szCs w:val="28"/>
        </w:rPr>
        <w:t xml:space="preserve">неопределенностью сроков исполнения государственными органами решений о </w:t>
      </w:r>
      <w:proofErr w:type="gramStart"/>
      <w:r w:rsidRPr="001F2B8A">
        <w:rPr>
          <w:b/>
          <w:sz w:val="28"/>
          <w:szCs w:val="28"/>
        </w:rPr>
        <w:t>выдворении</w:t>
      </w:r>
      <w:proofErr w:type="gramEnd"/>
      <w:r w:rsidRPr="001F2B8A">
        <w:rPr>
          <w:b/>
          <w:sz w:val="28"/>
          <w:szCs w:val="28"/>
        </w:rPr>
        <w:t xml:space="preserve"> и депортации</w:t>
      </w:r>
      <w:r w:rsidRPr="007D3640">
        <w:rPr>
          <w:sz w:val="28"/>
          <w:szCs w:val="28"/>
        </w:rPr>
        <w:t xml:space="preserve">. </w:t>
      </w:r>
      <w:r>
        <w:rPr>
          <w:sz w:val="28"/>
          <w:szCs w:val="28"/>
        </w:rPr>
        <w:t xml:space="preserve">Объяснения же </w:t>
      </w:r>
      <w:r w:rsidRPr="007D3640">
        <w:rPr>
          <w:sz w:val="28"/>
          <w:szCs w:val="28"/>
        </w:rPr>
        <w:t xml:space="preserve">уполномоченных в данной сфере органов </w:t>
      </w:r>
      <w:r>
        <w:rPr>
          <w:sz w:val="28"/>
          <w:szCs w:val="28"/>
        </w:rPr>
        <w:t xml:space="preserve">по вопросу </w:t>
      </w:r>
      <w:r w:rsidRPr="007D3640">
        <w:rPr>
          <w:sz w:val="28"/>
          <w:szCs w:val="28"/>
        </w:rPr>
        <w:t>затягивани</w:t>
      </w:r>
      <w:r>
        <w:rPr>
          <w:sz w:val="28"/>
          <w:szCs w:val="28"/>
        </w:rPr>
        <w:t>я</w:t>
      </w:r>
      <w:r w:rsidRPr="007D3640">
        <w:rPr>
          <w:sz w:val="28"/>
          <w:szCs w:val="28"/>
        </w:rPr>
        <w:t xml:space="preserve"> сроков содержания </w:t>
      </w:r>
      <w:r>
        <w:rPr>
          <w:sz w:val="28"/>
          <w:szCs w:val="28"/>
        </w:rPr>
        <w:t>со ссылками на</w:t>
      </w:r>
      <w:r w:rsidRPr="007D3640">
        <w:rPr>
          <w:sz w:val="28"/>
          <w:szCs w:val="28"/>
        </w:rPr>
        <w:t xml:space="preserve"> сложности в определении гражданства,</w:t>
      </w:r>
      <w:r>
        <w:rPr>
          <w:sz w:val="28"/>
          <w:szCs w:val="28"/>
        </w:rPr>
        <w:t xml:space="preserve"> в</w:t>
      </w:r>
      <w:r w:rsidRPr="007D3640">
        <w:rPr>
          <w:sz w:val="28"/>
          <w:szCs w:val="28"/>
        </w:rPr>
        <w:t xml:space="preserve"> оформлени</w:t>
      </w:r>
      <w:r>
        <w:rPr>
          <w:sz w:val="28"/>
          <w:szCs w:val="28"/>
        </w:rPr>
        <w:t>и</w:t>
      </w:r>
      <w:r w:rsidRPr="007D3640">
        <w:rPr>
          <w:sz w:val="28"/>
          <w:szCs w:val="28"/>
        </w:rPr>
        <w:t xml:space="preserve"> и получени</w:t>
      </w:r>
      <w:r>
        <w:rPr>
          <w:sz w:val="28"/>
          <w:szCs w:val="28"/>
        </w:rPr>
        <w:t>и</w:t>
      </w:r>
      <w:r w:rsidRPr="007D3640">
        <w:rPr>
          <w:sz w:val="28"/>
          <w:szCs w:val="28"/>
        </w:rPr>
        <w:t xml:space="preserve"> необходимых для </w:t>
      </w:r>
      <w:proofErr w:type="gramStart"/>
      <w:r w:rsidRPr="007D3640">
        <w:rPr>
          <w:sz w:val="28"/>
          <w:szCs w:val="28"/>
        </w:rPr>
        <w:t>выдворения</w:t>
      </w:r>
      <w:proofErr w:type="gramEnd"/>
      <w:r w:rsidRPr="007D3640">
        <w:rPr>
          <w:sz w:val="28"/>
          <w:szCs w:val="28"/>
        </w:rPr>
        <w:t xml:space="preserve"> и депортации документов в ходе предметного анализа </w:t>
      </w:r>
      <w:r>
        <w:rPr>
          <w:sz w:val="28"/>
          <w:szCs w:val="28"/>
        </w:rPr>
        <w:t>оборачивались простой волокитой</w:t>
      </w:r>
      <w:r w:rsidRPr="007D3640">
        <w:rPr>
          <w:sz w:val="28"/>
          <w:szCs w:val="28"/>
        </w:rPr>
        <w:t>.</w:t>
      </w:r>
    </w:p>
    <w:p w:rsidR="00A65D55" w:rsidRDefault="00A65D55" w:rsidP="00553A16">
      <w:pPr>
        <w:spacing w:before="120" w:after="120"/>
        <w:jc w:val="both"/>
        <w:rPr>
          <w:sz w:val="28"/>
          <w:szCs w:val="28"/>
        </w:rPr>
      </w:pPr>
      <w:r w:rsidRPr="004753EA">
        <w:rPr>
          <w:noProof/>
          <w:sz w:val="28"/>
          <w:szCs w:val="28"/>
        </w:rPr>
        <w:drawing>
          <wp:inline distT="0" distB="0" distL="0" distR="0">
            <wp:extent cx="5927477" cy="908106"/>
            <wp:effectExtent l="76200" t="19050" r="73273" b="25344"/>
            <wp:docPr id="127"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5" r:lo="rId536" r:qs="rId537" r:cs="rId538"/>
              </a:graphicData>
            </a:graphic>
          </wp:inline>
        </w:drawing>
      </w:r>
    </w:p>
    <w:p w:rsidR="00A65D55" w:rsidRPr="007D3640" w:rsidRDefault="00A65D55" w:rsidP="00A65D55">
      <w:pPr>
        <w:ind w:firstLine="709"/>
        <w:jc w:val="both"/>
        <w:rPr>
          <w:sz w:val="28"/>
          <w:szCs w:val="28"/>
        </w:rPr>
      </w:pPr>
      <w:proofErr w:type="gramStart"/>
      <w:r>
        <w:rPr>
          <w:sz w:val="28"/>
          <w:szCs w:val="28"/>
        </w:rPr>
        <w:t xml:space="preserve">Следует отметить, что Уполномоченный в целях обеспечения соблюдения прав и свобод иностранных граждан и лиц без гражданства на </w:t>
      </w:r>
      <w:r>
        <w:rPr>
          <w:sz w:val="28"/>
          <w:szCs w:val="28"/>
        </w:rPr>
        <w:lastRenderedPageBreak/>
        <w:t xml:space="preserve">протяжении 2015 года неоднократно информировал, в том числе Уполномоченного по правам человека в РФ, о назревшей необходимости </w:t>
      </w:r>
      <w:r w:rsidRPr="00A92A05">
        <w:rPr>
          <w:sz w:val="28"/>
          <w:szCs w:val="28"/>
        </w:rPr>
        <w:t>разработк</w:t>
      </w:r>
      <w:r>
        <w:rPr>
          <w:sz w:val="28"/>
          <w:szCs w:val="28"/>
        </w:rPr>
        <w:t>и</w:t>
      </w:r>
      <w:r w:rsidRPr="00A92A05">
        <w:rPr>
          <w:sz w:val="28"/>
          <w:szCs w:val="28"/>
        </w:rPr>
        <w:t xml:space="preserve"> и реализаци</w:t>
      </w:r>
      <w:r>
        <w:rPr>
          <w:sz w:val="28"/>
          <w:szCs w:val="28"/>
        </w:rPr>
        <w:t>и</w:t>
      </w:r>
      <w:r w:rsidRPr="00A92A05">
        <w:rPr>
          <w:sz w:val="28"/>
          <w:szCs w:val="28"/>
        </w:rPr>
        <w:t xml:space="preserve"> комплекса мероприятий, направленных на</w:t>
      </w:r>
      <w:r w:rsidRPr="007D3640">
        <w:rPr>
          <w:sz w:val="28"/>
          <w:szCs w:val="28"/>
        </w:rPr>
        <w:t xml:space="preserve"> укрепление межведомственного взаимодействия государственных структур</w:t>
      </w:r>
      <w:r>
        <w:rPr>
          <w:sz w:val="28"/>
          <w:szCs w:val="28"/>
        </w:rPr>
        <w:t xml:space="preserve"> (</w:t>
      </w:r>
      <w:r w:rsidRPr="007D3640">
        <w:rPr>
          <w:sz w:val="28"/>
          <w:szCs w:val="28"/>
        </w:rPr>
        <w:t>в первую очередь</w:t>
      </w:r>
      <w:r>
        <w:rPr>
          <w:sz w:val="28"/>
          <w:szCs w:val="28"/>
        </w:rPr>
        <w:t>,</w:t>
      </w:r>
      <w:r w:rsidRPr="007D3640">
        <w:rPr>
          <w:sz w:val="28"/>
          <w:szCs w:val="28"/>
        </w:rPr>
        <w:t xml:space="preserve"> территориальных управлений ФСИН России и ФМС России</w:t>
      </w:r>
      <w:r>
        <w:rPr>
          <w:sz w:val="28"/>
          <w:szCs w:val="28"/>
        </w:rPr>
        <w:t>)</w:t>
      </w:r>
      <w:r w:rsidRPr="007D3640">
        <w:rPr>
          <w:sz w:val="28"/>
          <w:szCs w:val="28"/>
        </w:rPr>
        <w:t>, вовлеченных в процесс</w:t>
      </w:r>
      <w:proofErr w:type="gramEnd"/>
      <w:r w:rsidRPr="007D3640">
        <w:rPr>
          <w:sz w:val="28"/>
          <w:szCs w:val="28"/>
        </w:rPr>
        <w:t xml:space="preserve"> административного </w:t>
      </w:r>
      <w:proofErr w:type="gramStart"/>
      <w:r w:rsidRPr="007D3640">
        <w:rPr>
          <w:sz w:val="28"/>
          <w:szCs w:val="28"/>
        </w:rPr>
        <w:t>выдворения</w:t>
      </w:r>
      <w:proofErr w:type="gramEnd"/>
      <w:r w:rsidRPr="007D3640">
        <w:rPr>
          <w:sz w:val="28"/>
          <w:szCs w:val="28"/>
        </w:rPr>
        <w:t xml:space="preserve">, депортации и </w:t>
      </w:r>
      <w:proofErr w:type="spellStart"/>
      <w:r w:rsidRPr="007D3640">
        <w:rPr>
          <w:sz w:val="28"/>
          <w:szCs w:val="28"/>
        </w:rPr>
        <w:t>реадмиссии</w:t>
      </w:r>
      <w:proofErr w:type="spellEnd"/>
      <w:r w:rsidRPr="007D3640">
        <w:rPr>
          <w:sz w:val="28"/>
          <w:szCs w:val="28"/>
        </w:rPr>
        <w:t xml:space="preserve"> на всех этапах: с момента принятия соответствующих решений в отношении иностранных граждан и лиц без гражданства до момента пересечения указанными лицами государственной границы РФ</w:t>
      </w:r>
      <w:r>
        <w:rPr>
          <w:sz w:val="28"/>
          <w:szCs w:val="28"/>
        </w:rPr>
        <w:t>.</w:t>
      </w:r>
    </w:p>
    <w:p w:rsidR="00A65D55" w:rsidRDefault="00A65D55" w:rsidP="00A65D55">
      <w:pPr>
        <w:ind w:firstLine="709"/>
        <w:jc w:val="both"/>
        <w:rPr>
          <w:bCs/>
          <w:sz w:val="28"/>
          <w:szCs w:val="28"/>
        </w:rPr>
      </w:pPr>
      <w:r>
        <w:rPr>
          <w:bCs/>
          <w:sz w:val="28"/>
          <w:szCs w:val="28"/>
        </w:rPr>
        <w:t xml:space="preserve">В истекшем году сохранили свою актуальность вопросы оказания содействия в </w:t>
      </w:r>
      <w:r w:rsidRPr="001F2B8A">
        <w:rPr>
          <w:b/>
          <w:bCs/>
          <w:sz w:val="28"/>
          <w:szCs w:val="28"/>
        </w:rPr>
        <w:t>реализации прав лиц, вынужденно покинувших Украину</w:t>
      </w:r>
      <w:r w:rsidRPr="003C533E">
        <w:rPr>
          <w:bCs/>
          <w:sz w:val="28"/>
          <w:szCs w:val="28"/>
        </w:rPr>
        <w:t xml:space="preserve"> и прибывши</w:t>
      </w:r>
      <w:r>
        <w:rPr>
          <w:bCs/>
          <w:sz w:val="28"/>
          <w:szCs w:val="28"/>
        </w:rPr>
        <w:t>х</w:t>
      </w:r>
      <w:r w:rsidRPr="003C533E">
        <w:rPr>
          <w:bCs/>
          <w:sz w:val="28"/>
          <w:szCs w:val="28"/>
        </w:rPr>
        <w:t xml:space="preserve"> на территорию Архангельской области в </w:t>
      </w:r>
      <w:r>
        <w:rPr>
          <w:bCs/>
          <w:sz w:val="28"/>
          <w:szCs w:val="28"/>
        </w:rPr>
        <w:t xml:space="preserve">экстренном порядке.  Их обращения касались следующих вопросов: приобретение гражданства РФ; участие в государственной программе </w:t>
      </w:r>
      <w:r w:rsidRPr="00E41BBB">
        <w:rPr>
          <w:rFonts w:eastAsia="Calibri"/>
          <w:bCs/>
          <w:sz w:val="28"/>
          <w:szCs w:val="28"/>
        </w:rPr>
        <w:t>по оказанию содействия добровольному переселению в РФ соотечественников, проживающих за рубежом</w:t>
      </w:r>
      <w:r>
        <w:rPr>
          <w:rFonts w:eastAsia="Calibri"/>
          <w:bCs/>
          <w:sz w:val="28"/>
          <w:szCs w:val="28"/>
        </w:rPr>
        <w:t xml:space="preserve"> (далее – Государственная программа); </w:t>
      </w:r>
      <w:r>
        <w:rPr>
          <w:bCs/>
          <w:sz w:val="28"/>
          <w:szCs w:val="28"/>
        </w:rPr>
        <w:t>оказание медицинской помощи; социальное и пенсионное обеспечение и др. Существенная часть обращений требовала не только консультаций и разъяснительной работы, но и непосредственного вмешательства Уполномоченного.</w:t>
      </w:r>
    </w:p>
    <w:p w:rsidR="00A65D55" w:rsidRDefault="00A65D55" w:rsidP="00553A16">
      <w:pPr>
        <w:spacing w:before="120" w:after="120"/>
        <w:jc w:val="both"/>
        <w:rPr>
          <w:bCs/>
          <w:sz w:val="28"/>
          <w:szCs w:val="28"/>
        </w:rPr>
      </w:pPr>
      <w:r w:rsidRPr="008312FD">
        <w:rPr>
          <w:bCs/>
          <w:noProof/>
          <w:sz w:val="28"/>
          <w:szCs w:val="28"/>
        </w:rPr>
        <w:drawing>
          <wp:inline distT="0" distB="0" distL="0" distR="0">
            <wp:extent cx="5939735" cy="784032"/>
            <wp:effectExtent l="38100" t="19050" r="61015" b="16068"/>
            <wp:docPr id="12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0" r:lo="rId541" r:qs="rId542" r:cs="rId543"/>
              </a:graphicData>
            </a:graphic>
          </wp:inline>
        </w:drawing>
      </w:r>
    </w:p>
    <w:p w:rsidR="00A65D55" w:rsidRDefault="00A65D55" w:rsidP="00A65D55">
      <w:pPr>
        <w:jc w:val="both"/>
        <w:rPr>
          <w:bCs/>
          <w:sz w:val="28"/>
          <w:szCs w:val="28"/>
        </w:rPr>
      </w:pPr>
      <w:r w:rsidRPr="008312FD">
        <w:rPr>
          <w:bCs/>
          <w:noProof/>
          <w:sz w:val="28"/>
          <w:szCs w:val="28"/>
        </w:rPr>
        <w:drawing>
          <wp:inline distT="0" distB="0" distL="0" distR="0">
            <wp:extent cx="5938465" cy="648859"/>
            <wp:effectExtent l="57150" t="19050" r="43235" b="17891"/>
            <wp:docPr id="12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5" r:lo="rId546" r:qs="rId547" r:cs="rId548"/>
              </a:graphicData>
            </a:graphic>
          </wp:inline>
        </w:drawing>
      </w:r>
    </w:p>
    <w:p w:rsidR="00A65D55" w:rsidRDefault="00A65D55" w:rsidP="00553A16">
      <w:pPr>
        <w:spacing w:before="120" w:after="120"/>
        <w:ind w:firstLine="709"/>
        <w:jc w:val="both"/>
        <w:rPr>
          <w:bCs/>
          <w:sz w:val="28"/>
          <w:szCs w:val="28"/>
        </w:rPr>
      </w:pPr>
      <w:r>
        <w:rPr>
          <w:bCs/>
          <w:sz w:val="28"/>
          <w:szCs w:val="28"/>
        </w:rPr>
        <w:t>Следует отметить, что наиболее часто в адрес Уполномоченного обращались социально уязвимые категории лиц, покинувших Украину: пенсионеры, инвалиды, семьи с малолетними деть</w:t>
      </w:r>
      <w:r w:rsidR="00593D64">
        <w:rPr>
          <w:bCs/>
          <w:sz w:val="28"/>
          <w:szCs w:val="28"/>
        </w:rPr>
        <w:t>ми</w:t>
      </w:r>
      <w:r>
        <w:rPr>
          <w:bCs/>
          <w:sz w:val="28"/>
          <w:szCs w:val="28"/>
        </w:rPr>
        <w:t xml:space="preserve"> и др.</w:t>
      </w:r>
    </w:p>
    <w:p w:rsidR="00A65D55" w:rsidRDefault="00A65D55" w:rsidP="00A65D55">
      <w:pPr>
        <w:jc w:val="both"/>
        <w:rPr>
          <w:bCs/>
          <w:sz w:val="28"/>
          <w:szCs w:val="28"/>
        </w:rPr>
      </w:pPr>
      <w:r w:rsidRPr="008312FD">
        <w:rPr>
          <w:bCs/>
          <w:noProof/>
          <w:sz w:val="28"/>
          <w:szCs w:val="28"/>
        </w:rPr>
        <w:drawing>
          <wp:inline distT="0" distB="0" distL="0" distR="0">
            <wp:extent cx="5938879" cy="648860"/>
            <wp:effectExtent l="57150" t="19050" r="61871" b="17890"/>
            <wp:docPr id="130"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0" r:lo="rId551" r:qs="rId552" r:cs="rId553"/>
              </a:graphicData>
            </a:graphic>
          </wp:inline>
        </w:drawing>
      </w:r>
    </w:p>
    <w:p w:rsidR="00553A16" w:rsidRDefault="00553A16" w:rsidP="00A65D55">
      <w:pPr>
        <w:ind w:firstLine="708"/>
        <w:jc w:val="both"/>
        <w:rPr>
          <w:sz w:val="28"/>
          <w:szCs w:val="28"/>
        </w:rPr>
      </w:pPr>
    </w:p>
    <w:p w:rsidR="00A65D55" w:rsidRPr="00EC61A4" w:rsidRDefault="00A65D55" w:rsidP="00A65D55">
      <w:pPr>
        <w:ind w:firstLine="708"/>
        <w:jc w:val="both"/>
        <w:rPr>
          <w:sz w:val="28"/>
          <w:szCs w:val="28"/>
        </w:rPr>
      </w:pPr>
      <w:r>
        <w:rPr>
          <w:sz w:val="28"/>
          <w:szCs w:val="28"/>
        </w:rPr>
        <w:t>Следует отметить, что в</w:t>
      </w:r>
      <w:r w:rsidRPr="00EC61A4">
        <w:rPr>
          <w:sz w:val="28"/>
          <w:szCs w:val="28"/>
        </w:rPr>
        <w:t xml:space="preserve"> </w:t>
      </w:r>
      <w:proofErr w:type="gramStart"/>
      <w:r w:rsidRPr="00EC61A4">
        <w:rPr>
          <w:sz w:val="28"/>
          <w:szCs w:val="28"/>
        </w:rPr>
        <w:t>процессе</w:t>
      </w:r>
      <w:proofErr w:type="gramEnd"/>
      <w:r w:rsidRPr="00EC61A4">
        <w:rPr>
          <w:sz w:val="28"/>
          <w:szCs w:val="28"/>
        </w:rPr>
        <w:t xml:space="preserve"> работы Уполномоченного</w:t>
      </w:r>
      <w:r>
        <w:rPr>
          <w:sz w:val="28"/>
          <w:szCs w:val="28"/>
        </w:rPr>
        <w:t xml:space="preserve"> </w:t>
      </w:r>
      <w:r w:rsidRPr="00EC61A4">
        <w:rPr>
          <w:sz w:val="28"/>
          <w:szCs w:val="28"/>
        </w:rPr>
        <w:t xml:space="preserve">по обращениям лиц, вынужденно покинувших Украину, были </w:t>
      </w:r>
      <w:r>
        <w:rPr>
          <w:sz w:val="28"/>
          <w:szCs w:val="28"/>
        </w:rPr>
        <w:t>выявлены</w:t>
      </w:r>
      <w:r w:rsidRPr="00EC61A4">
        <w:rPr>
          <w:sz w:val="28"/>
          <w:szCs w:val="28"/>
        </w:rPr>
        <w:t xml:space="preserve"> пробелы нормативного регулирования порядка участия иностранных граждан и лиц без гражданства в Государственной программе. В частности,  обстоятельства, выну</w:t>
      </w:r>
      <w:r>
        <w:rPr>
          <w:sz w:val="28"/>
          <w:szCs w:val="28"/>
        </w:rPr>
        <w:t xml:space="preserve">дившие </w:t>
      </w:r>
      <w:r w:rsidRPr="00EC61A4">
        <w:rPr>
          <w:sz w:val="28"/>
          <w:szCs w:val="28"/>
        </w:rPr>
        <w:t xml:space="preserve">граждан Украины покидать </w:t>
      </w:r>
      <w:r>
        <w:rPr>
          <w:sz w:val="28"/>
          <w:szCs w:val="28"/>
        </w:rPr>
        <w:t>Донецкую и Луганскую области</w:t>
      </w:r>
      <w:r w:rsidRPr="00EC61A4">
        <w:rPr>
          <w:sz w:val="28"/>
          <w:szCs w:val="28"/>
        </w:rPr>
        <w:t>, нередко лиша</w:t>
      </w:r>
      <w:r>
        <w:rPr>
          <w:sz w:val="28"/>
          <w:szCs w:val="28"/>
        </w:rPr>
        <w:t>ли</w:t>
      </w:r>
      <w:r w:rsidRPr="00EC61A4">
        <w:rPr>
          <w:sz w:val="28"/>
          <w:szCs w:val="28"/>
        </w:rPr>
        <w:t xml:space="preserve"> их возможности </w:t>
      </w:r>
      <w:r>
        <w:rPr>
          <w:sz w:val="28"/>
          <w:szCs w:val="28"/>
        </w:rPr>
        <w:t xml:space="preserve">прибыть </w:t>
      </w:r>
      <w:r w:rsidRPr="00EC61A4">
        <w:rPr>
          <w:sz w:val="28"/>
          <w:szCs w:val="28"/>
        </w:rPr>
        <w:t xml:space="preserve">в Россию </w:t>
      </w:r>
      <w:r>
        <w:rPr>
          <w:sz w:val="28"/>
          <w:szCs w:val="28"/>
        </w:rPr>
        <w:t>всей</w:t>
      </w:r>
      <w:r w:rsidRPr="00EC61A4">
        <w:rPr>
          <w:sz w:val="28"/>
          <w:szCs w:val="28"/>
        </w:rPr>
        <w:t xml:space="preserve"> семь</w:t>
      </w:r>
      <w:r>
        <w:rPr>
          <w:sz w:val="28"/>
          <w:szCs w:val="28"/>
        </w:rPr>
        <w:t>ей одновременно</w:t>
      </w:r>
      <w:r w:rsidRPr="00EC61A4">
        <w:rPr>
          <w:sz w:val="28"/>
          <w:szCs w:val="28"/>
        </w:rPr>
        <w:t xml:space="preserve">. </w:t>
      </w:r>
      <w:r>
        <w:rPr>
          <w:sz w:val="28"/>
          <w:szCs w:val="28"/>
        </w:rPr>
        <w:t xml:space="preserve">Однако </w:t>
      </w:r>
      <w:r w:rsidRPr="00EC61A4">
        <w:rPr>
          <w:sz w:val="28"/>
          <w:szCs w:val="28"/>
        </w:rPr>
        <w:t xml:space="preserve">положения </w:t>
      </w:r>
      <w:r>
        <w:rPr>
          <w:sz w:val="28"/>
          <w:szCs w:val="28"/>
        </w:rPr>
        <w:t>Государственной п</w:t>
      </w:r>
      <w:r w:rsidRPr="00EC61A4">
        <w:rPr>
          <w:sz w:val="28"/>
          <w:szCs w:val="28"/>
        </w:rPr>
        <w:t xml:space="preserve">рограммы исключают возможность супруга (супруги) участника </w:t>
      </w:r>
      <w:r>
        <w:rPr>
          <w:sz w:val="28"/>
          <w:szCs w:val="28"/>
        </w:rPr>
        <w:t>п</w:t>
      </w:r>
      <w:r w:rsidRPr="00EC61A4">
        <w:rPr>
          <w:sz w:val="28"/>
          <w:szCs w:val="28"/>
        </w:rPr>
        <w:t xml:space="preserve">рограммы </w:t>
      </w:r>
      <w:r>
        <w:rPr>
          <w:sz w:val="28"/>
          <w:szCs w:val="28"/>
        </w:rPr>
        <w:t xml:space="preserve">принимать в ней участие </w:t>
      </w:r>
      <w:r w:rsidRPr="00EC61A4">
        <w:rPr>
          <w:sz w:val="28"/>
          <w:szCs w:val="28"/>
        </w:rPr>
        <w:t xml:space="preserve">самостоятельно. </w:t>
      </w:r>
      <w:r>
        <w:rPr>
          <w:sz w:val="28"/>
          <w:szCs w:val="28"/>
        </w:rPr>
        <w:t xml:space="preserve">При этом в соответствии с </w:t>
      </w:r>
      <w:r w:rsidRPr="00EC61A4">
        <w:rPr>
          <w:sz w:val="28"/>
          <w:szCs w:val="28"/>
        </w:rPr>
        <w:t>постановлением Правительства РФ от 08.10.2014 № 1032</w:t>
      </w:r>
      <w:r>
        <w:rPr>
          <w:sz w:val="28"/>
          <w:szCs w:val="28"/>
        </w:rPr>
        <w:t xml:space="preserve"> статус</w:t>
      </w:r>
      <w:r w:rsidRPr="00EC61A4">
        <w:rPr>
          <w:sz w:val="28"/>
          <w:szCs w:val="28"/>
        </w:rPr>
        <w:t xml:space="preserve"> члена семьи участника </w:t>
      </w:r>
      <w:r>
        <w:rPr>
          <w:sz w:val="28"/>
          <w:szCs w:val="28"/>
        </w:rPr>
        <w:lastRenderedPageBreak/>
        <w:t>Государственной п</w:t>
      </w:r>
      <w:r w:rsidRPr="00EC61A4">
        <w:rPr>
          <w:sz w:val="28"/>
          <w:szCs w:val="28"/>
        </w:rPr>
        <w:t>рограммы мо</w:t>
      </w:r>
      <w:r>
        <w:rPr>
          <w:sz w:val="28"/>
          <w:szCs w:val="28"/>
        </w:rPr>
        <w:t xml:space="preserve">жет получить </w:t>
      </w:r>
      <w:r w:rsidRPr="00EC61A4">
        <w:rPr>
          <w:sz w:val="28"/>
          <w:szCs w:val="28"/>
        </w:rPr>
        <w:t>только лиц</w:t>
      </w:r>
      <w:r>
        <w:rPr>
          <w:sz w:val="28"/>
          <w:szCs w:val="28"/>
        </w:rPr>
        <w:t>о, имеюще</w:t>
      </w:r>
      <w:r w:rsidRPr="00EC61A4">
        <w:rPr>
          <w:sz w:val="28"/>
          <w:szCs w:val="28"/>
        </w:rPr>
        <w:t xml:space="preserve">е с самим участником одинаковый правовой статус на территории РФ (статус лиц, получивших временное убежище в РФ), то есть заочное участие в </w:t>
      </w:r>
      <w:r>
        <w:rPr>
          <w:sz w:val="28"/>
          <w:szCs w:val="28"/>
        </w:rPr>
        <w:t>Государственной п</w:t>
      </w:r>
      <w:r w:rsidRPr="00EC61A4">
        <w:rPr>
          <w:sz w:val="28"/>
          <w:szCs w:val="28"/>
        </w:rPr>
        <w:t xml:space="preserve">рограмме невозможно. Таким образом, при применении совокупности приведенных норм в вышеуказанных обстоятельствах супруг (супруга), прибывший из Украины в Россию на несколько месяцев позже остальных членов своей семьи, утрачивает право принять в той или иной форме (самостоятельно или в качестве члена семьи) участие в </w:t>
      </w:r>
      <w:r>
        <w:rPr>
          <w:sz w:val="28"/>
          <w:szCs w:val="28"/>
        </w:rPr>
        <w:t>Государственной п</w:t>
      </w:r>
      <w:r w:rsidRPr="00EC61A4">
        <w:rPr>
          <w:sz w:val="28"/>
          <w:szCs w:val="28"/>
        </w:rPr>
        <w:t xml:space="preserve">рограмме. </w:t>
      </w:r>
      <w:r>
        <w:rPr>
          <w:sz w:val="28"/>
          <w:szCs w:val="28"/>
        </w:rPr>
        <w:t xml:space="preserve">Для исключения </w:t>
      </w:r>
      <w:r w:rsidRPr="00EC61A4">
        <w:rPr>
          <w:sz w:val="28"/>
          <w:szCs w:val="28"/>
        </w:rPr>
        <w:t xml:space="preserve">обозначенных проблем </w:t>
      </w:r>
      <w:proofErr w:type="spellStart"/>
      <w:r w:rsidRPr="00EC61A4">
        <w:rPr>
          <w:sz w:val="28"/>
          <w:szCs w:val="28"/>
        </w:rPr>
        <w:t>правоприменения</w:t>
      </w:r>
      <w:proofErr w:type="spellEnd"/>
      <w:r w:rsidRPr="00EC61A4">
        <w:rPr>
          <w:sz w:val="28"/>
          <w:szCs w:val="28"/>
        </w:rPr>
        <w:t xml:space="preserve"> </w:t>
      </w:r>
      <w:r>
        <w:rPr>
          <w:sz w:val="28"/>
          <w:szCs w:val="28"/>
        </w:rPr>
        <w:t xml:space="preserve">необходимо </w:t>
      </w:r>
      <w:r w:rsidRPr="00EC61A4">
        <w:rPr>
          <w:sz w:val="28"/>
          <w:szCs w:val="28"/>
        </w:rPr>
        <w:t>дополнить Административный регламент предоставления Ф</w:t>
      </w:r>
      <w:r>
        <w:rPr>
          <w:sz w:val="28"/>
          <w:szCs w:val="28"/>
        </w:rPr>
        <w:t>МС России</w:t>
      </w:r>
      <w:r w:rsidRPr="00EC61A4">
        <w:rPr>
          <w:sz w:val="28"/>
          <w:szCs w:val="28"/>
        </w:rPr>
        <w:t xml:space="preserve"> государственной услуги по оформлению, выдаче и замене свидетельства участника Государственной программы </w:t>
      </w:r>
      <w:r>
        <w:rPr>
          <w:sz w:val="28"/>
          <w:szCs w:val="28"/>
        </w:rPr>
        <w:t>п</w:t>
      </w:r>
      <w:r w:rsidRPr="00EC61A4">
        <w:rPr>
          <w:sz w:val="28"/>
          <w:szCs w:val="28"/>
        </w:rPr>
        <w:t>оложениями, регулирующими основания и порядок дополнительного включения членов семьи в ранее выданное свидетельство участника.</w:t>
      </w:r>
      <w:r>
        <w:rPr>
          <w:sz w:val="28"/>
          <w:szCs w:val="28"/>
        </w:rPr>
        <w:t xml:space="preserve"> Соответствующие предложения были направлены в адрес Уполномоченного по правам человека в РФ.</w:t>
      </w:r>
    </w:p>
    <w:p w:rsidR="00A65D55" w:rsidRDefault="00A65D55" w:rsidP="00A65D55">
      <w:pPr>
        <w:ind w:firstLine="709"/>
        <w:jc w:val="both"/>
        <w:rPr>
          <w:bCs/>
          <w:sz w:val="28"/>
          <w:szCs w:val="28"/>
        </w:rPr>
      </w:pPr>
    </w:p>
    <w:p w:rsidR="00D55BCD" w:rsidRDefault="00D55BCD" w:rsidP="00CC7E83">
      <w:pPr>
        <w:jc w:val="both"/>
        <w:rPr>
          <w:sz w:val="28"/>
          <w:szCs w:val="28"/>
        </w:rPr>
      </w:pPr>
    </w:p>
    <w:p w:rsidR="00700268" w:rsidRPr="002C508D" w:rsidRDefault="00700268" w:rsidP="00700268">
      <w:pPr>
        <w:jc w:val="center"/>
        <w:rPr>
          <w:b/>
          <w:smallCaps/>
          <w:sz w:val="36"/>
          <w:szCs w:val="36"/>
        </w:rPr>
      </w:pPr>
      <w:r w:rsidRPr="002C508D">
        <w:rPr>
          <w:b/>
          <w:smallCaps/>
          <w:sz w:val="36"/>
          <w:szCs w:val="36"/>
        </w:rPr>
        <w:t xml:space="preserve">2. Организационные формы </w:t>
      </w:r>
      <w:r>
        <w:rPr>
          <w:b/>
          <w:smallCaps/>
          <w:sz w:val="36"/>
          <w:szCs w:val="36"/>
        </w:rPr>
        <w:t>деятельности Уполномоченного</w:t>
      </w:r>
    </w:p>
    <w:p w:rsidR="00700268" w:rsidRDefault="00700268" w:rsidP="00700268">
      <w:pPr>
        <w:ind w:firstLine="709"/>
        <w:jc w:val="both"/>
        <w:rPr>
          <w:b/>
          <w:i/>
          <w:sz w:val="28"/>
          <w:szCs w:val="28"/>
        </w:rPr>
      </w:pPr>
    </w:p>
    <w:p w:rsidR="00700268" w:rsidRPr="002C508D" w:rsidRDefault="00700268" w:rsidP="00700268">
      <w:pPr>
        <w:jc w:val="center"/>
        <w:rPr>
          <w:b/>
          <w:sz w:val="32"/>
          <w:szCs w:val="32"/>
        </w:rPr>
      </w:pPr>
      <w:r w:rsidRPr="002C508D">
        <w:rPr>
          <w:b/>
          <w:sz w:val="32"/>
          <w:szCs w:val="32"/>
        </w:rPr>
        <w:t xml:space="preserve">2.1. </w:t>
      </w:r>
      <w:proofErr w:type="gramStart"/>
      <w:r w:rsidRPr="002C508D">
        <w:rPr>
          <w:b/>
          <w:sz w:val="32"/>
          <w:szCs w:val="32"/>
        </w:rPr>
        <w:t>Контроль за</w:t>
      </w:r>
      <w:proofErr w:type="gramEnd"/>
      <w:r w:rsidRPr="002C508D">
        <w:rPr>
          <w:b/>
          <w:sz w:val="32"/>
          <w:szCs w:val="32"/>
        </w:rPr>
        <w:t xml:space="preserve"> соблюдением прав и свобод граждан органами государственной власти и местного самоуправления</w:t>
      </w:r>
    </w:p>
    <w:p w:rsidR="00700268" w:rsidRDefault="00700268" w:rsidP="00700268">
      <w:pPr>
        <w:ind w:firstLine="709"/>
        <w:jc w:val="both"/>
        <w:rPr>
          <w:sz w:val="28"/>
          <w:szCs w:val="28"/>
        </w:rPr>
      </w:pPr>
    </w:p>
    <w:p w:rsidR="00700268" w:rsidRDefault="00700268" w:rsidP="00700268">
      <w:pPr>
        <w:ind w:firstLine="709"/>
        <w:jc w:val="both"/>
        <w:rPr>
          <w:sz w:val="28"/>
          <w:szCs w:val="28"/>
        </w:rPr>
      </w:pPr>
      <w:r>
        <w:rPr>
          <w:sz w:val="28"/>
          <w:szCs w:val="28"/>
        </w:rPr>
        <w:t xml:space="preserve">В соответствии со статьей 1 Областного закона «Об уполномоченном по правам человека в Архангельской области» организация и осуществление </w:t>
      </w:r>
      <w:proofErr w:type="gramStart"/>
      <w:r>
        <w:rPr>
          <w:sz w:val="28"/>
          <w:szCs w:val="28"/>
        </w:rPr>
        <w:t>контроля за</w:t>
      </w:r>
      <w:proofErr w:type="gramEnd"/>
      <w:r>
        <w:rPr>
          <w:sz w:val="28"/>
          <w:szCs w:val="28"/>
        </w:rPr>
        <w:t xml:space="preserve"> соблюдением прав и свобод человека и гражданина органами государственной власти, местного самоуправления Архангельской области, их должностными лицами является первоочередной задачей Уполномоченного. Ее осуществление позволяет сформировать объективную картину реализации прав человека в различных сферах, выделить наиболее проблемные точки в каждой из них и принять оперативные меры по восстановлению нарушенных прав.</w:t>
      </w:r>
    </w:p>
    <w:p w:rsidR="00700268" w:rsidRDefault="00700268" w:rsidP="00BE1BCC">
      <w:pPr>
        <w:spacing w:after="120"/>
        <w:ind w:firstLine="709"/>
        <w:jc w:val="both"/>
        <w:rPr>
          <w:sz w:val="28"/>
          <w:szCs w:val="28"/>
        </w:rPr>
      </w:pPr>
      <w:r>
        <w:rPr>
          <w:sz w:val="28"/>
          <w:szCs w:val="28"/>
        </w:rPr>
        <w:t xml:space="preserve">На протяжении нескольких лет сложились и постоянно совершенствуются различные </w:t>
      </w:r>
      <w:r w:rsidRPr="007821A5">
        <w:rPr>
          <w:b/>
          <w:sz w:val="28"/>
          <w:szCs w:val="28"/>
        </w:rPr>
        <w:t>формы контроля</w:t>
      </w:r>
      <w:r>
        <w:rPr>
          <w:sz w:val="28"/>
          <w:szCs w:val="28"/>
        </w:rPr>
        <w:t xml:space="preserve">, позволяющие устанавливать факты нарушений прав граждан, в том числе носящих систематический и массовый характер, обусловленных как несовершенством действующего законодательства, так и негативной правоприменительной практикой. Основными формами контроля являются </w:t>
      </w:r>
      <w:proofErr w:type="gramStart"/>
      <w:r>
        <w:rPr>
          <w:sz w:val="28"/>
          <w:szCs w:val="28"/>
        </w:rPr>
        <w:t>следующие</w:t>
      </w:r>
      <w:proofErr w:type="gramEnd"/>
      <w:r>
        <w:rPr>
          <w:sz w:val="28"/>
          <w:szCs w:val="28"/>
        </w:rPr>
        <w:t>.</w:t>
      </w:r>
    </w:p>
    <w:p w:rsidR="00700268" w:rsidRPr="009554AE" w:rsidRDefault="00700268" w:rsidP="00700268">
      <w:pPr>
        <w:jc w:val="both"/>
        <w:rPr>
          <w:sz w:val="28"/>
          <w:szCs w:val="28"/>
        </w:rPr>
      </w:pPr>
      <w:r>
        <w:rPr>
          <w:noProof/>
          <w:sz w:val="28"/>
          <w:szCs w:val="28"/>
        </w:rPr>
        <w:drawing>
          <wp:inline distT="0" distB="0" distL="0" distR="0">
            <wp:extent cx="5827616" cy="939911"/>
            <wp:effectExtent l="76200" t="38100" r="77884" b="31639"/>
            <wp:docPr id="131"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5" r:lo="rId556" r:qs="rId557" r:cs="rId558"/>
              </a:graphicData>
            </a:graphic>
          </wp:inline>
        </w:drawing>
      </w:r>
    </w:p>
    <w:p w:rsidR="00700268" w:rsidRDefault="00700268" w:rsidP="00700268">
      <w:pPr>
        <w:ind w:firstLine="709"/>
        <w:jc w:val="both"/>
        <w:rPr>
          <w:sz w:val="28"/>
          <w:szCs w:val="28"/>
        </w:rPr>
      </w:pPr>
      <w:r>
        <w:rPr>
          <w:sz w:val="28"/>
          <w:szCs w:val="28"/>
        </w:rPr>
        <w:lastRenderedPageBreak/>
        <w:t xml:space="preserve">Осуществление указанных форм позволяет </w:t>
      </w:r>
      <w:r w:rsidRPr="006A4BEB">
        <w:rPr>
          <w:b/>
          <w:sz w:val="28"/>
          <w:szCs w:val="28"/>
        </w:rPr>
        <w:t xml:space="preserve">выявлять системные проблемы </w:t>
      </w:r>
      <w:r w:rsidR="00BE1BCC">
        <w:rPr>
          <w:b/>
          <w:sz w:val="28"/>
          <w:szCs w:val="28"/>
        </w:rPr>
        <w:t xml:space="preserve">в реализации </w:t>
      </w:r>
      <w:r w:rsidRPr="006A4BEB">
        <w:rPr>
          <w:b/>
          <w:sz w:val="28"/>
          <w:szCs w:val="28"/>
        </w:rPr>
        <w:t>прав</w:t>
      </w:r>
      <w:r>
        <w:rPr>
          <w:sz w:val="28"/>
          <w:szCs w:val="28"/>
        </w:rPr>
        <w:t xml:space="preserve"> </w:t>
      </w:r>
      <w:r w:rsidRPr="00BE1BCC">
        <w:rPr>
          <w:b/>
          <w:sz w:val="28"/>
          <w:szCs w:val="28"/>
        </w:rPr>
        <w:t>и свобод</w:t>
      </w:r>
      <w:r>
        <w:rPr>
          <w:sz w:val="28"/>
          <w:szCs w:val="28"/>
        </w:rPr>
        <w:t xml:space="preserve"> человека и гражданина. Важнейшим является следующий этап контрольной деятельности Уполномоченного – </w:t>
      </w:r>
      <w:r w:rsidRPr="007821A5">
        <w:rPr>
          <w:b/>
          <w:sz w:val="28"/>
          <w:szCs w:val="28"/>
        </w:rPr>
        <w:t>реагирование на выявленные проблемы</w:t>
      </w:r>
      <w:r>
        <w:rPr>
          <w:sz w:val="28"/>
          <w:szCs w:val="28"/>
        </w:rPr>
        <w:t xml:space="preserve">. Основными его способами являются подготовка запросов, обращений (заключений) и привлечение постоянного внимания к проблемам в </w:t>
      </w:r>
      <w:proofErr w:type="gramStart"/>
      <w:r>
        <w:rPr>
          <w:sz w:val="28"/>
          <w:szCs w:val="28"/>
        </w:rPr>
        <w:t>соблюдении</w:t>
      </w:r>
      <w:proofErr w:type="gramEnd"/>
      <w:r>
        <w:rPr>
          <w:sz w:val="28"/>
          <w:szCs w:val="28"/>
        </w:rPr>
        <w:t xml:space="preserve"> прав человека.</w:t>
      </w:r>
    </w:p>
    <w:p w:rsidR="00BE1BCC" w:rsidRDefault="00BE1BCC" w:rsidP="00BE1BCC">
      <w:pPr>
        <w:jc w:val="both"/>
        <w:rPr>
          <w:sz w:val="28"/>
          <w:szCs w:val="28"/>
        </w:rPr>
      </w:pPr>
      <w:r>
        <w:rPr>
          <w:noProof/>
          <w:sz w:val="28"/>
          <w:szCs w:val="28"/>
        </w:rPr>
        <w:drawing>
          <wp:inline distT="0" distB="0" distL="0" distR="0">
            <wp:extent cx="3870325" cy="739140"/>
            <wp:effectExtent l="76200" t="19050" r="15875" b="22860"/>
            <wp:docPr id="132"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0" r:lo="rId561" r:qs="rId562" r:cs="rId563"/>
              </a:graphicData>
            </a:graphic>
          </wp:inline>
        </w:drawing>
      </w:r>
    </w:p>
    <w:p w:rsidR="00700268" w:rsidRDefault="00700268" w:rsidP="00700268">
      <w:pPr>
        <w:ind w:firstLine="709"/>
        <w:jc w:val="both"/>
        <w:rPr>
          <w:sz w:val="28"/>
          <w:szCs w:val="28"/>
        </w:rPr>
      </w:pPr>
      <w:r>
        <w:rPr>
          <w:sz w:val="28"/>
          <w:szCs w:val="28"/>
        </w:rPr>
        <w:t>Таким образом, на основе многолетней практики сформировался определенный алгоритм контрольной деятельности Уполномоченного.</w:t>
      </w:r>
    </w:p>
    <w:p w:rsidR="00700268" w:rsidRDefault="00700268" w:rsidP="000F2DE5">
      <w:pPr>
        <w:spacing w:line="120" w:lineRule="auto"/>
        <w:jc w:val="both"/>
        <w:rPr>
          <w:sz w:val="28"/>
          <w:szCs w:val="28"/>
        </w:rPr>
      </w:pPr>
    </w:p>
    <w:p w:rsidR="00700268" w:rsidRDefault="00700268" w:rsidP="00700268">
      <w:pPr>
        <w:jc w:val="both"/>
        <w:rPr>
          <w:sz w:val="28"/>
          <w:szCs w:val="28"/>
        </w:rPr>
      </w:pPr>
      <w:r>
        <w:rPr>
          <w:noProof/>
          <w:sz w:val="28"/>
          <w:szCs w:val="28"/>
        </w:rPr>
        <w:drawing>
          <wp:inline distT="0" distB="0" distL="0" distR="0">
            <wp:extent cx="5895975" cy="323850"/>
            <wp:effectExtent l="57150" t="19050" r="9525" b="19050"/>
            <wp:docPr id="133"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5" r:lo="rId566" r:qs="rId567" r:cs="rId568"/>
              </a:graphicData>
            </a:graphic>
          </wp:inline>
        </w:drawing>
      </w:r>
    </w:p>
    <w:p w:rsidR="00700268" w:rsidRDefault="00700268" w:rsidP="000F2DE5">
      <w:pPr>
        <w:spacing w:line="120" w:lineRule="auto"/>
        <w:ind w:firstLine="709"/>
        <w:jc w:val="both"/>
        <w:rPr>
          <w:sz w:val="28"/>
          <w:szCs w:val="28"/>
        </w:rPr>
      </w:pPr>
    </w:p>
    <w:p w:rsidR="00700268" w:rsidRDefault="00700268" w:rsidP="00700268">
      <w:pPr>
        <w:ind w:firstLine="709"/>
        <w:jc w:val="both"/>
        <w:rPr>
          <w:sz w:val="28"/>
          <w:szCs w:val="28"/>
        </w:rPr>
      </w:pPr>
      <w:r>
        <w:rPr>
          <w:sz w:val="28"/>
          <w:szCs w:val="28"/>
        </w:rPr>
        <w:t xml:space="preserve">В контрольной деятельности Уполномоченного центральное место занимают </w:t>
      </w:r>
      <w:r w:rsidRPr="007821A5">
        <w:rPr>
          <w:b/>
          <w:sz w:val="28"/>
          <w:szCs w:val="28"/>
        </w:rPr>
        <w:t>проверки и посещения</w:t>
      </w:r>
      <w:r>
        <w:rPr>
          <w:sz w:val="28"/>
          <w:szCs w:val="28"/>
        </w:rPr>
        <w:t xml:space="preserve">, в том числе проводимые при осуществлении мониторинга реализации прав человека. </w:t>
      </w:r>
      <w:proofErr w:type="gramStart"/>
      <w:r>
        <w:rPr>
          <w:sz w:val="28"/>
          <w:szCs w:val="28"/>
        </w:rPr>
        <w:t xml:space="preserve">Они охватывают учреждения здравоохранения, социального обслуживания, места принудительного содержания системы исполнения наказаний и органов внутренних дел, проблемные объекты, в отношении которых поступают жалобы граждан, и др. В 2015 году Уполномоченным было организовано более 130 проверок и посещений </w:t>
      </w:r>
      <w:r w:rsidRPr="00767CC9">
        <w:rPr>
          <w:sz w:val="28"/>
          <w:szCs w:val="28"/>
        </w:rPr>
        <w:t>–</w:t>
      </w:r>
      <w:r>
        <w:rPr>
          <w:sz w:val="28"/>
          <w:szCs w:val="28"/>
        </w:rPr>
        <w:t xml:space="preserve"> в 1,2 раза больше, чем в 2014. </w:t>
      </w:r>
      <w:proofErr w:type="gramEnd"/>
    </w:p>
    <w:p w:rsidR="00700268" w:rsidRDefault="00700268" w:rsidP="00700268">
      <w:pPr>
        <w:jc w:val="center"/>
        <w:rPr>
          <w:sz w:val="28"/>
          <w:szCs w:val="28"/>
        </w:rPr>
      </w:pPr>
      <w:r w:rsidRPr="009554C8">
        <w:rPr>
          <w:noProof/>
          <w:sz w:val="28"/>
          <w:szCs w:val="28"/>
        </w:rPr>
        <w:drawing>
          <wp:inline distT="0" distB="0" distL="0" distR="0">
            <wp:extent cx="5165200" cy="2274073"/>
            <wp:effectExtent l="19050" t="0" r="0" b="0"/>
            <wp:docPr id="13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0"/>
              </a:graphicData>
            </a:graphic>
          </wp:inline>
        </w:drawing>
      </w:r>
    </w:p>
    <w:p w:rsidR="00700268" w:rsidRPr="000F2DE5" w:rsidRDefault="00700268" w:rsidP="00700268">
      <w:pPr>
        <w:jc w:val="both"/>
      </w:pPr>
      <w:r w:rsidRPr="00A342CE">
        <w:t xml:space="preserve">Рис. </w:t>
      </w:r>
      <w:r w:rsidR="00593D64">
        <w:t>14</w:t>
      </w:r>
      <w:r w:rsidRPr="00A342CE">
        <w:t>. Количество провед</w:t>
      </w:r>
      <w:r>
        <w:t>е</w:t>
      </w:r>
      <w:r w:rsidRPr="00A342CE">
        <w:t xml:space="preserve">нных в 2013-2015 </w:t>
      </w:r>
      <w:proofErr w:type="gramStart"/>
      <w:r w:rsidRPr="00A342CE">
        <w:t>г</w:t>
      </w:r>
      <w:r w:rsidR="00804DA8">
        <w:t>одах</w:t>
      </w:r>
      <w:proofErr w:type="gramEnd"/>
      <w:r w:rsidRPr="00A342CE">
        <w:t xml:space="preserve"> проверок и посещений.</w:t>
      </w:r>
    </w:p>
    <w:p w:rsidR="00AD6C62" w:rsidRPr="004A2436" w:rsidRDefault="00AD6C62" w:rsidP="00700268">
      <w:pPr>
        <w:ind w:firstLine="709"/>
        <w:jc w:val="both"/>
        <w:rPr>
          <w:sz w:val="28"/>
          <w:szCs w:val="28"/>
        </w:rPr>
      </w:pPr>
    </w:p>
    <w:p w:rsidR="00700268" w:rsidRDefault="00700268" w:rsidP="00700268">
      <w:pPr>
        <w:ind w:firstLine="709"/>
        <w:jc w:val="both"/>
        <w:rPr>
          <w:sz w:val="28"/>
          <w:szCs w:val="28"/>
        </w:rPr>
      </w:pPr>
      <w:r>
        <w:rPr>
          <w:sz w:val="28"/>
          <w:szCs w:val="28"/>
        </w:rPr>
        <w:t xml:space="preserve">Сложившаяся динамика в основном обусловлена значительным вниманием, уделенным посещению учреждений здравоохранения в связи с проводившимся мониторингом цен на лекарственные препараты, качества и доступности медицинской помощи, перехода поликлиник на шести- и семидневный режим работы, участием в независимой оценке качества оказания услуг медицинскими организациями и др., в </w:t>
      </w:r>
      <w:proofErr w:type="gramStart"/>
      <w:r>
        <w:rPr>
          <w:sz w:val="28"/>
          <w:szCs w:val="28"/>
        </w:rPr>
        <w:t>связи</w:t>
      </w:r>
      <w:proofErr w:type="gramEnd"/>
      <w:r>
        <w:rPr>
          <w:sz w:val="28"/>
          <w:szCs w:val="28"/>
        </w:rPr>
        <w:t xml:space="preserve"> с чем количество проверок и посещений учреждений соответствующей категории возросло в 1,3 раза. Еще одним приоритетом минувшего года стало посещение избирательных участков, осуществлявшееся в </w:t>
      </w:r>
      <w:proofErr w:type="gramStart"/>
      <w:r>
        <w:rPr>
          <w:sz w:val="28"/>
          <w:szCs w:val="28"/>
        </w:rPr>
        <w:t>рамках</w:t>
      </w:r>
      <w:proofErr w:type="gramEnd"/>
      <w:r>
        <w:rPr>
          <w:sz w:val="28"/>
          <w:szCs w:val="28"/>
        </w:rPr>
        <w:t xml:space="preserve"> мониторинга </w:t>
      </w:r>
      <w:r>
        <w:rPr>
          <w:sz w:val="28"/>
          <w:szCs w:val="28"/>
        </w:rPr>
        <w:lastRenderedPageBreak/>
        <w:t>соблюдения избирательных прав граждан как в период предвыборной кампании, так и в единый день голосования 13 сентября 2015 года: за счет этого количество посещений соответствующей категории увеличилось в 1,5 раза.</w:t>
      </w:r>
    </w:p>
    <w:p w:rsidR="00700268" w:rsidRDefault="00AD6C62" w:rsidP="00700268">
      <w:pPr>
        <w:ind w:firstLine="709"/>
        <w:jc w:val="both"/>
        <w:rPr>
          <w:sz w:val="28"/>
          <w:szCs w:val="28"/>
        </w:rPr>
      </w:pPr>
      <w:r>
        <w:rPr>
          <w:noProof/>
          <w:sz w:val="28"/>
          <w:szCs w:val="28"/>
        </w:rPr>
        <w:drawing>
          <wp:anchor distT="0" distB="0" distL="114300" distR="114300" simplePos="0" relativeHeight="251755520" behindDoc="1" locked="0" layoutInCell="1" allowOverlap="1">
            <wp:simplePos x="0" y="0"/>
            <wp:positionH relativeFrom="column">
              <wp:posOffset>-165735</wp:posOffset>
            </wp:positionH>
            <wp:positionV relativeFrom="paragraph">
              <wp:posOffset>982345</wp:posOffset>
            </wp:positionV>
            <wp:extent cx="2416810" cy="2593340"/>
            <wp:effectExtent l="0" t="19050" r="0" b="16510"/>
            <wp:wrapSquare wrapText="bothSides"/>
            <wp:docPr id="136"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1" r:lo="rId572" r:qs="rId573" r:cs="rId574"/>
              </a:graphicData>
            </a:graphic>
          </wp:anchor>
        </w:drawing>
      </w:r>
      <w:proofErr w:type="gramStart"/>
      <w:r w:rsidR="00700268">
        <w:rPr>
          <w:sz w:val="28"/>
          <w:szCs w:val="28"/>
        </w:rPr>
        <w:t xml:space="preserve">Наряду с общей для всех форм контроля целью – </w:t>
      </w:r>
      <w:r w:rsidR="00700268" w:rsidRPr="007821A5">
        <w:rPr>
          <w:b/>
          <w:sz w:val="28"/>
          <w:szCs w:val="28"/>
        </w:rPr>
        <w:t>установление фактов нарушения прав граждан</w:t>
      </w:r>
      <w:r w:rsidR="00700268">
        <w:rPr>
          <w:sz w:val="28"/>
          <w:szCs w:val="28"/>
        </w:rPr>
        <w:t xml:space="preserve"> – проверки и посещения преследуют и специфическую: возможность услышать оценку ситуации с реализацией прав непосредственно от лиц, пребывающих в посещаемом учреждении, пользующихся его услугами и др. Следует также отметить, что осуществлению этой формы контроля всегда предшествует </w:t>
      </w:r>
      <w:r w:rsidR="00700268" w:rsidRPr="007821A5">
        <w:rPr>
          <w:b/>
          <w:sz w:val="28"/>
          <w:szCs w:val="28"/>
        </w:rPr>
        <w:t>подготовительная работа</w:t>
      </w:r>
      <w:r w:rsidR="00700268">
        <w:rPr>
          <w:sz w:val="28"/>
          <w:szCs w:val="28"/>
        </w:rPr>
        <w:t>, включающая в себя изучение нормативной правовой базы в определенной сфере</w:t>
      </w:r>
      <w:proofErr w:type="gramEnd"/>
      <w:r w:rsidR="00700268">
        <w:rPr>
          <w:sz w:val="28"/>
          <w:szCs w:val="28"/>
        </w:rPr>
        <w:t>, анализ поступающих к Уполномоченному жалоб и обращений соответствующей категории, а также средств массовой информации.</w:t>
      </w:r>
    </w:p>
    <w:p w:rsidR="00700268" w:rsidRDefault="00BE1BCC" w:rsidP="00700268">
      <w:pPr>
        <w:ind w:firstLine="709"/>
        <w:jc w:val="both"/>
        <w:rPr>
          <w:sz w:val="28"/>
          <w:szCs w:val="28"/>
        </w:rPr>
      </w:pPr>
      <w:r>
        <w:rPr>
          <w:noProof/>
          <w:sz w:val="28"/>
          <w:szCs w:val="28"/>
        </w:rPr>
        <w:drawing>
          <wp:anchor distT="0" distB="0" distL="114300" distR="114300" simplePos="0" relativeHeight="251749376" behindDoc="0" locked="0" layoutInCell="1" allowOverlap="1">
            <wp:simplePos x="0" y="0"/>
            <wp:positionH relativeFrom="column">
              <wp:posOffset>2326640</wp:posOffset>
            </wp:positionH>
            <wp:positionV relativeFrom="paragraph">
              <wp:posOffset>1758950</wp:posOffset>
            </wp:positionV>
            <wp:extent cx="1343660" cy="3863340"/>
            <wp:effectExtent l="0" t="19050" r="0" b="22860"/>
            <wp:wrapSquare wrapText="bothSides"/>
            <wp:docPr id="135"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6" r:lo="rId577" r:qs="rId578" r:cs="rId579"/>
              </a:graphicData>
            </a:graphic>
          </wp:anchor>
        </w:drawing>
      </w:r>
      <w:r w:rsidR="00700268">
        <w:rPr>
          <w:sz w:val="28"/>
          <w:szCs w:val="28"/>
        </w:rPr>
        <w:t xml:space="preserve">Значительная часть проверок и посещений осуществляется </w:t>
      </w:r>
      <w:r w:rsidR="00700268" w:rsidRPr="007821A5">
        <w:rPr>
          <w:b/>
          <w:sz w:val="28"/>
          <w:szCs w:val="28"/>
        </w:rPr>
        <w:t xml:space="preserve">в плановом </w:t>
      </w:r>
      <w:proofErr w:type="gramStart"/>
      <w:r w:rsidR="00700268" w:rsidRPr="007821A5">
        <w:rPr>
          <w:b/>
          <w:sz w:val="28"/>
          <w:szCs w:val="28"/>
        </w:rPr>
        <w:t>порядке</w:t>
      </w:r>
      <w:proofErr w:type="gramEnd"/>
      <w:r>
        <w:rPr>
          <w:sz w:val="28"/>
          <w:szCs w:val="28"/>
        </w:rPr>
        <w:t>.</w:t>
      </w:r>
      <w:r w:rsidR="00700268">
        <w:rPr>
          <w:sz w:val="28"/>
          <w:szCs w:val="28"/>
        </w:rPr>
        <w:t xml:space="preserve"> </w:t>
      </w:r>
      <w:r>
        <w:rPr>
          <w:sz w:val="28"/>
          <w:szCs w:val="28"/>
        </w:rPr>
        <w:t>П</w:t>
      </w:r>
      <w:r w:rsidR="00700268">
        <w:rPr>
          <w:sz w:val="28"/>
          <w:szCs w:val="28"/>
        </w:rPr>
        <w:t>ри этом основным</w:t>
      </w:r>
      <w:r w:rsidR="00593D64">
        <w:rPr>
          <w:sz w:val="28"/>
          <w:szCs w:val="28"/>
        </w:rPr>
        <w:t>и принципами</w:t>
      </w:r>
      <w:r w:rsidR="00700268">
        <w:rPr>
          <w:sz w:val="28"/>
          <w:szCs w:val="28"/>
        </w:rPr>
        <w:t xml:space="preserve"> планирования выступают</w:t>
      </w:r>
      <w:r>
        <w:rPr>
          <w:sz w:val="28"/>
          <w:szCs w:val="28"/>
        </w:rPr>
        <w:t>:</w:t>
      </w:r>
      <w:r w:rsidR="00700268">
        <w:rPr>
          <w:sz w:val="28"/>
          <w:szCs w:val="28"/>
        </w:rPr>
        <w:t xml:space="preserve"> максимальный – с учетом имеющихся возможностей Уполномоченного – территориальный охват, с одной стороны, и повышенное внимание к соблюдению прав лиц, находящихся в уязвимом правовом и социальном положении</w:t>
      </w:r>
      <w:r>
        <w:rPr>
          <w:sz w:val="28"/>
          <w:szCs w:val="28"/>
        </w:rPr>
        <w:t>, с другой стороны</w:t>
      </w:r>
      <w:r w:rsidR="00700268">
        <w:rPr>
          <w:sz w:val="28"/>
          <w:szCs w:val="28"/>
        </w:rPr>
        <w:t xml:space="preserve">. Кроме того, принимается во внимание общественная значимость объекта и другие факторы. Вместе с тем часть проверок осуществляется </w:t>
      </w:r>
      <w:r w:rsidR="00700268" w:rsidRPr="007821A5">
        <w:rPr>
          <w:b/>
          <w:sz w:val="28"/>
          <w:szCs w:val="28"/>
        </w:rPr>
        <w:t>внепланово</w:t>
      </w:r>
      <w:r w:rsidR="00700268">
        <w:rPr>
          <w:sz w:val="28"/>
          <w:szCs w:val="28"/>
        </w:rPr>
        <w:t>: в связи со значительным увеличением количества жалоб на нарушения прав соответствующей категории; сообщениями об экстренных ситуациях, поступившими от граждан либо опубликованными в средствах массовой информации; в чрезвычайных случаях (суицидальные попытки, протестные проявления в крайних формах, членовредительство и др.).</w:t>
      </w:r>
    </w:p>
    <w:p w:rsidR="00700268" w:rsidRDefault="00700268" w:rsidP="00700268">
      <w:pPr>
        <w:ind w:firstLine="709"/>
        <w:jc w:val="both"/>
        <w:rPr>
          <w:sz w:val="28"/>
          <w:szCs w:val="28"/>
        </w:rPr>
      </w:pPr>
      <w:r>
        <w:rPr>
          <w:sz w:val="28"/>
          <w:szCs w:val="28"/>
        </w:rPr>
        <w:t xml:space="preserve">Существенная часть плановых и все внеплановые проверки и посещения сопровождаются </w:t>
      </w:r>
      <w:r w:rsidRPr="007821A5">
        <w:rPr>
          <w:b/>
          <w:sz w:val="28"/>
          <w:szCs w:val="28"/>
        </w:rPr>
        <w:t>личным при</w:t>
      </w:r>
      <w:r>
        <w:rPr>
          <w:b/>
          <w:sz w:val="28"/>
          <w:szCs w:val="28"/>
        </w:rPr>
        <w:t>е</w:t>
      </w:r>
      <w:r w:rsidRPr="007821A5">
        <w:rPr>
          <w:b/>
          <w:sz w:val="28"/>
          <w:szCs w:val="28"/>
        </w:rPr>
        <w:t>мом</w:t>
      </w:r>
      <w:r>
        <w:rPr>
          <w:sz w:val="28"/>
          <w:szCs w:val="28"/>
        </w:rPr>
        <w:t xml:space="preserve"> Уполномоченного, на котором граждане могут обратиться с жалобой, а также получить квалифицированную консультацию по вопросам реализации прав. По окончании проверки (либо серии тематических проверок и посещений учреждений определенной категории) Уполномоченным проводится </w:t>
      </w:r>
      <w:r w:rsidRPr="007821A5">
        <w:rPr>
          <w:b/>
          <w:sz w:val="28"/>
          <w:szCs w:val="28"/>
        </w:rPr>
        <w:t>анализ е</w:t>
      </w:r>
      <w:r>
        <w:rPr>
          <w:b/>
          <w:sz w:val="28"/>
          <w:szCs w:val="28"/>
        </w:rPr>
        <w:t>е</w:t>
      </w:r>
      <w:r w:rsidRPr="007821A5">
        <w:rPr>
          <w:b/>
          <w:sz w:val="28"/>
          <w:szCs w:val="28"/>
        </w:rPr>
        <w:t xml:space="preserve"> результатов</w:t>
      </w:r>
      <w:r>
        <w:rPr>
          <w:sz w:val="28"/>
          <w:szCs w:val="28"/>
        </w:rPr>
        <w:t xml:space="preserve">, на основании которого в соответствующий компетентный орган направляется </w:t>
      </w:r>
      <w:r w:rsidRPr="00AD6C62">
        <w:rPr>
          <w:sz w:val="28"/>
          <w:szCs w:val="28"/>
        </w:rPr>
        <w:t>аргументированное обращение о восстановлении</w:t>
      </w:r>
      <w:r w:rsidRPr="00C35593">
        <w:rPr>
          <w:spacing w:val="-8"/>
          <w:sz w:val="28"/>
          <w:szCs w:val="28"/>
        </w:rPr>
        <w:t xml:space="preserve"> </w:t>
      </w:r>
      <w:r w:rsidRPr="00AD6C62">
        <w:rPr>
          <w:sz w:val="28"/>
          <w:szCs w:val="28"/>
        </w:rPr>
        <w:t>нарушенных прав граждан. Зачастую результаты проверок</w:t>
      </w:r>
      <w:r>
        <w:rPr>
          <w:sz w:val="28"/>
          <w:szCs w:val="28"/>
        </w:rPr>
        <w:t xml:space="preserve"> </w:t>
      </w:r>
      <w:r>
        <w:rPr>
          <w:sz w:val="28"/>
          <w:szCs w:val="28"/>
        </w:rPr>
        <w:lastRenderedPageBreak/>
        <w:t xml:space="preserve">используются </w:t>
      </w:r>
      <w:r w:rsidRPr="00C35593">
        <w:rPr>
          <w:spacing w:val="-6"/>
          <w:sz w:val="28"/>
          <w:szCs w:val="28"/>
        </w:rPr>
        <w:t xml:space="preserve">Уполномоченным при подготовке </w:t>
      </w:r>
      <w:proofErr w:type="gramStart"/>
      <w:r w:rsidRPr="00C35593">
        <w:rPr>
          <w:spacing w:val="-6"/>
          <w:sz w:val="28"/>
          <w:szCs w:val="28"/>
        </w:rPr>
        <w:t>ежегодного</w:t>
      </w:r>
      <w:proofErr w:type="gramEnd"/>
      <w:r w:rsidRPr="00C35593">
        <w:rPr>
          <w:spacing w:val="-6"/>
          <w:sz w:val="28"/>
          <w:szCs w:val="28"/>
        </w:rPr>
        <w:t xml:space="preserve"> и специальных докладов</w:t>
      </w:r>
      <w:r>
        <w:rPr>
          <w:sz w:val="28"/>
          <w:szCs w:val="28"/>
        </w:rPr>
        <w:t xml:space="preserve">, </w:t>
      </w:r>
      <w:r w:rsidRPr="00C35593">
        <w:rPr>
          <w:sz w:val="28"/>
          <w:szCs w:val="28"/>
        </w:rPr>
        <w:t>освещаются</w:t>
      </w:r>
      <w:r>
        <w:rPr>
          <w:sz w:val="28"/>
          <w:szCs w:val="28"/>
        </w:rPr>
        <w:t xml:space="preserve"> на его официальном интернет-сайте </w:t>
      </w:r>
      <w:r w:rsidRPr="00C35593">
        <w:rPr>
          <w:spacing w:val="-4"/>
          <w:sz w:val="28"/>
          <w:szCs w:val="28"/>
        </w:rPr>
        <w:t xml:space="preserve">и в </w:t>
      </w:r>
      <w:r w:rsidRPr="00C05C99">
        <w:rPr>
          <w:spacing w:val="-12"/>
          <w:sz w:val="28"/>
          <w:szCs w:val="28"/>
        </w:rPr>
        <w:t>других средствах массовой</w:t>
      </w:r>
      <w:r>
        <w:rPr>
          <w:sz w:val="28"/>
          <w:szCs w:val="28"/>
        </w:rPr>
        <w:t xml:space="preserve"> информации.</w:t>
      </w:r>
    </w:p>
    <w:p w:rsidR="00700268" w:rsidRDefault="00593D64" w:rsidP="00700268">
      <w:pPr>
        <w:jc w:val="both"/>
        <w:rPr>
          <w:sz w:val="28"/>
          <w:szCs w:val="28"/>
        </w:rPr>
      </w:pPr>
      <w:r>
        <w:rPr>
          <w:noProof/>
          <w:sz w:val="28"/>
          <w:szCs w:val="28"/>
        </w:rPr>
        <w:drawing>
          <wp:anchor distT="0" distB="0" distL="114300" distR="114300" simplePos="0" relativeHeight="251756544" behindDoc="1" locked="0" layoutInCell="1" allowOverlap="1">
            <wp:simplePos x="0" y="0"/>
            <wp:positionH relativeFrom="column">
              <wp:posOffset>-245745</wp:posOffset>
            </wp:positionH>
            <wp:positionV relativeFrom="paragraph">
              <wp:posOffset>527050</wp:posOffset>
            </wp:positionV>
            <wp:extent cx="2724150" cy="2579370"/>
            <wp:effectExtent l="0" t="0" r="190500" b="49530"/>
            <wp:wrapSquare wrapText="bothSides"/>
            <wp:docPr id="137"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1" r:lo="rId582" r:qs="rId583" r:cs="rId584"/>
              </a:graphicData>
            </a:graphic>
          </wp:anchor>
        </w:drawing>
      </w:r>
      <w:r w:rsidR="00700268">
        <w:rPr>
          <w:sz w:val="28"/>
          <w:szCs w:val="28"/>
        </w:rPr>
        <w:tab/>
        <w:t xml:space="preserve">Ежегодно расширяется практика проведения проверок </w:t>
      </w:r>
      <w:r w:rsidR="00700268" w:rsidRPr="007821A5">
        <w:rPr>
          <w:b/>
          <w:sz w:val="28"/>
          <w:szCs w:val="28"/>
        </w:rPr>
        <w:t>в связи с конкретными жалобами граждан</w:t>
      </w:r>
      <w:r w:rsidR="00700268">
        <w:rPr>
          <w:sz w:val="28"/>
          <w:szCs w:val="28"/>
        </w:rPr>
        <w:t xml:space="preserve"> – с целью ознакомиться на месте и уточнить ее обстоятельства, как излагаемые заявителями, так и приводимые компетентными органами в ответах на запросы Уполномоченного. Кроме того, к сожалению, зачастую выезда </w:t>
      </w:r>
      <w:r w:rsidR="00AD6C62">
        <w:rPr>
          <w:sz w:val="28"/>
          <w:szCs w:val="28"/>
        </w:rPr>
        <w:t>«</w:t>
      </w:r>
      <w:r w:rsidR="00700268">
        <w:rPr>
          <w:sz w:val="28"/>
          <w:szCs w:val="28"/>
        </w:rPr>
        <w:t>на место</w:t>
      </w:r>
      <w:r w:rsidR="00AD6C62">
        <w:rPr>
          <w:sz w:val="28"/>
          <w:szCs w:val="28"/>
        </w:rPr>
        <w:t>»</w:t>
      </w:r>
      <w:r w:rsidR="00700268">
        <w:rPr>
          <w:sz w:val="28"/>
          <w:szCs w:val="28"/>
        </w:rPr>
        <w:t xml:space="preserve"> и проведения проверки требует и информация соответствующего органа об устранении имевшихся нарушений и восстановлении прав граждан.</w:t>
      </w:r>
    </w:p>
    <w:p w:rsidR="00700268" w:rsidRPr="00062EDC" w:rsidRDefault="00700268" w:rsidP="00700268">
      <w:pPr>
        <w:jc w:val="both"/>
        <w:rPr>
          <w:sz w:val="28"/>
          <w:szCs w:val="28"/>
        </w:rPr>
      </w:pPr>
      <w:r>
        <w:rPr>
          <w:sz w:val="28"/>
          <w:szCs w:val="28"/>
        </w:rPr>
        <w:tab/>
      </w:r>
      <w:proofErr w:type="gramStart"/>
      <w:r>
        <w:rPr>
          <w:sz w:val="28"/>
          <w:szCs w:val="28"/>
        </w:rPr>
        <w:t xml:space="preserve">Ежегодно расширяется </w:t>
      </w:r>
      <w:r w:rsidRPr="00DC47C4">
        <w:rPr>
          <w:b/>
          <w:sz w:val="28"/>
          <w:szCs w:val="28"/>
        </w:rPr>
        <w:t>география проводимых проверок и посещений</w:t>
      </w:r>
      <w:r>
        <w:rPr>
          <w:sz w:val="28"/>
          <w:szCs w:val="28"/>
        </w:rPr>
        <w:t xml:space="preserve">: в 2015 году ими были охвачены территории городов Архангельска (в том числе его отдаленных округов </w:t>
      </w:r>
      <w:r w:rsidRPr="00EE2C83">
        <w:rPr>
          <w:sz w:val="28"/>
          <w:szCs w:val="28"/>
        </w:rPr>
        <w:t>–</w:t>
      </w:r>
      <w:r>
        <w:rPr>
          <w:sz w:val="28"/>
          <w:szCs w:val="28"/>
        </w:rPr>
        <w:t xml:space="preserve"> Северного, </w:t>
      </w:r>
      <w:proofErr w:type="spellStart"/>
      <w:r>
        <w:rPr>
          <w:sz w:val="28"/>
          <w:szCs w:val="28"/>
        </w:rPr>
        <w:t>Соломбальского</w:t>
      </w:r>
      <w:proofErr w:type="spellEnd"/>
      <w:r>
        <w:rPr>
          <w:sz w:val="28"/>
          <w:szCs w:val="28"/>
        </w:rPr>
        <w:t xml:space="preserve">, </w:t>
      </w:r>
      <w:proofErr w:type="spellStart"/>
      <w:r>
        <w:rPr>
          <w:sz w:val="28"/>
          <w:szCs w:val="28"/>
        </w:rPr>
        <w:t>Исакогорского</w:t>
      </w:r>
      <w:proofErr w:type="spellEnd"/>
      <w:r>
        <w:rPr>
          <w:sz w:val="28"/>
          <w:szCs w:val="28"/>
        </w:rPr>
        <w:t xml:space="preserve">, </w:t>
      </w:r>
      <w:proofErr w:type="spellStart"/>
      <w:r>
        <w:rPr>
          <w:sz w:val="28"/>
          <w:szCs w:val="28"/>
        </w:rPr>
        <w:t>Цигломенского</w:t>
      </w:r>
      <w:proofErr w:type="spellEnd"/>
      <w:r>
        <w:rPr>
          <w:sz w:val="28"/>
          <w:szCs w:val="28"/>
        </w:rPr>
        <w:t xml:space="preserve">, Майская Горка, </w:t>
      </w:r>
      <w:proofErr w:type="spellStart"/>
      <w:r>
        <w:rPr>
          <w:sz w:val="28"/>
          <w:szCs w:val="28"/>
        </w:rPr>
        <w:t>Варавино-Фактория</w:t>
      </w:r>
      <w:proofErr w:type="spellEnd"/>
      <w:r>
        <w:rPr>
          <w:sz w:val="28"/>
          <w:szCs w:val="28"/>
        </w:rPr>
        <w:t xml:space="preserve">), Вельска, </w:t>
      </w:r>
      <w:proofErr w:type="spellStart"/>
      <w:r>
        <w:rPr>
          <w:sz w:val="28"/>
          <w:szCs w:val="28"/>
        </w:rPr>
        <w:t>Новодвинска</w:t>
      </w:r>
      <w:proofErr w:type="spellEnd"/>
      <w:r>
        <w:rPr>
          <w:sz w:val="28"/>
          <w:szCs w:val="28"/>
        </w:rPr>
        <w:t>, С</w:t>
      </w:r>
      <w:r w:rsidR="00593D64">
        <w:rPr>
          <w:sz w:val="28"/>
          <w:szCs w:val="28"/>
        </w:rPr>
        <w:t>еверодвинска, а также</w:t>
      </w:r>
      <w:r>
        <w:rPr>
          <w:sz w:val="28"/>
          <w:szCs w:val="28"/>
        </w:rPr>
        <w:t xml:space="preserve"> Онежского, </w:t>
      </w:r>
      <w:proofErr w:type="spellStart"/>
      <w:r>
        <w:rPr>
          <w:sz w:val="28"/>
          <w:szCs w:val="28"/>
        </w:rPr>
        <w:t>Пинежского</w:t>
      </w:r>
      <w:proofErr w:type="spellEnd"/>
      <w:r>
        <w:rPr>
          <w:sz w:val="28"/>
          <w:szCs w:val="28"/>
        </w:rPr>
        <w:t>, Приморского, Холмогорского районов и др. К сожалению, распространение практики проверок и посещений на более широкой территории имеет объективные ограничения: фактическая транспортная доступность, удаленность от</w:t>
      </w:r>
      <w:proofErr w:type="gramEnd"/>
      <w:r>
        <w:rPr>
          <w:sz w:val="28"/>
          <w:szCs w:val="28"/>
        </w:rPr>
        <w:t xml:space="preserve"> областного центра потенциальных объектов проверок, наличие возможности беспрепятственного посещения учреждений закрытого типа только Уполномоченным и др.</w:t>
      </w:r>
    </w:p>
    <w:p w:rsidR="00700268" w:rsidRPr="008F3EF3" w:rsidRDefault="00700268" w:rsidP="00700268">
      <w:pPr>
        <w:ind w:firstLine="709"/>
        <w:jc w:val="both"/>
        <w:rPr>
          <w:sz w:val="28"/>
          <w:szCs w:val="28"/>
        </w:rPr>
      </w:pPr>
      <w:r>
        <w:rPr>
          <w:sz w:val="28"/>
          <w:szCs w:val="28"/>
        </w:rPr>
        <w:t xml:space="preserve">На повышение эффективности контрольной деятельности направлено использование такой ее формы, как </w:t>
      </w:r>
      <w:r w:rsidRPr="002C07F2">
        <w:rPr>
          <w:b/>
          <w:sz w:val="28"/>
          <w:szCs w:val="28"/>
        </w:rPr>
        <w:t>совместные с руководителями и представителями других государственных органов проверки и посещения</w:t>
      </w:r>
      <w:r>
        <w:rPr>
          <w:sz w:val="28"/>
          <w:szCs w:val="28"/>
        </w:rPr>
        <w:t xml:space="preserve">, позволяющие в ряде случаев в оперативном порядке, непосредственно в ходе проверок реагировать на выявляемые нарушения прав граждан и принимать меры по их восстановлению, используя различные формы межведомственного взаимодействия. </w:t>
      </w:r>
      <w:r w:rsidRPr="005D484D">
        <w:rPr>
          <w:sz w:val="28"/>
          <w:szCs w:val="28"/>
        </w:rPr>
        <w:t>В</w:t>
      </w:r>
      <w:r>
        <w:rPr>
          <w:sz w:val="28"/>
          <w:szCs w:val="28"/>
        </w:rPr>
        <w:t xml:space="preserve"> частности,</w:t>
      </w:r>
      <w:r w:rsidRPr="005D484D">
        <w:rPr>
          <w:sz w:val="28"/>
          <w:szCs w:val="28"/>
        </w:rPr>
        <w:t xml:space="preserve"> </w:t>
      </w:r>
      <w:r>
        <w:rPr>
          <w:sz w:val="28"/>
          <w:szCs w:val="28"/>
        </w:rPr>
        <w:t xml:space="preserve">в </w:t>
      </w:r>
      <w:r w:rsidRPr="005D484D">
        <w:rPr>
          <w:sz w:val="28"/>
          <w:szCs w:val="28"/>
        </w:rPr>
        <w:t>2015 г</w:t>
      </w:r>
      <w:r>
        <w:rPr>
          <w:sz w:val="28"/>
          <w:szCs w:val="28"/>
        </w:rPr>
        <w:t>оду</w:t>
      </w:r>
      <w:r w:rsidRPr="005D484D">
        <w:rPr>
          <w:sz w:val="28"/>
          <w:szCs w:val="28"/>
        </w:rPr>
        <w:t xml:space="preserve"> </w:t>
      </w:r>
      <w:r>
        <w:rPr>
          <w:sz w:val="28"/>
          <w:szCs w:val="28"/>
        </w:rPr>
        <w:t xml:space="preserve">были проведены посещения специализированных учреждений совместно с </w:t>
      </w:r>
      <w:r w:rsidRPr="008F3EF3">
        <w:rPr>
          <w:sz w:val="28"/>
          <w:szCs w:val="28"/>
        </w:rPr>
        <w:t>начальником УФСИН;</w:t>
      </w:r>
      <w:r>
        <w:rPr>
          <w:sz w:val="28"/>
          <w:szCs w:val="28"/>
        </w:rPr>
        <w:t xml:space="preserve"> </w:t>
      </w:r>
      <w:r w:rsidRPr="008F3EF3">
        <w:rPr>
          <w:sz w:val="28"/>
          <w:szCs w:val="28"/>
        </w:rPr>
        <w:t>заместителем прокурора Архангельской области;</w:t>
      </w:r>
      <w:r>
        <w:rPr>
          <w:sz w:val="28"/>
          <w:szCs w:val="28"/>
        </w:rPr>
        <w:t xml:space="preserve"> прокурором </w:t>
      </w:r>
      <w:r w:rsidRPr="008F3EF3">
        <w:rPr>
          <w:sz w:val="28"/>
          <w:szCs w:val="28"/>
        </w:rPr>
        <w:t>Архан</w:t>
      </w:r>
      <w:r>
        <w:rPr>
          <w:sz w:val="28"/>
          <w:szCs w:val="28"/>
        </w:rPr>
        <w:t xml:space="preserve">гельской прокуратуры по надзору за соблюдением законов в </w:t>
      </w:r>
      <w:r w:rsidRPr="008F3EF3">
        <w:rPr>
          <w:sz w:val="28"/>
          <w:szCs w:val="28"/>
        </w:rPr>
        <w:t>исправительных учреждениях;</w:t>
      </w:r>
      <w:r>
        <w:rPr>
          <w:sz w:val="28"/>
          <w:szCs w:val="28"/>
        </w:rPr>
        <w:t xml:space="preserve"> </w:t>
      </w:r>
      <w:r w:rsidRPr="008F3EF3">
        <w:rPr>
          <w:sz w:val="28"/>
          <w:szCs w:val="28"/>
        </w:rPr>
        <w:t>представителем прокуратуры Архангельской области.</w:t>
      </w:r>
      <w:r>
        <w:rPr>
          <w:sz w:val="28"/>
          <w:szCs w:val="28"/>
        </w:rPr>
        <w:t xml:space="preserve"> Всего состоялось 6 совместных посещений, сопровождавшихся проведением личного </w:t>
      </w:r>
      <w:r w:rsidRPr="008F3EF3">
        <w:rPr>
          <w:sz w:val="28"/>
          <w:szCs w:val="28"/>
        </w:rPr>
        <w:t>при</w:t>
      </w:r>
      <w:r>
        <w:rPr>
          <w:sz w:val="28"/>
          <w:szCs w:val="28"/>
        </w:rPr>
        <w:t>е</w:t>
      </w:r>
      <w:r w:rsidRPr="008F3EF3">
        <w:rPr>
          <w:sz w:val="28"/>
          <w:szCs w:val="28"/>
        </w:rPr>
        <w:t>ма</w:t>
      </w:r>
      <w:r>
        <w:rPr>
          <w:sz w:val="28"/>
          <w:szCs w:val="28"/>
        </w:rPr>
        <w:t>.</w:t>
      </w:r>
    </w:p>
    <w:p w:rsidR="00700268" w:rsidRDefault="00700268" w:rsidP="00BE1BCC">
      <w:pPr>
        <w:spacing w:after="120"/>
        <w:ind w:firstLine="709"/>
        <w:jc w:val="both"/>
        <w:rPr>
          <w:sz w:val="28"/>
          <w:szCs w:val="28"/>
        </w:rPr>
      </w:pPr>
      <w:r>
        <w:rPr>
          <w:sz w:val="28"/>
          <w:szCs w:val="28"/>
        </w:rPr>
        <w:t xml:space="preserve">Важной формой осуществления контроля, обладающей высокой степенью информативности, является </w:t>
      </w:r>
      <w:r w:rsidRPr="00EE2C83">
        <w:rPr>
          <w:b/>
          <w:sz w:val="28"/>
          <w:szCs w:val="28"/>
        </w:rPr>
        <w:t>системный</w:t>
      </w:r>
      <w:r>
        <w:rPr>
          <w:sz w:val="28"/>
          <w:szCs w:val="28"/>
        </w:rPr>
        <w:t xml:space="preserve"> </w:t>
      </w:r>
      <w:r w:rsidRPr="00DD49A6">
        <w:rPr>
          <w:b/>
          <w:sz w:val="28"/>
          <w:szCs w:val="28"/>
        </w:rPr>
        <w:t>мониторинг соблюдения прав человека</w:t>
      </w:r>
      <w:r>
        <w:rPr>
          <w:sz w:val="28"/>
          <w:szCs w:val="28"/>
        </w:rPr>
        <w:t xml:space="preserve"> в различных сферах общественной жизни, проводимый Уполномоченным на постоянной основе. </w:t>
      </w:r>
      <w:proofErr w:type="gramStart"/>
      <w:r>
        <w:rPr>
          <w:sz w:val="28"/>
          <w:szCs w:val="28"/>
        </w:rPr>
        <w:t xml:space="preserve">При проведении мониторинга </w:t>
      </w:r>
      <w:r w:rsidR="00BE1BCC">
        <w:rPr>
          <w:noProof/>
          <w:sz w:val="28"/>
          <w:szCs w:val="28"/>
        </w:rPr>
        <w:lastRenderedPageBreak/>
        <w:drawing>
          <wp:anchor distT="0" distB="0" distL="114300" distR="114300" simplePos="0" relativeHeight="251750400" behindDoc="1" locked="0" layoutInCell="1" allowOverlap="1">
            <wp:simplePos x="0" y="0"/>
            <wp:positionH relativeFrom="column">
              <wp:posOffset>-149860</wp:posOffset>
            </wp:positionH>
            <wp:positionV relativeFrom="paragraph">
              <wp:posOffset>19050</wp:posOffset>
            </wp:positionV>
            <wp:extent cx="2218055" cy="2162175"/>
            <wp:effectExtent l="0" t="0" r="0" b="0"/>
            <wp:wrapSquare wrapText="bothSides"/>
            <wp:docPr id="138"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6" r:lo="rId587" r:qs="rId588" r:cs="rId589"/>
              </a:graphicData>
            </a:graphic>
          </wp:anchor>
        </w:drawing>
      </w:r>
      <w:r>
        <w:rPr>
          <w:sz w:val="28"/>
          <w:szCs w:val="28"/>
        </w:rPr>
        <w:t>используются различные методы: непосредственное наблюдение, анализ материалов средств массовой информации, сопоставление статистических данных государственных органов и органов местного самоуправления, опросы, разработка методик и анкет и др. Мониторингом охвачены различные категории и группы прав человека и гражданина: право на охрану здоровья и медицинскую помощь; политические права; права иностранных граждан и лиц без гражданства;</w:t>
      </w:r>
      <w:proofErr w:type="gramEnd"/>
      <w:r>
        <w:rPr>
          <w:sz w:val="28"/>
          <w:szCs w:val="28"/>
        </w:rPr>
        <w:t xml:space="preserve"> законные права лиц, находящихся в </w:t>
      </w:r>
      <w:proofErr w:type="gramStart"/>
      <w:r>
        <w:rPr>
          <w:sz w:val="28"/>
          <w:szCs w:val="28"/>
        </w:rPr>
        <w:t>местах</w:t>
      </w:r>
      <w:proofErr w:type="gramEnd"/>
      <w:r>
        <w:rPr>
          <w:sz w:val="28"/>
          <w:szCs w:val="28"/>
        </w:rPr>
        <w:t xml:space="preserve"> принудительного содержания</w:t>
      </w:r>
      <w:r w:rsidR="00593D64">
        <w:rPr>
          <w:sz w:val="28"/>
          <w:szCs w:val="28"/>
        </w:rPr>
        <w:t>,</w:t>
      </w:r>
      <w:r>
        <w:rPr>
          <w:sz w:val="28"/>
          <w:szCs w:val="28"/>
        </w:rPr>
        <w:t xml:space="preserve"> и др. При этом в структуре каждого направления выделяются отдельные объекты мониторинга, перечень которых ежегодно расширяется. Так, </w:t>
      </w:r>
      <w:r w:rsidRPr="007F17FA">
        <w:rPr>
          <w:b/>
          <w:sz w:val="28"/>
          <w:szCs w:val="28"/>
        </w:rPr>
        <w:t>на протяжении нескольких лет</w:t>
      </w:r>
      <w:r>
        <w:rPr>
          <w:sz w:val="28"/>
          <w:szCs w:val="28"/>
        </w:rPr>
        <w:t xml:space="preserve"> в сфере внимания Уполномоченного находятся более 20 объектов, среди которых необходимо особо выделить следующие:</w:t>
      </w:r>
    </w:p>
    <w:p w:rsidR="00700268" w:rsidRDefault="00700268" w:rsidP="00700268">
      <w:pPr>
        <w:jc w:val="both"/>
        <w:rPr>
          <w:sz w:val="28"/>
          <w:szCs w:val="28"/>
        </w:rPr>
      </w:pPr>
      <w:r>
        <w:rPr>
          <w:noProof/>
          <w:sz w:val="28"/>
          <w:szCs w:val="28"/>
        </w:rPr>
        <w:drawing>
          <wp:inline distT="0" distB="0" distL="0" distR="0">
            <wp:extent cx="5924550" cy="3457575"/>
            <wp:effectExtent l="19050" t="0" r="19050" b="0"/>
            <wp:docPr id="139"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1" r:lo="rId592" r:qs="rId593" r:cs="rId594"/>
              </a:graphicData>
            </a:graphic>
          </wp:inline>
        </w:drawing>
      </w:r>
    </w:p>
    <w:p w:rsidR="00700268" w:rsidRDefault="00700268" w:rsidP="00700268">
      <w:pPr>
        <w:jc w:val="both"/>
        <w:rPr>
          <w:sz w:val="28"/>
          <w:szCs w:val="28"/>
        </w:rPr>
      </w:pPr>
    </w:p>
    <w:p w:rsidR="00700268" w:rsidRDefault="00700268" w:rsidP="00700268">
      <w:pPr>
        <w:jc w:val="both"/>
        <w:rPr>
          <w:sz w:val="28"/>
          <w:szCs w:val="28"/>
        </w:rPr>
      </w:pPr>
      <w:r>
        <w:rPr>
          <w:sz w:val="28"/>
          <w:szCs w:val="28"/>
        </w:rPr>
        <w:tab/>
        <w:t xml:space="preserve">В 2015 году </w:t>
      </w:r>
      <w:r w:rsidRPr="007F17FA">
        <w:rPr>
          <w:b/>
          <w:sz w:val="28"/>
          <w:szCs w:val="28"/>
        </w:rPr>
        <w:t>перечень объектов мониторинга пополнился</w:t>
      </w:r>
      <w:r>
        <w:rPr>
          <w:sz w:val="28"/>
          <w:szCs w:val="28"/>
        </w:rPr>
        <w:t xml:space="preserve"> следующими вопросами:</w:t>
      </w:r>
    </w:p>
    <w:p w:rsidR="00700268" w:rsidRDefault="00700268" w:rsidP="00700268">
      <w:pPr>
        <w:jc w:val="center"/>
        <w:rPr>
          <w:sz w:val="28"/>
          <w:szCs w:val="28"/>
        </w:rPr>
      </w:pPr>
      <w:r>
        <w:rPr>
          <w:noProof/>
          <w:sz w:val="28"/>
          <w:szCs w:val="28"/>
        </w:rPr>
        <w:drawing>
          <wp:inline distT="0" distB="0" distL="0" distR="0">
            <wp:extent cx="5064981" cy="1754091"/>
            <wp:effectExtent l="0" t="0" r="0" b="17559"/>
            <wp:docPr id="140"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6" r:lo="rId597" r:qs="rId598" r:cs="rId599"/>
              </a:graphicData>
            </a:graphic>
          </wp:inline>
        </w:drawing>
      </w:r>
    </w:p>
    <w:p w:rsidR="00700268" w:rsidRPr="00A36C87" w:rsidRDefault="00700268" w:rsidP="00700268">
      <w:pPr>
        <w:jc w:val="both"/>
        <w:rPr>
          <w:rStyle w:val="zagnews1"/>
          <w:b w:val="0"/>
          <w:color w:val="auto"/>
          <w:sz w:val="28"/>
          <w:szCs w:val="28"/>
        </w:rPr>
      </w:pPr>
      <w:r>
        <w:rPr>
          <w:sz w:val="28"/>
          <w:szCs w:val="28"/>
        </w:rPr>
        <w:lastRenderedPageBreak/>
        <w:tab/>
        <w:t xml:space="preserve">На протяжении нескольких лет сохраняет приоритетное значение такое постоянно расширяющееся направление мониторинга, как </w:t>
      </w:r>
      <w:r w:rsidRPr="007F17FA">
        <w:rPr>
          <w:b/>
          <w:sz w:val="28"/>
          <w:szCs w:val="28"/>
        </w:rPr>
        <w:t>реализация прав граждан на охрану здоровья и медицинскую помощь</w:t>
      </w:r>
      <w:r>
        <w:rPr>
          <w:sz w:val="28"/>
          <w:szCs w:val="28"/>
        </w:rPr>
        <w:t xml:space="preserve">. </w:t>
      </w:r>
      <w:proofErr w:type="gramStart"/>
      <w:r>
        <w:rPr>
          <w:sz w:val="28"/>
          <w:szCs w:val="28"/>
        </w:rPr>
        <w:t xml:space="preserve">Так, ежегодно проводится мониторинг </w:t>
      </w:r>
      <w:r w:rsidRPr="007F17FA">
        <w:rPr>
          <w:b/>
          <w:sz w:val="28"/>
          <w:szCs w:val="28"/>
        </w:rPr>
        <w:t>доступности медицинской помощи</w:t>
      </w:r>
      <w:r>
        <w:rPr>
          <w:sz w:val="28"/>
          <w:szCs w:val="28"/>
        </w:rPr>
        <w:t>, в ходе которого Уполномоченный и сотрудники его аппарата посещают медицинские организации и, заполняя специально разработанные в аппарате формы наблюдения, отражают в них сведения о возможности и сроках записи на прием к врачам, в том числе к «узким» специалистам, на проведение лабораторных и инструментальных исследований;</w:t>
      </w:r>
      <w:proofErr w:type="gramEnd"/>
      <w:r>
        <w:rPr>
          <w:sz w:val="28"/>
          <w:szCs w:val="28"/>
        </w:rPr>
        <w:t xml:space="preserve"> организации </w:t>
      </w:r>
      <w:r w:rsidRPr="00A36C87">
        <w:rPr>
          <w:sz w:val="28"/>
          <w:szCs w:val="28"/>
        </w:rPr>
        <w:t>работы в поликлиниках представитель</w:t>
      </w:r>
      <w:proofErr w:type="gramStart"/>
      <w:r w:rsidRPr="00A36C87">
        <w:rPr>
          <w:sz w:val="28"/>
          <w:szCs w:val="28"/>
        </w:rPr>
        <w:t>ств стр</w:t>
      </w:r>
      <w:proofErr w:type="gramEnd"/>
      <w:r w:rsidRPr="00A36C87">
        <w:rPr>
          <w:sz w:val="28"/>
          <w:szCs w:val="28"/>
        </w:rPr>
        <w:t xml:space="preserve">аховых компаний; </w:t>
      </w:r>
      <w:r w:rsidRPr="00A36C87">
        <w:rPr>
          <w:rStyle w:val="zagnews1"/>
          <w:b w:val="0"/>
          <w:color w:val="auto"/>
          <w:sz w:val="28"/>
          <w:szCs w:val="28"/>
        </w:rPr>
        <w:t xml:space="preserve">информировании населения о перечне и порядке предоставления медицинских услуг в системе обязательного медицинского страхования и на платной основе и др. В течение минувшего года такой мониторинг был проведен почти в 20 медицинских организациях, в том числе впервые – в частных. </w:t>
      </w:r>
      <w:proofErr w:type="gramStart"/>
      <w:r w:rsidRPr="00A36C87">
        <w:rPr>
          <w:rStyle w:val="zagnews1"/>
          <w:b w:val="0"/>
          <w:color w:val="auto"/>
          <w:sz w:val="28"/>
          <w:szCs w:val="28"/>
        </w:rPr>
        <w:t>Следует отметить, что за последние несколько лет в государственных медицинских организациях произошли заметные положительные изменения в информировании населения (с использованием как стендов в медицинских организациях, так и официальных интернет-сайтов), однако сохраняются определенные, в том числе объективно обусловленные, проблемы с записью на прием к врачам-специалистам.</w:t>
      </w:r>
      <w:proofErr w:type="gramEnd"/>
      <w:r w:rsidRPr="00A36C87">
        <w:rPr>
          <w:rStyle w:val="zagnews1"/>
          <w:b w:val="0"/>
          <w:color w:val="auto"/>
          <w:sz w:val="28"/>
          <w:szCs w:val="28"/>
        </w:rPr>
        <w:t xml:space="preserve"> </w:t>
      </w:r>
      <w:proofErr w:type="gramStart"/>
      <w:r w:rsidRPr="00A36C87">
        <w:rPr>
          <w:rStyle w:val="zagnews1"/>
          <w:b w:val="0"/>
          <w:color w:val="auto"/>
          <w:sz w:val="28"/>
          <w:szCs w:val="28"/>
        </w:rPr>
        <w:t>К сожалению, оставляет желать лучшего и организация работы в поликлиниках страховых компаний: как правило, режим их работы ограничен по сравнению с режимом работы поликлиники, а функции сведены к оформлению полисов обязательного медицинского страхования и не включают в себя консультирование пациентов, разрешение их проблем на получение медицинской помощи в пределах обязательного медицинского страхования.</w:t>
      </w:r>
      <w:proofErr w:type="gramEnd"/>
    </w:p>
    <w:p w:rsidR="00700268" w:rsidRPr="00A36C87" w:rsidRDefault="00700268" w:rsidP="00700268">
      <w:pPr>
        <w:jc w:val="both"/>
        <w:rPr>
          <w:rStyle w:val="zagnews1"/>
          <w:b w:val="0"/>
          <w:color w:val="auto"/>
          <w:sz w:val="28"/>
          <w:szCs w:val="28"/>
        </w:rPr>
      </w:pPr>
      <w:r w:rsidRPr="00A36C87">
        <w:rPr>
          <w:rStyle w:val="zagnews1"/>
          <w:b w:val="0"/>
          <w:color w:val="auto"/>
          <w:sz w:val="28"/>
          <w:szCs w:val="28"/>
        </w:rPr>
        <w:tab/>
        <w:t xml:space="preserve">С 2014 года мониторинг доступности медицинской помощи был расширен за счет участия в </w:t>
      </w:r>
      <w:r w:rsidRPr="00A36C87">
        <w:rPr>
          <w:rStyle w:val="zagnews1"/>
          <w:color w:val="auto"/>
          <w:sz w:val="28"/>
          <w:szCs w:val="28"/>
        </w:rPr>
        <w:t>независимой оценке качества оказания услуг</w:t>
      </w:r>
      <w:r w:rsidRPr="00A36C87">
        <w:rPr>
          <w:rStyle w:val="zagnews1"/>
          <w:b w:val="0"/>
          <w:color w:val="auto"/>
          <w:sz w:val="28"/>
          <w:szCs w:val="28"/>
        </w:rPr>
        <w:t xml:space="preserve"> медицинскими организациями Архангельской области, в </w:t>
      </w:r>
      <w:proofErr w:type="gramStart"/>
      <w:r w:rsidRPr="00A36C87">
        <w:rPr>
          <w:rStyle w:val="zagnews1"/>
          <w:b w:val="0"/>
          <w:color w:val="auto"/>
          <w:sz w:val="28"/>
          <w:szCs w:val="28"/>
        </w:rPr>
        <w:t>ходе</w:t>
      </w:r>
      <w:proofErr w:type="gramEnd"/>
      <w:r w:rsidRPr="00A36C87">
        <w:rPr>
          <w:rStyle w:val="zagnews1"/>
          <w:b w:val="0"/>
          <w:color w:val="auto"/>
          <w:sz w:val="28"/>
          <w:szCs w:val="28"/>
        </w:rPr>
        <w:t xml:space="preserve"> которого Уполномоченный и сотрудники его аппарата провели </w:t>
      </w:r>
      <w:r w:rsidR="00845946">
        <w:rPr>
          <w:rStyle w:val="zagnews1"/>
          <w:b w:val="0"/>
          <w:color w:val="auto"/>
          <w:sz w:val="28"/>
          <w:szCs w:val="28"/>
        </w:rPr>
        <w:t xml:space="preserve">в 2015 году </w:t>
      </w:r>
      <w:r w:rsidRPr="00A36C87">
        <w:rPr>
          <w:rStyle w:val="zagnews1"/>
          <w:b w:val="0"/>
          <w:color w:val="auto"/>
          <w:sz w:val="28"/>
          <w:szCs w:val="28"/>
        </w:rPr>
        <w:t xml:space="preserve">анкетирование среди населения не только городов Архангельска, Северодвинска и </w:t>
      </w:r>
      <w:proofErr w:type="spellStart"/>
      <w:r w:rsidRPr="00A36C87">
        <w:rPr>
          <w:rStyle w:val="zagnews1"/>
          <w:b w:val="0"/>
          <w:color w:val="auto"/>
          <w:sz w:val="28"/>
          <w:szCs w:val="28"/>
        </w:rPr>
        <w:t>Новодвинска</w:t>
      </w:r>
      <w:proofErr w:type="spellEnd"/>
      <w:r w:rsidRPr="00A36C87">
        <w:rPr>
          <w:rStyle w:val="zagnews1"/>
          <w:b w:val="0"/>
          <w:color w:val="auto"/>
          <w:sz w:val="28"/>
          <w:szCs w:val="28"/>
        </w:rPr>
        <w:t xml:space="preserve">, но и Онеги, а также </w:t>
      </w:r>
      <w:proofErr w:type="spellStart"/>
      <w:r w:rsidRPr="00A36C87">
        <w:rPr>
          <w:rStyle w:val="zagnews1"/>
          <w:b w:val="0"/>
          <w:color w:val="auto"/>
          <w:sz w:val="28"/>
          <w:szCs w:val="28"/>
        </w:rPr>
        <w:t>Пинежского</w:t>
      </w:r>
      <w:proofErr w:type="spellEnd"/>
      <w:r w:rsidRPr="00A36C87">
        <w:rPr>
          <w:rStyle w:val="zagnews1"/>
          <w:b w:val="0"/>
          <w:color w:val="auto"/>
          <w:sz w:val="28"/>
          <w:szCs w:val="28"/>
        </w:rPr>
        <w:t xml:space="preserve">, Холмогорского и Приморского районов. Всего было заполнено более 100 анкет, одновременно проводилась разъяснительная работа о возможности участия в анкетировании на интернет-сайте министерства здравоохранения Архангельской области. Уполномоченный считает необходимым особо отметить, что участие в независимой оценке качества услуг является наглядным примером конструктивного взаимодействия с министерством здравоохранения Архангельской области и Общественным советом при министерстве здравоохранения Архангельской области, в состав которого </w:t>
      </w:r>
      <w:r w:rsidR="00845946">
        <w:rPr>
          <w:rStyle w:val="zagnews1"/>
          <w:b w:val="0"/>
          <w:color w:val="auto"/>
          <w:sz w:val="28"/>
          <w:szCs w:val="28"/>
        </w:rPr>
        <w:t xml:space="preserve">входил </w:t>
      </w:r>
      <w:r w:rsidRPr="00A36C87">
        <w:rPr>
          <w:rStyle w:val="zagnews1"/>
          <w:b w:val="0"/>
          <w:color w:val="auto"/>
          <w:spacing w:val="-10"/>
          <w:sz w:val="28"/>
          <w:szCs w:val="28"/>
        </w:rPr>
        <w:t>Уполномоченный. Примером</w:t>
      </w:r>
      <w:r w:rsidRPr="00A36C87">
        <w:rPr>
          <w:rStyle w:val="zagnews1"/>
          <w:b w:val="0"/>
          <w:color w:val="auto"/>
          <w:sz w:val="28"/>
          <w:szCs w:val="28"/>
        </w:rPr>
        <w:t xml:space="preserve"> такого сотрудничества стал также мониторинг </w:t>
      </w:r>
      <w:r w:rsidRPr="00A36C87">
        <w:rPr>
          <w:rStyle w:val="zagnews1"/>
          <w:color w:val="auto"/>
          <w:sz w:val="28"/>
          <w:szCs w:val="28"/>
        </w:rPr>
        <w:t xml:space="preserve">динамики </w:t>
      </w:r>
      <w:r w:rsidRPr="00A36C87">
        <w:rPr>
          <w:rStyle w:val="zagnews1"/>
          <w:color w:val="auto"/>
          <w:spacing w:val="-8"/>
          <w:sz w:val="28"/>
          <w:szCs w:val="28"/>
        </w:rPr>
        <w:t>цен на лекарственные препараты</w:t>
      </w:r>
      <w:r w:rsidRPr="00A36C87">
        <w:rPr>
          <w:rStyle w:val="zagnews1"/>
          <w:b w:val="0"/>
          <w:color w:val="auto"/>
          <w:spacing w:val="-8"/>
          <w:sz w:val="28"/>
          <w:szCs w:val="28"/>
        </w:rPr>
        <w:t>,</w:t>
      </w:r>
      <w:r w:rsidRPr="00A36C87">
        <w:rPr>
          <w:rStyle w:val="zagnews1"/>
          <w:b w:val="0"/>
          <w:color w:val="auto"/>
          <w:sz w:val="28"/>
          <w:szCs w:val="28"/>
        </w:rPr>
        <w:t xml:space="preserve"> проводившийся в </w:t>
      </w:r>
      <w:proofErr w:type="gramStart"/>
      <w:r w:rsidRPr="00A36C87">
        <w:rPr>
          <w:rStyle w:val="zagnews1"/>
          <w:b w:val="0"/>
          <w:color w:val="auto"/>
          <w:sz w:val="28"/>
          <w:szCs w:val="28"/>
        </w:rPr>
        <w:t>начале</w:t>
      </w:r>
      <w:proofErr w:type="gramEnd"/>
      <w:r w:rsidRPr="00A36C87">
        <w:rPr>
          <w:rStyle w:val="zagnews1"/>
          <w:b w:val="0"/>
          <w:color w:val="auto"/>
          <w:sz w:val="28"/>
          <w:szCs w:val="28"/>
        </w:rPr>
        <w:t xml:space="preserve"> 2015 года еженедельно.</w:t>
      </w:r>
    </w:p>
    <w:p w:rsidR="00700268" w:rsidRPr="00A36C87" w:rsidRDefault="00700268" w:rsidP="00700268">
      <w:pPr>
        <w:jc w:val="both"/>
        <w:rPr>
          <w:rStyle w:val="zagnews1"/>
          <w:b w:val="0"/>
          <w:color w:val="auto"/>
          <w:sz w:val="28"/>
          <w:szCs w:val="28"/>
        </w:rPr>
      </w:pPr>
      <w:r w:rsidRPr="00A36C87">
        <w:rPr>
          <w:bCs/>
          <w:noProof/>
          <w:sz w:val="28"/>
          <w:szCs w:val="28"/>
        </w:rPr>
        <w:lastRenderedPageBreak/>
        <w:drawing>
          <wp:anchor distT="0" distB="0" distL="114300" distR="114300" simplePos="0" relativeHeight="251751424" behindDoc="0" locked="0" layoutInCell="1" allowOverlap="1">
            <wp:simplePos x="0" y="0"/>
            <wp:positionH relativeFrom="column">
              <wp:posOffset>2806065</wp:posOffset>
            </wp:positionH>
            <wp:positionV relativeFrom="paragraph">
              <wp:posOffset>85090</wp:posOffset>
            </wp:positionV>
            <wp:extent cx="3200400" cy="2152650"/>
            <wp:effectExtent l="38100" t="0" r="19050" b="0"/>
            <wp:wrapSquare wrapText="bothSides"/>
            <wp:docPr id="141"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1" r:lo="rId602" r:qs="rId603" r:cs="rId604"/>
              </a:graphicData>
            </a:graphic>
          </wp:anchor>
        </w:drawing>
      </w:r>
      <w:r w:rsidRPr="00A36C87">
        <w:rPr>
          <w:rStyle w:val="zagnews1"/>
          <w:b w:val="0"/>
          <w:color w:val="auto"/>
          <w:sz w:val="28"/>
          <w:szCs w:val="28"/>
        </w:rPr>
        <w:tab/>
        <w:t xml:space="preserve">В 2015 году мониторинг в сфере прав на охрану здоровья и медицинскую помощь пополнился новым объектом – реализация проекта «Шаг навстречу», направленного на </w:t>
      </w:r>
      <w:r w:rsidRPr="00A36C87">
        <w:rPr>
          <w:rStyle w:val="zagnews1"/>
          <w:color w:val="auto"/>
          <w:sz w:val="28"/>
          <w:szCs w:val="28"/>
        </w:rPr>
        <w:t>переход поликлиник на шести- и семидневный режим работы</w:t>
      </w:r>
      <w:r w:rsidRPr="00A36C87">
        <w:rPr>
          <w:rStyle w:val="zagnews1"/>
          <w:b w:val="0"/>
          <w:color w:val="auto"/>
          <w:sz w:val="28"/>
          <w:szCs w:val="28"/>
        </w:rPr>
        <w:t xml:space="preserve">. В целях мониторинга данного проекта в выходные дни были организованы посещения более чем 10 поликлиник Архангельска, Северодвинска, </w:t>
      </w:r>
      <w:proofErr w:type="spellStart"/>
      <w:r w:rsidRPr="00A36C87">
        <w:rPr>
          <w:rStyle w:val="zagnews1"/>
          <w:b w:val="0"/>
          <w:color w:val="auto"/>
          <w:sz w:val="28"/>
          <w:szCs w:val="28"/>
        </w:rPr>
        <w:t>Новодвинска</w:t>
      </w:r>
      <w:proofErr w:type="spellEnd"/>
      <w:r w:rsidRPr="00A36C87">
        <w:rPr>
          <w:rStyle w:val="zagnews1"/>
          <w:b w:val="0"/>
          <w:color w:val="auto"/>
          <w:sz w:val="28"/>
          <w:szCs w:val="28"/>
        </w:rPr>
        <w:t xml:space="preserve">, Онеги, Вельска и ознакомление с режимом </w:t>
      </w:r>
      <w:r w:rsidR="00845946">
        <w:rPr>
          <w:rStyle w:val="zagnews1"/>
          <w:b w:val="0"/>
          <w:color w:val="auto"/>
          <w:sz w:val="28"/>
          <w:szCs w:val="28"/>
        </w:rPr>
        <w:t xml:space="preserve">их </w:t>
      </w:r>
      <w:r w:rsidRPr="00A36C87">
        <w:rPr>
          <w:rStyle w:val="zagnews1"/>
          <w:b w:val="0"/>
          <w:color w:val="auto"/>
          <w:sz w:val="28"/>
          <w:szCs w:val="28"/>
        </w:rPr>
        <w:t xml:space="preserve">работы, а также перечнем предоставляемых медицинских услуг. Следует отметить, что  в охваченных мониторингом </w:t>
      </w:r>
      <w:proofErr w:type="gramStart"/>
      <w:r w:rsidRPr="00A36C87">
        <w:rPr>
          <w:rStyle w:val="zagnews1"/>
          <w:b w:val="0"/>
          <w:color w:val="auto"/>
          <w:sz w:val="28"/>
          <w:szCs w:val="28"/>
        </w:rPr>
        <w:t>поликлиниках</w:t>
      </w:r>
      <w:proofErr w:type="gramEnd"/>
      <w:r w:rsidRPr="00A36C87">
        <w:rPr>
          <w:rStyle w:val="zagnews1"/>
          <w:b w:val="0"/>
          <w:color w:val="auto"/>
          <w:sz w:val="28"/>
          <w:szCs w:val="28"/>
        </w:rPr>
        <w:t xml:space="preserve"> по субботам (в отдельных из них – и по воскресеньям) действительно организован прием населения, в том числе в некоторых – врачами отдельных узких специальностей (кардиолог, </w:t>
      </w:r>
      <w:r w:rsidR="00DB1A9E">
        <w:rPr>
          <w:rStyle w:val="zagnews1"/>
          <w:b w:val="0"/>
          <w:color w:val="auto"/>
          <w:sz w:val="28"/>
          <w:szCs w:val="28"/>
        </w:rPr>
        <w:t>травма</w:t>
      </w:r>
      <w:r w:rsidRPr="00A36C87">
        <w:rPr>
          <w:rStyle w:val="zagnews1"/>
          <w:b w:val="0"/>
          <w:color w:val="auto"/>
          <w:sz w:val="28"/>
          <w:szCs w:val="28"/>
        </w:rPr>
        <w:t>толог и др.); предоставляется возможность вызова врача на дом. Однако имеются и резервы для следующих «шагов навстречу»: расширение перечня врачей-специалистов, ведущих прием, возможность получения различных процедур и др.</w:t>
      </w:r>
    </w:p>
    <w:p w:rsidR="00700268" w:rsidRDefault="00700268" w:rsidP="00700268">
      <w:pPr>
        <w:jc w:val="both"/>
        <w:rPr>
          <w:sz w:val="28"/>
          <w:szCs w:val="28"/>
        </w:rPr>
      </w:pPr>
      <w:r>
        <w:rPr>
          <w:sz w:val="28"/>
          <w:szCs w:val="28"/>
        </w:rPr>
        <w:tab/>
      </w:r>
      <w:proofErr w:type="gramStart"/>
      <w:r>
        <w:rPr>
          <w:sz w:val="28"/>
          <w:szCs w:val="28"/>
        </w:rPr>
        <w:t xml:space="preserve">В 2015 году было продолжено осуществление еженедельного мониторинга по вопросам </w:t>
      </w:r>
      <w:r w:rsidRPr="00267188">
        <w:rPr>
          <w:b/>
          <w:sz w:val="28"/>
          <w:szCs w:val="28"/>
        </w:rPr>
        <w:t>оказания содействия лицам, вынужденно покинувшим Украину</w:t>
      </w:r>
      <w:r>
        <w:rPr>
          <w:sz w:val="28"/>
          <w:szCs w:val="28"/>
        </w:rPr>
        <w:t xml:space="preserve"> и находящимся на территории Архангельской области: прибытия и размещения указанных лиц, оформления правового статуса и соответствующих документов и др. Результаты направлялись Уполномоченному по правам человека в РФ, по поручению которого в 2014 году началось осуществление данного мониторинга.</w:t>
      </w:r>
      <w:proofErr w:type="gramEnd"/>
    </w:p>
    <w:p w:rsidR="00700268" w:rsidRDefault="00700268" w:rsidP="00700268">
      <w:pPr>
        <w:jc w:val="both"/>
        <w:rPr>
          <w:sz w:val="28"/>
          <w:szCs w:val="28"/>
        </w:rPr>
      </w:pPr>
      <w:r>
        <w:rPr>
          <w:sz w:val="28"/>
          <w:szCs w:val="28"/>
        </w:rPr>
        <w:tab/>
        <w:t xml:space="preserve">На протяжении нескольких лет Уполномоченным реализуется непрерывный </w:t>
      </w:r>
      <w:r w:rsidRPr="00877597">
        <w:rPr>
          <w:b/>
          <w:sz w:val="28"/>
          <w:szCs w:val="28"/>
        </w:rPr>
        <w:t>мониторинг публичных мероприятий</w:t>
      </w:r>
      <w:r>
        <w:rPr>
          <w:sz w:val="28"/>
          <w:szCs w:val="28"/>
        </w:rPr>
        <w:t xml:space="preserve">, проводимых и планируемых к проведению на территории Архангельской области. Он организован в </w:t>
      </w:r>
      <w:proofErr w:type="gramStart"/>
      <w:r>
        <w:rPr>
          <w:sz w:val="28"/>
          <w:szCs w:val="28"/>
        </w:rPr>
        <w:t>соответствии</w:t>
      </w:r>
      <w:proofErr w:type="gramEnd"/>
      <w:r>
        <w:rPr>
          <w:sz w:val="28"/>
          <w:szCs w:val="28"/>
        </w:rPr>
        <w:t xml:space="preserve"> с Методическими рекомендациями </w:t>
      </w:r>
      <w:r w:rsidRPr="00B13A6F">
        <w:rPr>
          <w:sz w:val="28"/>
          <w:szCs w:val="28"/>
        </w:rPr>
        <w:t>Уполномоченного по правам человека в РФ уполномоченным по правам человека в субъектах РФ по обеспечению наблюдения за массовыми мероприятиями</w:t>
      </w:r>
      <w:r>
        <w:rPr>
          <w:sz w:val="28"/>
          <w:szCs w:val="28"/>
        </w:rPr>
        <w:t xml:space="preserve"> и во взаимодействии с органами местного самоуправления и УМВД России по Архангельской области. </w:t>
      </w:r>
      <w:proofErr w:type="gramStart"/>
      <w:r>
        <w:rPr>
          <w:sz w:val="28"/>
          <w:szCs w:val="28"/>
        </w:rPr>
        <w:t xml:space="preserve">В ходе его проведения Уполномоченный не только анализирует копии уведомлений организаторов о планируемых публичных мероприятиях, распоряжений о согласовании мест их проведения и другие сведения, но и проводит непосредственное независимое наблюдение (с выходом на место проведения) за обеспечением конституционного права граждан собираться </w:t>
      </w:r>
      <w:r w:rsidRPr="003E535F">
        <w:rPr>
          <w:sz w:val="28"/>
          <w:szCs w:val="28"/>
        </w:rPr>
        <w:t>мирно без оружия, проводить собрания, митинги и демонстрации, шествия и пикетирование</w:t>
      </w:r>
      <w:r>
        <w:rPr>
          <w:sz w:val="28"/>
          <w:szCs w:val="28"/>
        </w:rPr>
        <w:t xml:space="preserve"> (в 2015 году такое наблюдение осуществлялось 7 раз</w:t>
      </w:r>
      <w:proofErr w:type="gramEnd"/>
      <w:r>
        <w:rPr>
          <w:sz w:val="28"/>
          <w:szCs w:val="28"/>
        </w:rPr>
        <w:t xml:space="preserve">). Результатом проведения такого мониторинга с марта 2012 года стало ежегодное снижение количества жалоб и обращений соответствующей тематики в адрес Уполномоченного. </w:t>
      </w:r>
      <w:r>
        <w:rPr>
          <w:sz w:val="28"/>
          <w:szCs w:val="28"/>
        </w:rPr>
        <w:lastRenderedPageBreak/>
        <w:t>Согласно данным, предоставлявшимся Уполномоченному органами местного самоуправления и УМВД России по Архангельской области, количество публичных мероприятий в 2015 году на территории региона по сравнению с предыдущим годом практически не изменилось, что указывает на стабильность политической ситуации в регионе</w:t>
      </w:r>
      <w:r>
        <w:rPr>
          <w:i/>
          <w:sz w:val="28"/>
          <w:szCs w:val="28"/>
        </w:rPr>
        <w:t>.</w:t>
      </w:r>
    </w:p>
    <w:p w:rsidR="00700268" w:rsidRDefault="00845946" w:rsidP="00700268">
      <w:pPr>
        <w:jc w:val="both"/>
        <w:rPr>
          <w:sz w:val="28"/>
          <w:szCs w:val="28"/>
        </w:rPr>
      </w:pPr>
      <w:r>
        <w:rPr>
          <w:noProof/>
          <w:sz w:val="28"/>
          <w:szCs w:val="28"/>
        </w:rPr>
        <w:drawing>
          <wp:anchor distT="0" distB="0" distL="114300" distR="114300" simplePos="0" relativeHeight="251752448" behindDoc="0" locked="0" layoutInCell="1" allowOverlap="1">
            <wp:simplePos x="0" y="0"/>
            <wp:positionH relativeFrom="column">
              <wp:posOffset>-189865</wp:posOffset>
            </wp:positionH>
            <wp:positionV relativeFrom="paragraph">
              <wp:posOffset>693420</wp:posOffset>
            </wp:positionV>
            <wp:extent cx="1780540" cy="4446905"/>
            <wp:effectExtent l="0" t="19050" r="0" b="10795"/>
            <wp:wrapSquare wrapText="bothSides"/>
            <wp:docPr id="142"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6" r:lo="rId607" r:qs="rId608" r:cs="rId609"/>
              </a:graphicData>
            </a:graphic>
          </wp:anchor>
        </w:drawing>
      </w:r>
      <w:r w:rsidR="00700268">
        <w:rPr>
          <w:sz w:val="28"/>
          <w:szCs w:val="28"/>
        </w:rPr>
        <w:tab/>
        <w:t xml:space="preserve">С проведением предвыборной кампании и досрочными выборами Губернатора Архангельской области и выборами в органы местного самоуправления, состоявшимися в единый день голосования 13 сентября 2015 года, связано продолжение Уполномоченным мониторинга </w:t>
      </w:r>
      <w:r w:rsidR="00700268" w:rsidRPr="00877597">
        <w:rPr>
          <w:b/>
          <w:sz w:val="28"/>
          <w:szCs w:val="28"/>
        </w:rPr>
        <w:t>реализации избирательных прав</w:t>
      </w:r>
      <w:r w:rsidR="00700268">
        <w:rPr>
          <w:sz w:val="28"/>
          <w:szCs w:val="28"/>
        </w:rPr>
        <w:t xml:space="preserve"> граждан, существенно расширенного и получившего масштабный характер за счет внедрения новых методов его проведения.</w:t>
      </w:r>
    </w:p>
    <w:p w:rsidR="00700268" w:rsidRDefault="00700268" w:rsidP="00700268">
      <w:pPr>
        <w:jc w:val="both"/>
        <w:rPr>
          <w:sz w:val="28"/>
          <w:szCs w:val="28"/>
        </w:rPr>
      </w:pPr>
      <w:r>
        <w:rPr>
          <w:sz w:val="28"/>
          <w:szCs w:val="28"/>
        </w:rPr>
        <w:tab/>
        <w:t>Организованная Уполномоченным «горячая телефонная линия</w:t>
      </w:r>
      <w:r w:rsidR="00E21B02">
        <w:rPr>
          <w:sz w:val="28"/>
          <w:szCs w:val="28"/>
        </w:rPr>
        <w:t>»</w:t>
      </w:r>
      <w:r>
        <w:rPr>
          <w:sz w:val="28"/>
          <w:szCs w:val="28"/>
        </w:rPr>
        <w:t xml:space="preserve"> по вопросу соблюдения избирательных прав функционировала с июня 2015 года, а непосредственно в единый день голосования ее работа осуществлялась с 09:00 до 20:30. Уполномоченный и сотрудники его аппарата осуществляли мониторинг информирования граждан о дате, времени и месте голосования, посещали избирательные участки городов Архангельска, Северодвинска и </w:t>
      </w:r>
      <w:proofErr w:type="spellStart"/>
      <w:r>
        <w:rPr>
          <w:sz w:val="28"/>
          <w:szCs w:val="28"/>
        </w:rPr>
        <w:t>Новодвинска</w:t>
      </w:r>
      <w:proofErr w:type="spellEnd"/>
      <w:r>
        <w:rPr>
          <w:sz w:val="28"/>
          <w:szCs w:val="28"/>
        </w:rPr>
        <w:t xml:space="preserve"> в период предвыборной кампании, а также в единый день </w:t>
      </w:r>
      <w:r w:rsidRPr="00C05C99">
        <w:rPr>
          <w:spacing w:val="-6"/>
          <w:sz w:val="28"/>
          <w:szCs w:val="28"/>
        </w:rPr>
        <w:t>голосования, в том числе – специально организованные</w:t>
      </w:r>
      <w:r>
        <w:rPr>
          <w:sz w:val="28"/>
          <w:szCs w:val="28"/>
        </w:rPr>
        <w:t xml:space="preserve"> в медицинских организациях и местах принудительного содержания. Также посещались учреждения, в которых было организовано голосование вне избирательных участков. Всего состоялось более 20 посещений.</w:t>
      </w:r>
    </w:p>
    <w:p w:rsidR="00700268" w:rsidRPr="00172D08" w:rsidRDefault="00700268" w:rsidP="00700268">
      <w:pPr>
        <w:jc w:val="both"/>
        <w:rPr>
          <w:sz w:val="28"/>
          <w:szCs w:val="28"/>
        </w:rPr>
      </w:pPr>
      <w:r w:rsidRPr="00172D08">
        <w:rPr>
          <w:sz w:val="28"/>
          <w:szCs w:val="28"/>
        </w:rPr>
        <w:tab/>
        <w:t xml:space="preserve">Мониторинг отдельных вопросов не только носит комплексный и системный характер, но и осуществляется в </w:t>
      </w:r>
      <w:proofErr w:type="gramStart"/>
      <w:r w:rsidRPr="00172D08">
        <w:rPr>
          <w:sz w:val="28"/>
          <w:szCs w:val="28"/>
        </w:rPr>
        <w:t>соответствии</w:t>
      </w:r>
      <w:proofErr w:type="gramEnd"/>
      <w:r w:rsidRPr="00172D08">
        <w:rPr>
          <w:sz w:val="28"/>
          <w:szCs w:val="28"/>
        </w:rPr>
        <w:t xml:space="preserve"> со специально разработанной и утвержд</w:t>
      </w:r>
      <w:r>
        <w:rPr>
          <w:sz w:val="28"/>
          <w:szCs w:val="28"/>
        </w:rPr>
        <w:t>е</w:t>
      </w:r>
      <w:r w:rsidRPr="00172D08">
        <w:rPr>
          <w:sz w:val="28"/>
          <w:szCs w:val="28"/>
        </w:rPr>
        <w:t xml:space="preserve">нной Уполномоченным методикой сбора и анализа информации. </w:t>
      </w:r>
      <w:proofErr w:type="gramStart"/>
      <w:r w:rsidRPr="00172D08">
        <w:rPr>
          <w:sz w:val="28"/>
          <w:szCs w:val="28"/>
        </w:rPr>
        <w:t xml:space="preserve">Так, в истекшем году была продолжена систематическая </w:t>
      </w:r>
      <w:r w:rsidRPr="00877597">
        <w:rPr>
          <w:b/>
          <w:sz w:val="28"/>
          <w:szCs w:val="28"/>
        </w:rPr>
        <w:t>рейтинговая оценка соблюдения прав человека в учреждениях УФСИН</w:t>
      </w:r>
      <w:r w:rsidRPr="00172D08">
        <w:rPr>
          <w:sz w:val="28"/>
          <w:szCs w:val="28"/>
        </w:rPr>
        <w:t>.</w:t>
      </w:r>
      <w:proofErr w:type="gramEnd"/>
      <w:r w:rsidRPr="00172D08">
        <w:rPr>
          <w:sz w:val="28"/>
          <w:szCs w:val="28"/>
        </w:rPr>
        <w:t xml:space="preserve"> </w:t>
      </w:r>
      <w:proofErr w:type="gramStart"/>
      <w:r w:rsidRPr="00172D08">
        <w:rPr>
          <w:sz w:val="28"/>
          <w:szCs w:val="28"/>
        </w:rPr>
        <w:t>Формирование такого рейтинга осуществляется по итогам каждого полугодия в соответствии с методикой, регламентирующей перечень показателей, периодичность их сбора, принципы балльной оценки и др. Рейтинговая оценка в соответствии с данной методикой вп</w:t>
      </w:r>
      <w:r w:rsidR="00734495">
        <w:rPr>
          <w:sz w:val="28"/>
          <w:szCs w:val="28"/>
        </w:rPr>
        <w:t xml:space="preserve">ервые была проведена по итогам </w:t>
      </w:r>
      <w:r w:rsidR="00734495">
        <w:rPr>
          <w:sz w:val="28"/>
          <w:szCs w:val="28"/>
          <w:lang w:val="en-US"/>
        </w:rPr>
        <w:t>I</w:t>
      </w:r>
      <w:r w:rsidRPr="00172D08">
        <w:rPr>
          <w:sz w:val="28"/>
          <w:szCs w:val="28"/>
        </w:rPr>
        <w:t xml:space="preserve"> полугодия 2013 г</w:t>
      </w:r>
      <w:r>
        <w:rPr>
          <w:sz w:val="28"/>
          <w:szCs w:val="28"/>
        </w:rPr>
        <w:t>ода,</w:t>
      </w:r>
      <w:r w:rsidRPr="00172D08">
        <w:rPr>
          <w:sz w:val="28"/>
          <w:szCs w:val="28"/>
        </w:rPr>
        <w:t xml:space="preserve"> как пилотный проект в связи с рекомендациями Уполномоченного по правам человека в РФ, а к настоящему времени прочно вошла в практику</w:t>
      </w:r>
      <w:proofErr w:type="gramEnd"/>
      <w:r w:rsidRPr="00172D08">
        <w:rPr>
          <w:sz w:val="28"/>
          <w:szCs w:val="28"/>
        </w:rPr>
        <w:t xml:space="preserve"> контрольной деятельности Уполномоченного. Его результаты позволяют выявлять как негативные, так и положительные тенденции в соблюдении различных аспектов прав человека в каждом учреждении УФСИН. Результаты рейтинга доводятся до сведения </w:t>
      </w:r>
      <w:r w:rsidRPr="00172D08">
        <w:rPr>
          <w:sz w:val="28"/>
          <w:szCs w:val="28"/>
        </w:rPr>
        <w:lastRenderedPageBreak/>
        <w:t>руководства УФСИН и размещаются на официальном интернет-сайте Уполномоченного</w:t>
      </w:r>
      <w:r>
        <w:rPr>
          <w:sz w:val="28"/>
          <w:szCs w:val="28"/>
        </w:rPr>
        <w:t xml:space="preserve">. Следует отметить, что практика реализации этого проекта, его результаты вызвали интерес как среди уполномоченных по правам человека в других регионах, так и среди общественных правозащитных организаций, средств массовой информации. </w:t>
      </w:r>
    </w:p>
    <w:p w:rsidR="00700268" w:rsidRDefault="00700268" w:rsidP="00700268">
      <w:pPr>
        <w:jc w:val="both"/>
        <w:rPr>
          <w:sz w:val="28"/>
          <w:szCs w:val="28"/>
        </w:rPr>
      </w:pPr>
      <w:r w:rsidRPr="00B96C5E">
        <w:rPr>
          <w:sz w:val="28"/>
          <w:szCs w:val="28"/>
        </w:rPr>
        <w:tab/>
      </w:r>
      <w:r>
        <w:rPr>
          <w:sz w:val="28"/>
          <w:szCs w:val="28"/>
        </w:rPr>
        <w:t xml:space="preserve">Организация и осуществление Уполномоченным законодательно установленной задачи по </w:t>
      </w:r>
      <w:proofErr w:type="gramStart"/>
      <w:r w:rsidRPr="00BE5C65">
        <w:rPr>
          <w:sz w:val="28"/>
          <w:szCs w:val="28"/>
        </w:rPr>
        <w:t>контрол</w:t>
      </w:r>
      <w:r>
        <w:rPr>
          <w:sz w:val="28"/>
          <w:szCs w:val="28"/>
        </w:rPr>
        <w:t>ю</w:t>
      </w:r>
      <w:r w:rsidRPr="00BE5C65">
        <w:rPr>
          <w:sz w:val="28"/>
          <w:szCs w:val="28"/>
        </w:rPr>
        <w:t xml:space="preserve"> за</w:t>
      </w:r>
      <w:proofErr w:type="gramEnd"/>
      <w:r w:rsidRPr="00BE5C65">
        <w:rPr>
          <w:sz w:val="28"/>
          <w:szCs w:val="28"/>
        </w:rPr>
        <w:t xml:space="preserve"> соблюдением прав и свобод человека и гражданина заключается не только в </w:t>
      </w:r>
      <w:r>
        <w:rPr>
          <w:sz w:val="28"/>
          <w:szCs w:val="28"/>
        </w:rPr>
        <w:t xml:space="preserve">реализации различных его форм. Ключевым этапом контрольной деятельности является </w:t>
      </w:r>
      <w:r w:rsidRPr="00DC47C4">
        <w:rPr>
          <w:b/>
          <w:sz w:val="28"/>
          <w:szCs w:val="28"/>
        </w:rPr>
        <w:t>реагирование на выявленные факты нарушений прав граждан</w:t>
      </w:r>
      <w:r>
        <w:rPr>
          <w:sz w:val="28"/>
          <w:szCs w:val="28"/>
        </w:rPr>
        <w:t>, основными способами которого в свою очередь являются направление запросов, обращений (заключений) Уполномоченного и привлечение постоянного внимания к проблемам соблюдения прав человека, носящим системный характер.</w:t>
      </w:r>
    </w:p>
    <w:p w:rsidR="00700268" w:rsidRDefault="00344CA6" w:rsidP="00700268">
      <w:pPr>
        <w:jc w:val="both"/>
        <w:rPr>
          <w:sz w:val="28"/>
          <w:szCs w:val="28"/>
        </w:rPr>
      </w:pPr>
      <w:r w:rsidRPr="00344CA6">
        <w:rPr>
          <w:rFonts w:asciiTheme="minorHAnsi" w:hAnsiTheme="minorHAnsi" w:cstheme="minorBidi"/>
          <w:noProof/>
          <w:sz w:val="22"/>
          <w:szCs w:val="22"/>
        </w:rPr>
        <w:pict>
          <v:shape id="_x0000_s1256" type="#_x0000_t202" style="position:absolute;left:0;text-align:left;margin-left:-.3pt;margin-top:295.55pt;width:283.5pt;height:24.25pt;z-index:251754496" stroked="f">
            <v:textbox inset="0,0,0,0">
              <w:txbxContent>
                <w:p w:rsidR="00925E52" w:rsidRPr="00FE7FE6" w:rsidRDefault="00925E52" w:rsidP="00700268">
                  <w:pPr>
                    <w:pStyle w:val="ad"/>
                    <w:rPr>
                      <w:b w:val="0"/>
                      <w:noProof/>
                      <w:color w:val="auto"/>
                      <w:sz w:val="20"/>
                      <w:szCs w:val="20"/>
                    </w:rPr>
                  </w:pPr>
                  <w:r w:rsidRPr="00FE7FE6">
                    <w:rPr>
                      <w:b w:val="0"/>
                      <w:color w:val="auto"/>
                      <w:sz w:val="20"/>
                      <w:szCs w:val="20"/>
                    </w:rPr>
                    <w:t xml:space="preserve">Рис. </w:t>
                  </w:r>
                  <w:r>
                    <w:rPr>
                      <w:b w:val="0"/>
                      <w:color w:val="auto"/>
                      <w:sz w:val="20"/>
                      <w:szCs w:val="20"/>
                    </w:rPr>
                    <w:t>15</w:t>
                  </w:r>
                  <w:r w:rsidRPr="00FE7FE6">
                    <w:rPr>
                      <w:b w:val="0"/>
                      <w:color w:val="auto"/>
                      <w:sz w:val="20"/>
                      <w:szCs w:val="20"/>
                    </w:rPr>
                    <w:t>. Адресаты запросов, обращений (заключений) Уполномоченного в 2015 г</w:t>
                  </w:r>
                  <w:r>
                    <w:rPr>
                      <w:b w:val="0"/>
                      <w:color w:val="auto"/>
                      <w:sz w:val="20"/>
                      <w:szCs w:val="20"/>
                    </w:rPr>
                    <w:t>оду.</w:t>
                  </w:r>
                  <w:r w:rsidRPr="00FE7FE6">
                    <w:rPr>
                      <w:b w:val="0"/>
                      <w:color w:val="auto"/>
                      <w:sz w:val="20"/>
                      <w:szCs w:val="20"/>
                    </w:rPr>
                    <w:t xml:space="preserve"> </w:t>
                  </w:r>
                </w:p>
              </w:txbxContent>
            </v:textbox>
            <w10:wrap type="square"/>
          </v:shape>
        </w:pict>
      </w:r>
      <w:r w:rsidR="00700268">
        <w:rPr>
          <w:noProof/>
        </w:rPr>
        <w:drawing>
          <wp:anchor distT="0" distB="0" distL="114300" distR="114300" simplePos="0" relativeHeight="251753472" behindDoc="0" locked="0" layoutInCell="1" allowOverlap="1">
            <wp:simplePos x="0" y="0"/>
            <wp:positionH relativeFrom="column">
              <wp:posOffset>-251460</wp:posOffset>
            </wp:positionH>
            <wp:positionV relativeFrom="paragraph">
              <wp:posOffset>994410</wp:posOffset>
            </wp:positionV>
            <wp:extent cx="3838575" cy="2667000"/>
            <wp:effectExtent l="0" t="0" r="0" b="0"/>
            <wp:wrapSquare wrapText="bothSides"/>
            <wp:docPr id="143"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1"/>
              </a:graphicData>
            </a:graphic>
          </wp:anchor>
        </w:drawing>
      </w:r>
      <w:r w:rsidR="00700268">
        <w:rPr>
          <w:sz w:val="28"/>
          <w:szCs w:val="28"/>
        </w:rPr>
        <w:tab/>
        <w:t xml:space="preserve">В целях восстановления нарушенных прав Уполномоченным широко используется такой способ реагирования, как </w:t>
      </w:r>
      <w:r w:rsidR="00700268" w:rsidRPr="00DC47C4">
        <w:rPr>
          <w:b/>
          <w:sz w:val="28"/>
          <w:szCs w:val="28"/>
        </w:rPr>
        <w:t>направление запросов, обращений и заключений</w:t>
      </w:r>
      <w:r w:rsidR="00700268">
        <w:rPr>
          <w:sz w:val="28"/>
          <w:szCs w:val="28"/>
        </w:rPr>
        <w:t xml:space="preserve"> в соответствующие органы государственной власти и местного самоуправления Архангельской области, органы прокуратуры Архангельской области, федеральные государственные органы и их территориальные органы. Всего в 2015 году только в </w:t>
      </w:r>
      <w:r w:rsidR="00700268" w:rsidRPr="00576F5C">
        <w:rPr>
          <w:spacing w:val="-6"/>
          <w:sz w:val="28"/>
          <w:szCs w:val="28"/>
        </w:rPr>
        <w:t>связи с выявлением массовых</w:t>
      </w:r>
      <w:r w:rsidR="00700268">
        <w:rPr>
          <w:sz w:val="28"/>
          <w:szCs w:val="28"/>
        </w:rPr>
        <w:t xml:space="preserve">, типичных и системных нарушений прав человека и </w:t>
      </w:r>
      <w:r w:rsidR="00700268" w:rsidRPr="00576F5C">
        <w:rPr>
          <w:spacing w:val="-6"/>
          <w:sz w:val="28"/>
          <w:szCs w:val="28"/>
        </w:rPr>
        <w:t>гражданина было направлено</w:t>
      </w:r>
      <w:r w:rsidR="00700268">
        <w:rPr>
          <w:sz w:val="28"/>
          <w:szCs w:val="28"/>
        </w:rPr>
        <w:t xml:space="preserve"> более 150 запросов и обращений (заключений). Основным их адресатом, как и в предыдущие годы, стали территориальные органы </w:t>
      </w:r>
      <w:r w:rsidR="00700268" w:rsidRPr="00576F5C">
        <w:rPr>
          <w:spacing w:val="-4"/>
          <w:sz w:val="28"/>
          <w:szCs w:val="28"/>
        </w:rPr>
        <w:t>федеральных органов власти,</w:t>
      </w:r>
      <w:r w:rsidR="00700268">
        <w:rPr>
          <w:sz w:val="28"/>
          <w:szCs w:val="28"/>
        </w:rPr>
        <w:t xml:space="preserve"> в которые было направлено более 39% общего количества запросов и обращений (в 2014 году – 40,5%). </w:t>
      </w:r>
      <w:r w:rsidR="00845946">
        <w:rPr>
          <w:sz w:val="28"/>
          <w:szCs w:val="28"/>
        </w:rPr>
        <w:t>Увеличился с</w:t>
      </w:r>
      <w:r w:rsidR="00700268">
        <w:rPr>
          <w:sz w:val="28"/>
          <w:szCs w:val="28"/>
        </w:rPr>
        <w:t xml:space="preserve">оответствующий показатель </w:t>
      </w:r>
      <w:r w:rsidR="00845946">
        <w:rPr>
          <w:sz w:val="28"/>
          <w:szCs w:val="28"/>
        </w:rPr>
        <w:t xml:space="preserve">и </w:t>
      </w:r>
      <w:r w:rsidR="00700268">
        <w:rPr>
          <w:sz w:val="28"/>
          <w:szCs w:val="28"/>
        </w:rPr>
        <w:t>для органов местного самоуправления: если в 2014 году он составлял 15%, то в 2015 превысил 18%.</w:t>
      </w:r>
    </w:p>
    <w:p w:rsidR="00700268" w:rsidRDefault="00700268" w:rsidP="00700268">
      <w:pPr>
        <w:jc w:val="both"/>
        <w:rPr>
          <w:sz w:val="28"/>
          <w:szCs w:val="28"/>
        </w:rPr>
      </w:pPr>
      <w:r>
        <w:rPr>
          <w:sz w:val="28"/>
          <w:szCs w:val="28"/>
        </w:rPr>
        <w:tab/>
      </w:r>
      <w:proofErr w:type="gramStart"/>
      <w:r>
        <w:rPr>
          <w:sz w:val="28"/>
          <w:szCs w:val="28"/>
        </w:rPr>
        <w:t xml:space="preserve">Еще одним способом реагирования, призванным обобщить выявленные Уполномоченным проблемы в реализации прав граждан, является </w:t>
      </w:r>
      <w:r w:rsidRPr="00F634F6">
        <w:rPr>
          <w:b/>
          <w:sz w:val="28"/>
          <w:szCs w:val="28"/>
        </w:rPr>
        <w:t>привлечение постоянного внимания</w:t>
      </w:r>
      <w:r>
        <w:rPr>
          <w:sz w:val="28"/>
          <w:szCs w:val="28"/>
        </w:rPr>
        <w:t xml:space="preserve"> </w:t>
      </w:r>
      <w:r w:rsidRPr="00C67C66">
        <w:rPr>
          <w:sz w:val="28"/>
          <w:szCs w:val="28"/>
        </w:rPr>
        <w:t xml:space="preserve">органов законодательной и исполнительной власти, </w:t>
      </w:r>
      <w:r>
        <w:rPr>
          <w:sz w:val="28"/>
          <w:szCs w:val="28"/>
        </w:rPr>
        <w:t xml:space="preserve">местного самоуправления, </w:t>
      </w:r>
      <w:r w:rsidRPr="00C67C66">
        <w:rPr>
          <w:sz w:val="28"/>
          <w:szCs w:val="28"/>
        </w:rPr>
        <w:t>общественности к проблемам соблюдения прав и свобод человека и гражданина на территории Архангельской области</w:t>
      </w:r>
      <w:r>
        <w:rPr>
          <w:sz w:val="28"/>
          <w:szCs w:val="28"/>
        </w:rPr>
        <w:t>.</w:t>
      </w:r>
      <w:proofErr w:type="gramEnd"/>
      <w:r>
        <w:rPr>
          <w:sz w:val="28"/>
          <w:szCs w:val="28"/>
        </w:rPr>
        <w:t xml:space="preserve"> Оно осуществляется различными способами, в том числе </w:t>
      </w:r>
      <w:r w:rsidRPr="00304B6F">
        <w:rPr>
          <w:sz w:val="28"/>
          <w:szCs w:val="28"/>
        </w:rPr>
        <w:t>–</w:t>
      </w:r>
      <w:r>
        <w:rPr>
          <w:sz w:val="28"/>
          <w:szCs w:val="28"/>
        </w:rPr>
        <w:t xml:space="preserve"> в выступлении Уполномоченного на сессии Архангельского областного Собрания депутатов с ежегодным докладом о </w:t>
      </w:r>
      <w:r w:rsidR="005166B9">
        <w:rPr>
          <w:sz w:val="28"/>
          <w:szCs w:val="28"/>
        </w:rPr>
        <w:t xml:space="preserve">своей </w:t>
      </w:r>
      <w:r>
        <w:rPr>
          <w:sz w:val="28"/>
          <w:szCs w:val="28"/>
        </w:rPr>
        <w:lastRenderedPageBreak/>
        <w:t>деятельности, заслушивание которого в соответствии со статьей 7 областного закона «О парламентском контроле в Архангельской области» является в свою очередь одной из форм парламентского контроля.</w:t>
      </w:r>
    </w:p>
    <w:p w:rsidR="00700268" w:rsidRDefault="00700268" w:rsidP="00845946">
      <w:pPr>
        <w:spacing w:before="120" w:after="120"/>
        <w:jc w:val="both"/>
        <w:rPr>
          <w:sz w:val="28"/>
          <w:szCs w:val="28"/>
        </w:rPr>
      </w:pPr>
      <w:r>
        <w:rPr>
          <w:noProof/>
          <w:sz w:val="28"/>
          <w:szCs w:val="28"/>
        </w:rPr>
        <w:drawing>
          <wp:inline distT="0" distB="0" distL="0" distR="0">
            <wp:extent cx="5917289" cy="1340623"/>
            <wp:effectExtent l="19050" t="19050" r="64411" b="11927"/>
            <wp:docPr id="144"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2" r:lo="rId613" r:qs="rId614" r:cs="rId615"/>
              </a:graphicData>
            </a:graphic>
          </wp:inline>
        </w:drawing>
      </w:r>
    </w:p>
    <w:p w:rsidR="00700268" w:rsidRPr="007D0B1F" w:rsidRDefault="00700268" w:rsidP="00700268">
      <w:pPr>
        <w:jc w:val="both"/>
        <w:rPr>
          <w:sz w:val="28"/>
          <w:szCs w:val="28"/>
        </w:rPr>
      </w:pPr>
      <w:r>
        <w:rPr>
          <w:sz w:val="28"/>
          <w:szCs w:val="28"/>
        </w:rPr>
        <w:tab/>
      </w:r>
      <w:proofErr w:type="gramStart"/>
      <w:r>
        <w:rPr>
          <w:sz w:val="28"/>
          <w:szCs w:val="28"/>
        </w:rPr>
        <w:t>Так, в марте 2015 года на расширенном заседании комитета по здравоохранению и социальной политике Архангельского областного Собрания депутатов с участием представителей органов власти, экспертного и научного сообщества, общественных организаций состоялось обсуждение специального доклада «От прав к возможностям: об обеспечении прав лиц с ограниченными возможностями здоровья на доступность среды жизнедеятельности».</w:t>
      </w:r>
      <w:proofErr w:type="gramEnd"/>
      <w:r>
        <w:rPr>
          <w:sz w:val="28"/>
          <w:szCs w:val="28"/>
        </w:rPr>
        <w:t xml:space="preserve"> Основной целью обсуждения было привлечение внимания к проблемам формирования </w:t>
      </w:r>
      <w:proofErr w:type="spellStart"/>
      <w:r>
        <w:rPr>
          <w:sz w:val="28"/>
          <w:szCs w:val="28"/>
        </w:rPr>
        <w:t>безбарьерной</w:t>
      </w:r>
      <w:proofErr w:type="spellEnd"/>
      <w:r>
        <w:rPr>
          <w:sz w:val="28"/>
          <w:szCs w:val="28"/>
        </w:rPr>
        <w:t xml:space="preserve"> среды и выработка рекомендаций по ее разрешению, охватывающих </w:t>
      </w:r>
      <w:proofErr w:type="gramStart"/>
      <w:r>
        <w:rPr>
          <w:sz w:val="28"/>
          <w:szCs w:val="28"/>
        </w:rPr>
        <w:t>вопросы</w:t>
      </w:r>
      <w:proofErr w:type="gramEnd"/>
      <w:r>
        <w:rPr>
          <w:sz w:val="28"/>
          <w:szCs w:val="28"/>
        </w:rPr>
        <w:t xml:space="preserve"> как совершенствования законодательства, так и правоприменительной практики, а также проведения работы по правовому просвещению среди населения.</w:t>
      </w:r>
    </w:p>
    <w:p w:rsidR="00700268" w:rsidRPr="007D0B1F" w:rsidRDefault="00700268" w:rsidP="00700268">
      <w:pPr>
        <w:jc w:val="both"/>
        <w:rPr>
          <w:sz w:val="28"/>
          <w:szCs w:val="28"/>
        </w:rPr>
      </w:pPr>
      <w:r>
        <w:rPr>
          <w:sz w:val="28"/>
          <w:szCs w:val="28"/>
        </w:rPr>
        <w:tab/>
        <w:t>В 2015 году Уполномоченным был подготовлен с</w:t>
      </w:r>
      <w:r w:rsidRPr="007D0B1F">
        <w:rPr>
          <w:sz w:val="28"/>
          <w:szCs w:val="28"/>
        </w:rPr>
        <w:t xml:space="preserve">пециальный доклад </w:t>
      </w:r>
      <w:r>
        <w:rPr>
          <w:sz w:val="28"/>
          <w:szCs w:val="28"/>
        </w:rPr>
        <w:t>«Гендерное равенство: реализация прав женщин»</w:t>
      </w:r>
      <w:r w:rsidR="00845946">
        <w:rPr>
          <w:sz w:val="28"/>
          <w:szCs w:val="28"/>
        </w:rPr>
        <w:t>. Он</w:t>
      </w:r>
      <w:r>
        <w:rPr>
          <w:sz w:val="28"/>
          <w:szCs w:val="28"/>
        </w:rPr>
        <w:t xml:space="preserve"> стал очередным в серии докладов по проблемам защиты прав женщин</w:t>
      </w:r>
      <w:r w:rsidR="00845946">
        <w:rPr>
          <w:sz w:val="28"/>
          <w:szCs w:val="28"/>
        </w:rPr>
        <w:t xml:space="preserve">, начатой в 2012 году. </w:t>
      </w:r>
      <w:proofErr w:type="gramStart"/>
      <w:r w:rsidR="00845946">
        <w:rPr>
          <w:sz w:val="28"/>
          <w:szCs w:val="28"/>
        </w:rPr>
        <w:t xml:space="preserve">Указанные специальные доклады были подготовлены </w:t>
      </w:r>
      <w:r>
        <w:rPr>
          <w:sz w:val="28"/>
          <w:szCs w:val="28"/>
        </w:rPr>
        <w:t xml:space="preserve">по рекомендации </w:t>
      </w:r>
      <w:r w:rsidRPr="00F25C84">
        <w:rPr>
          <w:sz w:val="28"/>
          <w:szCs w:val="28"/>
        </w:rPr>
        <w:t>Комитета по вопросам семьи, женщин и детей Государственной Думы</w:t>
      </w:r>
      <w:r>
        <w:rPr>
          <w:sz w:val="28"/>
          <w:szCs w:val="28"/>
        </w:rPr>
        <w:t xml:space="preserve"> </w:t>
      </w:r>
      <w:r w:rsidRPr="00F25C84">
        <w:rPr>
          <w:sz w:val="28"/>
          <w:szCs w:val="28"/>
        </w:rPr>
        <w:t>Федерального Собрания РФ уполномоченным по правам</w:t>
      </w:r>
      <w:r>
        <w:rPr>
          <w:sz w:val="28"/>
          <w:szCs w:val="28"/>
        </w:rPr>
        <w:t xml:space="preserve"> </w:t>
      </w:r>
      <w:r w:rsidRPr="00F25C84">
        <w:rPr>
          <w:sz w:val="28"/>
          <w:szCs w:val="28"/>
        </w:rPr>
        <w:t>человека в субъектах РФ ежегодно предоставлять</w:t>
      </w:r>
      <w:r>
        <w:rPr>
          <w:sz w:val="28"/>
          <w:szCs w:val="28"/>
        </w:rPr>
        <w:t xml:space="preserve"> </w:t>
      </w:r>
      <w:r w:rsidRPr="00F25C84">
        <w:rPr>
          <w:sz w:val="28"/>
          <w:szCs w:val="28"/>
        </w:rPr>
        <w:t>специальные доклады о нарушении прав женщин в законодательные</w:t>
      </w:r>
      <w:r>
        <w:rPr>
          <w:sz w:val="28"/>
          <w:szCs w:val="28"/>
        </w:rPr>
        <w:t xml:space="preserve"> </w:t>
      </w:r>
      <w:r w:rsidRPr="00F25C84">
        <w:rPr>
          <w:sz w:val="28"/>
          <w:szCs w:val="28"/>
        </w:rPr>
        <w:t>(представительные) и исполнительные органы государственной власти</w:t>
      </w:r>
      <w:r>
        <w:rPr>
          <w:sz w:val="28"/>
          <w:szCs w:val="28"/>
        </w:rPr>
        <w:t xml:space="preserve"> </w:t>
      </w:r>
      <w:r w:rsidRPr="00F25C84">
        <w:rPr>
          <w:sz w:val="28"/>
          <w:szCs w:val="28"/>
        </w:rPr>
        <w:t>региона</w:t>
      </w:r>
      <w:r>
        <w:rPr>
          <w:sz w:val="28"/>
          <w:szCs w:val="28"/>
        </w:rPr>
        <w:t>.</w:t>
      </w:r>
      <w:proofErr w:type="gramEnd"/>
      <w:r>
        <w:rPr>
          <w:sz w:val="28"/>
          <w:szCs w:val="28"/>
        </w:rPr>
        <w:t xml:space="preserve"> </w:t>
      </w:r>
      <w:proofErr w:type="gramStart"/>
      <w:r>
        <w:rPr>
          <w:sz w:val="28"/>
          <w:szCs w:val="28"/>
        </w:rPr>
        <w:t xml:space="preserve">Доклад, выпущенный в истекшем году, традиционно содержит </w:t>
      </w:r>
      <w:r w:rsidRPr="007D0B1F">
        <w:rPr>
          <w:sz w:val="28"/>
          <w:szCs w:val="28"/>
        </w:rPr>
        <w:t>анализ соблюдения на территории региона прав женщин в различны</w:t>
      </w:r>
      <w:r>
        <w:rPr>
          <w:sz w:val="28"/>
          <w:szCs w:val="28"/>
        </w:rPr>
        <w:t>х</w:t>
      </w:r>
      <w:r w:rsidRPr="007D0B1F">
        <w:rPr>
          <w:sz w:val="28"/>
          <w:szCs w:val="28"/>
        </w:rPr>
        <w:t xml:space="preserve"> сферах общественной жизни: политической, управленческой, трудовой, социальной, а также выводы и предложения, направленные на повышение гарантий государственной защиты прав женщин</w:t>
      </w:r>
      <w:r>
        <w:rPr>
          <w:sz w:val="28"/>
          <w:szCs w:val="28"/>
        </w:rPr>
        <w:t>.</w:t>
      </w:r>
      <w:proofErr w:type="gramEnd"/>
      <w:r>
        <w:rPr>
          <w:sz w:val="28"/>
          <w:szCs w:val="28"/>
        </w:rPr>
        <w:t xml:space="preserve"> Особенностью данного </w:t>
      </w:r>
      <w:proofErr w:type="spellStart"/>
      <w:r>
        <w:rPr>
          <w:sz w:val="28"/>
          <w:szCs w:val="28"/>
        </w:rPr>
        <w:t>спецдоклада</w:t>
      </w:r>
      <w:proofErr w:type="spellEnd"/>
      <w:r>
        <w:rPr>
          <w:sz w:val="28"/>
          <w:szCs w:val="28"/>
        </w:rPr>
        <w:t xml:space="preserve"> является использование материалов представителей органов местного самоуправления, рассмотрение вопросов безопасности женщин, а также их антисоциального и преступного поведения. При подготовке </w:t>
      </w:r>
      <w:proofErr w:type="spellStart"/>
      <w:r>
        <w:rPr>
          <w:sz w:val="28"/>
          <w:szCs w:val="28"/>
        </w:rPr>
        <w:t>спецдоклада</w:t>
      </w:r>
      <w:proofErr w:type="spellEnd"/>
      <w:r>
        <w:rPr>
          <w:sz w:val="28"/>
          <w:szCs w:val="28"/>
        </w:rPr>
        <w:t xml:space="preserve"> основной целью Уполномоченного было привлечение внимания органов власти и управления различных уровней, их должностных лиц к фактическому наличию в нашем обществе </w:t>
      </w:r>
      <w:r w:rsidRPr="007D0B1F">
        <w:rPr>
          <w:sz w:val="28"/>
          <w:szCs w:val="28"/>
        </w:rPr>
        <w:t>гендерно</w:t>
      </w:r>
      <w:r>
        <w:rPr>
          <w:sz w:val="28"/>
          <w:szCs w:val="28"/>
        </w:rPr>
        <w:t>го</w:t>
      </w:r>
      <w:r w:rsidRPr="007D0B1F">
        <w:rPr>
          <w:sz w:val="28"/>
          <w:szCs w:val="28"/>
        </w:rPr>
        <w:t xml:space="preserve"> расслоени</w:t>
      </w:r>
      <w:r w:rsidR="00734495">
        <w:rPr>
          <w:sz w:val="28"/>
          <w:szCs w:val="28"/>
        </w:rPr>
        <w:t>я, находящего</w:t>
      </w:r>
      <w:r>
        <w:rPr>
          <w:sz w:val="28"/>
          <w:szCs w:val="28"/>
        </w:rPr>
        <w:t xml:space="preserve"> выражение в различных формах</w:t>
      </w:r>
      <w:r w:rsidRPr="007D0B1F">
        <w:rPr>
          <w:sz w:val="28"/>
          <w:szCs w:val="28"/>
        </w:rPr>
        <w:t>.</w:t>
      </w:r>
      <w:r>
        <w:rPr>
          <w:sz w:val="28"/>
          <w:szCs w:val="28"/>
        </w:rPr>
        <w:t xml:space="preserve"> Специальный доклад в </w:t>
      </w:r>
      <w:proofErr w:type="gramStart"/>
      <w:r>
        <w:rPr>
          <w:sz w:val="28"/>
          <w:szCs w:val="28"/>
        </w:rPr>
        <w:t>соответствии</w:t>
      </w:r>
      <w:proofErr w:type="gramEnd"/>
      <w:r>
        <w:rPr>
          <w:sz w:val="28"/>
          <w:szCs w:val="28"/>
        </w:rPr>
        <w:t xml:space="preserve"> со статьей 29 Областного закона «Об уполномоченном по правам человека в Архангельской области» был направлен </w:t>
      </w:r>
      <w:r w:rsidRPr="00786072">
        <w:rPr>
          <w:sz w:val="28"/>
          <w:szCs w:val="28"/>
        </w:rPr>
        <w:t xml:space="preserve">в Архангельское областное Собрание депутатов, Губернатору </w:t>
      </w:r>
      <w:r w:rsidRPr="00786072">
        <w:rPr>
          <w:sz w:val="28"/>
          <w:szCs w:val="28"/>
        </w:rPr>
        <w:lastRenderedPageBreak/>
        <w:t>Архангельской области, председателю Архангельского областного суда, прокурору Архангельской области, полномочному представителю Президента РФ в Северо-Западном федеральном округе, Уполномоченному по правам человека в РФ</w:t>
      </w:r>
      <w:r>
        <w:rPr>
          <w:sz w:val="28"/>
          <w:szCs w:val="28"/>
        </w:rPr>
        <w:t xml:space="preserve">. </w:t>
      </w:r>
      <w:proofErr w:type="gramStart"/>
      <w:r>
        <w:rPr>
          <w:sz w:val="28"/>
          <w:szCs w:val="28"/>
        </w:rPr>
        <w:t xml:space="preserve">Кроме того, материалы </w:t>
      </w:r>
      <w:proofErr w:type="spellStart"/>
      <w:r>
        <w:rPr>
          <w:sz w:val="28"/>
          <w:szCs w:val="28"/>
        </w:rPr>
        <w:t>спецдоклада</w:t>
      </w:r>
      <w:proofErr w:type="spellEnd"/>
      <w:r>
        <w:rPr>
          <w:sz w:val="28"/>
          <w:szCs w:val="28"/>
        </w:rPr>
        <w:t xml:space="preserve"> были использованы Уполномоченным для участия в состоявшемся в декабре 2015 года в </w:t>
      </w:r>
      <w:r w:rsidRPr="00DB1A9E">
        <w:rPr>
          <w:sz w:val="28"/>
          <w:szCs w:val="28"/>
        </w:rPr>
        <w:t>Совете Федерации Федерального Собрания РФ</w:t>
      </w:r>
      <w:r>
        <w:rPr>
          <w:sz w:val="28"/>
          <w:szCs w:val="28"/>
        </w:rPr>
        <w:t xml:space="preserve"> совещании, посвященном обсуждению итогов Евразийского женского форума «К миру, гармонии и социальному благополучию».</w:t>
      </w:r>
      <w:proofErr w:type="gramEnd"/>
      <w:r>
        <w:rPr>
          <w:sz w:val="28"/>
          <w:szCs w:val="28"/>
        </w:rPr>
        <w:t xml:space="preserve"> По итогам данного совещания Уполномоченным были направле</w:t>
      </w:r>
      <w:r w:rsidR="005166B9">
        <w:rPr>
          <w:sz w:val="28"/>
          <w:szCs w:val="28"/>
        </w:rPr>
        <w:t>ны в Совет Федерации предложение</w:t>
      </w:r>
      <w:r>
        <w:rPr>
          <w:sz w:val="28"/>
          <w:szCs w:val="28"/>
        </w:rPr>
        <w:t xml:space="preserve"> о </w:t>
      </w:r>
      <w:r w:rsidR="005166B9">
        <w:rPr>
          <w:sz w:val="28"/>
          <w:szCs w:val="28"/>
        </w:rPr>
        <w:t xml:space="preserve">разработке </w:t>
      </w:r>
      <w:r>
        <w:rPr>
          <w:sz w:val="28"/>
          <w:szCs w:val="28"/>
        </w:rPr>
        <w:t xml:space="preserve">национального механизма </w:t>
      </w:r>
      <w:r w:rsidR="005166B9">
        <w:rPr>
          <w:sz w:val="28"/>
          <w:szCs w:val="28"/>
        </w:rPr>
        <w:t>по предотвращению и преодолению насилия в отношении женщин</w:t>
      </w:r>
      <w:r>
        <w:rPr>
          <w:sz w:val="28"/>
          <w:szCs w:val="28"/>
        </w:rPr>
        <w:t xml:space="preserve">. С удовлетворением хочется отметить, что по информации </w:t>
      </w:r>
      <w:r w:rsidRPr="00DB1A9E">
        <w:rPr>
          <w:sz w:val="28"/>
          <w:szCs w:val="28"/>
        </w:rPr>
        <w:t>заместителя Председателя Совета Федерации</w:t>
      </w:r>
      <w:r>
        <w:rPr>
          <w:sz w:val="28"/>
          <w:szCs w:val="28"/>
        </w:rPr>
        <w:t xml:space="preserve"> Г.Н. </w:t>
      </w:r>
      <w:proofErr w:type="spellStart"/>
      <w:r>
        <w:rPr>
          <w:sz w:val="28"/>
          <w:szCs w:val="28"/>
        </w:rPr>
        <w:t>Кареловой</w:t>
      </w:r>
      <w:proofErr w:type="spellEnd"/>
      <w:r>
        <w:rPr>
          <w:sz w:val="28"/>
          <w:szCs w:val="28"/>
        </w:rPr>
        <w:t xml:space="preserve"> (письмо от 29.01.2016 № 24-16/65) это предложение было принято.</w:t>
      </w:r>
    </w:p>
    <w:p w:rsidR="00D55BCD" w:rsidRDefault="00D55BCD" w:rsidP="005C6ADA">
      <w:pPr>
        <w:jc w:val="both"/>
        <w:rPr>
          <w:sz w:val="28"/>
          <w:szCs w:val="28"/>
        </w:rPr>
      </w:pPr>
    </w:p>
    <w:p w:rsidR="00A04DF1" w:rsidRDefault="00A04DF1" w:rsidP="005C6ADA">
      <w:pPr>
        <w:jc w:val="both"/>
        <w:rPr>
          <w:sz w:val="28"/>
          <w:szCs w:val="28"/>
        </w:rPr>
      </w:pPr>
    </w:p>
    <w:p w:rsidR="00204C42" w:rsidRPr="00204C42" w:rsidRDefault="00204C42" w:rsidP="00204C42">
      <w:pPr>
        <w:jc w:val="center"/>
        <w:rPr>
          <w:b/>
          <w:sz w:val="32"/>
          <w:szCs w:val="32"/>
        </w:rPr>
      </w:pPr>
      <w:r w:rsidRPr="00204C42">
        <w:rPr>
          <w:b/>
          <w:sz w:val="32"/>
          <w:szCs w:val="32"/>
        </w:rPr>
        <w:t>2.2. Содействие совершенствованию законодательства</w:t>
      </w:r>
    </w:p>
    <w:p w:rsidR="00204C42" w:rsidRPr="00204C42" w:rsidRDefault="00204C42" w:rsidP="00204C42">
      <w:pPr>
        <w:jc w:val="center"/>
        <w:rPr>
          <w:b/>
          <w:sz w:val="32"/>
          <w:szCs w:val="32"/>
        </w:rPr>
      </w:pPr>
      <w:r w:rsidRPr="00204C42">
        <w:rPr>
          <w:b/>
          <w:sz w:val="32"/>
          <w:szCs w:val="32"/>
        </w:rPr>
        <w:t>в области защиты прав и свобод человека и гражданина</w:t>
      </w:r>
    </w:p>
    <w:p w:rsidR="00204C42" w:rsidRDefault="00204C42" w:rsidP="00204C42">
      <w:pPr>
        <w:ind w:firstLine="709"/>
        <w:jc w:val="both"/>
        <w:rPr>
          <w:sz w:val="28"/>
          <w:szCs w:val="28"/>
        </w:rPr>
      </w:pPr>
    </w:p>
    <w:p w:rsidR="00204C42" w:rsidRDefault="00204C42" w:rsidP="00204C42">
      <w:pPr>
        <w:ind w:firstLine="709"/>
        <w:jc w:val="both"/>
        <w:rPr>
          <w:sz w:val="28"/>
          <w:szCs w:val="28"/>
        </w:rPr>
      </w:pPr>
      <w:r>
        <w:rPr>
          <w:sz w:val="28"/>
          <w:szCs w:val="28"/>
        </w:rPr>
        <w:t xml:space="preserve">Защита прав и свобод каждого человека является важнейшим направлением деятельности современного правового государства и всех его институтов, и фундаментальное значение здесь принадлежит совершенствованию </w:t>
      </w:r>
      <w:proofErr w:type="gramStart"/>
      <w:r>
        <w:rPr>
          <w:sz w:val="28"/>
          <w:szCs w:val="28"/>
        </w:rPr>
        <w:t>законодательства</w:t>
      </w:r>
      <w:proofErr w:type="gramEnd"/>
      <w:r>
        <w:rPr>
          <w:sz w:val="28"/>
          <w:szCs w:val="28"/>
        </w:rPr>
        <w:t xml:space="preserve"> как на федеральном, так и на региональном уровне. Содействие совершенствованию законодательства в области защиты прав и свобод человека и гражданина закреплено в качестве отдельной задачи Уполномоченного, решение которой позволяет усилить гарантии реализации каждым жителем Архангельской области своих законных прав. В связи с этим в истекшем году, как и в предыдущие периоды, Уполномоченным велась активная работа по оказанию содействия в развитии правовых норм, обеспечивающих соблюдение и защиту прав и свобод человека и гражданина. При этом традиционно использовались сложившиеся каналы и формы взаимодействия с различными субъектами.</w:t>
      </w:r>
    </w:p>
    <w:p w:rsidR="00204C42" w:rsidRDefault="00204C42" w:rsidP="00204C42">
      <w:pPr>
        <w:ind w:firstLine="709"/>
        <w:jc w:val="both"/>
        <w:rPr>
          <w:sz w:val="28"/>
          <w:szCs w:val="28"/>
        </w:rPr>
      </w:pPr>
    </w:p>
    <w:p w:rsidR="00204C42" w:rsidRDefault="00204C42" w:rsidP="00204C42">
      <w:pPr>
        <w:jc w:val="center"/>
        <w:rPr>
          <w:sz w:val="28"/>
          <w:szCs w:val="28"/>
        </w:rPr>
      </w:pPr>
      <w:r>
        <w:rPr>
          <w:noProof/>
          <w:sz w:val="28"/>
          <w:szCs w:val="28"/>
        </w:rPr>
        <w:drawing>
          <wp:inline distT="0" distB="0" distL="0" distR="0">
            <wp:extent cx="4253947" cy="2056241"/>
            <wp:effectExtent l="95250" t="19050" r="32303" b="20209"/>
            <wp:docPr id="146"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7" r:lo="rId618" r:qs="rId619" r:cs="rId620"/>
              </a:graphicData>
            </a:graphic>
          </wp:inline>
        </w:drawing>
      </w:r>
    </w:p>
    <w:p w:rsidR="00204C42" w:rsidRDefault="00204C42" w:rsidP="00204C42">
      <w:pPr>
        <w:rPr>
          <w:sz w:val="28"/>
          <w:szCs w:val="28"/>
        </w:rPr>
      </w:pPr>
    </w:p>
    <w:p w:rsidR="00204C42" w:rsidRDefault="00204C42" w:rsidP="00204C42">
      <w:pPr>
        <w:jc w:val="both"/>
      </w:pPr>
    </w:p>
    <w:p w:rsidR="00A04DF1" w:rsidRPr="00551A41" w:rsidRDefault="00A04DF1" w:rsidP="00204C42">
      <w:pPr>
        <w:jc w:val="both"/>
      </w:pPr>
    </w:p>
    <w:p w:rsidR="00204C42" w:rsidRDefault="00204C42" w:rsidP="00204C42">
      <w:pPr>
        <w:ind w:firstLine="709"/>
        <w:jc w:val="both"/>
        <w:rPr>
          <w:sz w:val="28"/>
          <w:szCs w:val="28"/>
        </w:rPr>
      </w:pPr>
      <w:r>
        <w:rPr>
          <w:sz w:val="28"/>
          <w:szCs w:val="28"/>
        </w:rPr>
        <w:lastRenderedPageBreak/>
        <w:t xml:space="preserve">Основным источником информации о проблемах в различных сферах реализации прав человека, требующих дополнительного регулирования на уровне законодательства либо подзаконных нормативных актов, для Уполномоченного являются поступающие в его адрес обращения, а также результаты осуществления </w:t>
      </w:r>
      <w:proofErr w:type="gramStart"/>
      <w:r>
        <w:rPr>
          <w:sz w:val="28"/>
          <w:szCs w:val="28"/>
        </w:rPr>
        <w:t>контроля за</w:t>
      </w:r>
      <w:proofErr w:type="gramEnd"/>
      <w:r>
        <w:rPr>
          <w:sz w:val="28"/>
          <w:szCs w:val="28"/>
        </w:rPr>
        <w:t xml:space="preserve"> соблюдением прав и свобод граждан. В зависимости от характера выявленной проблемы и </w:t>
      </w:r>
      <w:r w:rsidR="00545AA7">
        <w:rPr>
          <w:spacing w:val="-8"/>
          <w:sz w:val="28"/>
          <w:szCs w:val="28"/>
        </w:rPr>
        <w:t xml:space="preserve">уровня </w:t>
      </w:r>
      <w:r w:rsidR="00545AA7" w:rsidRPr="00734495">
        <w:rPr>
          <w:sz w:val="28"/>
          <w:szCs w:val="28"/>
        </w:rPr>
        <w:t>ее</w:t>
      </w:r>
      <w:r w:rsidRPr="00734495">
        <w:rPr>
          <w:sz w:val="28"/>
          <w:szCs w:val="28"/>
        </w:rPr>
        <w:t xml:space="preserve"> нормативного регулирования Уполномоченным используются различные способы содействия совершенствованию законодательства</w:t>
      </w:r>
      <w:r>
        <w:rPr>
          <w:sz w:val="28"/>
          <w:szCs w:val="28"/>
        </w:rPr>
        <w:t>.</w:t>
      </w:r>
    </w:p>
    <w:p w:rsidR="00204C42" w:rsidRDefault="00A04DF1" w:rsidP="00204C42">
      <w:pPr>
        <w:ind w:firstLine="709"/>
        <w:jc w:val="both"/>
        <w:rPr>
          <w:sz w:val="28"/>
          <w:szCs w:val="28"/>
        </w:rPr>
      </w:pPr>
      <w:r>
        <w:rPr>
          <w:noProof/>
          <w:sz w:val="28"/>
          <w:szCs w:val="28"/>
        </w:rPr>
        <w:drawing>
          <wp:anchor distT="0" distB="0" distL="114300" distR="114300" simplePos="0" relativeHeight="251758592" behindDoc="1" locked="0" layoutInCell="1" allowOverlap="1">
            <wp:simplePos x="0" y="0"/>
            <wp:positionH relativeFrom="column">
              <wp:posOffset>-6985</wp:posOffset>
            </wp:positionH>
            <wp:positionV relativeFrom="paragraph">
              <wp:posOffset>-1215390</wp:posOffset>
            </wp:positionV>
            <wp:extent cx="2886075" cy="2560320"/>
            <wp:effectExtent l="76200" t="0" r="9525" b="0"/>
            <wp:wrapSquare wrapText="bothSides"/>
            <wp:docPr id="147"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2" r:lo="rId623" r:qs="rId624" r:cs="rId625"/>
              </a:graphicData>
            </a:graphic>
          </wp:anchor>
        </w:drawing>
      </w:r>
      <w:r w:rsidR="00734495">
        <w:rPr>
          <w:sz w:val="28"/>
          <w:szCs w:val="28"/>
        </w:rPr>
        <w:t xml:space="preserve">Несмотря на </w:t>
      </w:r>
      <w:proofErr w:type="gramStart"/>
      <w:r w:rsidR="00734495">
        <w:rPr>
          <w:sz w:val="28"/>
          <w:szCs w:val="28"/>
        </w:rPr>
        <w:t>то</w:t>
      </w:r>
      <w:proofErr w:type="gramEnd"/>
      <w:r w:rsidR="00204C42">
        <w:rPr>
          <w:sz w:val="28"/>
          <w:szCs w:val="28"/>
        </w:rPr>
        <w:t xml:space="preserve"> что деятельность Уполномоченного ограничена пределами Архангельской области, в процессе рассмотрения обращений граждан в защиту своих прав зачастую выявляются проблемы комплексного, системного характера, разре</w:t>
      </w:r>
      <w:r w:rsidR="00DB1A9E">
        <w:rPr>
          <w:sz w:val="28"/>
          <w:szCs w:val="28"/>
        </w:rPr>
        <w:t>шить которые возможно посредство</w:t>
      </w:r>
      <w:r w:rsidR="00204C42">
        <w:rPr>
          <w:sz w:val="28"/>
          <w:szCs w:val="28"/>
        </w:rPr>
        <w:t xml:space="preserve">м совершенствования правового регулирования или механизмов его применения только на федеральном уровне. В связи с этим Уполномоченным используются следующие основные формы </w:t>
      </w:r>
      <w:r w:rsidR="00204C42" w:rsidRPr="002718CA">
        <w:rPr>
          <w:b/>
          <w:sz w:val="28"/>
          <w:szCs w:val="28"/>
        </w:rPr>
        <w:t>содействия совершенствованию федерального законодательства</w:t>
      </w:r>
      <w:r w:rsidR="00204C42">
        <w:rPr>
          <w:sz w:val="28"/>
          <w:szCs w:val="28"/>
        </w:rPr>
        <w:t>:</w:t>
      </w:r>
    </w:p>
    <w:p w:rsidR="00204C42" w:rsidRDefault="00204C42" w:rsidP="00204C42">
      <w:pPr>
        <w:jc w:val="center"/>
        <w:rPr>
          <w:sz w:val="28"/>
          <w:szCs w:val="28"/>
        </w:rPr>
      </w:pPr>
      <w:r>
        <w:rPr>
          <w:noProof/>
          <w:sz w:val="28"/>
          <w:szCs w:val="28"/>
        </w:rPr>
        <w:drawing>
          <wp:inline distT="0" distB="0" distL="0" distR="0">
            <wp:extent cx="5642279" cy="1932166"/>
            <wp:effectExtent l="19050" t="0" r="15571" b="0"/>
            <wp:docPr id="148"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7" r:lo="rId628" r:qs="rId629" r:cs="rId630"/>
              </a:graphicData>
            </a:graphic>
          </wp:inline>
        </w:drawing>
      </w:r>
    </w:p>
    <w:p w:rsidR="00204C42" w:rsidRDefault="00204C42" w:rsidP="000825C2">
      <w:pPr>
        <w:spacing w:before="120" w:after="120"/>
        <w:ind w:firstLine="709"/>
        <w:jc w:val="both"/>
        <w:rPr>
          <w:sz w:val="28"/>
          <w:szCs w:val="28"/>
        </w:rPr>
      </w:pPr>
      <w:r>
        <w:rPr>
          <w:sz w:val="28"/>
          <w:szCs w:val="28"/>
        </w:rPr>
        <w:t>По результатам проводимого мониторинга и анализа федерального законодательства и предлагаемых к внесению в него изменений и дополнений Уполномоченным в адрес различных субъектов в 2015 году было направлено более 20 обращений, среди которых следует выделить следующие:</w:t>
      </w:r>
    </w:p>
    <w:tbl>
      <w:tblPr>
        <w:tblStyle w:val="-6"/>
        <w:tblW w:w="9606" w:type="dxa"/>
        <w:tblBorders>
          <w:top w:val="none" w:sz="0" w:space="0" w:color="auto"/>
          <w:left w:val="none" w:sz="0" w:space="0" w:color="auto"/>
          <w:bottom w:val="none" w:sz="0" w:space="0" w:color="auto"/>
          <w:right w:val="none" w:sz="0" w:space="0" w:color="auto"/>
        </w:tblBorders>
        <w:tblLook w:val="04A0"/>
      </w:tblPr>
      <w:tblGrid>
        <w:gridCol w:w="9606"/>
      </w:tblGrid>
      <w:tr w:rsidR="00204C42" w:rsidRPr="00264B88" w:rsidTr="00276D94">
        <w:trPr>
          <w:cnfStyle w:val="100000000000"/>
          <w:trHeight w:val="20"/>
        </w:trPr>
        <w:tc>
          <w:tcPr>
            <w:cnfStyle w:val="001000000000"/>
            <w:tcW w:w="9606" w:type="dxa"/>
            <w:shd w:val="clear" w:color="auto" w:fill="C6D9F1" w:themeFill="text2" w:themeFillTint="33"/>
          </w:tcPr>
          <w:p w:rsidR="00204C42" w:rsidRPr="00264B88" w:rsidRDefault="00204C42" w:rsidP="00204C42">
            <w:pPr>
              <w:pStyle w:val="af"/>
              <w:numPr>
                <w:ilvl w:val="0"/>
                <w:numId w:val="26"/>
              </w:numPr>
              <w:rPr>
                <w:rFonts w:ascii="Times New Roman" w:hAnsi="Times New Roman"/>
                <w:b w:val="0"/>
                <w:color w:val="auto"/>
                <w:sz w:val="28"/>
                <w:szCs w:val="28"/>
              </w:rPr>
            </w:pPr>
            <w:r>
              <w:rPr>
                <w:rFonts w:ascii="Times New Roman" w:hAnsi="Times New Roman"/>
                <w:b w:val="0"/>
                <w:color w:val="auto"/>
                <w:sz w:val="28"/>
                <w:szCs w:val="28"/>
              </w:rPr>
              <w:t>в Федеральное Собрание</w:t>
            </w:r>
            <w:r w:rsidRPr="00264B88">
              <w:rPr>
                <w:rFonts w:ascii="Times New Roman" w:hAnsi="Times New Roman"/>
                <w:b w:val="0"/>
                <w:color w:val="auto"/>
                <w:sz w:val="28"/>
                <w:szCs w:val="28"/>
              </w:rPr>
              <w:t xml:space="preserve"> РФ</w:t>
            </w:r>
          </w:p>
        </w:tc>
      </w:tr>
      <w:tr w:rsidR="00204C42" w:rsidRPr="00264B88" w:rsidTr="00276D94">
        <w:trPr>
          <w:cnfStyle w:val="000000100000"/>
          <w:trHeight w:val="20"/>
        </w:trPr>
        <w:tc>
          <w:tcPr>
            <w:cnfStyle w:val="001000000000"/>
            <w:tcW w:w="9606" w:type="dxa"/>
            <w:tcBorders>
              <w:top w:val="none" w:sz="0" w:space="0" w:color="auto"/>
              <w:left w:val="none" w:sz="0" w:space="0" w:color="auto"/>
              <w:bottom w:val="none" w:sz="0" w:space="0" w:color="auto"/>
              <w:right w:val="none" w:sz="0" w:space="0" w:color="auto"/>
            </w:tcBorders>
          </w:tcPr>
          <w:p w:rsidR="00204C42" w:rsidRPr="00264B88" w:rsidRDefault="00204C42" w:rsidP="00204C42">
            <w:pPr>
              <w:pStyle w:val="af"/>
              <w:numPr>
                <w:ilvl w:val="0"/>
                <w:numId w:val="27"/>
              </w:numPr>
              <w:jc w:val="both"/>
              <w:rPr>
                <w:rFonts w:ascii="Times New Roman" w:hAnsi="Times New Roman"/>
                <w:b w:val="0"/>
                <w:sz w:val="24"/>
                <w:szCs w:val="24"/>
              </w:rPr>
            </w:pPr>
            <w:r>
              <w:rPr>
                <w:rFonts w:ascii="Times New Roman" w:hAnsi="Times New Roman"/>
                <w:b w:val="0"/>
                <w:sz w:val="24"/>
                <w:szCs w:val="24"/>
              </w:rPr>
              <w:t xml:space="preserve">предложения, </w:t>
            </w:r>
            <w:r w:rsidRPr="00C612F4">
              <w:rPr>
                <w:rFonts w:ascii="Times New Roman" w:hAnsi="Times New Roman"/>
                <w:b w:val="0"/>
                <w:sz w:val="24"/>
                <w:szCs w:val="24"/>
              </w:rPr>
              <w:t xml:space="preserve">направленные на </w:t>
            </w:r>
            <w:r>
              <w:rPr>
                <w:rFonts w:ascii="Times New Roman" w:hAnsi="Times New Roman"/>
                <w:b w:val="0"/>
                <w:sz w:val="24"/>
                <w:szCs w:val="24"/>
              </w:rPr>
              <w:t xml:space="preserve">снижение алкоголизации населения, </w:t>
            </w:r>
            <w:r w:rsidRPr="00C612F4">
              <w:rPr>
                <w:rFonts w:ascii="Times New Roman" w:hAnsi="Times New Roman"/>
                <w:b w:val="0"/>
                <w:sz w:val="24"/>
                <w:szCs w:val="24"/>
              </w:rPr>
              <w:t>совершенствование нормативного правового регулирования вопросов профилактики алкоголиз</w:t>
            </w:r>
            <w:r>
              <w:rPr>
                <w:rFonts w:ascii="Times New Roman" w:hAnsi="Times New Roman"/>
                <w:b w:val="0"/>
                <w:sz w:val="24"/>
                <w:szCs w:val="24"/>
              </w:rPr>
              <w:t>м</w:t>
            </w:r>
            <w:r w:rsidRPr="00C612F4">
              <w:rPr>
                <w:rFonts w:ascii="Times New Roman" w:hAnsi="Times New Roman"/>
                <w:b w:val="0"/>
                <w:sz w:val="24"/>
                <w:szCs w:val="24"/>
              </w:rPr>
              <w:t>а, оказания наркологической помощи</w:t>
            </w:r>
            <w:r>
              <w:rPr>
                <w:rFonts w:ascii="Times New Roman" w:hAnsi="Times New Roman"/>
                <w:b w:val="0"/>
                <w:sz w:val="24"/>
                <w:szCs w:val="24"/>
              </w:rPr>
              <w:t xml:space="preserve"> и др.</w:t>
            </w:r>
            <w:r w:rsidRPr="00264B88">
              <w:rPr>
                <w:rFonts w:ascii="Times New Roman" w:hAnsi="Times New Roman"/>
                <w:b w:val="0"/>
                <w:sz w:val="24"/>
                <w:szCs w:val="24"/>
              </w:rPr>
              <w:t>;</w:t>
            </w:r>
          </w:p>
        </w:tc>
      </w:tr>
      <w:tr w:rsidR="00204C42" w:rsidRPr="00264B88" w:rsidTr="00276D94">
        <w:trPr>
          <w:trHeight w:val="20"/>
        </w:trPr>
        <w:tc>
          <w:tcPr>
            <w:cnfStyle w:val="001000000000"/>
            <w:tcW w:w="9606" w:type="dxa"/>
          </w:tcPr>
          <w:p w:rsidR="00204C42" w:rsidRPr="00264B88" w:rsidRDefault="00204C42" w:rsidP="00204C42">
            <w:pPr>
              <w:pStyle w:val="af"/>
              <w:numPr>
                <w:ilvl w:val="0"/>
                <w:numId w:val="27"/>
              </w:numPr>
              <w:jc w:val="both"/>
              <w:rPr>
                <w:rFonts w:ascii="Times New Roman" w:hAnsi="Times New Roman"/>
                <w:b w:val="0"/>
                <w:sz w:val="24"/>
                <w:szCs w:val="24"/>
              </w:rPr>
            </w:pPr>
            <w:r>
              <w:rPr>
                <w:rFonts w:ascii="Times New Roman" w:hAnsi="Times New Roman"/>
                <w:b w:val="0"/>
                <w:sz w:val="24"/>
                <w:szCs w:val="24"/>
              </w:rPr>
              <w:t>предложения о разработке национальных программ, в том числе законодательных механизмов, по предотвращению и преодолению насилия в отношении женщин</w:t>
            </w:r>
            <w:r w:rsidRPr="00264B88">
              <w:rPr>
                <w:rFonts w:ascii="Times New Roman" w:hAnsi="Times New Roman"/>
                <w:b w:val="0"/>
                <w:sz w:val="24"/>
                <w:szCs w:val="24"/>
              </w:rPr>
              <w:t>;</w:t>
            </w:r>
          </w:p>
        </w:tc>
      </w:tr>
    </w:tbl>
    <w:p w:rsidR="00204C42" w:rsidRDefault="00204C42" w:rsidP="00204C42">
      <w:pPr>
        <w:ind w:firstLine="709"/>
        <w:jc w:val="both"/>
        <w:rPr>
          <w:sz w:val="8"/>
          <w:szCs w:val="8"/>
        </w:rPr>
      </w:pPr>
    </w:p>
    <w:p w:rsidR="000825C2" w:rsidRDefault="000825C2" w:rsidP="00204C42">
      <w:pPr>
        <w:ind w:firstLine="709"/>
        <w:jc w:val="both"/>
        <w:rPr>
          <w:sz w:val="8"/>
          <w:szCs w:val="8"/>
        </w:rPr>
      </w:pPr>
    </w:p>
    <w:p w:rsidR="000825C2" w:rsidRPr="00C612F4" w:rsidRDefault="000825C2" w:rsidP="00204C42">
      <w:pPr>
        <w:ind w:firstLine="709"/>
        <w:jc w:val="both"/>
        <w:rPr>
          <w:sz w:val="8"/>
          <w:szCs w:val="8"/>
        </w:rPr>
      </w:pPr>
    </w:p>
    <w:tbl>
      <w:tblPr>
        <w:tblStyle w:val="-6"/>
        <w:tblW w:w="9606" w:type="dxa"/>
        <w:tblBorders>
          <w:top w:val="none" w:sz="0" w:space="0" w:color="auto"/>
          <w:left w:val="none" w:sz="0" w:space="0" w:color="auto"/>
          <w:bottom w:val="none" w:sz="0" w:space="0" w:color="auto"/>
          <w:right w:val="none" w:sz="0" w:space="0" w:color="auto"/>
        </w:tblBorders>
        <w:tblLook w:val="04A0"/>
      </w:tblPr>
      <w:tblGrid>
        <w:gridCol w:w="9606"/>
      </w:tblGrid>
      <w:tr w:rsidR="00204C42" w:rsidRPr="00264B88" w:rsidTr="00276D94">
        <w:trPr>
          <w:cnfStyle w:val="100000000000"/>
          <w:trHeight w:val="20"/>
        </w:trPr>
        <w:tc>
          <w:tcPr>
            <w:cnfStyle w:val="001000000000"/>
            <w:tcW w:w="9606" w:type="dxa"/>
            <w:shd w:val="clear" w:color="auto" w:fill="C6D9F1" w:themeFill="text2" w:themeFillTint="33"/>
          </w:tcPr>
          <w:p w:rsidR="00204C42" w:rsidRPr="00264B88" w:rsidRDefault="00204C42" w:rsidP="00204C42">
            <w:pPr>
              <w:pStyle w:val="af"/>
              <w:numPr>
                <w:ilvl w:val="0"/>
                <w:numId w:val="26"/>
              </w:numPr>
              <w:rPr>
                <w:rFonts w:ascii="Times New Roman" w:hAnsi="Times New Roman"/>
                <w:b w:val="0"/>
                <w:color w:val="auto"/>
                <w:sz w:val="28"/>
                <w:szCs w:val="28"/>
              </w:rPr>
            </w:pPr>
            <w:r w:rsidRPr="00264B88">
              <w:rPr>
                <w:rFonts w:ascii="Times New Roman" w:hAnsi="Times New Roman"/>
                <w:b w:val="0"/>
                <w:color w:val="auto"/>
                <w:sz w:val="28"/>
                <w:szCs w:val="28"/>
              </w:rPr>
              <w:lastRenderedPageBreak/>
              <w:t>Уполномоченному по правам человека в РФ</w:t>
            </w:r>
          </w:p>
        </w:tc>
      </w:tr>
      <w:tr w:rsidR="00204C42" w:rsidRPr="00264B88" w:rsidTr="00276D94">
        <w:trPr>
          <w:cnfStyle w:val="000000100000"/>
          <w:trHeight w:val="20"/>
        </w:trPr>
        <w:tc>
          <w:tcPr>
            <w:cnfStyle w:val="001000000000"/>
            <w:tcW w:w="9606" w:type="dxa"/>
            <w:tcBorders>
              <w:top w:val="none" w:sz="0" w:space="0" w:color="auto"/>
              <w:left w:val="none" w:sz="0" w:space="0" w:color="auto"/>
              <w:bottom w:val="none" w:sz="0" w:space="0" w:color="auto"/>
              <w:right w:val="none" w:sz="0" w:space="0" w:color="auto"/>
            </w:tcBorders>
          </w:tcPr>
          <w:p w:rsidR="00204C42" w:rsidRPr="00264B88" w:rsidRDefault="00204C42" w:rsidP="005166B9">
            <w:pPr>
              <w:pStyle w:val="af"/>
              <w:numPr>
                <w:ilvl w:val="0"/>
                <w:numId w:val="27"/>
              </w:numPr>
              <w:jc w:val="both"/>
              <w:rPr>
                <w:rFonts w:ascii="Times New Roman" w:hAnsi="Times New Roman"/>
                <w:b w:val="0"/>
                <w:sz w:val="24"/>
                <w:szCs w:val="24"/>
              </w:rPr>
            </w:pPr>
            <w:r>
              <w:rPr>
                <w:rFonts w:ascii="Times New Roman" w:hAnsi="Times New Roman"/>
                <w:b w:val="0"/>
                <w:sz w:val="24"/>
                <w:szCs w:val="24"/>
              </w:rPr>
              <w:t>заключение на</w:t>
            </w:r>
            <w:r w:rsidR="00734495">
              <w:rPr>
                <w:rFonts w:ascii="Times New Roman" w:hAnsi="Times New Roman"/>
                <w:b w:val="0"/>
                <w:sz w:val="24"/>
                <w:szCs w:val="24"/>
              </w:rPr>
              <w:t xml:space="preserve"> проект </w:t>
            </w:r>
            <w:r w:rsidR="005166B9">
              <w:rPr>
                <w:rFonts w:ascii="Times New Roman" w:hAnsi="Times New Roman"/>
                <w:b w:val="0"/>
                <w:sz w:val="24"/>
                <w:szCs w:val="24"/>
              </w:rPr>
              <w:t>ф</w:t>
            </w:r>
            <w:r w:rsidRPr="009B1A92">
              <w:rPr>
                <w:rFonts w:ascii="Times New Roman" w:hAnsi="Times New Roman"/>
                <w:b w:val="0"/>
                <w:sz w:val="24"/>
                <w:szCs w:val="24"/>
              </w:rPr>
              <w:t>едерального закона «О внесении изменений в отдельные законодательные акты Российской Федерации» в части дополнений Воздушного кодекса РФ положениями,</w:t>
            </w:r>
            <w:r w:rsidR="00734495">
              <w:rPr>
                <w:rFonts w:ascii="Times New Roman" w:hAnsi="Times New Roman"/>
                <w:b w:val="0"/>
                <w:sz w:val="24"/>
                <w:szCs w:val="24"/>
              </w:rPr>
              <w:t xml:space="preserve"> закрепляющими </w:t>
            </w:r>
            <w:proofErr w:type="spellStart"/>
            <w:r w:rsidR="00734495">
              <w:rPr>
                <w:rFonts w:ascii="Times New Roman" w:hAnsi="Times New Roman"/>
                <w:b w:val="0"/>
                <w:sz w:val="24"/>
                <w:szCs w:val="24"/>
              </w:rPr>
              <w:t>перебронирование</w:t>
            </w:r>
            <w:proofErr w:type="spellEnd"/>
            <w:r w:rsidRPr="009B1A92">
              <w:rPr>
                <w:rFonts w:ascii="Times New Roman" w:hAnsi="Times New Roman"/>
                <w:b w:val="0"/>
                <w:sz w:val="24"/>
                <w:szCs w:val="24"/>
              </w:rPr>
              <w:t xml:space="preserve"> или </w:t>
            </w:r>
            <w:proofErr w:type="spellStart"/>
            <w:r w:rsidRPr="009B1A92">
              <w:rPr>
                <w:rFonts w:ascii="Times New Roman" w:hAnsi="Times New Roman"/>
                <w:b w:val="0"/>
                <w:sz w:val="24"/>
                <w:szCs w:val="24"/>
              </w:rPr>
              <w:t>овербукинг</w:t>
            </w:r>
            <w:proofErr w:type="spellEnd"/>
            <w:r w:rsidRPr="009B1A92">
              <w:rPr>
                <w:rFonts w:ascii="Times New Roman" w:hAnsi="Times New Roman"/>
                <w:b w:val="0"/>
                <w:sz w:val="24"/>
                <w:szCs w:val="24"/>
              </w:rPr>
              <w:t xml:space="preserve"> (продажа билетов в количестве, превышающем количество мест в салоне воздушного судна)</w:t>
            </w:r>
            <w:r w:rsidR="00DB1A9E">
              <w:rPr>
                <w:rFonts w:ascii="Times New Roman" w:hAnsi="Times New Roman"/>
                <w:b w:val="0"/>
                <w:sz w:val="24"/>
                <w:szCs w:val="24"/>
              </w:rPr>
              <w:t>;</w:t>
            </w:r>
          </w:p>
        </w:tc>
      </w:tr>
      <w:tr w:rsidR="00204C42" w:rsidRPr="00264B88" w:rsidTr="00276D94">
        <w:trPr>
          <w:trHeight w:val="20"/>
        </w:trPr>
        <w:tc>
          <w:tcPr>
            <w:cnfStyle w:val="001000000000"/>
            <w:tcW w:w="9606" w:type="dxa"/>
          </w:tcPr>
          <w:p w:rsidR="00204C42" w:rsidRPr="00264B88" w:rsidRDefault="005166B9" w:rsidP="00204C42">
            <w:pPr>
              <w:pStyle w:val="af"/>
              <w:numPr>
                <w:ilvl w:val="0"/>
                <w:numId w:val="27"/>
              </w:numPr>
              <w:jc w:val="both"/>
              <w:rPr>
                <w:rFonts w:ascii="Times New Roman" w:hAnsi="Times New Roman"/>
                <w:b w:val="0"/>
                <w:sz w:val="24"/>
                <w:szCs w:val="24"/>
              </w:rPr>
            </w:pPr>
            <w:r>
              <w:rPr>
                <w:rFonts w:ascii="Times New Roman" w:hAnsi="Times New Roman"/>
                <w:b w:val="0"/>
                <w:sz w:val="24"/>
                <w:szCs w:val="24"/>
              </w:rPr>
              <w:t>заключение на проект ф</w:t>
            </w:r>
            <w:r w:rsidR="00204C42" w:rsidRPr="00264B88">
              <w:rPr>
                <w:rFonts w:ascii="Times New Roman" w:hAnsi="Times New Roman"/>
                <w:b w:val="0"/>
                <w:sz w:val="24"/>
                <w:szCs w:val="24"/>
              </w:rPr>
              <w:t>едерального закона «О внесении изменений в отдельные законодательные акты Российской Федерации по вопросам охраны здоровья граждан в Российской Федерации» (в части вопросов медицинского обеспечения в изоляторах временного содержания органов внутренних дел);</w:t>
            </w:r>
          </w:p>
        </w:tc>
      </w:tr>
      <w:tr w:rsidR="00204C42" w:rsidRPr="00264B88" w:rsidTr="00276D94">
        <w:trPr>
          <w:cnfStyle w:val="000000100000"/>
          <w:trHeight w:val="20"/>
        </w:trPr>
        <w:tc>
          <w:tcPr>
            <w:cnfStyle w:val="001000000000"/>
            <w:tcW w:w="9606" w:type="dxa"/>
            <w:tcBorders>
              <w:top w:val="none" w:sz="0" w:space="0" w:color="auto"/>
              <w:left w:val="none" w:sz="0" w:space="0" w:color="auto"/>
              <w:bottom w:val="none" w:sz="0" w:space="0" w:color="auto"/>
              <w:right w:val="none" w:sz="0" w:space="0" w:color="auto"/>
            </w:tcBorders>
          </w:tcPr>
          <w:p w:rsidR="00204C42" w:rsidRPr="00264B88" w:rsidRDefault="00204C42" w:rsidP="00204C42">
            <w:pPr>
              <w:pStyle w:val="af"/>
              <w:numPr>
                <w:ilvl w:val="0"/>
                <w:numId w:val="27"/>
              </w:numPr>
              <w:jc w:val="both"/>
              <w:rPr>
                <w:rFonts w:ascii="Times New Roman" w:hAnsi="Times New Roman"/>
                <w:b w:val="0"/>
                <w:sz w:val="24"/>
                <w:szCs w:val="24"/>
              </w:rPr>
            </w:pPr>
            <w:r w:rsidRPr="00264B88">
              <w:rPr>
                <w:rFonts w:ascii="Times New Roman" w:hAnsi="Times New Roman"/>
                <w:b w:val="0"/>
                <w:sz w:val="24"/>
                <w:szCs w:val="24"/>
              </w:rPr>
              <w:t>предложения по совершенствованию Закона РФ «О государственных гарантиях и компенсациях для лиц, работающих и проживающих в районах Крайнего Севера и приравненных к ним местностях» в целях расширения круга получателей гарантий и компенсаций;</w:t>
            </w:r>
          </w:p>
        </w:tc>
      </w:tr>
      <w:tr w:rsidR="00204C42" w:rsidRPr="00264B88" w:rsidTr="00276D94">
        <w:trPr>
          <w:trHeight w:val="20"/>
        </w:trPr>
        <w:tc>
          <w:tcPr>
            <w:cnfStyle w:val="001000000000"/>
            <w:tcW w:w="9606" w:type="dxa"/>
          </w:tcPr>
          <w:p w:rsidR="00204C42" w:rsidRPr="00264B88" w:rsidRDefault="00204C42" w:rsidP="007A789F">
            <w:pPr>
              <w:pStyle w:val="af"/>
              <w:numPr>
                <w:ilvl w:val="0"/>
                <w:numId w:val="27"/>
              </w:numPr>
              <w:jc w:val="both"/>
              <w:rPr>
                <w:rFonts w:ascii="Times New Roman" w:hAnsi="Times New Roman"/>
                <w:b w:val="0"/>
                <w:sz w:val="24"/>
                <w:szCs w:val="24"/>
              </w:rPr>
            </w:pPr>
            <w:r w:rsidRPr="00264B88">
              <w:rPr>
                <w:rFonts w:ascii="Times New Roman" w:hAnsi="Times New Roman"/>
                <w:b w:val="0"/>
                <w:sz w:val="24"/>
                <w:szCs w:val="24"/>
              </w:rPr>
              <w:t>предложения о внесении изменений в законодательство Р</w:t>
            </w:r>
            <w:r w:rsidR="005166B9">
              <w:rPr>
                <w:rFonts w:ascii="Times New Roman" w:hAnsi="Times New Roman"/>
                <w:b w:val="0"/>
                <w:sz w:val="24"/>
                <w:szCs w:val="24"/>
              </w:rPr>
              <w:t xml:space="preserve">оссийской </w:t>
            </w:r>
            <w:r w:rsidRPr="00264B88">
              <w:rPr>
                <w:rFonts w:ascii="Times New Roman" w:hAnsi="Times New Roman"/>
                <w:b w:val="0"/>
                <w:sz w:val="24"/>
                <w:szCs w:val="24"/>
              </w:rPr>
              <w:t>Ф</w:t>
            </w:r>
            <w:r w:rsidR="005166B9">
              <w:rPr>
                <w:rFonts w:ascii="Times New Roman" w:hAnsi="Times New Roman"/>
                <w:b w:val="0"/>
                <w:sz w:val="24"/>
                <w:szCs w:val="24"/>
              </w:rPr>
              <w:t>едерации</w:t>
            </w:r>
            <w:r w:rsidRPr="00264B88">
              <w:rPr>
                <w:rFonts w:ascii="Times New Roman" w:hAnsi="Times New Roman"/>
                <w:b w:val="0"/>
                <w:sz w:val="24"/>
                <w:szCs w:val="24"/>
              </w:rPr>
              <w:t>, регламентирующее правовое положение лиц с психическими расстройствами;</w:t>
            </w:r>
          </w:p>
        </w:tc>
      </w:tr>
      <w:tr w:rsidR="00204C42" w:rsidRPr="00264B88" w:rsidTr="00276D94">
        <w:trPr>
          <w:cnfStyle w:val="000000100000"/>
          <w:trHeight w:val="20"/>
        </w:trPr>
        <w:tc>
          <w:tcPr>
            <w:cnfStyle w:val="001000000000"/>
            <w:tcW w:w="9606" w:type="dxa"/>
            <w:tcBorders>
              <w:top w:val="none" w:sz="0" w:space="0" w:color="auto"/>
              <w:left w:val="none" w:sz="0" w:space="0" w:color="auto"/>
              <w:bottom w:val="none" w:sz="0" w:space="0" w:color="auto"/>
              <w:right w:val="none" w:sz="0" w:space="0" w:color="auto"/>
            </w:tcBorders>
          </w:tcPr>
          <w:p w:rsidR="00204C42" w:rsidRPr="00264B88" w:rsidRDefault="00204C42" w:rsidP="007A789F">
            <w:pPr>
              <w:pStyle w:val="af"/>
              <w:numPr>
                <w:ilvl w:val="0"/>
                <w:numId w:val="27"/>
              </w:numPr>
              <w:jc w:val="both"/>
              <w:rPr>
                <w:rFonts w:ascii="Times New Roman" w:hAnsi="Times New Roman"/>
                <w:b w:val="0"/>
                <w:sz w:val="24"/>
                <w:szCs w:val="24"/>
              </w:rPr>
            </w:pPr>
            <w:r w:rsidRPr="00264B88">
              <w:rPr>
                <w:rFonts w:ascii="Times New Roman" w:hAnsi="Times New Roman"/>
                <w:b w:val="0"/>
                <w:sz w:val="24"/>
                <w:szCs w:val="24"/>
              </w:rPr>
              <w:t xml:space="preserve">предложения по внесению в федеральное законодательство изменений и дополнений, направленных на обеспечение и защиту прав иностранных граждан и лиц без гражданства, подлежащих административному </w:t>
            </w:r>
            <w:proofErr w:type="gramStart"/>
            <w:r w:rsidRPr="00264B88">
              <w:rPr>
                <w:rFonts w:ascii="Times New Roman" w:hAnsi="Times New Roman"/>
                <w:b w:val="0"/>
                <w:sz w:val="24"/>
                <w:szCs w:val="24"/>
              </w:rPr>
              <w:t>в</w:t>
            </w:r>
            <w:r w:rsidR="007A789F">
              <w:rPr>
                <w:rFonts w:ascii="Times New Roman" w:hAnsi="Times New Roman"/>
                <w:b w:val="0"/>
                <w:sz w:val="24"/>
                <w:szCs w:val="24"/>
              </w:rPr>
              <w:t>ыдворению</w:t>
            </w:r>
            <w:proofErr w:type="gramEnd"/>
            <w:r w:rsidR="007A789F">
              <w:rPr>
                <w:rFonts w:ascii="Times New Roman" w:hAnsi="Times New Roman"/>
                <w:b w:val="0"/>
                <w:sz w:val="24"/>
                <w:szCs w:val="24"/>
              </w:rPr>
              <w:t xml:space="preserve"> за пределы Р</w:t>
            </w:r>
            <w:r w:rsidRPr="00264B88">
              <w:rPr>
                <w:rFonts w:ascii="Times New Roman" w:hAnsi="Times New Roman"/>
                <w:b w:val="0"/>
                <w:sz w:val="24"/>
                <w:szCs w:val="24"/>
              </w:rPr>
              <w:t xml:space="preserve">Ф, депортации или </w:t>
            </w:r>
            <w:proofErr w:type="spellStart"/>
            <w:r w:rsidRPr="00264B88">
              <w:rPr>
                <w:rFonts w:ascii="Times New Roman" w:hAnsi="Times New Roman"/>
                <w:b w:val="0"/>
                <w:sz w:val="24"/>
                <w:szCs w:val="24"/>
              </w:rPr>
              <w:t>реадмиссии</w:t>
            </w:r>
            <w:proofErr w:type="spellEnd"/>
            <w:r w:rsidRPr="00264B88">
              <w:rPr>
                <w:rFonts w:ascii="Times New Roman" w:hAnsi="Times New Roman"/>
                <w:b w:val="0"/>
                <w:sz w:val="24"/>
                <w:szCs w:val="24"/>
              </w:rPr>
              <w:t>;</w:t>
            </w:r>
          </w:p>
        </w:tc>
      </w:tr>
      <w:tr w:rsidR="00204C42" w:rsidRPr="00264B88" w:rsidTr="00276D94">
        <w:trPr>
          <w:trHeight w:val="20"/>
        </w:trPr>
        <w:tc>
          <w:tcPr>
            <w:cnfStyle w:val="001000000000"/>
            <w:tcW w:w="9606" w:type="dxa"/>
          </w:tcPr>
          <w:p w:rsidR="00204C42" w:rsidRPr="00264B88" w:rsidRDefault="00204C42" w:rsidP="00204C42">
            <w:pPr>
              <w:pStyle w:val="af"/>
              <w:numPr>
                <w:ilvl w:val="0"/>
                <w:numId w:val="27"/>
              </w:numPr>
              <w:jc w:val="both"/>
              <w:rPr>
                <w:rFonts w:ascii="Times New Roman" w:hAnsi="Times New Roman"/>
                <w:b w:val="0"/>
                <w:sz w:val="24"/>
                <w:szCs w:val="24"/>
              </w:rPr>
            </w:pPr>
            <w:r w:rsidRPr="00264B88">
              <w:rPr>
                <w:rFonts w:ascii="Times New Roman" w:hAnsi="Times New Roman"/>
                <w:b w:val="0"/>
                <w:sz w:val="24"/>
                <w:szCs w:val="24"/>
              </w:rPr>
              <w:t>заключение на проект федерального закона «О внесении изменений в отдельные законодательные акты РФ в целях совершенствования деятельности уполномоченных по правам человека»;</w:t>
            </w:r>
          </w:p>
        </w:tc>
      </w:tr>
    </w:tbl>
    <w:p w:rsidR="00204C42" w:rsidRPr="00264B88" w:rsidRDefault="00204C42" w:rsidP="00204C42">
      <w:pPr>
        <w:ind w:firstLine="851"/>
        <w:jc w:val="both"/>
        <w:rPr>
          <w:bCs/>
          <w:sz w:val="8"/>
          <w:szCs w:val="8"/>
        </w:rPr>
      </w:pPr>
    </w:p>
    <w:tbl>
      <w:tblPr>
        <w:tblStyle w:val="-6"/>
        <w:tblW w:w="9606" w:type="dxa"/>
        <w:tblBorders>
          <w:top w:val="none" w:sz="0" w:space="0" w:color="auto"/>
          <w:left w:val="none" w:sz="0" w:space="0" w:color="auto"/>
          <w:bottom w:val="none" w:sz="0" w:space="0" w:color="auto"/>
          <w:right w:val="none" w:sz="0" w:space="0" w:color="auto"/>
        </w:tblBorders>
        <w:tblLook w:val="04A0"/>
      </w:tblPr>
      <w:tblGrid>
        <w:gridCol w:w="9606"/>
      </w:tblGrid>
      <w:tr w:rsidR="00204C42" w:rsidRPr="00264B88" w:rsidTr="00621576">
        <w:trPr>
          <w:cnfStyle w:val="100000000000"/>
          <w:trHeight w:val="20"/>
        </w:trPr>
        <w:tc>
          <w:tcPr>
            <w:cnfStyle w:val="001000000000"/>
            <w:tcW w:w="9606" w:type="dxa"/>
            <w:shd w:val="clear" w:color="auto" w:fill="C6D9F1" w:themeFill="text2" w:themeFillTint="33"/>
          </w:tcPr>
          <w:p w:rsidR="00204C42" w:rsidRPr="00264B88" w:rsidRDefault="00204C42" w:rsidP="00204C42">
            <w:pPr>
              <w:pStyle w:val="af"/>
              <w:numPr>
                <w:ilvl w:val="0"/>
                <w:numId w:val="25"/>
              </w:numPr>
              <w:rPr>
                <w:rFonts w:ascii="Times New Roman" w:hAnsi="Times New Roman"/>
                <w:b w:val="0"/>
                <w:color w:val="auto"/>
                <w:sz w:val="28"/>
                <w:szCs w:val="28"/>
              </w:rPr>
            </w:pPr>
            <w:r w:rsidRPr="00264B88">
              <w:rPr>
                <w:rFonts w:ascii="Times New Roman" w:hAnsi="Times New Roman"/>
                <w:b w:val="0"/>
                <w:color w:val="auto"/>
                <w:sz w:val="28"/>
                <w:szCs w:val="28"/>
              </w:rPr>
              <w:t>Полномочному представителю Президента РФ в СЗФО</w:t>
            </w:r>
          </w:p>
        </w:tc>
      </w:tr>
      <w:tr w:rsidR="00204C42" w:rsidRPr="00264B88" w:rsidTr="00621576">
        <w:trPr>
          <w:cnfStyle w:val="000000100000"/>
          <w:trHeight w:val="20"/>
        </w:trPr>
        <w:tc>
          <w:tcPr>
            <w:cnfStyle w:val="001000000000"/>
            <w:tcW w:w="9606" w:type="dxa"/>
            <w:tcBorders>
              <w:top w:val="none" w:sz="0" w:space="0" w:color="auto"/>
              <w:left w:val="none" w:sz="0" w:space="0" w:color="auto"/>
              <w:bottom w:val="none" w:sz="0" w:space="0" w:color="auto"/>
              <w:right w:val="none" w:sz="0" w:space="0" w:color="auto"/>
            </w:tcBorders>
          </w:tcPr>
          <w:p w:rsidR="00204C42" w:rsidRPr="00264B88" w:rsidRDefault="00204C42" w:rsidP="00204C42">
            <w:pPr>
              <w:pStyle w:val="af"/>
              <w:numPr>
                <w:ilvl w:val="0"/>
                <w:numId w:val="21"/>
              </w:numPr>
              <w:jc w:val="both"/>
              <w:rPr>
                <w:rFonts w:ascii="Times New Roman" w:hAnsi="Times New Roman"/>
                <w:b w:val="0"/>
                <w:sz w:val="24"/>
                <w:szCs w:val="24"/>
              </w:rPr>
            </w:pPr>
            <w:r w:rsidRPr="00264B88">
              <w:rPr>
                <w:rFonts w:ascii="Times New Roman" w:hAnsi="Times New Roman"/>
                <w:b w:val="0"/>
                <w:sz w:val="24"/>
                <w:szCs w:val="24"/>
              </w:rPr>
              <w:t xml:space="preserve">предложения по совершенствованию правовых механизмов обеспечения гарантий независимости уполномоченных по правам человека в субъектах РФ; </w:t>
            </w:r>
          </w:p>
        </w:tc>
      </w:tr>
    </w:tbl>
    <w:p w:rsidR="00204C42" w:rsidRPr="00264B88" w:rsidRDefault="00204C42" w:rsidP="00204C42">
      <w:pPr>
        <w:ind w:firstLine="851"/>
        <w:jc w:val="both"/>
        <w:rPr>
          <w:bCs/>
          <w:sz w:val="8"/>
          <w:szCs w:val="8"/>
        </w:rPr>
      </w:pPr>
    </w:p>
    <w:tbl>
      <w:tblPr>
        <w:tblStyle w:val="-6"/>
        <w:tblW w:w="9606" w:type="dxa"/>
        <w:tblBorders>
          <w:top w:val="none" w:sz="0" w:space="0" w:color="auto"/>
          <w:left w:val="none" w:sz="0" w:space="0" w:color="auto"/>
          <w:bottom w:val="none" w:sz="0" w:space="0" w:color="auto"/>
          <w:right w:val="none" w:sz="0" w:space="0" w:color="auto"/>
        </w:tblBorders>
        <w:tblLook w:val="04A0"/>
      </w:tblPr>
      <w:tblGrid>
        <w:gridCol w:w="9606"/>
      </w:tblGrid>
      <w:tr w:rsidR="00204C42" w:rsidRPr="00264B88" w:rsidTr="00621576">
        <w:trPr>
          <w:cnfStyle w:val="100000000000"/>
          <w:trHeight w:val="20"/>
        </w:trPr>
        <w:tc>
          <w:tcPr>
            <w:cnfStyle w:val="001000000000"/>
            <w:tcW w:w="9606" w:type="dxa"/>
            <w:shd w:val="clear" w:color="auto" w:fill="C6D9F1" w:themeFill="text2" w:themeFillTint="33"/>
          </w:tcPr>
          <w:p w:rsidR="00204C42" w:rsidRPr="00264B88" w:rsidRDefault="00204C42" w:rsidP="00204C42">
            <w:pPr>
              <w:pStyle w:val="af"/>
              <w:numPr>
                <w:ilvl w:val="0"/>
                <w:numId w:val="24"/>
              </w:numPr>
              <w:rPr>
                <w:rFonts w:ascii="Times New Roman" w:hAnsi="Times New Roman"/>
                <w:b w:val="0"/>
                <w:color w:val="auto"/>
                <w:sz w:val="28"/>
                <w:szCs w:val="28"/>
              </w:rPr>
            </w:pPr>
            <w:r w:rsidRPr="00264B88">
              <w:rPr>
                <w:rFonts w:ascii="Times New Roman" w:hAnsi="Times New Roman"/>
                <w:b w:val="0"/>
                <w:color w:val="auto"/>
                <w:sz w:val="28"/>
                <w:szCs w:val="28"/>
              </w:rPr>
              <w:t>в Общественную палату РФ</w:t>
            </w:r>
          </w:p>
        </w:tc>
      </w:tr>
      <w:tr w:rsidR="00204C42" w:rsidRPr="00264B88" w:rsidTr="00621576">
        <w:trPr>
          <w:cnfStyle w:val="000000100000"/>
          <w:trHeight w:val="20"/>
        </w:trPr>
        <w:tc>
          <w:tcPr>
            <w:cnfStyle w:val="001000000000"/>
            <w:tcW w:w="9606" w:type="dxa"/>
            <w:tcBorders>
              <w:top w:val="none" w:sz="0" w:space="0" w:color="auto"/>
              <w:left w:val="none" w:sz="0" w:space="0" w:color="auto"/>
              <w:bottom w:val="none" w:sz="0" w:space="0" w:color="auto"/>
              <w:right w:val="none" w:sz="0" w:space="0" w:color="auto"/>
            </w:tcBorders>
          </w:tcPr>
          <w:p w:rsidR="00204C42" w:rsidRPr="00264B88" w:rsidRDefault="00204C42" w:rsidP="00204C42">
            <w:pPr>
              <w:pStyle w:val="af"/>
              <w:numPr>
                <w:ilvl w:val="0"/>
                <w:numId w:val="21"/>
              </w:numPr>
              <w:jc w:val="both"/>
              <w:rPr>
                <w:rFonts w:ascii="Times New Roman" w:hAnsi="Times New Roman"/>
                <w:b w:val="0"/>
                <w:sz w:val="24"/>
                <w:szCs w:val="24"/>
              </w:rPr>
            </w:pPr>
            <w:r w:rsidRPr="00264B88">
              <w:rPr>
                <w:rFonts w:ascii="Times New Roman" w:hAnsi="Times New Roman"/>
                <w:b w:val="0"/>
                <w:sz w:val="24"/>
                <w:szCs w:val="24"/>
              </w:rPr>
              <w:t>предложения по совершенствованию положений законопроекта «О внесении изменений в Федеральный закон от 07.02.2011</w:t>
            </w:r>
            <w:r w:rsidR="00734495">
              <w:rPr>
                <w:rFonts w:ascii="Times New Roman" w:hAnsi="Times New Roman"/>
                <w:b w:val="0"/>
                <w:sz w:val="24"/>
                <w:szCs w:val="24"/>
              </w:rPr>
              <w:t xml:space="preserve"> </w:t>
            </w:r>
            <w:r w:rsidRPr="00264B88">
              <w:rPr>
                <w:rFonts w:ascii="Times New Roman" w:hAnsi="Times New Roman"/>
                <w:b w:val="0"/>
                <w:sz w:val="24"/>
                <w:szCs w:val="24"/>
              </w:rPr>
              <w:t>№ 3-ФЗ «О полиции» в рамках общественной экспертизы;</w:t>
            </w:r>
          </w:p>
        </w:tc>
      </w:tr>
    </w:tbl>
    <w:p w:rsidR="00204C42" w:rsidRPr="00264B88" w:rsidRDefault="00204C42" w:rsidP="00204C42">
      <w:pPr>
        <w:ind w:firstLine="851"/>
        <w:jc w:val="both"/>
        <w:rPr>
          <w:bCs/>
          <w:sz w:val="8"/>
          <w:szCs w:val="8"/>
        </w:rPr>
      </w:pPr>
    </w:p>
    <w:tbl>
      <w:tblPr>
        <w:tblStyle w:val="-6"/>
        <w:tblW w:w="9606" w:type="dxa"/>
        <w:tblLook w:val="04A0"/>
      </w:tblPr>
      <w:tblGrid>
        <w:gridCol w:w="9606"/>
      </w:tblGrid>
      <w:tr w:rsidR="00204C42" w:rsidRPr="00264B88" w:rsidTr="00276D94">
        <w:trPr>
          <w:cnfStyle w:val="100000000000"/>
          <w:trHeight w:val="20"/>
        </w:trPr>
        <w:tc>
          <w:tcPr>
            <w:cnfStyle w:val="001000000000"/>
            <w:tcW w:w="9606" w:type="dxa"/>
            <w:tcBorders>
              <w:top w:val="nil"/>
              <w:left w:val="nil"/>
              <w:bottom w:val="nil"/>
              <w:right w:val="nil"/>
            </w:tcBorders>
            <w:shd w:val="clear" w:color="auto" w:fill="C6D9F1" w:themeFill="text2" w:themeFillTint="33"/>
          </w:tcPr>
          <w:p w:rsidR="00204C42" w:rsidRPr="00264B88" w:rsidRDefault="00204C42" w:rsidP="007A789F">
            <w:pPr>
              <w:pStyle w:val="af"/>
              <w:numPr>
                <w:ilvl w:val="0"/>
                <w:numId w:val="23"/>
              </w:numPr>
              <w:rPr>
                <w:rFonts w:ascii="Times New Roman" w:hAnsi="Times New Roman"/>
                <w:b w:val="0"/>
                <w:color w:val="auto"/>
                <w:sz w:val="28"/>
                <w:szCs w:val="28"/>
              </w:rPr>
            </w:pPr>
            <w:r w:rsidRPr="00264B88">
              <w:rPr>
                <w:rFonts w:ascii="Times New Roman" w:hAnsi="Times New Roman"/>
                <w:b w:val="0"/>
                <w:color w:val="auto"/>
                <w:sz w:val="28"/>
                <w:szCs w:val="28"/>
              </w:rPr>
              <w:t>в Совет при Президенте РФ по развитию гражданского общества и правам человека</w:t>
            </w:r>
          </w:p>
        </w:tc>
      </w:tr>
      <w:tr w:rsidR="00204C42" w:rsidRPr="00264B88" w:rsidTr="00276D94">
        <w:trPr>
          <w:cnfStyle w:val="000000100000"/>
          <w:trHeight w:val="20"/>
        </w:trPr>
        <w:tc>
          <w:tcPr>
            <w:cnfStyle w:val="001000000000"/>
            <w:tcW w:w="9606" w:type="dxa"/>
            <w:tcBorders>
              <w:top w:val="nil"/>
              <w:left w:val="nil"/>
              <w:bottom w:val="nil"/>
              <w:right w:val="nil"/>
            </w:tcBorders>
          </w:tcPr>
          <w:p w:rsidR="00204C42" w:rsidRPr="00264B88" w:rsidRDefault="005166B9" w:rsidP="00204C42">
            <w:pPr>
              <w:pStyle w:val="af"/>
              <w:numPr>
                <w:ilvl w:val="0"/>
                <w:numId w:val="22"/>
              </w:numPr>
              <w:jc w:val="both"/>
              <w:rPr>
                <w:rFonts w:ascii="Times New Roman" w:hAnsi="Times New Roman"/>
                <w:b w:val="0"/>
                <w:sz w:val="28"/>
                <w:szCs w:val="28"/>
              </w:rPr>
            </w:pPr>
            <w:r>
              <w:rPr>
                <w:rFonts w:ascii="Times New Roman" w:hAnsi="Times New Roman"/>
                <w:b w:val="0"/>
                <w:sz w:val="24"/>
                <w:szCs w:val="24"/>
              </w:rPr>
              <w:t>предложения к проекту ф</w:t>
            </w:r>
            <w:r w:rsidR="00204C42" w:rsidRPr="00264B88">
              <w:rPr>
                <w:rFonts w:ascii="Times New Roman" w:hAnsi="Times New Roman"/>
                <w:b w:val="0"/>
                <w:sz w:val="24"/>
                <w:szCs w:val="24"/>
              </w:rPr>
              <w:t>едерального закона «О порядке рассмотрения обращений граждан в Российской Федерации»</w:t>
            </w:r>
            <w:r w:rsidR="00DB1A9E">
              <w:rPr>
                <w:rFonts w:ascii="Times New Roman" w:hAnsi="Times New Roman"/>
                <w:b w:val="0"/>
                <w:sz w:val="24"/>
                <w:szCs w:val="24"/>
              </w:rPr>
              <w:t>.</w:t>
            </w:r>
          </w:p>
        </w:tc>
      </w:tr>
    </w:tbl>
    <w:p w:rsidR="00DB1A9E" w:rsidRDefault="00DB1A9E" w:rsidP="00204C42">
      <w:pPr>
        <w:ind w:firstLine="851"/>
        <w:jc w:val="both"/>
        <w:rPr>
          <w:bCs/>
          <w:sz w:val="28"/>
          <w:szCs w:val="28"/>
        </w:rPr>
      </w:pPr>
    </w:p>
    <w:p w:rsidR="00204C42" w:rsidRDefault="00204C42" w:rsidP="00204C42">
      <w:pPr>
        <w:ind w:firstLine="851"/>
        <w:jc w:val="both"/>
        <w:rPr>
          <w:bCs/>
          <w:sz w:val="28"/>
          <w:szCs w:val="28"/>
        </w:rPr>
      </w:pPr>
      <w:r>
        <w:rPr>
          <w:bCs/>
          <w:noProof/>
          <w:sz w:val="28"/>
          <w:szCs w:val="28"/>
        </w:rPr>
        <w:drawing>
          <wp:anchor distT="0" distB="0" distL="114300" distR="114300" simplePos="0" relativeHeight="251759616" behindDoc="0" locked="0" layoutInCell="1" allowOverlap="1">
            <wp:simplePos x="0" y="0"/>
            <wp:positionH relativeFrom="column">
              <wp:posOffset>-26035</wp:posOffset>
            </wp:positionH>
            <wp:positionV relativeFrom="paragraph">
              <wp:posOffset>616585</wp:posOffset>
            </wp:positionV>
            <wp:extent cx="2077085" cy="1779270"/>
            <wp:effectExtent l="76200" t="19050" r="94615" b="11430"/>
            <wp:wrapSquare wrapText="bothSides"/>
            <wp:docPr id="149"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2" r:lo="rId633" r:qs="rId634" r:cs="rId635"/>
              </a:graphicData>
            </a:graphic>
          </wp:anchor>
        </w:drawing>
      </w:r>
      <w:r>
        <w:rPr>
          <w:bCs/>
          <w:sz w:val="28"/>
          <w:szCs w:val="28"/>
        </w:rPr>
        <w:t xml:space="preserve">Обращения по некоторым вопросам, имеющим особое значение и затрагивающим интересы практически всего населения не только Архангельской области, но и РФ, были направлены Уполномоченным нескольким адресатам. </w:t>
      </w:r>
      <w:proofErr w:type="gramStart"/>
      <w:r>
        <w:rPr>
          <w:bCs/>
          <w:sz w:val="28"/>
          <w:szCs w:val="28"/>
        </w:rPr>
        <w:t xml:space="preserve">Так, заключение </w:t>
      </w:r>
      <w:r w:rsidR="005166B9">
        <w:rPr>
          <w:bCs/>
          <w:sz w:val="28"/>
          <w:szCs w:val="28"/>
        </w:rPr>
        <w:t>на проект ф</w:t>
      </w:r>
      <w:r w:rsidRPr="00E51550">
        <w:rPr>
          <w:bCs/>
          <w:sz w:val="28"/>
          <w:szCs w:val="28"/>
        </w:rPr>
        <w:t>едерального закона «О внесении изменений в отдельные законодательные акты Российской Федерации» в части дополнений Воздушного кодекса РФ положениями,</w:t>
      </w:r>
      <w:r w:rsidR="00571829">
        <w:rPr>
          <w:bCs/>
          <w:sz w:val="28"/>
          <w:szCs w:val="28"/>
        </w:rPr>
        <w:t xml:space="preserve"> закрепляющими </w:t>
      </w:r>
      <w:proofErr w:type="spellStart"/>
      <w:r w:rsidR="00571829">
        <w:rPr>
          <w:bCs/>
          <w:sz w:val="28"/>
          <w:szCs w:val="28"/>
        </w:rPr>
        <w:t>перебронирование</w:t>
      </w:r>
      <w:proofErr w:type="spellEnd"/>
      <w:r w:rsidRPr="00E51550">
        <w:rPr>
          <w:bCs/>
          <w:sz w:val="28"/>
          <w:szCs w:val="28"/>
        </w:rPr>
        <w:t xml:space="preserve"> или </w:t>
      </w:r>
      <w:proofErr w:type="spellStart"/>
      <w:r w:rsidRPr="00E51550">
        <w:rPr>
          <w:bCs/>
          <w:sz w:val="28"/>
          <w:szCs w:val="28"/>
        </w:rPr>
        <w:t>овербукинг</w:t>
      </w:r>
      <w:proofErr w:type="spellEnd"/>
      <w:r w:rsidRPr="00E51550">
        <w:rPr>
          <w:bCs/>
          <w:sz w:val="28"/>
          <w:szCs w:val="28"/>
        </w:rPr>
        <w:t xml:space="preserve"> (продажа билетов в количестве, превышающем количество мест в салоне воздушного судна)</w:t>
      </w:r>
      <w:r>
        <w:rPr>
          <w:bCs/>
          <w:sz w:val="28"/>
          <w:szCs w:val="28"/>
        </w:rPr>
        <w:t xml:space="preserve">, </w:t>
      </w:r>
      <w:r>
        <w:rPr>
          <w:bCs/>
          <w:sz w:val="28"/>
          <w:szCs w:val="28"/>
        </w:rPr>
        <w:lastRenderedPageBreak/>
        <w:t>было направлено Уполномоченному по</w:t>
      </w:r>
      <w:r w:rsidR="00DB1A9E">
        <w:rPr>
          <w:bCs/>
          <w:sz w:val="28"/>
          <w:szCs w:val="28"/>
        </w:rPr>
        <w:t xml:space="preserve"> правам человека в РФ, а также М</w:t>
      </w:r>
      <w:r>
        <w:rPr>
          <w:bCs/>
          <w:sz w:val="28"/>
          <w:szCs w:val="28"/>
        </w:rPr>
        <w:t>инистру транспорта РФ и в Обще</w:t>
      </w:r>
      <w:r w:rsidR="00DB1A9E">
        <w:rPr>
          <w:bCs/>
          <w:sz w:val="28"/>
          <w:szCs w:val="28"/>
        </w:rPr>
        <w:t>ственную палату РФ.</w:t>
      </w:r>
      <w:proofErr w:type="gramEnd"/>
      <w:r w:rsidR="00DB1A9E">
        <w:rPr>
          <w:bCs/>
          <w:sz w:val="28"/>
          <w:szCs w:val="28"/>
        </w:rPr>
        <w:t xml:space="preserve"> </w:t>
      </w:r>
      <w:proofErr w:type="gramStart"/>
      <w:r w:rsidR="00DB1A9E">
        <w:rPr>
          <w:bCs/>
          <w:sz w:val="28"/>
          <w:szCs w:val="28"/>
        </w:rPr>
        <w:t>В заключение</w:t>
      </w:r>
      <w:r>
        <w:rPr>
          <w:bCs/>
          <w:sz w:val="28"/>
          <w:szCs w:val="28"/>
        </w:rPr>
        <w:t xml:space="preserve"> была выражена</w:t>
      </w:r>
      <w:r>
        <w:rPr>
          <w:sz w:val="28"/>
          <w:szCs w:val="28"/>
        </w:rPr>
        <w:t xml:space="preserve"> обеспокоенность Уполномоченного тем, что законопроект предоставлял авиакомпаниям право изменять договор воздушной перевозки по инициативе перевозчика и по его решению не только при невозможности предоставить пассажиру место на рейсе, указанном в билете, но и «при отмене, объединении рейса с другим рейсом, замене типа воздушного судна, изменении маршрута перевозки».</w:t>
      </w:r>
      <w:proofErr w:type="gramEnd"/>
      <w:r>
        <w:rPr>
          <w:sz w:val="28"/>
          <w:szCs w:val="28"/>
        </w:rPr>
        <w:t xml:space="preserve"> Таким образом, предлагаемый законопроект расширял права перевозчиков, одновременно существенно снижая их ответственность, и не был подкреплен надежными правовыми гарантиями государственного контроля и прозрачностью процедуры компенсаций. </w:t>
      </w:r>
    </w:p>
    <w:p w:rsidR="00204C42" w:rsidRPr="00D30CAF" w:rsidRDefault="00204C42" w:rsidP="00204C42">
      <w:pPr>
        <w:jc w:val="both"/>
        <w:rPr>
          <w:sz w:val="28"/>
          <w:szCs w:val="28"/>
        </w:rPr>
      </w:pPr>
      <w:r w:rsidRPr="00D30CAF">
        <w:rPr>
          <w:bCs/>
          <w:sz w:val="28"/>
          <w:szCs w:val="28"/>
        </w:rPr>
        <w:tab/>
        <w:t>Необходимо с удовлетворением подчеркнуть, что ряд сформулированных Уполномоченным инициатив, направленных на совершенствование законодательства, а также на предотвращение нарушений прав граждан наш</w:t>
      </w:r>
      <w:r w:rsidR="00545AA7">
        <w:rPr>
          <w:bCs/>
          <w:sz w:val="28"/>
          <w:szCs w:val="28"/>
        </w:rPr>
        <w:t>е</w:t>
      </w:r>
      <w:r w:rsidRPr="00D30CAF">
        <w:rPr>
          <w:bCs/>
          <w:sz w:val="28"/>
          <w:szCs w:val="28"/>
        </w:rPr>
        <w:t xml:space="preserve">л </w:t>
      </w:r>
      <w:r w:rsidRPr="00CF0541">
        <w:rPr>
          <w:b/>
          <w:bCs/>
          <w:sz w:val="28"/>
          <w:szCs w:val="28"/>
        </w:rPr>
        <w:t>поддержку на федеральном уровне</w:t>
      </w:r>
      <w:r w:rsidRPr="00D30CAF">
        <w:rPr>
          <w:bCs/>
          <w:sz w:val="28"/>
          <w:szCs w:val="28"/>
        </w:rPr>
        <w:t xml:space="preserve">. В частности, позиция Уполномоченного в отношении законопроекта о закреплении </w:t>
      </w:r>
      <w:proofErr w:type="spellStart"/>
      <w:r w:rsidRPr="00D30CAF">
        <w:rPr>
          <w:bCs/>
          <w:sz w:val="28"/>
          <w:szCs w:val="28"/>
        </w:rPr>
        <w:t>овербукинга</w:t>
      </w:r>
      <w:proofErr w:type="spellEnd"/>
      <w:r w:rsidRPr="00D30CAF">
        <w:rPr>
          <w:bCs/>
          <w:sz w:val="28"/>
          <w:szCs w:val="28"/>
        </w:rPr>
        <w:t xml:space="preserve"> была поддержана в заключении Общественной палаты РФ; </w:t>
      </w:r>
      <w:r w:rsidRPr="00D30CAF">
        <w:rPr>
          <w:sz w:val="28"/>
          <w:szCs w:val="28"/>
        </w:rPr>
        <w:t xml:space="preserve">согласно опубликованному впоследствии заявлению Министра транспорта РФ вопрос о дальнейшем продвижении законопроекта на 2016 год с повестки дня снят и будет решаться лишь после подведения итогов его общественного обсуждения. </w:t>
      </w:r>
      <w:proofErr w:type="gramStart"/>
      <w:r w:rsidRPr="00D30CAF">
        <w:rPr>
          <w:sz w:val="28"/>
          <w:szCs w:val="28"/>
        </w:rPr>
        <w:t>Что касается предложений Уполномоченного по совершенствованию Закона РФ «О государственных гарантиях и компенсациях для лиц, работающих и проживающих в районах Крайнего Севера и приравненных к ним местностях» в целях расширения круга получателей гарантий и компенсаций, то Уполномоченный по правам человека в РФ посчитал необходимым направить их для рассмотрения в Минтруд России.</w:t>
      </w:r>
      <w:proofErr w:type="gramEnd"/>
      <w:r w:rsidRPr="00D30CAF">
        <w:rPr>
          <w:sz w:val="28"/>
          <w:szCs w:val="28"/>
        </w:rPr>
        <w:t xml:space="preserve"> Следует также отметить, что в </w:t>
      </w:r>
      <w:proofErr w:type="gramStart"/>
      <w:r w:rsidRPr="00D30CAF">
        <w:rPr>
          <w:sz w:val="28"/>
          <w:szCs w:val="28"/>
        </w:rPr>
        <w:t>Совете</w:t>
      </w:r>
      <w:proofErr w:type="gramEnd"/>
      <w:r w:rsidRPr="00D30CAF">
        <w:rPr>
          <w:sz w:val="28"/>
          <w:szCs w:val="28"/>
        </w:rPr>
        <w:t xml:space="preserve"> Федерации РФ при разработке плана мероприятий рабочей группы (комитета) Евразийского женского форума было принято предложение Уполномоченного о разработке законодательного механизма по предотвращению и преодолению насилия в отношении женщин.</w:t>
      </w:r>
    </w:p>
    <w:p w:rsidR="00204C42" w:rsidRDefault="00204C42" w:rsidP="00204C42">
      <w:pPr>
        <w:jc w:val="both"/>
        <w:rPr>
          <w:sz w:val="28"/>
          <w:szCs w:val="28"/>
        </w:rPr>
      </w:pPr>
      <w:r>
        <w:rPr>
          <w:sz w:val="28"/>
          <w:szCs w:val="28"/>
        </w:rPr>
        <w:tab/>
        <w:t xml:space="preserve">В 2015 году получила дальнейшее развитие такая форма содействия совершенствованию федерального законодательства, как </w:t>
      </w:r>
      <w:r w:rsidRPr="00CF0541">
        <w:rPr>
          <w:b/>
          <w:sz w:val="28"/>
          <w:szCs w:val="28"/>
        </w:rPr>
        <w:t>участие в общественном обсуждении проектов нормативных правовых актов</w:t>
      </w:r>
      <w:r>
        <w:rPr>
          <w:sz w:val="28"/>
          <w:szCs w:val="28"/>
        </w:rPr>
        <w:t xml:space="preserve">, информация о подготовке которых размещалась на официальном интернет-сайте </w:t>
      </w:r>
      <w:r w:rsidR="00571829">
        <w:rPr>
          <w:sz w:val="28"/>
          <w:szCs w:val="28"/>
          <w:lang w:val="en-US"/>
        </w:rPr>
        <w:t>www</w:t>
      </w:r>
      <w:r w:rsidR="00571829" w:rsidRPr="00571829">
        <w:rPr>
          <w:sz w:val="28"/>
          <w:szCs w:val="28"/>
        </w:rPr>
        <w:t>.</w:t>
      </w:r>
      <w:r w:rsidRPr="00E3743D">
        <w:rPr>
          <w:sz w:val="28"/>
          <w:szCs w:val="28"/>
        </w:rPr>
        <w:t>regulation.gov.ru</w:t>
      </w:r>
      <w:r>
        <w:rPr>
          <w:sz w:val="28"/>
          <w:szCs w:val="28"/>
        </w:rPr>
        <w:t xml:space="preserve">. Постоянно осуществляемый мониторинг позволил Уполномоченному принять участие в </w:t>
      </w:r>
      <w:proofErr w:type="gramStart"/>
      <w:r>
        <w:rPr>
          <w:sz w:val="28"/>
          <w:szCs w:val="28"/>
        </w:rPr>
        <w:t>обсуждении</w:t>
      </w:r>
      <w:proofErr w:type="gramEnd"/>
      <w:r>
        <w:rPr>
          <w:sz w:val="28"/>
          <w:szCs w:val="28"/>
        </w:rPr>
        <w:t xml:space="preserve"> на указанном интернет-сайте с ис</w:t>
      </w:r>
      <w:r w:rsidR="00DB1A9E">
        <w:rPr>
          <w:sz w:val="28"/>
          <w:szCs w:val="28"/>
        </w:rPr>
        <w:t>пользованием предлагаемых им он</w:t>
      </w:r>
      <w:r>
        <w:rPr>
          <w:sz w:val="28"/>
          <w:szCs w:val="28"/>
        </w:rPr>
        <w:t>лайн технологий следующих проектов:</w:t>
      </w:r>
    </w:p>
    <w:p w:rsidR="00204C42" w:rsidRDefault="00204C42" w:rsidP="00204C42">
      <w:pPr>
        <w:jc w:val="both"/>
        <w:rPr>
          <w:sz w:val="28"/>
          <w:szCs w:val="28"/>
        </w:rPr>
      </w:pPr>
      <w:r>
        <w:rPr>
          <w:sz w:val="28"/>
          <w:szCs w:val="28"/>
        </w:rPr>
        <w:tab/>
      </w:r>
      <w:r w:rsidRPr="001D06CC">
        <w:rPr>
          <w:sz w:val="28"/>
          <w:szCs w:val="28"/>
        </w:rPr>
        <w:t>–</w:t>
      </w:r>
      <w:r>
        <w:rPr>
          <w:sz w:val="28"/>
          <w:szCs w:val="28"/>
        </w:rPr>
        <w:t xml:space="preserve"> проект </w:t>
      </w:r>
      <w:r w:rsidR="004F2F97">
        <w:rPr>
          <w:sz w:val="28"/>
          <w:szCs w:val="28"/>
        </w:rPr>
        <w:t>ф</w:t>
      </w:r>
      <w:r>
        <w:rPr>
          <w:sz w:val="28"/>
          <w:szCs w:val="28"/>
        </w:rPr>
        <w:t>едерального закона «О внесении изменений в Закон РФ «О психиатрической помощи</w:t>
      </w:r>
      <w:r w:rsidR="00545AA7">
        <w:rPr>
          <w:sz w:val="28"/>
          <w:szCs w:val="28"/>
        </w:rPr>
        <w:t xml:space="preserve"> и гарантиях прав граждан при ее</w:t>
      </w:r>
      <w:r>
        <w:rPr>
          <w:sz w:val="28"/>
          <w:szCs w:val="28"/>
        </w:rPr>
        <w:t xml:space="preserve"> оказании» и Федеральный закон «Об Общественной палате Российской Федерации»;</w:t>
      </w:r>
    </w:p>
    <w:p w:rsidR="00204C42" w:rsidRDefault="00204C42" w:rsidP="00204C42">
      <w:pPr>
        <w:jc w:val="both"/>
        <w:rPr>
          <w:sz w:val="28"/>
          <w:szCs w:val="28"/>
        </w:rPr>
      </w:pPr>
      <w:r>
        <w:rPr>
          <w:sz w:val="28"/>
          <w:szCs w:val="28"/>
        </w:rPr>
        <w:tab/>
      </w:r>
      <w:r w:rsidRPr="001D06CC">
        <w:rPr>
          <w:sz w:val="28"/>
          <w:szCs w:val="28"/>
        </w:rPr>
        <w:t>–</w:t>
      </w:r>
      <w:r w:rsidR="00571829">
        <w:rPr>
          <w:sz w:val="28"/>
          <w:szCs w:val="28"/>
        </w:rPr>
        <w:t xml:space="preserve"> проект </w:t>
      </w:r>
      <w:r w:rsidR="004F2F97">
        <w:rPr>
          <w:sz w:val="28"/>
          <w:szCs w:val="28"/>
        </w:rPr>
        <w:t>ф</w:t>
      </w:r>
      <w:r>
        <w:rPr>
          <w:sz w:val="28"/>
          <w:szCs w:val="28"/>
        </w:rPr>
        <w:t>едерального закона «</w:t>
      </w:r>
      <w:r w:rsidRPr="001D06CC">
        <w:rPr>
          <w:sz w:val="28"/>
          <w:szCs w:val="28"/>
        </w:rPr>
        <w:t xml:space="preserve">О службе по защите прав пациентов, находящихся в медицинских организациях, оказывающих психиатрическую </w:t>
      </w:r>
      <w:r w:rsidRPr="001D06CC">
        <w:rPr>
          <w:sz w:val="28"/>
          <w:szCs w:val="28"/>
        </w:rPr>
        <w:lastRenderedPageBreak/>
        <w:t>помощь в стационарных условиях, и граждан, проживающих в стационарных организациях социального обслуживания для лиц, страдающих психическими расстройствами</w:t>
      </w:r>
      <w:r>
        <w:rPr>
          <w:sz w:val="28"/>
          <w:szCs w:val="28"/>
        </w:rPr>
        <w:t>»;</w:t>
      </w:r>
    </w:p>
    <w:p w:rsidR="00204C42" w:rsidRDefault="00204C42" w:rsidP="00204C42">
      <w:pPr>
        <w:jc w:val="both"/>
        <w:rPr>
          <w:sz w:val="28"/>
          <w:szCs w:val="28"/>
        </w:rPr>
      </w:pPr>
      <w:r>
        <w:rPr>
          <w:sz w:val="28"/>
          <w:szCs w:val="28"/>
        </w:rPr>
        <w:tab/>
      </w:r>
      <w:r w:rsidRPr="00DA0A63">
        <w:rPr>
          <w:sz w:val="28"/>
          <w:szCs w:val="28"/>
        </w:rPr>
        <w:t>–</w:t>
      </w:r>
      <w:r>
        <w:rPr>
          <w:sz w:val="28"/>
          <w:szCs w:val="28"/>
        </w:rPr>
        <w:t xml:space="preserve"> проект постановления Правительства РФ «</w:t>
      </w:r>
      <w:r w:rsidRPr="00DA0A63">
        <w:rPr>
          <w:sz w:val="28"/>
          <w:szCs w:val="28"/>
        </w:rPr>
        <w:t>О внесении изменения в пункт 5 Правил продажи товаров дистанционным способом</w:t>
      </w:r>
      <w:r>
        <w:rPr>
          <w:sz w:val="28"/>
          <w:szCs w:val="28"/>
        </w:rPr>
        <w:t>» (в части продажи дистанционным способом алкогольных напитков);</w:t>
      </w:r>
    </w:p>
    <w:p w:rsidR="00204C42" w:rsidRDefault="00204C42" w:rsidP="00204C42">
      <w:pPr>
        <w:jc w:val="both"/>
        <w:rPr>
          <w:sz w:val="28"/>
          <w:szCs w:val="28"/>
        </w:rPr>
      </w:pPr>
      <w:r>
        <w:rPr>
          <w:sz w:val="28"/>
          <w:szCs w:val="28"/>
        </w:rPr>
        <w:tab/>
      </w:r>
      <w:r w:rsidRPr="0029051B">
        <w:rPr>
          <w:sz w:val="28"/>
          <w:szCs w:val="28"/>
        </w:rPr>
        <w:t>–</w:t>
      </w:r>
      <w:r>
        <w:rPr>
          <w:sz w:val="28"/>
          <w:szCs w:val="28"/>
        </w:rPr>
        <w:t xml:space="preserve"> </w:t>
      </w:r>
      <w:r w:rsidRPr="0029051B">
        <w:rPr>
          <w:sz w:val="28"/>
          <w:szCs w:val="28"/>
        </w:rPr>
        <w:t xml:space="preserve">проект </w:t>
      </w:r>
      <w:r w:rsidR="004F2F97">
        <w:rPr>
          <w:sz w:val="28"/>
          <w:szCs w:val="28"/>
        </w:rPr>
        <w:t>ф</w:t>
      </w:r>
      <w:r w:rsidRPr="0029051B">
        <w:rPr>
          <w:sz w:val="28"/>
          <w:szCs w:val="28"/>
        </w:rPr>
        <w:t>едерального закона</w:t>
      </w:r>
      <w:r>
        <w:rPr>
          <w:sz w:val="28"/>
          <w:szCs w:val="28"/>
        </w:rPr>
        <w:t xml:space="preserve"> </w:t>
      </w:r>
      <w:r w:rsidRPr="0029051B">
        <w:rPr>
          <w:sz w:val="28"/>
          <w:szCs w:val="28"/>
        </w:rPr>
        <w:t>«О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части совершенствования регулирования розничной продажи алкогольной продукции»</w:t>
      </w:r>
      <w:r>
        <w:rPr>
          <w:sz w:val="28"/>
          <w:szCs w:val="28"/>
        </w:rPr>
        <w:t>;</w:t>
      </w:r>
    </w:p>
    <w:p w:rsidR="00204C42" w:rsidRDefault="00204C42" w:rsidP="00204C42">
      <w:pPr>
        <w:jc w:val="both"/>
        <w:rPr>
          <w:sz w:val="28"/>
          <w:szCs w:val="28"/>
        </w:rPr>
      </w:pPr>
      <w:r>
        <w:rPr>
          <w:sz w:val="28"/>
          <w:szCs w:val="28"/>
        </w:rPr>
        <w:tab/>
      </w:r>
      <w:r w:rsidRPr="00C87569">
        <w:rPr>
          <w:sz w:val="28"/>
          <w:szCs w:val="28"/>
        </w:rPr>
        <w:t>–</w:t>
      </w:r>
      <w:r>
        <w:rPr>
          <w:sz w:val="28"/>
          <w:szCs w:val="28"/>
        </w:rPr>
        <w:t xml:space="preserve"> проект приказа Минюста России «</w:t>
      </w:r>
      <w:r w:rsidRPr="00C87569">
        <w:rPr>
          <w:sz w:val="28"/>
          <w:szCs w:val="28"/>
        </w:rPr>
        <w:t>Порядок и сроки</w:t>
      </w:r>
      <w:r>
        <w:rPr>
          <w:sz w:val="28"/>
          <w:szCs w:val="28"/>
        </w:rPr>
        <w:t xml:space="preserve"> </w:t>
      </w:r>
      <w:r w:rsidRPr="00C87569">
        <w:rPr>
          <w:sz w:val="28"/>
          <w:szCs w:val="28"/>
        </w:rPr>
        <w:t xml:space="preserve">направления на </w:t>
      </w:r>
      <w:proofErr w:type="gramStart"/>
      <w:r w:rsidRPr="00C87569">
        <w:rPr>
          <w:sz w:val="28"/>
          <w:szCs w:val="28"/>
        </w:rPr>
        <w:t>освидетельствование</w:t>
      </w:r>
      <w:proofErr w:type="gramEnd"/>
      <w:r w:rsidRPr="00C87569">
        <w:rPr>
          <w:sz w:val="28"/>
          <w:szCs w:val="28"/>
        </w:rPr>
        <w:t xml:space="preserve"> и переосвидетельствование осужденных, являющихся инвалидами и находящихся в исправительных учреждениях, подачи указанными лицами заявлений на проведение освидетельствования или переосвидетельствования, обжалования решения федерального учреждения медико-социальной экспертизы, а также порядок организации охраны и надзора за осужденными, находящимися в исправительных учреждениях, при проведении их освидетельствования или переосвидетельствования в федеральных учреждениях медико-социальной экспертизы</w:t>
      </w:r>
      <w:r>
        <w:rPr>
          <w:sz w:val="28"/>
          <w:szCs w:val="28"/>
        </w:rPr>
        <w:t>»;</w:t>
      </w:r>
    </w:p>
    <w:p w:rsidR="00204C42" w:rsidRDefault="00204C42" w:rsidP="00204C42">
      <w:pPr>
        <w:jc w:val="both"/>
        <w:rPr>
          <w:bCs/>
          <w:sz w:val="28"/>
          <w:szCs w:val="28"/>
        </w:rPr>
      </w:pPr>
      <w:r>
        <w:rPr>
          <w:bCs/>
          <w:sz w:val="28"/>
          <w:szCs w:val="28"/>
        </w:rPr>
        <w:tab/>
      </w:r>
      <w:r w:rsidRPr="00F57D3E">
        <w:rPr>
          <w:bCs/>
          <w:sz w:val="28"/>
          <w:szCs w:val="28"/>
        </w:rPr>
        <w:t>–</w:t>
      </w:r>
      <w:r>
        <w:rPr>
          <w:bCs/>
          <w:sz w:val="28"/>
          <w:szCs w:val="28"/>
        </w:rPr>
        <w:t xml:space="preserve"> проект постановления Правительства РФ «</w:t>
      </w:r>
      <w:r w:rsidRPr="00F57D3E">
        <w:rPr>
          <w:bCs/>
          <w:sz w:val="28"/>
          <w:szCs w:val="28"/>
        </w:rPr>
        <w:t xml:space="preserve">О внесении изменений в Правила содержания (пребывания) в специальных учреждениях Федеральной миграционной службы или ее территориального органа иностранных граждан и лиц без гражданства, подлежащих административному </w:t>
      </w:r>
      <w:proofErr w:type="gramStart"/>
      <w:r w:rsidRPr="00F57D3E">
        <w:rPr>
          <w:bCs/>
          <w:sz w:val="28"/>
          <w:szCs w:val="28"/>
        </w:rPr>
        <w:t>выдворению</w:t>
      </w:r>
      <w:proofErr w:type="gramEnd"/>
      <w:r w:rsidRPr="00F57D3E">
        <w:rPr>
          <w:bCs/>
          <w:sz w:val="28"/>
          <w:szCs w:val="28"/>
        </w:rPr>
        <w:t xml:space="preserve"> за пределы Российской Федерации в форме принудительного выдворения за пределы Российской Федерации, депортации или </w:t>
      </w:r>
      <w:proofErr w:type="spellStart"/>
      <w:r w:rsidRPr="00F57D3E">
        <w:rPr>
          <w:bCs/>
          <w:sz w:val="28"/>
          <w:szCs w:val="28"/>
        </w:rPr>
        <w:t>реадмиссии</w:t>
      </w:r>
      <w:proofErr w:type="spellEnd"/>
      <w:r>
        <w:rPr>
          <w:bCs/>
          <w:sz w:val="28"/>
          <w:szCs w:val="28"/>
        </w:rPr>
        <w:t>»</w:t>
      </w:r>
      <w:r w:rsidR="000825C2">
        <w:rPr>
          <w:bCs/>
          <w:sz w:val="28"/>
          <w:szCs w:val="28"/>
        </w:rPr>
        <w:t xml:space="preserve"> и др.</w:t>
      </w:r>
      <w:r>
        <w:rPr>
          <w:bCs/>
          <w:sz w:val="28"/>
          <w:szCs w:val="28"/>
        </w:rPr>
        <w:t>;</w:t>
      </w:r>
    </w:p>
    <w:p w:rsidR="00204C42" w:rsidRDefault="00204C42" w:rsidP="00204C42">
      <w:pPr>
        <w:ind w:firstLine="851"/>
        <w:jc w:val="both"/>
        <w:rPr>
          <w:bCs/>
          <w:sz w:val="28"/>
          <w:szCs w:val="28"/>
        </w:rPr>
      </w:pPr>
      <w:r>
        <w:rPr>
          <w:bCs/>
          <w:sz w:val="28"/>
          <w:szCs w:val="28"/>
        </w:rPr>
        <w:t>В 2015 году Уполномоченный принимал активное участие в обсуждении коллегиальными органами региональных уполномоченных по правам человека следующих вопросов, требующих совершенствования правового регулирования на федеральном уровне:</w:t>
      </w:r>
    </w:p>
    <w:p w:rsidR="00204C42" w:rsidRPr="00362EE7" w:rsidRDefault="00204C42" w:rsidP="00204C42">
      <w:pPr>
        <w:jc w:val="both"/>
        <w:rPr>
          <w:bCs/>
          <w:sz w:val="16"/>
          <w:szCs w:val="16"/>
        </w:rPr>
      </w:pPr>
    </w:p>
    <w:p w:rsidR="00204C42" w:rsidRDefault="00204C42" w:rsidP="00204C42">
      <w:pPr>
        <w:jc w:val="both"/>
        <w:rPr>
          <w:bCs/>
          <w:sz w:val="28"/>
          <w:szCs w:val="28"/>
        </w:rPr>
      </w:pPr>
      <w:r>
        <w:rPr>
          <w:bCs/>
          <w:noProof/>
          <w:sz w:val="28"/>
          <w:szCs w:val="28"/>
        </w:rPr>
        <w:drawing>
          <wp:inline distT="0" distB="0" distL="0" distR="0">
            <wp:extent cx="5882475" cy="1423284"/>
            <wp:effectExtent l="57150" t="0" r="61125" b="0"/>
            <wp:docPr id="150"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7" r:lo="rId638" r:qs="rId639" r:cs="rId640"/>
              </a:graphicData>
            </a:graphic>
          </wp:inline>
        </w:drawing>
      </w:r>
    </w:p>
    <w:p w:rsidR="00204C42" w:rsidRPr="00362EE7" w:rsidRDefault="00204C42" w:rsidP="00204C42">
      <w:pPr>
        <w:autoSpaceDE w:val="0"/>
        <w:autoSpaceDN w:val="0"/>
        <w:adjustRightInd w:val="0"/>
        <w:ind w:firstLine="851"/>
        <w:jc w:val="both"/>
        <w:rPr>
          <w:bCs/>
          <w:sz w:val="16"/>
          <w:szCs w:val="16"/>
        </w:rPr>
      </w:pPr>
    </w:p>
    <w:p w:rsidR="00204C42" w:rsidRDefault="00204C42" w:rsidP="00204C42">
      <w:pPr>
        <w:autoSpaceDE w:val="0"/>
        <w:autoSpaceDN w:val="0"/>
        <w:adjustRightInd w:val="0"/>
        <w:ind w:firstLine="709"/>
        <w:jc w:val="both"/>
        <w:rPr>
          <w:bCs/>
          <w:sz w:val="28"/>
          <w:szCs w:val="28"/>
        </w:rPr>
      </w:pPr>
      <w:r w:rsidRPr="002718CA">
        <w:rPr>
          <w:b/>
          <w:bCs/>
          <w:sz w:val="28"/>
          <w:szCs w:val="28"/>
        </w:rPr>
        <w:t>Содействие совершенствовани</w:t>
      </w:r>
      <w:r w:rsidR="000825C2">
        <w:rPr>
          <w:b/>
          <w:bCs/>
          <w:sz w:val="28"/>
          <w:szCs w:val="28"/>
        </w:rPr>
        <w:t>ю</w:t>
      </w:r>
      <w:r w:rsidRPr="002718CA">
        <w:rPr>
          <w:b/>
          <w:bCs/>
          <w:sz w:val="28"/>
          <w:szCs w:val="28"/>
        </w:rPr>
        <w:t xml:space="preserve"> регионального законодательства</w:t>
      </w:r>
      <w:r>
        <w:rPr>
          <w:bCs/>
          <w:sz w:val="28"/>
          <w:szCs w:val="28"/>
        </w:rPr>
        <w:t xml:space="preserve"> осуществлялось Уполномоченным в 2015 году в следующих формах:</w:t>
      </w:r>
    </w:p>
    <w:p w:rsidR="00204C42" w:rsidRDefault="00204C42" w:rsidP="00204C42">
      <w:pPr>
        <w:autoSpaceDE w:val="0"/>
        <w:autoSpaceDN w:val="0"/>
        <w:adjustRightInd w:val="0"/>
        <w:spacing w:line="120" w:lineRule="auto"/>
        <w:ind w:firstLine="709"/>
        <w:jc w:val="both"/>
        <w:rPr>
          <w:bCs/>
          <w:sz w:val="28"/>
          <w:szCs w:val="28"/>
        </w:rPr>
      </w:pPr>
    </w:p>
    <w:p w:rsidR="00204C42" w:rsidRDefault="00204C42" w:rsidP="00204C42">
      <w:pPr>
        <w:autoSpaceDE w:val="0"/>
        <w:autoSpaceDN w:val="0"/>
        <w:adjustRightInd w:val="0"/>
        <w:jc w:val="both"/>
        <w:rPr>
          <w:bCs/>
          <w:sz w:val="28"/>
          <w:szCs w:val="28"/>
        </w:rPr>
      </w:pPr>
      <w:r>
        <w:rPr>
          <w:bCs/>
          <w:noProof/>
          <w:sz w:val="28"/>
          <w:szCs w:val="28"/>
        </w:rPr>
        <w:lastRenderedPageBreak/>
        <w:drawing>
          <wp:inline distT="0" distB="0" distL="0" distR="0">
            <wp:extent cx="5866075" cy="1282479"/>
            <wp:effectExtent l="76200" t="19050" r="77525" b="31971"/>
            <wp:docPr id="151"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2" r:lo="rId643" r:qs="rId644" r:cs="rId645"/>
              </a:graphicData>
            </a:graphic>
          </wp:inline>
        </w:drawing>
      </w:r>
    </w:p>
    <w:p w:rsidR="00204C42" w:rsidRDefault="00204C42" w:rsidP="00204C42">
      <w:pPr>
        <w:autoSpaceDE w:val="0"/>
        <w:autoSpaceDN w:val="0"/>
        <w:adjustRightInd w:val="0"/>
        <w:spacing w:before="120"/>
        <w:ind w:firstLine="709"/>
        <w:jc w:val="both"/>
        <w:rPr>
          <w:bCs/>
          <w:sz w:val="28"/>
          <w:szCs w:val="28"/>
        </w:rPr>
      </w:pPr>
      <w:proofErr w:type="gramStart"/>
      <w:r>
        <w:rPr>
          <w:bCs/>
          <w:sz w:val="28"/>
          <w:szCs w:val="28"/>
        </w:rPr>
        <w:t xml:space="preserve">В связи с принятием в апреле истекшего года </w:t>
      </w:r>
      <w:r w:rsidRPr="0068756B">
        <w:rPr>
          <w:bCs/>
          <w:sz w:val="28"/>
          <w:szCs w:val="28"/>
        </w:rPr>
        <w:t>Федерального закона №</w:t>
      </w:r>
      <w:r>
        <w:rPr>
          <w:bCs/>
          <w:sz w:val="28"/>
          <w:szCs w:val="28"/>
        </w:rPr>
        <w:t> </w:t>
      </w:r>
      <w:r w:rsidRPr="0068756B">
        <w:rPr>
          <w:bCs/>
          <w:sz w:val="28"/>
          <w:szCs w:val="28"/>
        </w:rPr>
        <w:t xml:space="preserve">76-ФЗ «О внесении изменений в отдельные законодательные акты Российской Федерации в целях совершенствования деятельности уполномоченных по правам человека», направленного на развитие системы государственной </w:t>
      </w:r>
      <w:proofErr w:type="spellStart"/>
      <w:r w:rsidRPr="0068756B">
        <w:rPr>
          <w:bCs/>
          <w:sz w:val="28"/>
          <w:szCs w:val="28"/>
        </w:rPr>
        <w:t>правозащиты</w:t>
      </w:r>
      <w:proofErr w:type="spellEnd"/>
      <w:r w:rsidRPr="0068756B">
        <w:rPr>
          <w:bCs/>
          <w:sz w:val="28"/>
          <w:szCs w:val="28"/>
        </w:rPr>
        <w:t>, укрепление статуса региональных уполномоченных по правам человека и расширение их функций и подтвердившего особое внимание государства к обеспечению прав человека и развитию гражданского общества</w:t>
      </w:r>
      <w:r>
        <w:rPr>
          <w:bCs/>
          <w:sz w:val="28"/>
          <w:szCs w:val="28"/>
        </w:rPr>
        <w:t>, возникла необходимость</w:t>
      </w:r>
      <w:proofErr w:type="gramEnd"/>
      <w:r>
        <w:rPr>
          <w:bCs/>
          <w:sz w:val="28"/>
          <w:szCs w:val="28"/>
        </w:rPr>
        <w:t xml:space="preserve"> </w:t>
      </w:r>
      <w:r w:rsidRPr="0068756B">
        <w:rPr>
          <w:bCs/>
          <w:sz w:val="28"/>
          <w:szCs w:val="28"/>
        </w:rPr>
        <w:t xml:space="preserve">в правовом </w:t>
      </w:r>
      <w:proofErr w:type="gramStart"/>
      <w:r w:rsidRPr="0068756B">
        <w:rPr>
          <w:bCs/>
          <w:sz w:val="28"/>
          <w:szCs w:val="28"/>
        </w:rPr>
        <w:t>регулировании</w:t>
      </w:r>
      <w:proofErr w:type="gramEnd"/>
      <w:r w:rsidRPr="0068756B">
        <w:rPr>
          <w:bCs/>
          <w:sz w:val="28"/>
          <w:szCs w:val="28"/>
        </w:rPr>
        <w:t xml:space="preserve"> данной сферы на уровне субъектов РФ, в том числе – Архангельской области. </w:t>
      </w:r>
      <w:r>
        <w:rPr>
          <w:bCs/>
          <w:sz w:val="28"/>
          <w:szCs w:val="28"/>
        </w:rPr>
        <w:t>В связи с этим в рамках реализации права законодательной инициативы, предоставленного Уставом Архангельской области и Областным законом «Об уполномоченном по правам человека в Архангельской области», с</w:t>
      </w:r>
      <w:r w:rsidRPr="0068756B">
        <w:rPr>
          <w:bCs/>
          <w:sz w:val="28"/>
          <w:szCs w:val="28"/>
        </w:rPr>
        <w:t xml:space="preserve">оответствующий законопроект был подготовлен и </w:t>
      </w:r>
      <w:r w:rsidR="00545AA7">
        <w:rPr>
          <w:bCs/>
          <w:sz w:val="28"/>
          <w:szCs w:val="28"/>
        </w:rPr>
        <w:t>внесе</w:t>
      </w:r>
      <w:r>
        <w:rPr>
          <w:bCs/>
          <w:sz w:val="28"/>
          <w:szCs w:val="28"/>
        </w:rPr>
        <w:t>н Уполномоченным на рассмотрение Архангельского областного Собрания депутатов. В</w:t>
      </w:r>
      <w:r w:rsidRPr="0068756B">
        <w:rPr>
          <w:bCs/>
          <w:sz w:val="28"/>
          <w:szCs w:val="28"/>
        </w:rPr>
        <w:t xml:space="preserve"> декабре 2015 г</w:t>
      </w:r>
      <w:r>
        <w:rPr>
          <w:bCs/>
          <w:sz w:val="28"/>
          <w:szCs w:val="28"/>
        </w:rPr>
        <w:t>ода</w:t>
      </w:r>
      <w:r w:rsidRPr="0068756B">
        <w:rPr>
          <w:bCs/>
          <w:sz w:val="28"/>
          <w:szCs w:val="28"/>
        </w:rPr>
        <w:t xml:space="preserve"> </w:t>
      </w:r>
      <w:r>
        <w:rPr>
          <w:bCs/>
          <w:sz w:val="28"/>
          <w:szCs w:val="28"/>
        </w:rPr>
        <w:t xml:space="preserve">он был </w:t>
      </w:r>
      <w:r w:rsidRPr="0068756B">
        <w:rPr>
          <w:bCs/>
          <w:sz w:val="28"/>
          <w:szCs w:val="28"/>
        </w:rPr>
        <w:t xml:space="preserve">принят на двадцать второй сессии Архангельского областного Собрания депутатов шестого созыва. </w:t>
      </w:r>
      <w:proofErr w:type="gramStart"/>
      <w:r w:rsidRPr="0068756B">
        <w:rPr>
          <w:bCs/>
          <w:sz w:val="28"/>
          <w:szCs w:val="28"/>
        </w:rPr>
        <w:t>В результате Областной закон «Об уполномоченном по правам человека в Архангельской области» был дополнен нормами, в соотве</w:t>
      </w:r>
      <w:r w:rsidR="004F2F97">
        <w:rPr>
          <w:bCs/>
          <w:sz w:val="28"/>
          <w:szCs w:val="28"/>
        </w:rPr>
        <w:t>тствии с которыми на должность у</w:t>
      </w:r>
      <w:r w:rsidRPr="0068756B">
        <w:rPr>
          <w:bCs/>
          <w:sz w:val="28"/>
          <w:szCs w:val="28"/>
        </w:rPr>
        <w:t xml:space="preserve">полномоченного может быть назначен только </w:t>
      </w:r>
      <w:r w:rsidR="004F2F97">
        <w:rPr>
          <w:bCs/>
          <w:sz w:val="28"/>
          <w:szCs w:val="28"/>
        </w:rPr>
        <w:t xml:space="preserve">гражданин, чья </w:t>
      </w:r>
      <w:r w:rsidRPr="0068756B">
        <w:rPr>
          <w:bCs/>
          <w:sz w:val="28"/>
          <w:szCs w:val="28"/>
        </w:rPr>
        <w:t>кандидат</w:t>
      </w:r>
      <w:r w:rsidR="004F2F97">
        <w:rPr>
          <w:bCs/>
          <w:sz w:val="28"/>
          <w:szCs w:val="28"/>
        </w:rPr>
        <w:t>ура</w:t>
      </w:r>
      <w:r w:rsidRPr="0068756B">
        <w:rPr>
          <w:bCs/>
          <w:sz w:val="28"/>
          <w:szCs w:val="28"/>
        </w:rPr>
        <w:t xml:space="preserve"> согласован</w:t>
      </w:r>
      <w:r w:rsidR="004F2F97">
        <w:rPr>
          <w:bCs/>
          <w:sz w:val="28"/>
          <w:szCs w:val="28"/>
        </w:rPr>
        <w:t>а</w:t>
      </w:r>
      <w:r w:rsidRPr="0068756B">
        <w:rPr>
          <w:bCs/>
          <w:sz w:val="28"/>
          <w:szCs w:val="28"/>
        </w:rPr>
        <w:t xml:space="preserve"> с Уполномоченным по правам человека в РФ, досро</w:t>
      </w:r>
      <w:r w:rsidR="004F2F97">
        <w:rPr>
          <w:bCs/>
          <w:sz w:val="28"/>
          <w:szCs w:val="28"/>
        </w:rPr>
        <w:t>чное освобождение от должности у</w:t>
      </w:r>
      <w:r w:rsidRPr="0068756B">
        <w:rPr>
          <w:bCs/>
          <w:sz w:val="28"/>
          <w:szCs w:val="28"/>
        </w:rPr>
        <w:t>полномоченного осуществляется после консультаций с Уполномоченны</w:t>
      </w:r>
      <w:r w:rsidR="00545AA7">
        <w:rPr>
          <w:bCs/>
          <w:sz w:val="28"/>
          <w:szCs w:val="28"/>
        </w:rPr>
        <w:t>м по правам человека в РФ.</w:t>
      </w:r>
      <w:proofErr w:type="gramEnd"/>
      <w:r w:rsidR="00545AA7">
        <w:rPr>
          <w:bCs/>
          <w:sz w:val="28"/>
          <w:szCs w:val="28"/>
        </w:rPr>
        <w:t xml:space="preserve"> Внесе</w:t>
      </w:r>
      <w:r w:rsidRPr="0068756B">
        <w:rPr>
          <w:bCs/>
          <w:sz w:val="28"/>
          <w:szCs w:val="28"/>
        </w:rPr>
        <w:t xml:space="preserve">нные изменения регламентируют порядок взаимодействия с территориальными органами федеральных органов власти, вводят институт общественных помощников Уполномоченного, закрепляют официальные источники опубликования ежегодного доклада о его деятельности и др. </w:t>
      </w:r>
    </w:p>
    <w:p w:rsidR="00204C42" w:rsidRDefault="00204C42" w:rsidP="00204C42">
      <w:pPr>
        <w:autoSpaceDE w:val="0"/>
        <w:autoSpaceDN w:val="0"/>
        <w:adjustRightInd w:val="0"/>
        <w:ind w:firstLine="709"/>
        <w:jc w:val="both"/>
        <w:rPr>
          <w:bCs/>
          <w:sz w:val="28"/>
          <w:szCs w:val="28"/>
        </w:rPr>
      </w:pPr>
      <w:r>
        <w:rPr>
          <w:bCs/>
          <w:sz w:val="28"/>
          <w:szCs w:val="28"/>
        </w:rPr>
        <w:t>Уполномоченным были также подго</w:t>
      </w:r>
      <w:r w:rsidR="00DB1A9E">
        <w:rPr>
          <w:bCs/>
          <w:sz w:val="28"/>
          <w:szCs w:val="28"/>
        </w:rPr>
        <w:t>товлены и направлены</w:t>
      </w:r>
      <w:r>
        <w:rPr>
          <w:bCs/>
          <w:sz w:val="28"/>
          <w:szCs w:val="28"/>
        </w:rPr>
        <w:t xml:space="preserve"> </w:t>
      </w:r>
      <w:r w:rsidR="000825C2">
        <w:rPr>
          <w:bCs/>
          <w:sz w:val="28"/>
          <w:szCs w:val="28"/>
        </w:rPr>
        <w:t xml:space="preserve">другим </w:t>
      </w:r>
      <w:r>
        <w:rPr>
          <w:bCs/>
          <w:sz w:val="28"/>
          <w:szCs w:val="28"/>
        </w:rPr>
        <w:t xml:space="preserve">субъектам права законодательной инициативы </w:t>
      </w:r>
      <w:r w:rsidRPr="000825C2">
        <w:rPr>
          <w:b/>
          <w:bCs/>
          <w:sz w:val="28"/>
          <w:szCs w:val="28"/>
        </w:rPr>
        <w:t>предложения о внесении в региональное законодательство изменений и дополнений</w:t>
      </w:r>
      <w:r>
        <w:rPr>
          <w:bCs/>
          <w:sz w:val="28"/>
          <w:szCs w:val="28"/>
        </w:rPr>
        <w:t xml:space="preserve">, направленных на защиту прав граждан, по следующим вопросам: </w:t>
      </w:r>
    </w:p>
    <w:p w:rsidR="00204C42" w:rsidRPr="00091DD2" w:rsidRDefault="00204C42" w:rsidP="00204C42">
      <w:pPr>
        <w:autoSpaceDE w:val="0"/>
        <w:autoSpaceDN w:val="0"/>
        <w:adjustRightInd w:val="0"/>
        <w:ind w:firstLine="709"/>
        <w:jc w:val="both"/>
        <w:rPr>
          <w:rFonts w:eastAsia="Calibri"/>
          <w:sz w:val="28"/>
          <w:szCs w:val="28"/>
        </w:rPr>
      </w:pPr>
      <w:r w:rsidRPr="00091DD2">
        <w:rPr>
          <w:rFonts w:eastAsia="Calibri"/>
          <w:sz w:val="28"/>
          <w:szCs w:val="28"/>
        </w:rPr>
        <w:t>–</w:t>
      </w:r>
      <w:r>
        <w:rPr>
          <w:rFonts w:eastAsia="Calibri"/>
          <w:sz w:val="28"/>
          <w:szCs w:val="28"/>
        </w:rPr>
        <w:t> </w:t>
      </w:r>
      <w:r w:rsidRPr="00091DD2">
        <w:rPr>
          <w:rFonts w:eastAsia="Calibri"/>
          <w:sz w:val="28"/>
          <w:szCs w:val="28"/>
        </w:rPr>
        <w:t>предоставление земельных участков отдельным категориям граждан (в части регламентации сроков предоставления земельных участков многодетным семьям);</w:t>
      </w:r>
    </w:p>
    <w:p w:rsidR="00204C42" w:rsidRPr="00091DD2" w:rsidRDefault="00204C42" w:rsidP="00204C42">
      <w:pPr>
        <w:autoSpaceDE w:val="0"/>
        <w:autoSpaceDN w:val="0"/>
        <w:adjustRightInd w:val="0"/>
        <w:ind w:firstLine="709"/>
        <w:jc w:val="both"/>
        <w:rPr>
          <w:sz w:val="28"/>
          <w:szCs w:val="28"/>
        </w:rPr>
      </w:pPr>
      <w:r w:rsidRPr="00091DD2">
        <w:rPr>
          <w:sz w:val="28"/>
          <w:szCs w:val="28"/>
        </w:rPr>
        <w:t>–</w:t>
      </w:r>
      <w:r>
        <w:rPr>
          <w:sz w:val="28"/>
          <w:szCs w:val="28"/>
        </w:rPr>
        <w:t> </w:t>
      </w:r>
      <w:r w:rsidRPr="00091DD2">
        <w:rPr>
          <w:sz w:val="28"/>
          <w:szCs w:val="28"/>
        </w:rPr>
        <w:t>социальная поддержка многодетных семей;</w:t>
      </w:r>
    </w:p>
    <w:p w:rsidR="00204C42" w:rsidRPr="00091DD2" w:rsidRDefault="00204C42" w:rsidP="00204C42">
      <w:pPr>
        <w:autoSpaceDE w:val="0"/>
        <w:autoSpaceDN w:val="0"/>
        <w:adjustRightInd w:val="0"/>
        <w:ind w:firstLine="709"/>
        <w:jc w:val="both"/>
        <w:rPr>
          <w:rFonts w:eastAsia="Calibri"/>
          <w:bCs/>
          <w:sz w:val="28"/>
          <w:szCs w:val="28"/>
        </w:rPr>
      </w:pPr>
      <w:r w:rsidRPr="00091DD2">
        <w:rPr>
          <w:rFonts w:eastAsia="Calibri"/>
          <w:bCs/>
          <w:sz w:val="28"/>
          <w:szCs w:val="28"/>
        </w:rPr>
        <w:t>–</w:t>
      </w:r>
      <w:r>
        <w:rPr>
          <w:rFonts w:eastAsia="Calibri"/>
          <w:bCs/>
          <w:sz w:val="28"/>
          <w:szCs w:val="28"/>
        </w:rPr>
        <w:t xml:space="preserve"> противодействие распространению алкоголизма, </w:t>
      </w:r>
      <w:r w:rsidRPr="00091DD2">
        <w:rPr>
          <w:rFonts w:eastAsia="Calibri"/>
          <w:bCs/>
          <w:sz w:val="28"/>
          <w:szCs w:val="28"/>
        </w:rPr>
        <w:t>профилактика алкоголизма, наркомании и токсикомании;</w:t>
      </w:r>
    </w:p>
    <w:p w:rsidR="00204C42" w:rsidRPr="00091DD2" w:rsidRDefault="00204C42" w:rsidP="00204C42">
      <w:pPr>
        <w:autoSpaceDE w:val="0"/>
        <w:autoSpaceDN w:val="0"/>
        <w:adjustRightInd w:val="0"/>
        <w:ind w:firstLine="709"/>
        <w:jc w:val="both"/>
        <w:rPr>
          <w:rFonts w:eastAsia="Calibri"/>
          <w:bCs/>
          <w:sz w:val="28"/>
          <w:szCs w:val="28"/>
        </w:rPr>
      </w:pPr>
      <w:r w:rsidRPr="00091DD2">
        <w:rPr>
          <w:rFonts w:eastAsia="Calibri"/>
          <w:bCs/>
          <w:sz w:val="28"/>
          <w:szCs w:val="28"/>
        </w:rPr>
        <w:t>–</w:t>
      </w:r>
      <w:r>
        <w:rPr>
          <w:rFonts w:eastAsia="Calibri"/>
          <w:bCs/>
          <w:sz w:val="28"/>
          <w:szCs w:val="28"/>
        </w:rPr>
        <w:t> </w:t>
      </w:r>
      <w:r w:rsidRPr="00091DD2">
        <w:rPr>
          <w:rFonts w:eastAsia="Calibri"/>
          <w:bCs/>
          <w:sz w:val="28"/>
          <w:szCs w:val="28"/>
        </w:rPr>
        <w:t>обеспечени</w:t>
      </w:r>
      <w:r>
        <w:rPr>
          <w:rFonts w:eastAsia="Calibri"/>
          <w:bCs/>
          <w:sz w:val="28"/>
          <w:szCs w:val="28"/>
        </w:rPr>
        <w:t>е</w:t>
      </w:r>
      <w:r w:rsidRPr="00091DD2">
        <w:rPr>
          <w:rFonts w:eastAsia="Calibri"/>
          <w:bCs/>
          <w:sz w:val="28"/>
          <w:szCs w:val="28"/>
        </w:rPr>
        <w:t xml:space="preserve"> прав лиц с ограниченными возможностями здоровья на доступность среды жизнедеятельности;</w:t>
      </w:r>
    </w:p>
    <w:p w:rsidR="00204C42" w:rsidRPr="00091DD2" w:rsidRDefault="00204C42" w:rsidP="00204C42">
      <w:pPr>
        <w:autoSpaceDE w:val="0"/>
        <w:autoSpaceDN w:val="0"/>
        <w:adjustRightInd w:val="0"/>
        <w:ind w:firstLine="709"/>
        <w:jc w:val="both"/>
        <w:rPr>
          <w:rFonts w:eastAsia="Calibri"/>
          <w:bCs/>
          <w:sz w:val="28"/>
          <w:szCs w:val="28"/>
        </w:rPr>
      </w:pPr>
      <w:r w:rsidRPr="00091DD2">
        <w:rPr>
          <w:bCs/>
          <w:sz w:val="28"/>
          <w:szCs w:val="28"/>
        </w:rPr>
        <w:lastRenderedPageBreak/>
        <w:t>–</w:t>
      </w:r>
      <w:r>
        <w:rPr>
          <w:bCs/>
          <w:sz w:val="28"/>
          <w:szCs w:val="28"/>
        </w:rPr>
        <w:t> </w:t>
      </w:r>
      <w:r w:rsidRPr="00091DD2">
        <w:rPr>
          <w:rFonts w:eastAsia="Calibri"/>
          <w:bCs/>
          <w:sz w:val="28"/>
          <w:szCs w:val="28"/>
        </w:rPr>
        <w:t xml:space="preserve">компенсация расходов на оплату проезда и провоза багажа к месту использования отпуска и обратно для лиц, работающих в </w:t>
      </w:r>
      <w:proofErr w:type="gramStart"/>
      <w:r w:rsidRPr="00091DD2">
        <w:rPr>
          <w:rFonts w:eastAsia="Calibri"/>
          <w:bCs/>
          <w:sz w:val="28"/>
          <w:szCs w:val="28"/>
        </w:rPr>
        <w:t>районах</w:t>
      </w:r>
      <w:proofErr w:type="gramEnd"/>
      <w:r w:rsidRPr="00091DD2">
        <w:rPr>
          <w:rFonts w:eastAsia="Calibri"/>
          <w:bCs/>
          <w:sz w:val="28"/>
          <w:szCs w:val="28"/>
        </w:rPr>
        <w:t xml:space="preserve"> Крайнего Севера и приравненных к ним местностях;</w:t>
      </w:r>
    </w:p>
    <w:p w:rsidR="00204C42" w:rsidRPr="00091DD2" w:rsidRDefault="00204C42" w:rsidP="00204C42">
      <w:pPr>
        <w:autoSpaceDE w:val="0"/>
        <w:autoSpaceDN w:val="0"/>
        <w:adjustRightInd w:val="0"/>
        <w:ind w:firstLine="709"/>
        <w:jc w:val="both"/>
        <w:rPr>
          <w:rFonts w:eastAsia="Calibri"/>
          <w:bCs/>
          <w:sz w:val="28"/>
          <w:szCs w:val="28"/>
        </w:rPr>
      </w:pPr>
      <w:r w:rsidRPr="00091DD2">
        <w:rPr>
          <w:rFonts w:eastAsia="Calibri"/>
          <w:bCs/>
          <w:sz w:val="28"/>
          <w:szCs w:val="28"/>
        </w:rPr>
        <w:t>–</w:t>
      </w:r>
      <w:r>
        <w:rPr>
          <w:rFonts w:eastAsia="Calibri"/>
          <w:bCs/>
          <w:sz w:val="28"/>
          <w:szCs w:val="28"/>
        </w:rPr>
        <w:t> </w:t>
      </w:r>
      <w:r w:rsidRPr="00091DD2">
        <w:rPr>
          <w:rFonts w:eastAsia="Calibri"/>
          <w:bCs/>
          <w:sz w:val="28"/>
          <w:szCs w:val="28"/>
        </w:rPr>
        <w:t>государственное регулирование розничной продажи слабоалкогольных и безалкогольных тонизирующих напитков на территории Архангельской области</w:t>
      </w:r>
      <w:r w:rsidR="000825C2">
        <w:rPr>
          <w:rFonts w:eastAsia="Calibri"/>
          <w:bCs/>
          <w:sz w:val="28"/>
          <w:szCs w:val="28"/>
        </w:rPr>
        <w:t xml:space="preserve"> и др.</w:t>
      </w:r>
      <w:r w:rsidRPr="00091DD2">
        <w:rPr>
          <w:rFonts w:eastAsia="Calibri"/>
          <w:bCs/>
          <w:sz w:val="28"/>
          <w:szCs w:val="28"/>
        </w:rPr>
        <w:t>;</w:t>
      </w:r>
    </w:p>
    <w:p w:rsidR="00204C42" w:rsidRDefault="00204C42" w:rsidP="00204C42">
      <w:pPr>
        <w:autoSpaceDE w:val="0"/>
        <w:autoSpaceDN w:val="0"/>
        <w:adjustRightInd w:val="0"/>
        <w:ind w:firstLine="709"/>
        <w:jc w:val="both"/>
        <w:rPr>
          <w:bCs/>
          <w:sz w:val="28"/>
          <w:szCs w:val="28"/>
        </w:rPr>
      </w:pPr>
      <w:r w:rsidRPr="00091DD2">
        <w:rPr>
          <w:bCs/>
          <w:sz w:val="28"/>
          <w:szCs w:val="28"/>
        </w:rPr>
        <w:t xml:space="preserve">Кроме того, в течение 2015 года Уполномоченным были подготовлены </w:t>
      </w:r>
      <w:r w:rsidRPr="000825C2">
        <w:rPr>
          <w:b/>
          <w:bCs/>
          <w:sz w:val="28"/>
          <w:szCs w:val="28"/>
        </w:rPr>
        <w:t>заключения и предложения к проектам областных законов</w:t>
      </w:r>
      <w:r w:rsidRPr="00091DD2">
        <w:rPr>
          <w:bCs/>
          <w:sz w:val="28"/>
          <w:szCs w:val="28"/>
        </w:rPr>
        <w:t>:</w:t>
      </w:r>
    </w:p>
    <w:p w:rsidR="00204C42" w:rsidRDefault="00204C42" w:rsidP="00204C42">
      <w:pPr>
        <w:autoSpaceDE w:val="0"/>
        <w:autoSpaceDN w:val="0"/>
        <w:adjustRightInd w:val="0"/>
        <w:ind w:firstLine="709"/>
        <w:jc w:val="both"/>
        <w:rPr>
          <w:bCs/>
          <w:sz w:val="28"/>
          <w:szCs w:val="28"/>
        </w:rPr>
      </w:pPr>
      <w:r w:rsidRPr="00E4277C">
        <w:rPr>
          <w:bCs/>
          <w:sz w:val="28"/>
          <w:szCs w:val="28"/>
        </w:rPr>
        <w:t>–</w:t>
      </w:r>
      <w:r>
        <w:rPr>
          <w:bCs/>
          <w:sz w:val="28"/>
          <w:szCs w:val="28"/>
        </w:rPr>
        <w:t> </w:t>
      </w:r>
      <w:r w:rsidRPr="00E4277C">
        <w:rPr>
          <w:bCs/>
          <w:sz w:val="28"/>
          <w:szCs w:val="28"/>
        </w:rPr>
        <w:t>«О профилактике алкоголизма, наркомании и токсикомании в Архангельской области»</w:t>
      </w:r>
      <w:r>
        <w:rPr>
          <w:bCs/>
          <w:sz w:val="28"/>
          <w:szCs w:val="28"/>
        </w:rPr>
        <w:t>;</w:t>
      </w:r>
    </w:p>
    <w:p w:rsidR="00204C42" w:rsidRDefault="00204C42" w:rsidP="00204C42">
      <w:pPr>
        <w:autoSpaceDE w:val="0"/>
        <w:autoSpaceDN w:val="0"/>
        <w:adjustRightInd w:val="0"/>
        <w:ind w:firstLine="709"/>
        <w:jc w:val="both"/>
        <w:rPr>
          <w:bCs/>
          <w:sz w:val="28"/>
          <w:szCs w:val="28"/>
        </w:rPr>
      </w:pPr>
      <w:r w:rsidRPr="004730ED">
        <w:rPr>
          <w:bCs/>
          <w:sz w:val="28"/>
          <w:szCs w:val="28"/>
        </w:rPr>
        <w:t>–</w:t>
      </w:r>
      <w:r>
        <w:rPr>
          <w:bCs/>
          <w:sz w:val="28"/>
          <w:szCs w:val="28"/>
        </w:rPr>
        <w:t> </w:t>
      </w:r>
      <w:r w:rsidRPr="004730ED">
        <w:rPr>
          <w:bCs/>
          <w:sz w:val="28"/>
          <w:szCs w:val="28"/>
        </w:rPr>
        <w:t>«О внесении изменений в отдельные областные законы в связи с совершенствованием государственного управления в сфере противодействия коррупции»</w:t>
      </w:r>
      <w:r>
        <w:rPr>
          <w:bCs/>
          <w:sz w:val="28"/>
          <w:szCs w:val="28"/>
        </w:rPr>
        <w:t>;</w:t>
      </w:r>
    </w:p>
    <w:p w:rsidR="00204C42" w:rsidRDefault="00204C42" w:rsidP="00204C42">
      <w:pPr>
        <w:autoSpaceDE w:val="0"/>
        <w:autoSpaceDN w:val="0"/>
        <w:adjustRightInd w:val="0"/>
        <w:ind w:firstLine="709"/>
        <w:jc w:val="both"/>
        <w:rPr>
          <w:bCs/>
          <w:sz w:val="28"/>
          <w:szCs w:val="28"/>
        </w:rPr>
      </w:pPr>
      <w:r w:rsidRPr="00C200BB">
        <w:rPr>
          <w:bCs/>
          <w:sz w:val="28"/>
          <w:szCs w:val="28"/>
        </w:rPr>
        <w:t>–</w:t>
      </w:r>
      <w:r>
        <w:rPr>
          <w:bCs/>
          <w:sz w:val="28"/>
          <w:szCs w:val="28"/>
        </w:rPr>
        <w:t> </w:t>
      </w:r>
      <w:r w:rsidRPr="00C200BB">
        <w:rPr>
          <w:bCs/>
          <w:sz w:val="28"/>
          <w:szCs w:val="28"/>
        </w:rPr>
        <w:t>«О мерах социальной поддержки ветеранов, граждан, пострадавших от политических репрессий, и иных категорий граждан»</w:t>
      </w:r>
      <w:r>
        <w:rPr>
          <w:bCs/>
          <w:sz w:val="28"/>
          <w:szCs w:val="28"/>
        </w:rPr>
        <w:t>;</w:t>
      </w:r>
    </w:p>
    <w:p w:rsidR="00204C42" w:rsidRDefault="00204C42" w:rsidP="00204C42">
      <w:pPr>
        <w:autoSpaceDE w:val="0"/>
        <w:autoSpaceDN w:val="0"/>
        <w:adjustRightInd w:val="0"/>
        <w:ind w:firstLine="709"/>
        <w:jc w:val="both"/>
        <w:rPr>
          <w:bCs/>
          <w:sz w:val="28"/>
          <w:szCs w:val="28"/>
        </w:rPr>
      </w:pPr>
      <w:r w:rsidRPr="00C200BB">
        <w:rPr>
          <w:bCs/>
          <w:sz w:val="28"/>
          <w:szCs w:val="28"/>
        </w:rPr>
        <w:t>–</w:t>
      </w:r>
      <w:r>
        <w:rPr>
          <w:bCs/>
          <w:sz w:val="28"/>
          <w:szCs w:val="28"/>
        </w:rPr>
        <w:t> </w:t>
      </w:r>
      <w:r w:rsidRPr="00C200BB">
        <w:rPr>
          <w:bCs/>
          <w:sz w:val="28"/>
          <w:szCs w:val="28"/>
        </w:rPr>
        <w:t>«О внесении изменений в отдельные областные законы в сфере социального обслуживания и социальной защиты граждан»</w:t>
      </w:r>
      <w:r>
        <w:rPr>
          <w:bCs/>
          <w:sz w:val="28"/>
          <w:szCs w:val="28"/>
        </w:rPr>
        <w:t>;</w:t>
      </w:r>
    </w:p>
    <w:p w:rsidR="00204C42" w:rsidRPr="00091DD2" w:rsidRDefault="00204C42" w:rsidP="00204C42">
      <w:pPr>
        <w:autoSpaceDE w:val="0"/>
        <w:autoSpaceDN w:val="0"/>
        <w:adjustRightInd w:val="0"/>
        <w:ind w:firstLine="709"/>
        <w:jc w:val="both"/>
        <w:rPr>
          <w:rFonts w:eastAsia="Calibri"/>
          <w:bCs/>
          <w:sz w:val="28"/>
          <w:szCs w:val="28"/>
        </w:rPr>
      </w:pPr>
      <w:r w:rsidRPr="00264B88">
        <w:rPr>
          <w:rFonts w:eastAsia="Calibri"/>
          <w:bCs/>
          <w:sz w:val="28"/>
          <w:szCs w:val="28"/>
        </w:rPr>
        <w:t>–</w:t>
      </w:r>
      <w:r>
        <w:rPr>
          <w:rFonts w:eastAsia="Calibri"/>
          <w:bCs/>
          <w:sz w:val="28"/>
          <w:szCs w:val="28"/>
        </w:rPr>
        <w:t> </w:t>
      </w:r>
      <w:r w:rsidRPr="00091DD2">
        <w:rPr>
          <w:rFonts w:eastAsia="Calibri"/>
          <w:bCs/>
          <w:sz w:val="28"/>
          <w:szCs w:val="28"/>
        </w:rPr>
        <w:t>«О внесении изменений в областной закон «Об административных правонарушениях»;</w:t>
      </w:r>
    </w:p>
    <w:p w:rsidR="00204C42" w:rsidRPr="00091DD2" w:rsidRDefault="00204C42" w:rsidP="00204C42">
      <w:pPr>
        <w:autoSpaceDE w:val="0"/>
        <w:autoSpaceDN w:val="0"/>
        <w:adjustRightInd w:val="0"/>
        <w:ind w:firstLine="709"/>
        <w:jc w:val="both"/>
        <w:rPr>
          <w:bCs/>
          <w:sz w:val="28"/>
          <w:szCs w:val="28"/>
        </w:rPr>
      </w:pPr>
      <w:r w:rsidRPr="00264B88">
        <w:rPr>
          <w:rFonts w:eastAsia="Calibri"/>
          <w:bCs/>
          <w:sz w:val="28"/>
          <w:szCs w:val="28"/>
        </w:rPr>
        <w:t>–</w:t>
      </w:r>
      <w:r>
        <w:rPr>
          <w:rFonts w:eastAsia="Calibri"/>
          <w:bCs/>
          <w:sz w:val="28"/>
          <w:szCs w:val="28"/>
        </w:rPr>
        <w:t> </w:t>
      </w:r>
      <w:r w:rsidRPr="00091DD2">
        <w:rPr>
          <w:rFonts w:eastAsia="Calibri"/>
          <w:bCs/>
          <w:sz w:val="28"/>
          <w:szCs w:val="28"/>
        </w:rPr>
        <w:t>«О миссионерской деятельности на территории Архангельской области»;</w:t>
      </w:r>
    </w:p>
    <w:p w:rsidR="00204C42" w:rsidRPr="00091DD2" w:rsidRDefault="00204C42" w:rsidP="00204C42">
      <w:pPr>
        <w:autoSpaceDE w:val="0"/>
        <w:autoSpaceDN w:val="0"/>
        <w:adjustRightInd w:val="0"/>
        <w:ind w:firstLine="709"/>
        <w:jc w:val="both"/>
        <w:rPr>
          <w:rFonts w:eastAsia="Calibri"/>
          <w:bCs/>
          <w:sz w:val="28"/>
          <w:szCs w:val="28"/>
        </w:rPr>
      </w:pPr>
      <w:r w:rsidRPr="00264B88">
        <w:rPr>
          <w:rFonts w:eastAsia="Calibri"/>
          <w:bCs/>
          <w:sz w:val="28"/>
          <w:szCs w:val="28"/>
        </w:rPr>
        <w:t>–</w:t>
      </w:r>
      <w:r>
        <w:rPr>
          <w:rFonts w:eastAsia="Calibri"/>
          <w:bCs/>
          <w:sz w:val="28"/>
          <w:szCs w:val="28"/>
        </w:rPr>
        <w:t> </w:t>
      </w:r>
      <w:r w:rsidRPr="00091DD2">
        <w:rPr>
          <w:rFonts w:eastAsia="Calibri"/>
          <w:bCs/>
          <w:sz w:val="28"/>
          <w:szCs w:val="28"/>
        </w:rPr>
        <w:t>«О внесении изменений в статью 4 областного закона «О транспортном налоге»;</w:t>
      </w:r>
    </w:p>
    <w:p w:rsidR="00204C42" w:rsidRDefault="00204C42" w:rsidP="00204C42">
      <w:pPr>
        <w:autoSpaceDE w:val="0"/>
        <w:autoSpaceDN w:val="0"/>
        <w:adjustRightInd w:val="0"/>
        <w:ind w:firstLine="709"/>
        <w:jc w:val="both"/>
        <w:rPr>
          <w:rFonts w:eastAsia="Calibri"/>
          <w:bCs/>
          <w:sz w:val="28"/>
          <w:szCs w:val="28"/>
        </w:rPr>
      </w:pPr>
      <w:r w:rsidRPr="00264B88">
        <w:rPr>
          <w:rFonts w:eastAsia="Calibri"/>
          <w:bCs/>
          <w:sz w:val="28"/>
          <w:szCs w:val="28"/>
        </w:rPr>
        <w:t>–</w:t>
      </w:r>
      <w:r>
        <w:rPr>
          <w:rFonts w:eastAsia="Calibri"/>
          <w:bCs/>
          <w:sz w:val="28"/>
          <w:szCs w:val="28"/>
        </w:rPr>
        <w:t> </w:t>
      </w:r>
      <w:r w:rsidRPr="00091DD2">
        <w:rPr>
          <w:rFonts w:eastAsia="Calibri"/>
          <w:bCs/>
          <w:sz w:val="28"/>
          <w:szCs w:val="28"/>
        </w:rPr>
        <w:t>«О социальной поддержке семей, воспитывающих детей, в Архангельской области»;</w:t>
      </w:r>
    </w:p>
    <w:p w:rsidR="00204C42" w:rsidRDefault="00204C42" w:rsidP="00204C42">
      <w:pPr>
        <w:autoSpaceDE w:val="0"/>
        <w:autoSpaceDN w:val="0"/>
        <w:adjustRightInd w:val="0"/>
        <w:ind w:firstLine="709"/>
        <w:jc w:val="both"/>
        <w:rPr>
          <w:rFonts w:eastAsia="Calibri"/>
          <w:bCs/>
          <w:sz w:val="28"/>
          <w:szCs w:val="28"/>
        </w:rPr>
      </w:pPr>
      <w:r w:rsidRPr="00E4277C">
        <w:rPr>
          <w:rFonts w:eastAsia="Calibri"/>
          <w:bCs/>
          <w:sz w:val="28"/>
          <w:szCs w:val="28"/>
        </w:rPr>
        <w:t>–</w:t>
      </w:r>
      <w:r>
        <w:rPr>
          <w:rFonts w:eastAsia="Calibri"/>
          <w:bCs/>
          <w:sz w:val="28"/>
          <w:szCs w:val="28"/>
        </w:rPr>
        <w:t> </w:t>
      </w:r>
      <w:r w:rsidRPr="00E4277C">
        <w:rPr>
          <w:rFonts w:eastAsia="Calibri"/>
          <w:bCs/>
          <w:sz w:val="28"/>
          <w:szCs w:val="28"/>
        </w:rPr>
        <w:t>«О порядке и условиях, при наличии которых вступление в брак в виде исключения с учетом особых обстоятельств может быть разрешено до достижения возраста шестнадцати лет»</w:t>
      </w:r>
      <w:r w:rsidR="000825C2">
        <w:rPr>
          <w:rFonts w:eastAsia="Calibri"/>
          <w:bCs/>
          <w:sz w:val="28"/>
          <w:szCs w:val="28"/>
        </w:rPr>
        <w:t xml:space="preserve"> и др.</w:t>
      </w:r>
      <w:r>
        <w:rPr>
          <w:rFonts w:eastAsia="Calibri"/>
          <w:bCs/>
          <w:sz w:val="28"/>
          <w:szCs w:val="28"/>
        </w:rPr>
        <w:t>;</w:t>
      </w:r>
    </w:p>
    <w:p w:rsidR="00204C42" w:rsidRDefault="00204C42" w:rsidP="00204C42">
      <w:pPr>
        <w:autoSpaceDE w:val="0"/>
        <w:autoSpaceDN w:val="0"/>
        <w:adjustRightInd w:val="0"/>
        <w:ind w:firstLine="709"/>
        <w:jc w:val="both"/>
        <w:rPr>
          <w:rFonts w:eastAsia="Calibri"/>
          <w:bCs/>
          <w:sz w:val="28"/>
          <w:szCs w:val="28"/>
        </w:rPr>
      </w:pPr>
      <w:r>
        <w:rPr>
          <w:rFonts w:eastAsia="Calibri"/>
          <w:bCs/>
          <w:sz w:val="28"/>
          <w:szCs w:val="28"/>
        </w:rPr>
        <w:t xml:space="preserve">а также </w:t>
      </w:r>
      <w:r w:rsidRPr="000825C2">
        <w:rPr>
          <w:rFonts w:eastAsia="Calibri"/>
          <w:b/>
          <w:bCs/>
          <w:sz w:val="28"/>
          <w:szCs w:val="28"/>
        </w:rPr>
        <w:t>к проектам иных нормативных правовых актов</w:t>
      </w:r>
      <w:r>
        <w:rPr>
          <w:rFonts w:eastAsia="Calibri"/>
          <w:bCs/>
          <w:sz w:val="28"/>
          <w:szCs w:val="28"/>
        </w:rPr>
        <w:t xml:space="preserve"> Архангельской области:</w:t>
      </w:r>
    </w:p>
    <w:p w:rsidR="00204C42" w:rsidRDefault="00204C42" w:rsidP="00204C42">
      <w:pPr>
        <w:autoSpaceDE w:val="0"/>
        <w:autoSpaceDN w:val="0"/>
        <w:adjustRightInd w:val="0"/>
        <w:ind w:firstLine="709"/>
        <w:jc w:val="both"/>
        <w:rPr>
          <w:rFonts w:eastAsia="Calibri"/>
          <w:bCs/>
          <w:sz w:val="28"/>
          <w:szCs w:val="28"/>
        </w:rPr>
      </w:pPr>
      <w:r w:rsidRPr="00264B88">
        <w:rPr>
          <w:rFonts w:eastAsia="Calibri"/>
          <w:bCs/>
          <w:sz w:val="28"/>
          <w:szCs w:val="28"/>
        </w:rPr>
        <w:t>–</w:t>
      </w:r>
      <w:r>
        <w:rPr>
          <w:rFonts w:eastAsia="Calibri"/>
          <w:bCs/>
          <w:sz w:val="28"/>
          <w:szCs w:val="28"/>
        </w:rPr>
        <w:t xml:space="preserve"> постановления Правительства Архангельской области </w:t>
      </w:r>
      <w:r w:rsidRPr="00264B88">
        <w:rPr>
          <w:rFonts w:eastAsia="Calibri"/>
          <w:bCs/>
          <w:sz w:val="28"/>
          <w:szCs w:val="28"/>
        </w:rPr>
        <w:t>«Об установлении дополнительных ограничений времени, мест и условий розничной продажи алкогольной продукции на территории Архангельской области»</w:t>
      </w:r>
      <w:r>
        <w:rPr>
          <w:rFonts w:eastAsia="Calibri"/>
          <w:bCs/>
          <w:sz w:val="28"/>
          <w:szCs w:val="28"/>
        </w:rPr>
        <w:t>;</w:t>
      </w:r>
    </w:p>
    <w:p w:rsidR="00204C42" w:rsidRPr="00E4277C" w:rsidRDefault="00204C42" w:rsidP="00204C42">
      <w:pPr>
        <w:autoSpaceDE w:val="0"/>
        <w:autoSpaceDN w:val="0"/>
        <w:adjustRightInd w:val="0"/>
        <w:ind w:firstLine="709"/>
        <w:jc w:val="both"/>
        <w:rPr>
          <w:rFonts w:eastAsia="Calibri"/>
          <w:bCs/>
          <w:sz w:val="28"/>
          <w:szCs w:val="28"/>
        </w:rPr>
      </w:pPr>
      <w:r w:rsidRPr="00E4277C">
        <w:rPr>
          <w:rFonts w:eastAsia="Calibri"/>
          <w:bCs/>
          <w:sz w:val="28"/>
          <w:szCs w:val="28"/>
        </w:rPr>
        <w:t>–</w:t>
      </w:r>
      <w:r>
        <w:rPr>
          <w:rFonts w:eastAsia="Calibri"/>
          <w:bCs/>
          <w:sz w:val="28"/>
          <w:szCs w:val="28"/>
        </w:rPr>
        <w:t> </w:t>
      </w:r>
      <w:r w:rsidRPr="00E4277C">
        <w:rPr>
          <w:rFonts w:eastAsia="Calibri"/>
          <w:bCs/>
          <w:sz w:val="28"/>
          <w:szCs w:val="28"/>
        </w:rPr>
        <w:t>план</w:t>
      </w:r>
      <w:r w:rsidRPr="00E4277C">
        <w:rPr>
          <w:bCs/>
          <w:sz w:val="28"/>
          <w:szCs w:val="28"/>
        </w:rPr>
        <w:t>а</w:t>
      </w:r>
      <w:r w:rsidRPr="00E4277C">
        <w:rPr>
          <w:rFonts w:eastAsia="Calibri"/>
          <w:bCs/>
          <w:sz w:val="28"/>
          <w:szCs w:val="28"/>
        </w:rPr>
        <w:t xml:space="preserve"> мероприятий («дорожной карт</w:t>
      </w:r>
      <w:r w:rsidRPr="00E4277C">
        <w:rPr>
          <w:bCs/>
          <w:sz w:val="28"/>
          <w:szCs w:val="28"/>
        </w:rPr>
        <w:t>ы</w:t>
      </w:r>
      <w:r w:rsidRPr="00E4277C">
        <w:rPr>
          <w:rFonts w:eastAsia="Calibri"/>
          <w:bCs/>
          <w:sz w:val="28"/>
          <w:szCs w:val="28"/>
        </w:rPr>
        <w:t>») «Повышение значений показателей доступности для инвалидов объектов и услуг на территории Архангельской области (2015-2020 годы)</w:t>
      </w:r>
      <w:r w:rsidR="00571829">
        <w:rPr>
          <w:rFonts w:eastAsia="Calibri"/>
          <w:bCs/>
          <w:sz w:val="28"/>
          <w:szCs w:val="28"/>
        </w:rPr>
        <w:t>»</w:t>
      </w:r>
      <w:r w:rsidR="000825C2">
        <w:rPr>
          <w:rFonts w:eastAsia="Calibri"/>
          <w:bCs/>
          <w:sz w:val="28"/>
          <w:szCs w:val="28"/>
        </w:rPr>
        <w:t xml:space="preserve"> и др.</w:t>
      </w:r>
    </w:p>
    <w:p w:rsidR="00204C42" w:rsidRPr="001F68B4" w:rsidRDefault="00204C42" w:rsidP="00204C42">
      <w:pPr>
        <w:autoSpaceDE w:val="0"/>
        <w:autoSpaceDN w:val="0"/>
        <w:adjustRightInd w:val="0"/>
        <w:ind w:firstLine="709"/>
        <w:jc w:val="both"/>
        <w:rPr>
          <w:bCs/>
          <w:sz w:val="28"/>
          <w:szCs w:val="28"/>
        </w:rPr>
      </w:pPr>
      <w:r>
        <w:rPr>
          <w:bCs/>
          <w:sz w:val="28"/>
          <w:szCs w:val="28"/>
        </w:rPr>
        <w:t>Важн</w:t>
      </w:r>
      <w:r w:rsidR="00CF0541">
        <w:rPr>
          <w:bCs/>
          <w:sz w:val="28"/>
          <w:szCs w:val="28"/>
        </w:rPr>
        <w:t>ыми</w:t>
      </w:r>
      <w:r>
        <w:rPr>
          <w:bCs/>
          <w:sz w:val="28"/>
          <w:szCs w:val="28"/>
        </w:rPr>
        <w:t xml:space="preserve"> форм</w:t>
      </w:r>
      <w:r w:rsidR="00CF0541">
        <w:rPr>
          <w:bCs/>
          <w:sz w:val="28"/>
          <w:szCs w:val="28"/>
        </w:rPr>
        <w:t>ами</w:t>
      </w:r>
      <w:r>
        <w:rPr>
          <w:bCs/>
          <w:sz w:val="28"/>
          <w:szCs w:val="28"/>
        </w:rPr>
        <w:t xml:space="preserve"> содействия совершенствованию законодательства явля</w:t>
      </w:r>
      <w:r w:rsidR="00CF0541">
        <w:rPr>
          <w:bCs/>
          <w:sz w:val="28"/>
          <w:szCs w:val="28"/>
        </w:rPr>
        <w:t>ю</w:t>
      </w:r>
      <w:r>
        <w:rPr>
          <w:bCs/>
          <w:sz w:val="28"/>
          <w:szCs w:val="28"/>
        </w:rPr>
        <w:t>тся коллективн</w:t>
      </w:r>
      <w:r w:rsidR="00CF0541">
        <w:rPr>
          <w:bCs/>
          <w:sz w:val="28"/>
          <w:szCs w:val="28"/>
        </w:rPr>
        <w:t>ые</w:t>
      </w:r>
      <w:r>
        <w:rPr>
          <w:bCs/>
          <w:sz w:val="28"/>
          <w:szCs w:val="28"/>
        </w:rPr>
        <w:t xml:space="preserve"> обсуждени</w:t>
      </w:r>
      <w:r w:rsidR="00CF0541">
        <w:rPr>
          <w:bCs/>
          <w:sz w:val="28"/>
          <w:szCs w:val="28"/>
        </w:rPr>
        <w:t>я</w:t>
      </w:r>
      <w:r>
        <w:rPr>
          <w:bCs/>
          <w:sz w:val="28"/>
          <w:szCs w:val="28"/>
        </w:rPr>
        <w:t xml:space="preserve"> различных вопросов, требующих дополнит</w:t>
      </w:r>
      <w:r w:rsidR="00DB1A9E">
        <w:rPr>
          <w:bCs/>
          <w:sz w:val="28"/>
          <w:szCs w:val="28"/>
        </w:rPr>
        <w:t>ельного правового регулирования</w:t>
      </w:r>
      <w:r w:rsidR="00CF0541">
        <w:rPr>
          <w:bCs/>
          <w:sz w:val="28"/>
          <w:szCs w:val="28"/>
        </w:rPr>
        <w:t xml:space="preserve">, </w:t>
      </w:r>
      <w:r w:rsidR="00CF0541" w:rsidRPr="00CF0541">
        <w:rPr>
          <w:bCs/>
          <w:sz w:val="28"/>
          <w:szCs w:val="28"/>
        </w:rPr>
        <w:t>–</w:t>
      </w:r>
      <w:r w:rsidR="00CF0541">
        <w:rPr>
          <w:bCs/>
          <w:sz w:val="28"/>
          <w:szCs w:val="28"/>
        </w:rPr>
        <w:t xml:space="preserve"> </w:t>
      </w:r>
      <w:r w:rsidRPr="00CF0541">
        <w:rPr>
          <w:b/>
          <w:bCs/>
          <w:sz w:val="28"/>
          <w:szCs w:val="28"/>
        </w:rPr>
        <w:t>депутатские слушания, совещания, «круглые столы»</w:t>
      </w:r>
      <w:r>
        <w:rPr>
          <w:bCs/>
          <w:sz w:val="28"/>
          <w:szCs w:val="28"/>
        </w:rPr>
        <w:t xml:space="preserve"> и др. с участием депутатского корпуса, представителей органов власти, профессионального сообщества и общественности. Так, п</w:t>
      </w:r>
      <w:r w:rsidRPr="001F68B4">
        <w:rPr>
          <w:bCs/>
          <w:sz w:val="28"/>
          <w:szCs w:val="28"/>
        </w:rPr>
        <w:t xml:space="preserve">ри активном участии Уполномоченного </w:t>
      </w:r>
      <w:r>
        <w:rPr>
          <w:bCs/>
          <w:sz w:val="28"/>
          <w:szCs w:val="28"/>
        </w:rPr>
        <w:t xml:space="preserve">в 2015 году </w:t>
      </w:r>
      <w:r w:rsidRPr="001F68B4">
        <w:rPr>
          <w:bCs/>
          <w:sz w:val="28"/>
          <w:szCs w:val="28"/>
        </w:rPr>
        <w:t>прошли следующие «круглые столы», организованные комитетами Архангельского областного Собрания депутатов:</w:t>
      </w:r>
    </w:p>
    <w:p w:rsidR="00204C42" w:rsidRPr="001F68B4" w:rsidRDefault="00204C42" w:rsidP="00204C42">
      <w:pPr>
        <w:autoSpaceDE w:val="0"/>
        <w:autoSpaceDN w:val="0"/>
        <w:adjustRightInd w:val="0"/>
        <w:ind w:firstLine="709"/>
        <w:jc w:val="both"/>
        <w:rPr>
          <w:sz w:val="28"/>
          <w:szCs w:val="28"/>
        </w:rPr>
      </w:pPr>
      <w:r w:rsidRPr="001F68B4">
        <w:rPr>
          <w:sz w:val="28"/>
          <w:szCs w:val="28"/>
        </w:rPr>
        <w:lastRenderedPageBreak/>
        <w:t>–</w:t>
      </w:r>
      <w:r>
        <w:rPr>
          <w:sz w:val="28"/>
          <w:szCs w:val="28"/>
        </w:rPr>
        <w:t> </w:t>
      </w:r>
      <w:r w:rsidRPr="001F68B4">
        <w:rPr>
          <w:sz w:val="28"/>
          <w:szCs w:val="28"/>
        </w:rPr>
        <w:t>«Вопросы совершенствования областного законодательства в сфере государственного регулирования розничной продажи слабоалкогольных и безалкогольных тонизирующих напитков на территории Архангельской области»;</w:t>
      </w:r>
    </w:p>
    <w:p w:rsidR="00204C42" w:rsidRPr="001F68B4" w:rsidRDefault="00204C42" w:rsidP="00204C42">
      <w:pPr>
        <w:autoSpaceDE w:val="0"/>
        <w:autoSpaceDN w:val="0"/>
        <w:adjustRightInd w:val="0"/>
        <w:ind w:firstLine="709"/>
        <w:jc w:val="both"/>
        <w:rPr>
          <w:sz w:val="28"/>
          <w:szCs w:val="28"/>
        </w:rPr>
      </w:pPr>
      <w:r w:rsidRPr="001F68B4">
        <w:rPr>
          <w:sz w:val="28"/>
          <w:szCs w:val="28"/>
        </w:rPr>
        <w:t>–</w:t>
      </w:r>
      <w:r>
        <w:rPr>
          <w:sz w:val="28"/>
          <w:szCs w:val="28"/>
        </w:rPr>
        <w:t> </w:t>
      </w:r>
      <w:r w:rsidRPr="001F68B4">
        <w:rPr>
          <w:sz w:val="28"/>
          <w:szCs w:val="28"/>
        </w:rPr>
        <w:t>«О работе и перспективах развития комплексных центров социального обслуживания населения на территории Архангельской области»;</w:t>
      </w:r>
    </w:p>
    <w:p w:rsidR="00204C42" w:rsidRPr="001F68B4" w:rsidRDefault="00204C42" w:rsidP="00204C42">
      <w:pPr>
        <w:autoSpaceDE w:val="0"/>
        <w:autoSpaceDN w:val="0"/>
        <w:adjustRightInd w:val="0"/>
        <w:ind w:firstLine="709"/>
        <w:jc w:val="both"/>
        <w:rPr>
          <w:sz w:val="28"/>
          <w:szCs w:val="28"/>
        </w:rPr>
      </w:pPr>
      <w:r w:rsidRPr="001F68B4">
        <w:rPr>
          <w:sz w:val="28"/>
          <w:szCs w:val="28"/>
        </w:rPr>
        <w:t>–</w:t>
      </w:r>
      <w:r>
        <w:rPr>
          <w:sz w:val="28"/>
          <w:szCs w:val="28"/>
        </w:rPr>
        <w:t> </w:t>
      </w:r>
      <w:r w:rsidRPr="001F68B4">
        <w:rPr>
          <w:sz w:val="28"/>
          <w:szCs w:val="28"/>
        </w:rPr>
        <w:t>«Организация транспортного обслуживания населения автомобильным транспортом на территории Архангельской области»;</w:t>
      </w:r>
    </w:p>
    <w:p w:rsidR="00204C42" w:rsidRPr="001F68B4" w:rsidRDefault="00204C42" w:rsidP="00204C42">
      <w:pPr>
        <w:autoSpaceDE w:val="0"/>
        <w:autoSpaceDN w:val="0"/>
        <w:adjustRightInd w:val="0"/>
        <w:ind w:firstLine="709"/>
        <w:jc w:val="both"/>
        <w:rPr>
          <w:sz w:val="28"/>
          <w:szCs w:val="28"/>
        </w:rPr>
      </w:pPr>
      <w:r w:rsidRPr="001F68B4">
        <w:rPr>
          <w:sz w:val="28"/>
          <w:szCs w:val="28"/>
        </w:rPr>
        <w:t>–</w:t>
      </w:r>
      <w:r>
        <w:rPr>
          <w:sz w:val="28"/>
          <w:szCs w:val="28"/>
        </w:rPr>
        <w:t> </w:t>
      </w:r>
      <w:r w:rsidRPr="001F68B4">
        <w:rPr>
          <w:sz w:val="28"/>
          <w:szCs w:val="28"/>
        </w:rPr>
        <w:t>«О проекте областного закона «О миссионерской деятельности на территории Архангельской области»;</w:t>
      </w:r>
    </w:p>
    <w:p w:rsidR="00204C42" w:rsidRPr="001F68B4" w:rsidRDefault="00204C42" w:rsidP="00204C42">
      <w:pPr>
        <w:autoSpaceDE w:val="0"/>
        <w:autoSpaceDN w:val="0"/>
        <w:adjustRightInd w:val="0"/>
        <w:ind w:firstLine="709"/>
        <w:jc w:val="both"/>
        <w:rPr>
          <w:sz w:val="28"/>
          <w:szCs w:val="28"/>
        </w:rPr>
      </w:pPr>
      <w:r w:rsidRPr="001F68B4">
        <w:rPr>
          <w:sz w:val="28"/>
          <w:szCs w:val="28"/>
        </w:rPr>
        <w:t>–</w:t>
      </w:r>
      <w:r>
        <w:rPr>
          <w:sz w:val="28"/>
          <w:szCs w:val="28"/>
        </w:rPr>
        <w:t> </w:t>
      </w:r>
      <w:r w:rsidRPr="001F68B4">
        <w:rPr>
          <w:sz w:val="28"/>
          <w:szCs w:val="28"/>
        </w:rPr>
        <w:t>«О проекте областного закона «О социальной поддержке семей, воспитывающих детей, в Архангельской области»;</w:t>
      </w:r>
    </w:p>
    <w:p w:rsidR="00204C42" w:rsidRPr="001F68B4" w:rsidRDefault="00204C42" w:rsidP="00204C42">
      <w:pPr>
        <w:autoSpaceDE w:val="0"/>
        <w:autoSpaceDN w:val="0"/>
        <w:adjustRightInd w:val="0"/>
        <w:ind w:firstLine="709"/>
        <w:jc w:val="both"/>
        <w:rPr>
          <w:sz w:val="28"/>
          <w:szCs w:val="28"/>
        </w:rPr>
      </w:pPr>
      <w:r w:rsidRPr="001F68B4">
        <w:rPr>
          <w:sz w:val="28"/>
          <w:szCs w:val="28"/>
        </w:rPr>
        <w:t>–</w:t>
      </w:r>
      <w:r>
        <w:rPr>
          <w:sz w:val="28"/>
          <w:szCs w:val="28"/>
        </w:rPr>
        <w:t> </w:t>
      </w:r>
      <w:r w:rsidRPr="001F68B4">
        <w:rPr>
          <w:sz w:val="28"/>
          <w:szCs w:val="28"/>
        </w:rPr>
        <w:t>«Совершенствование законодательства в сфере профилактики потребления наркотических средств, психотропных веществ и их аналогов среди несовершеннолетних»;</w:t>
      </w:r>
    </w:p>
    <w:p w:rsidR="00204C42" w:rsidRPr="001F68B4" w:rsidRDefault="00204C42" w:rsidP="00204C42">
      <w:pPr>
        <w:autoSpaceDE w:val="0"/>
        <w:autoSpaceDN w:val="0"/>
        <w:adjustRightInd w:val="0"/>
        <w:ind w:firstLine="709"/>
        <w:jc w:val="both"/>
        <w:rPr>
          <w:sz w:val="28"/>
          <w:szCs w:val="28"/>
        </w:rPr>
      </w:pPr>
      <w:r w:rsidRPr="001F68B4">
        <w:rPr>
          <w:sz w:val="28"/>
          <w:szCs w:val="28"/>
        </w:rPr>
        <w:t>–</w:t>
      </w:r>
      <w:r>
        <w:rPr>
          <w:sz w:val="28"/>
          <w:szCs w:val="28"/>
        </w:rPr>
        <w:t> </w:t>
      </w:r>
      <w:r w:rsidRPr="001F68B4">
        <w:rPr>
          <w:sz w:val="28"/>
          <w:szCs w:val="28"/>
        </w:rPr>
        <w:t>«Совершенствование законодательства в сфере организации транспортного обслуживания населения на территории Архангельской области»;</w:t>
      </w:r>
    </w:p>
    <w:p w:rsidR="00204C42" w:rsidRPr="001F68B4" w:rsidRDefault="00204C42" w:rsidP="00204C42">
      <w:pPr>
        <w:autoSpaceDE w:val="0"/>
        <w:autoSpaceDN w:val="0"/>
        <w:adjustRightInd w:val="0"/>
        <w:ind w:firstLine="709"/>
        <w:jc w:val="both"/>
        <w:rPr>
          <w:rFonts w:eastAsia="HiddenHorzOCR"/>
          <w:sz w:val="28"/>
          <w:szCs w:val="28"/>
        </w:rPr>
      </w:pPr>
      <w:r w:rsidRPr="001F68B4">
        <w:rPr>
          <w:sz w:val="28"/>
          <w:szCs w:val="28"/>
        </w:rPr>
        <w:t>–</w:t>
      </w:r>
      <w:r>
        <w:rPr>
          <w:sz w:val="28"/>
          <w:szCs w:val="28"/>
        </w:rPr>
        <w:t> </w:t>
      </w:r>
      <w:r w:rsidRPr="001F68B4">
        <w:rPr>
          <w:rFonts w:eastAsia="HiddenHorzOCR"/>
          <w:sz w:val="28"/>
          <w:szCs w:val="28"/>
        </w:rPr>
        <w:t>«Строительство приповерхностного пункта захоронения радиоактивных отходов 3 и 4 классов на территории Архангельской области (в районе архипелага Новая Земля)»</w:t>
      </w:r>
      <w:r w:rsidR="00CF0541">
        <w:rPr>
          <w:rFonts w:eastAsia="HiddenHorzOCR"/>
          <w:sz w:val="28"/>
          <w:szCs w:val="28"/>
        </w:rPr>
        <w:t xml:space="preserve"> и </w:t>
      </w:r>
      <w:r w:rsidRPr="001F68B4">
        <w:rPr>
          <w:rFonts w:eastAsia="HiddenHorzOCR"/>
          <w:sz w:val="28"/>
          <w:szCs w:val="28"/>
        </w:rPr>
        <w:t>др.</w:t>
      </w:r>
    </w:p>
    <w:p w:rsidR="00204C42" w:rsidRPr="001F68B4" w:rsidRDefault="00204C42" w:rsidP="00204C42">
      <w:pPr>
        <w:autoSpaceDE w:val="0"/>
        <w:autoSpaceDN w:val="0"/>
        <w:adjustRightInd w:val="0"/>
        <w:ind w:firstLine="709"/>
        <w:jc w:val="both"/>
        <w:rPr>
          <w:sz w:val="28"/>
          <w:szCs w:val="28"/>
        </w:rPr>
      </w:pPr>
      <w:r w:rsidRPr="001F68B4">
        <w:rPr>
          <w:rFonts w:eastAsia="HiddenHorzOCR"/>
          <w:sz w:val="28"/>
          <w:szCs w:val="28"/>
        </w:rPr>
        <w:t xml:space="preserve">Следует отметить, что участие Уполномоченного в «круглых </w:t>
      </w:r>
      <w:proofErr w:type="gramStart"/>
      <w:r w:rsidRPr="001F68B4">
        <w:rPr>
          <w:rFonts w:eastAsia="HiddenHorzOCR"/>
          <w:sz w:val="28"/>
          <w:szCs w:val="28"/>
        </w:rPr>
        <w:t>столах</w:t>
      </w:r>
      <w:proofErr w:type="gramEnd"/>
      <w:r w:rsidRPr="001F68B4">
        <w:rPr>
          <w:rFonts w:eastAsia="HiddenHorzOCR"/>
          <w:sz w:val="28"/>
          <w:szCs w:val="28"/>
        </w:rPr>
        <w:t>»</w:t>
      </w:r>
      <w:r>
        <w:rPr>
          <w:rFonts w:eastAsia="HiddenHorzOCR"/>
          <w:sz w:val="28"/>
          <w:szCs w:val="28"/>
        </w:rPr>
        <w:t>, как правило,</w:t>
      </w:r>
      <w:r w:rsidRPr="001F68B4">
        <w:rPr>
          <w:rFonts w:eastAsia="HiddenHorzOCR"/>
          <w:sz w:val="28"/>
          <w:szCs w:val="28"/>
        </w:rPr>
        <w:t xml:space="preserve"> сопровождалось подготовкой предложений в проекты рекомендаций по обсуждавшимся вопросам.</w:t>
      </w:r>
    </w:p>
    <w:p w:rsidR="00204C42" w:rsidRPr="001F68B4" w:rsidRDefault="00571829" w:rsidP="00204C42">
      <w:pPr>
        <w:autoSpaceDE w:val="0"/>
        <w:autoSpaceDN w:val="0"/>
        <w:adjustRightInd w:val="0"/>
        <w:ind w:firstLine="709"/>
        <w:jc w:val="both"/>
        <w:rPr>
          <w:bCs/>
          <w:sz w:val="28"/>
          <w:szCs w:val="28"/>
        </w:rPr>
      </w:pPr>
      <w:r>
        <w:rPr>
          <w:bCs/>
          <w:sz w:val="28"/>
          <w:szCs w:val="28"/>
        </w:rPr>
        <w:t>Кроме того, в течение 2015 года</w:t>
      </w:r>
      <w:r w:rsidR="00204C42">
        <w:rPr>
          <w:bCs/>
          <w:sz w:val="28"/>
          <w:szCs w:val="28"/>
        </w:rPr>
        <w:t xml:space="preserve"> </w:t>
      </w:r>
      <w:r w:rsidR="00204C42" w:rsidRPr="001F68B4">
        <w:rPr>
          <w:bCs/>
          <w:sz w:val="28"/>
          <w:szCs w:val="28"/>
        </w:rPr>
        <w:t>Уполномоченный входи</w:t>
      </w:r>
      <w:r w:rsidR="00204C42">
        <w:rPr>
          <w:bCs/>
          <w:sz w:val="28"/>
          <w:szCs w:val="28"/>
        </w:rPr>
        <w:t>л</w:t>
      </w:r>
      <w:r w:rsidR="00204C42" w:rsidRPr="001F68B4">
        <w:rPr>
          <w:bCs/>
          <w:sz w:val="28"/>
          <w:szCs w:val="28"/>
        </w:rPr>
        <w:t xml:space="preserve"> в состав </w:t>
      </w:r>
      <w:r w:rsidR="00204C42" w:rsidRPr="00CF0541">
        <w:rPr>
          <w:b/>
          <w:bCs/>
          <w:sz w:val="28"/>
          <w:szCs w:val="28"/>
        </w:rPr>
        <w:t>постоянно действующих совещательных коллегиальных органов при Архангельском областном Собрании депутатов</w:t>
      </w:r>
      <w:r w:rsidR="00204C42" w:rsidRPr="001F68B4">
        <w:rPr>
          <w:bCs/>
          <w:sz w:val="28"/>
          <w:szCs w:val="28"/>
        </w:rPr>
        <w:t>, созданных в целях организации работы по выработке предложений по совершенствованию законодательства Архангельской области и законодательства РФ, – Общественных экспертных советов по вопросам семейной политики и по судебно-правовым вопросам. Предметами активного обсуждения при непосредственном участии Уполномоченного в 2015 году стали:</w:t>
      </w:r>
    </w:p>
    <w:tbl>
      <w:tblPr>
        <w:tblStyle w:val="-6"/>
        <w:tblW w:w="9464" w:type="dxa"/>
        <w:tblBorders>
          <w:top w:val="none" w:sz="0" w:space="0" w:color="auto"/>
          <w:left w:val="none" w:sz="0" w:space="0" w:color="auto"/>
          <w:bottom w:val="none" w:sz="0" w:space="0" w:color="auto"/>
          <w:right w:val="none" w:sz="0" w:space="0" w:color="auto"/>
        </w:tblBorders>
        <w:tblLook w:val="04A0"/>
      </w:tblPr>
      <w:tblGrid>
        <w:gridCol w:w="9464"/>
      </w:tblGrid>
      <w:tr w:rsidR="00204C42" w:rsidRPr="00264B88" w:rsidTr="00276D94">
        <w:trPr>
          <w:cnfStyle w:val="100000000000"/>
          <w:trHeight w:val="20"/>
        </w:trPr>
        <w:tc>
          <w:tcPr>
            <w:cnfStyle w:val="001000000000"/>
            <w:tcW w:w="9464" w:type="dxa"/>
            <w:shd w:val="clear" w:color="auto" w:fill="C6D9F1" w:themeFill="text2" w:themeFillTint="33"/>
          </w:tcPr>
          <w:p w:rsidR="00204C42" w:rsidRPr="00264B88" w:rsidRDefault="00204C42" w:rsidP="00204C42">
            <w:pPr>
              <w:pStyle w:val="af"/>
              <w:numPr>
                <w:ilvl w:val="0"/>
                <w:numId w:val="26"/>
              </w:numPr>
              <w:rPr>
                <w:rFonts w:ascii="Times New Roman" w:hAnsi="Times New Roman"/>
                <w:b w:val="0"/>
                <w:color w:val="auto"/>
                <w:sz w:val="28"/>
                <w:szCs w:val="28"/>
              </w:rPr>
            </w:pPr>
            <w:r>
              <w:rPr>
                <w:rFonts w:ascii="Times New Roman" w:hAnsi="Times New Roman"/>
                <w:b w:val="0"/>
                <w:color w:val="auto"/>
                <w:sz w:val="28"/>
                <w:szCs w:val="28"/>
              </w:rPr>
              <w:t>на заседаниях Общественного экспертного совета по судебно-правовым вопросам</w:t>
            </w:r>
          </w:p>
        </w:tc>
      </w:tr>
      <w:tr w:rsidR="00204C42" w:rsidRPr="00264B88" w:rsidTr="00276D94">
        <w:trPr>
          <w:cnfStyle w:val="000000100000"/>
          <w:trHeight w:val="20"/>
        </w:trPr>
        <w:tc>
          <w:tcPr>
            <w:cnfStyle w:val="001000000000"/>
            <w:tcW w:w="9464" w:type="dxa"/>
            <w:tcBorders>
              <w:top w:val="none" w:sz="0" w:space="0" w:color="auto"/>
              <w:left w:val="none" w:sz="0" w:space="0" w:color="auto"/>
              <w:bottom w:val="none" w:sz="0" w:space="0" w:color="auto"/>
              <w:right w:val="none" w:sz="0" w:space="0" w:color="auto"/>
            </w:tcBorders>
          </w:tcPr>
          <w:p w:rsidR="00204C42" w:rsidRPr="00264B88" w:rsidRDefault="00204C42" w:rsidP="00204C42">
            <w:pPr>
              <w:pStyle w:val="af"/>
              <w:numPr>
                <w:ilvl w:val="0"/>
                <w:numId w:val="27"/>
              </w:numPr>
              <w:jc w:val="both"/>
              <w:rPr>
                <w:rFonts w:ascii="Times New Roman" w:hAnsi="Times New Roman"/>
                <w:b w:val="0"/>
                <w:sz w:val="24"/>
                <w:szCs w:val="24"/>
              </w:rPr>
            </w:pPr>
            <w:r>
              <w:rPr>
                <w:rFonts w:ascii="Times New Roman" w:hAnsi="Times New Roman"/>
                <w:b w:val="0"/>
                <w:sz w:val="24"/>
                <w:szCs w:val="24"/>
              </w:rPr>
              <w:t>регламентация деятельности уполномоченных по защите прав предпринимателей в субъектах РФ;</w:t>
            </w:r>
          </w:p>
        </w:tc>
      </w:tr>
      <w:tr w:rsidR="00204C42" w:rsidRPr="00264B88" w:rsidTr="00276D94">
        <w:trPr>
          <w:trHeight w:val="20"/>
        </w:trPr>
        <w:tc>
          <w:tcPr>
            <w:cnfStyle w:val="001000000000"/>
            <w:tcW w:w="9464" w:type="dxa"/>
          </w:tcPr>
          <w:p w:rsidR="00204C42" w:rsidRPr="00264B88" w:rsidRDefault="00204C42" w:rsidP="00204C42">
            <w:pPr>
              <w:pStyle w:val="af"/>
              <w:numPr>
                <w:ilvl w:val="0"/>
                <w:numId w:val="27"/>
              </w:numPr>
              <w:jc w:val="both"/>
              <w:rPr>
                <w:rFonts w:ascii="Times New Roman" w:hAnsi="Times New Roman"/>
                <w:b w:val="0"/>
                <w:sz w:val="24"/>
                <w:szCs w:val="24"/>
              </w:rPr>
            </w:pPr>
            <w:r>
              <w:rPr>
                <w:rFonts w:ascii="Times New Roman" w:hAnsi="Times New Roman"/>
                <w:b w:val="0"/>
                <w:sz w:val="24"/>
                <w:szCs w:val="24"/>
              </w:rPr>
              <w:t>проблемные вопросы при привлечении к труду лиц, содержащихся в местах лишения свободы;</w:t>
            </w:r>
          </w:p>
        </w:tc>
      </w:tr>
      <w:tr w:rsidR="00204C42" w:rsidRPr="00264B88" w:rsidTr="00276D94">
        <w:trPr>
          <w:cnfStyle w:val="000000100000"/>
          <w:trHeight w:val="20"/>
        </w:trPr>
        <w:tc>
          <w:tcPr>
            <w:cnfStyle w:val="001000000000"/>
            <w:tcW w:w="9464" w:type="dxa"/>
            <w:tcBorders>
              <w:top w:val="none" w:sz="0" w:space="0" w:color="auto"/>
              <w:left w:val="none" w:sz="0" w:space="0" w:color="auto"/>
              <w:bottom w:val="none" w:sz="0" w:space="0" w:color="auto"/>
              <w:right w:val="none" w:sz="0" w:space="0" w:color="auto"/>
            </w:tcBorders>
          </w:tcPr>
          <w:p w:rsidR="00204C42" w:rsidRPr="00264B88" w:rsidRDefault="00204C42" w:rsidP="00204C42">
            <w:pPr>
              <w:pStyle w:val="af"/>
              <w:numPr>
                <w:ilvl w:val="0"/>
                <w:numId w:val="27"/>
              </w:numPr>
              <w:jc w:val="both"/>
              <w:rPr>
                <w:rFonts w:ascii="Times New Roman" w:hAnsi="Times New Roman"/>
                <w:b w:val="0"/>
                <w:sz w:val="24"/>
                <w:szCs w:val="24"/>
              </w:rPr>
            </w:pPr>
            <w:r>
              <w:rPr>
                <w:rFonts w:ascii="Times New Roman" w:hAnsi="Times New Roman"/>
                <w:b w:val="0"/>
                <w:sz w:val="24"/>
                <w:szCs w:val="24"/>
              </w:rPr>
              <w:t>внесение изменений в федеральное и областное законодательство об административных правонарушениях</w:t>
            </w:r>
            <w:r w:rsidRPr="00264B88">
              <w:rPr>
                <w:rFonts w:ascii="Times New Roman" w:hAnsi="Times New Roman"/>
                <w:b w:val="0"/>
                <w:sz w:val="24"/>
                <w:szCs w:val="24"/>
              </w:rPr>
              <w:t>;</w:t>
            </w:r>
          </w:p>
        </w:tc>
      </w:tr>
      <w:tr w:rsidR="00204C42" w:rsidRPr="00264B88" w:rsidTr="00276D94">
        <w:trPr>
          <w:trHeight w:val="20"/>
        </w:trPr>
        <w:tc>
          <w:tcPr>
            <w:cnfStyle w:val="001000000000"/>
            <w:tcW w:w="9464" w:type="dxa"/>
          </w:tcPr>
          <w:p w:rsidR="00204C42" w:rsidRDefault="00204C42" w:rsidP="00204C42">
            <w:pPr>
              <w:pStyle w:val="af"/>
              <w:numPr>
                <w:ilvl w:val="0"/>
                <w:numId w:val="27"/>
              </w:numPr>
              <w:jc w:val="both"/>
              <w:rPr>
                <w:rFonts w:ascii="Times New Roman" w:hAnsi="Times New Roman"/>
                <w:b w:val="0"/>
                <w:sz w:val="24"/>
                <w:szCs w:val="24"/>
              </w:rPr>
            </w:pPr>
            <w:r>
              <w:rPr>
                <w:rFonts w:ascii="Times New Roman" w:hAnsi="Times New Roman"/>
                <w:b w:val="0"/>
                <w:sz w:val="24"/>
                <w:szCs w:val="24"/>
              </w:rPr>
              <w:t>п</w:t>
            </w:r>
            <w:r w:rsidRPr="00C54375">
              <w:rPr>
                <w:rFonts w:ascii="Times New Roman" w:hAnsi="Times New Roman"/>
                <w:b w:val="0"/>
                <w:sz w:val="24"/>
                <w:szCs w:val="24"/>
              </w:rPr>
              <w:t>роблемы применения, пробелы и противоречия законодательства о противодействии коррупции</w:t>
            </w:r>
            <w:r>
              <w:rPr>
                <w:rFonts w:ascii="Times New Roman" w:hAnsi="Times New Roman"/>
                <w:b w:val="0"/>
                <w:sz w:val="24"/>
                <w:szCs w:val="24"/>
              </w:rPr>
              <w:t>;</w:t>
            </w:r>
          </w:p>
        </w:tc>
      </w:tr>
      <w:tr w:rsidR="00204C42" w:rsidRPr="00264B88" w:rsidTr="00276D94">
        <w:trPr>
          <w:cnfStyle w:val="000000100000"/>
          <w:trHeight w:val="20"/>
        </w:trPr>
        <w:tc>
          <w:tcPr>
            <w:cnfStyle w:val="001000000000"/>
            <w:tcW w:w="9464" w:type="dxa"/>
            <w:tcBorders>
              <w:top w:val="none" w:sz="0" w:space="0" w:color="auto"/>
              <w:left w:val="none" w:sz="0" w:space="0" w:color="auto"/>
              <w:bottom w:val="none" w:sz="0" w:space="0" w:color="auto"/>
              <w:right w:val="none" w:sz="0" w:space="0" w:color="auto"/>
            </w:tcBorders>
          </w:tcPr>
          <w:p w:rsidR="00204C42" w:rsidRDefault="00204C42" w:rsidP="00204C42">
            <w:pPr>
              <w:pStyle w:val="af"/>
              <w:numPr>
                <w:ilvl w:val="0"/>
                <w:numId w:val="27"/>
              </w:numPr>
              <w:jc w:val="both"/>
              <w:rPr>
                <w:rFonts w:ascii="Times New Roman" w:hAnsi="Times New Roman"/>
                <w:b w:val="0"/>
                <w:sz w:val="24"/>
                <w:szCs w:val="24"/>
              </w:rPr>
            </w:pPr>
            <w:r>
              <w:rPr>
                <w:rFonts w:ascii="Times New Roman" w:hAnsi="Times New Roman"/>
                <w:b w:val="0"/>
                <w:sz w:val="24"/>
                <w:szCs w:val="24"/>
              </w:rPr>
              <w:t>распределение полномочий между органами государственной власти и местного самоуправления в Архангельской области</w:t>
            </w:r>
            <w:r w:rsidR="00CF0541">
              <w:rPr>
                <w:rFonts w:ascii="Times New Roman" w:hAnsi="Times New Roman"/>
                <w:b w:val="0"/>
                <w:sz w:val="24"/>
                <w:szCs w:val="24"/>
              </w:rPr>
              <w:t xml:space="preserve"> и </w:t>
            </w:r>
            <w:proofErr w:type="spellStart"/>
            <w:proofErr w:type="gramStart"/>
            <w:r w:rsidR="00CF0541">
              <w:rPr>
                <w:rFonts w:ascii="Times New Roman" w:hAnsi="Times New Roman"/>
                <w:b w:val="0"/>
                <w:sz w:val="24"/>
                <w:szCs w:val="24"/>
              </w:rPr>
              <w:t>др</w:t>
            </w:r>
            <w:proofErr w:type="spellEnd"/>
            <w:proofErr w:type="gramEnd"/>
            <w:r>
              <w:rPr>
                <w:rFonts w:ascii="Times New Roman" w:hAnsi="Times New Roman"/>
                <w:b w:val="0"/>
                <w:sz w:val="24"/>
                <w:szCs w:val="24"/>
              </w:rPr>
              <w:t>;</w:t>
            </w:r>
          </w:p>
        </w:tc>
      </w:tr>
    </w:tbl>
    <w:p w:rsidR="00204C42" w:rsidRDefault="00204C42" w:rsidP="00204C42">
      <w:pPr>
        <w:autoSpaceDE w:val="0"/>
        <w:autoSpaceDN w:val="0"/>
        <w:adjustRightInd w:val="0"/>
        <w:ind w:firstLine="709"/>
        <w:jc w:val="both"/>
        <w:rPr>
          <w:bCs/>
          <w:sz w:val="8"/>
          <w:szCs w:val="8"/>
        </w:rPr>
      </w:pPr>
    </w:p>
    <w:p w:rsidR="00CF0541" w:rsidRPr="00395864" w:rsidRDefault="00CF0541" w:rsidP="00204C42">
      <w:pPr>
        <w:autoSpaceDE w:val="0"/>
        <w:autoSpaceDN w:val="0"/>
        <w:adjustRightInd w:val="0"/>
        <w:ind w:firstLine="709"/>
        <w:jc w:val="both"/>
        <w:rPr>
          <w:bCs/>
          <w:sz w:val="8"/>
          <w:szCs w:val="8"/>
        </w:rPr>
      </w:pPr>
    </w:p>
    <w:tbl>
      <w:tblPr>
        <w:tblStyle w:val="-6"/>
        <w:tblW w:w="9464" w:type="dxa"/>
        <w:tblBorders>
          <w:top w:val="none" w:sz="0" w:space="0" w:color="auto"/>
          <w:left w:val="none" w:sz="0" w:space="0" w:color="auto"/>
          <w:bottom w:val="none" w:sz="0" w:space="0" w:color="auto"/>
          <w:right w:val="none" w:sz="0" w:space="0" w:color="auto"/>
        </w:tblBorders>
        <w:tblLook w:val="04A0"/>
      </w:tblPr>
      <w:tblGrid>
        <w:gridCol w:w="9464"/>
      </w:tblGrid>
      <w:tr w:rsidR="00204C42" w:rsidRPr="00264B88" w:rsidTr="00276D94">
        <w:trPr>
          <w:cnfStyle w:val="100000000000"/>
          <w:trHeight w:val="20"/>
        </w:trPr>
        <w:tc>
          <w:tcPr>
            <w:cnfStyle w:val="001000000000"/>
            <w:tcW w:w="9464" w:type="dxa"/>
            <w:shd w:val="clear" w:color="auto" w:fill="C6D9F1" w:themeFill="text2" w:themeFillTint="33"/>
          </w:tcPr>
          <w:p w:rsidR="00204C42" w:rsidRPr="00264B88" w:rsidRDefault="00204C42" w:rsidP="00204C42">
            <w:pPr>
              <w:pStyle w:val="af"/>
              <w:numPr>
                <w:ilvl w:val="0"/>
                <w:numId w:val="26"/>
              </w:numPr>
              <w:rPr>
                <w:rFonts w:ascii="Times New Roman" w:hAnsi="Times New Roman"/>
                <w:b w:val="0"/>
                <w:color w:val="auto"/>
                <w:sz w:val="28"/>
                <w:szCs w:val="28"/>
              </w:rPr>
            </w:pPr>
            <w:r>
              <w:rPr>
                <w:rFonts w:ascii="Times New Roman" w:hAnsi="Times New Roman"/>
                <w:b w:val="0"/>
                <w:color w:val="auto"/>
                <w:sz w:val="28"/>
                <w:szCs w:val="28"/>
              </w:rPr>
              <w:lastRenderedPageBreak/>
              <w:t>на заседаниях Общественного экспертного совета по вопросам семейной политики:</w:t>
            </w:r>
          </w:p>
        </w:tc>
      </w:tr>
      <w:tr w:rsidR="00204C42" w:rsidRPr="00264B88" w:rsidTr="00276D94">
        <w:trPr>
          <w:cnfStyle w:val="000000100000"/>
          <w:trHeight w:val="20"/>
        </w:trPr>
        <w:tc>
          <w:tcPr>
            <w:cnfStyle w:val="001000000000"/>
            <w:tcW w:w="9464" w:type="dxa"/>
            <w:tcBorders>
              <w:top w:val="none" w:sz="0" w:space="0" w:color="auto"/>
              <w:left w:val="none" w:sz="0" w:space="0" w:color="auto"/>
              <w:bottom w:val="none" w:sz="0" w:space="0" w:color="auto"/>
              <w:right w:val="none" w:sz="0" w:space="0" w:color="auto"/>
            </w:tcBorders>
          </w:tcPr>
          <w:p w:rsidR="00204C42" w:rsidRPr="00264B88" w:rsidRDefault="00204C42" w:rsidP="00204C42">
            <w:pPr>
              <w:pStyle w:val="af"/>
              <w:numPr>
                <w:ilvl w:val="0"/>
                <w:numId w:val="27"/>
              </w:numPr>
              <w:jc w:val="both"/>
              <w:rPr>
                <w:rFonts w:ascii="Times New Roman" w:hAnsi="Times New Roman"/>
                <w:b w:val="0"/>
                <w:sz w:val="24"/>
                <w:szCs w:val="24"/>
              </w:rPr>
            </w:pPr>
            <w:r>
              <w:rPr>
                <w:rFonts w:ascii="Times New Roman" w:hAnsi="Times New Roman"/>
                <w:b w:val="0"/>
                <w:sz w:val="24"/>
                <w:szCs w:val="24"/>
              </w:rPr>
              <w:t>о</w:t>
            </w:r>
            <w:r w:rsidRPr="00395864">
              <w:rPr>
                <w:rFonts w:ascii="Times New Roman" w:hAnsi="Times New Roman"/>
                <w:b w:val="0"/>
                <w:sz w:val="24"/>
                <w:szCs w:val="24"/>
              </w:rPr>
              <w:t>б обеспечении мерами социальной поддержки многодетных семей в Архангельской области, в том числе в части предоставления многодетным семьям земельных участков для индивидуального жилищного строительства и ведения личного подсобного хозяйства</w:t>
            </w:r>
            <w:r>
              <w:rPr>
                <w:rFonts w:ascii="Times New Roman" w:hAnsi="Times New Roman"/>
                <w:b w:val="0"/>
                <w:sz w:val="24"/>
                <w:szCs w:val="24"/>
              </w:rPr>
              <w:t>;</w:t>
            </w:r>
          </w:p>
        </w:tc>
      </w:tr>
      <w:tr w:rsidR="00204C42" w:rsidRPr="00264B88" w:rsidTr="00276D94">
        <w:trPr>
          <w:trHeight w:val="20"/>
        </w:trPr>
        <w:tc>
          <w:tcPr>
            <w:cnfStyle w:val="001000000000"/>
            <w:tcW w:w="9464" w:type="dxa"/>
            <w:shd w:val="clear" w:color="auto" w:fill="auto"/>
          </w:tcPr>
          <w:p w:rsidR="00204C42" w:rsidRPr="00264B88" w:rsidRDefault="00204C42" w:rsidP="00204C42">
            <w:pPr>
              <w:pStyle w:val="af"/>
              <w:numPr>
                <w:ilvl w:val="0"/>
                <w:numId w:val="27"/>
              </w:numPr>
              <w:jc w:val="both"/>
              <w:rPr>
                <w:rFonts w:ascii="Times New Roman" w:hAnsi="Times New Roman"/>
                <w:b w:val="0"/>
                <w:sz w:val="24"/>
                <w:szCs w:val="24"/>
              </w:rPr>
            </w:pPr>
            <w:r>
              <w:rPr>
                <w:rFonts w:ascii="Times New Roman" w:hAnsi="Times New Roman"/>
                <w:b w:val="0"/>
                <w:sz w:val="24"/>
                <w:szCs w:val="24"/>
              </w:rPr>
              <w:t>о</w:t>
            </w:r>
            <w:r w:rsidRPr="00395864">
              <w:rPr>
                <w:rFonts w:ascii="Times New Roman" w:hAnsi="Times New Roman"/>
                <w:b w:val="0"/>
                <w:sz w:val="24"/>
                <w:szCs w:val="24"/>
              </w:rPr>
              <w:t xml:space="preserve"> порядке и условиях, при наличии которых вступление в брак в виде исключения с учетом особых обстоятельств может быть разрешено до достижения возраста шестнадцати лет</w:t>
            </w:r>
            <w:r>
              <w:rPr>
                <w:rFonts w:ascii="Times New Roman" w:hAnsi="Times New Roman"/>
                <w:b w:val="0"/>
                <w:sz w:val="24"/>
                <w:szCs w:val="24"/>
              </w:rPr>
              <w:t xml:space="preserve"> (материалы были направлены председателю совета).</w:t>
            </w:r>
          </w:p>
        </w:tc>
      </w:tr>
    </w:tbl>
    <w:p w:rsidR="00204C42" w:rsidRDefault="00204C42" w:rsidP="00204C42">
      <w:pPr>
        <w:autoSpaceDE w:val="0"/>
        <w:autoSpaceDN w:val="0"/>
        <w:adjustRightInd w:val="0"/>
        <w:spacing w:before="120"/>
        <w:ind w:firstLine="709"/>
        <w:jc w:val="both"/>
        <w:rPr>
          <w:sz w:val="28"/>
          <w:szCs w:val="28"/>
        </w:rPr>
      </w:pPr>
      <w:r>
        <w:rPr>
          <w:sz w:val="28"/>
          <w:szCs w:val="28"/>
        </w:rPr>
        <w:t>При этом по во</w:t>
      </w:r>
      <w:r w:rsidR="00545AA7">
        <w:rPr>
          <w:sz w:val="28"/>
          <w:szCs w:val="28"/>
        </w:rPr>
        <w:t>просу привлечения к труду осужде</w:t>
      </w:r>
      <w:r>
        <w:rPr>
          <w:sz w:val="28"/>
          <w:szCs w:val="28"/>
        </w:rPr>
        <w:t>нных, имеющему большое значение для защиты прав не только указанной категории лиц, но и широкого круга законопослушных граждан, Уполномоченным были подготовлены и представлены на обсуждение участников заседания Общественного экспертного совета по судебно-правовым вопросам аналитические материалы.</w:t>
      </w:r>
    </w:p>
    <w:p w:rsidR="00204C42" w:rsidRPr="001F68B4" w:rsidRDefault="00204C42" w:rsidP="00204C42">
      <w:pPr>
        <w:autoSpaceDE w:val="0"/>
        <w:autoSpaceDN w:val="0"/>
        <w:adjustRightInd w:val="0"/>
        <w:ind w:firstLine="709"/>
        <w:jc w:val="both"/>
        <w:rPr>
          <w:bCs/>
          <w:sz w:val="28"/>
          <w:szCs w:val="28"/>
        </w:rPr>
      </w:pPr>
      <w:proofErr w:type="gramStart"/>
      <w:r>
        <w:rPr>
          <w:sz w:val="28"/>
          <w:szCs w:val="28"/>
        </w:rPr>
        <w:t>Следует также отметить</w:t>
      </w:r>
      <w:r w:rsidRPr="001F68B4">
        <w:rPr>
          <w:sz w:val="28"/>
          <w:szCs w:val="28"/>
        </w:rPr>
        <w:t>,</w:t>
      </w:r>
      <w:r>
        <w:rPr>
          <w:sz w:val="28"/>
          <w:szCs w:val="28"/>
        </w:rPr>
        <w:t xml:space="preserve"> что</w:t>
      </w:r>
      <w:r w:rsidRPr="001F68B4">
        <w:rPr>
          <w:sz w:val="28"/>
          <w:szCs w:val="28"/>
        </w:rPr>
        <w:t xml:space="preserve"> в течение года Уполномоченный неоднократно участвовал в рабочих совещаниях по разработке законопроекта «О внесении изменений в областной закон «Об административных правонарушениях» (в части в</w:t>
      </w:r>
      <w:r w:rsidRPr="001F68B4">
        <w:rPr>
          <w:bCs/>
          <w:sz w:val="28"/>
          <w:szCs w:val="28"/>
          <w:shd w:val="clear" w:color="auto" w:fill="FFFFFF"/>
        </w:rPr>
        <w:t>оспрепятствования законной деятельности Уполномоченного по правам человека в Архангельской области, Уполномоченного при Губернаторе Архангельской области по правам ребенка, Уполномоченного при Губернаторе Архангельской области по защите прав предпринимателей).</w:t>
      </w:r>
      <w:proofErr w:type="gramEnd"/>
    </w:p>
    <w:p w:rsidR="00204C42" w:rsidRDefault="00204C42" w:rsidP="00204C42">
      <w:pPr>
        <w:autoSpaceDE w:val="0"/>
        <w:autoSpaceDN w:val="0"/>
        <w:adjustRightInd w:val="0"/>
        <w:ind w:firstLine="709"/>
        <w:jc w:val="both"/>
        <w:rPr>
          <w:bCs/>
          <w:sz w:val="28"/>
          <w:szCs w:val="28"/>
        </w:rPr>
      </w:pPr>
      <w:r w:rsidRPr="001F68B4">
        <w:rPr>
          <w:bCs/>
          <w:sz w:val="28"/>
          <w:szCs w:val="28"/>
        </w:rPr>
        <w:t xml:space="preserve">В истекшем году </w:t>
      </w:r>
      <w:r>
        <w:rPr>
          <w:bCs/>
          <w:sz w:val="28"/>
          <w:szCs w:val="28"/>
        </w:rPr>
        <w:t xml:space="preserve">Уполномоченный и </w:t>
      </w:r>
      <w:r w:rsidRPr="001F68B4">
        <w:rPr>
          <w:bCs/>
          <w:sz w:val="28"/>
          <w:szCs w:val="28"/>
        </w:rPr>
        <w:t xml:space="preserve">сотрудники </w:t>
      </w:r>
      <w:r>
        <w:rPr>
          <w:bCs/>
          <w:sz w:val="28"/>
          <w:szCs w:val="28"/>
        </w:rPr>
        <w:t xml:space="preserve">его </w:t>
      </w:r>
      <w:r w:rsidRPr="001F68B4">
        <w:rPr>
          <w:bCs/>
          <w:sz w:val="28"/>
          <w:szCs w:val="28"/>
        </w:rPr>
        <w:t xml:space="preserve">аппарата осуществляли деятельность в составе </w:t>
      </w:r>
      <w:r>
        <w:rPr>
          <w:bCs/>
          <w:sz w:val="28"/>
          <w:szCs w:val="28"/>
        </w:rPr>
        <w:t xml:space="preserve">нескольких </w:t>
      </w:r>
      <w:r w:rsidRPr="00CF0541">
        <w:rPr>
          <w:b/>
          <w:bCs/>
          <w:sz w:val="28"/>
          <w:szCs w:val="28"/>
        </w:rPr>
        <w:t>рабочих групп по подготовке различных нормативных правовых актов</w:t>
      </w:r>
      <w:r>
        <w:rPr>
          <w:bCs/>
          <w:sz w:val="28"/>
          <w:szCs w:val="28"/>
        </w:rPr>
        <w:t>, в том числе:</w:t>
      </w:r>
    </w:p>
    <w:p w:rsidR="00204C42" w:rsidRDefault="00204C42" w:rsidP="00204C42">
      <w:pPr>
        <w:autoSpaceDE w:val="0"/>
        <w:autoSpaceDN w:val="0"/>
        <w:adjustRightInd w:val="0"/>
        <w:spacing w:line="120" w:lineRule="auto"/>
        <w:ind w:firstLine="709"/>
        <w:jc w:val="both"/>
        <w:rPr>
          <w:bCs/>
          <w:sz w:val="28"/>
          <w:szCs w:val="28"/>
        </w:rPr>
      </w:pPr>
    </w:p>
    <w:p w:rsidR="00204C42" w:rsidRDefault="00204C42" w:rsidP="00204C42">
      <w:pPr>
        <w:autoSpaceDE w:val="0"/>
        <w:autoSpaceDN w:val="0"/>
        <w:adjustRightInd w:val="0"/>
        <w:jc w:val="both"/>
        <w:rPr>
          <w:bCs/>
          <w:sz w:val="28"/>
          <w:szCs w:val="28"/>
        </w:rPr>
      </w:pPr>
      <w:r>
        <w:rPr>
          <w:bCs/>
          <w:noProof/>
          <w:sz w:val="28"/>
          <w:szCs w:val="28"/>
        </w:rPr>
        <w:drawing>
          <wp:inline distT="0" distB="0" distL="0" distR="0">
            <wp:extent cx="5874965" cy="1507601"/>
            <wp:effectExtent l="76200" t="19050" r="49585" b="0"/>
            <wp:docPr id="152"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7" r:lo="rId648" r:qs="rId649" r:cs="rId650"/>
              </a:graphicData>
            </a:graphic>
          </wp:inline>
        </w:drawing>
      </w:r>
    </w:p>
    <w:p w:rsidR="00204C42" w:rsidRDefault="00DB1A9E" w:rsidP="00204C42">
      <w:pPr>
        <w:autoSpaceDE w:val="0"/>
        <w:autoSpaceDN w:val="0"/>
        <w:adjustRightInd w:val="0"/>
        <w:ind w:firstLine="709"/>
        <w:jc w:val="both"/>
        <w:rPr>
          <w:bCs/>
          <w:sz w:val="28"/>
          <w:szCs w:val="28"/>
        </w:rPr>
      </w:pPr>
      <w:r>
        <w:rPr>
          <w:bCs/>
          <w:sz w:val="28"/>
          <w:szCs w:val="28"/>
        </w:rPr>
        <w:t>Кроме того,</w:t>
      </w:r>
      <w:r w:rsidR="00204C42">
        <w:rPr>
          <w:bCs/>
          <w:sz w:val="28"/>
          <w:szCs w:val="28"/>
        </w:rPr>
        <w:t xml:space="preserve"> некоторые массовые и длящиеся нарушения прав граждан, например, в сфере безопасности пассажирских перевозок автомобильным транспортом, побудили Уполномоченного в 2015 году принять участие в совершенствовании нормативных правовых актов отдельных органов местного самоуправления. Так, Уполномоченным были разработаны концептуальные предложения по внесению изменений в </w:t>
      </w:r>
      <w:r w:rsidR="00204C42" w:rsidRPr="00806596">
        <w:rPr>
          <w:bCs/>
          <w:sz w:val="28"/>
          <w:szCs w:val="28"/>
        </w:rPr>
        <w:t>Положени</w:t>
      </w:r>
      <w:r w:rsidR="00204C42">
        <w:rPr>
          <w:bCs/>
          <w:sz w:val="28"/>
          <w:szCs w:val="28"/>
        </w:rPr>
        <w:t>е</w:t>
      </w:r>
      <w:r w:rsidR="00204C42" w:rsidRPr="00806596">
        <w:rPr>
          <w:bCs/>
          <w:sz w:val="28"/>
          <w:szCs w:val="28"/>
        </w:rPr>
        <w:t xml:space="preserve"> о проведении конкурса на право заключения договора на осуществление регулярных пассажирских перевозок на террито</w:t>
      </w:r>
      <w:r w:rsidR="00204C42">
        <w:rPr>
          <w:bCs/>
          <w:sz w:val="28"/>
          <w:szCs w:val="28"/>
        </w:rPr>
        <w:t>рии муниципального образования «</w:t>
      </w:r>
      <w:r w:rsidR="00204C42" w:rsidRPr="00806596">
        <w:rPr>
          <w:bCs/>
          <w:sz w:val="28"/>
          <w:szCs w:val="28"/>
        </w:rPr>
        <w:t>Город Архангельск</w:t>
      </w:r>
      <w:r w:rsidR="00204C42">
        <w:rPr>
          <w:bCs/>
          <w:sz w:val="28"/>
          <w:szCs w:val="28"/>
        </w:rPr>
        <w:t>» и направлены в виде</w:t>
      </w:r>
      <w:r w:rsidR="00204C42" w:rsidRPr="00806596">
        <w:rPr>
          <w:bCs/>
          <w:sz w:val="28"/>
          <w:szCs w:val="28"/>
        </w:rPr>
        <w:t xml:space="preserve"> </w:t>
      </w:r>
      <w:r w:rsidR="00204C42">
        <w:rPr>
          <w:bCs/>
          <w:sz w:val="28"/>
          <w:szCs w:val="28"/>
        </w:rPr>
        <w:t>п</w:t>
      </w:r>
      <w:r w:rsidR="00204C42" w:rsidRPr="00806596">
        <w:rPr>
          <w:bCs/>
          <w:sz w:val="28"/>
          <w:szCs w:val="28"/>
        </w:rPr>
        <w:t>римерн</w:t>
      </w:r>
      <w:r w:rsidR="00204C42">
        <w:rPr>
          <w:bCs/>
          <w:sz w:val="28"/>
          <w:szCs w:val="28"/>
        </w:rPr>
        <w:t>ого</w:t>
      </w:r>
      <w:r w:rsidR="00204C42" w:rsidRPr="00806596">
        <w:rPr>
          <w:bCs/>
          <w:sz w:val="28"/>
          <w:szCs w:val="28"/>
        </w:rPr>
        <w:t xml:space="preserve"> перечн</w:t>
      </w:r>
      <w:r w:rsidR="00204C42">
        <w:rPr>
          <w:bCs/>
          <w:sz w:val="28"/>
          <w:szCs w:val="28"/>
        </w:rPr>
        <w:t>я</w:t>
      </w:r>
      <w:r w:rsidR="00204C42" w:rsidRPr="00806596">
        <w:rPr>
          <w:bCs/>
          <w:sz w:val="28"/>
          <w:szCs w:val="28"/>
        </w:rPr>
        <w:t xml:space="preserve"> оценочных показателей (критериев оценки) претендентов на участие в конкурсе</w:t>
      </w:r>
      <w:r w:rsidR="00204C42">
        <w:rPr>
          <w:bCs/>
          <w:sz w:val="28"/>
          <w:szCs w:val="28"/>
        </w:rPr>
        <w:t xml:space="preserve"> для рассмотрения в Архангельскую городскую </w:t>
      </w:r>
      <w:r w:rsidR="00CF0541">
        <w:rPr>
          <w:bCs/>
          <w:sz w:val="28"/>
          <w:szCs w:val="28"/>
        </w:rPr>
        <w:t>Д</w:t>
      </w:r>
      <w:r w:rsidR="00204C42">
        <w:rPr>
          <w:bCs/>
          <w:sz w:val="28"/>
          <w:szCs w:val="28"/>
        </w:rPr>
        <w:t xml:space="preserve">уму. </w:t>
      </w:r>
    </w:p>
    <w:p w:rsidR="00204C42" w:rsidRDefault="00B769A8" w:rsidP="00204C42">
      <w:pPr>
        <w:ind w:firstLine="709"/>
        <w:jc w:val="both"/>
        <w:rPr>
          <w:sz w:val="28"/>
          <w:szCs w:val="28"/>
        </w:rPr>
      </w:pPr>
      <w:r>
        <w:rPr>
          <w:sz w:val="28"/>
          <w:szCs w:val="28"/>
        </w:rPr>
        <w:lastRenderedPageBreak/>
        <w:t>С</w:t>
      </w:r>
      <w:r w:rsidR="00204C42">
        <w:rPr>
          <w:sz w:val="28"/>
          <w:szCs w:val="28"/>
        </w:rPr>
        <w:t xml:space="preserve">ледует отметить, что стадии непосредственного содействия в совершенствовании законодательства в работе Уполномоченного зачастую предшествовал этап обсуждения имеющихся проблем с представителями общественности. Так, в 2015 году Уполномоченным было проведено несколько рабочих совещаний и встреч по вопросам, требующим совершенствования законодательства, с представителями следующих общественных объединений: </w:t>
      </w:r>
      <w:proofErr w:type="gramStart"/>
      <w:r w:rsidR="00204C42">
        <w:rPr>
          <w:sz w:val="28"/>
          <w:szCs w:val="28"/>
        </w:rPr>
        <w:t>АРОООО «ОПОРА РОССИИ», РОО «Н</w:t>
      </w:r>
      <w:r w:rsidR="00204C42" w:rsidRPr="008B455E">
        <w:rPr>
          <w:sz w:val="28"/>
          <w:szCs w:val="28"/>
        </w:rPr>
        <w:t>ародн</w:t>
      </w:r>
      <w:r w:rsidR="00204C42">
        <w:rPr>
          <w:sz w:val="28"/>
          <w:szCs w:val="28"/>
        </w:rPr>
        <w:t>ая</w:t>
      </w:r>
      <w:r w:rsidR="00204C42" w:rsidRPr="008B455E">
        <w:rPr>
          <w:sz w:val="28"/>
          <w:szCs w:val="28"/>
        </w:rPr>
        <w:t xml:space="preserve"> инспекци</w:t>
      </w:r>
      <w:r w:rsidR="00204C42">
        <w:rPr>
          <w:sz w:val="28"/>
          <w:szCs w:val="28"/>
        </w:rPr>
        <w:t>я</w:t>
      </w:r>
      <w:r w:rsidR="00204C42" w:rsidRPr="008B455E">
        <w:rPr>
          <w:sz w:val="28"/>
          <w:szCs w:val="28"/>
        </w:rPr>
        <w:t xml:space="preserve"> Архангельской области</w:t>
      </w:r>
      <w:r w:rsidR="00204C42">
        <w:rPr>
          <w:sz w:val="28"/>
          <w:szCs w:val="28"/>
        </w:rPr>
        <w:t>»</w:t>
      </w:r>
      <w:r w:rsidR="00204C42" w:rsidRPr="008B455E">
        <w:rPr>
          <w:sz w:val="28"/>
          <w:szCs w:val="28"/>
        </w:rPr>
        <w:t xml:space="preserve">, </w:t>
      </w:r>
      <w:r w:rsidR="00204C42" w:rsidRPr="00690DEB">
        <w:rPr>
          <w:sz w:val="28"/>
          <w:szCs w:val="28"/>
        </w:rPr>
        <w:t>АРОД «Общество защиты прав потребителей», АРОБО «Рассвет», Союз</w:t>
      </w:r>
      <w:r w:rsidR="00204C42">
        <w:rPr>
          <w:sz w:val="28"/>
          <w:szCs w:val="28"/>
        </w:rPr>
        <w:t xml:space="preserve"> общественных объединений инвалидов Архангельской области, РОО</w:t>
      </w:r>
      <w:r w:rsidR="00204C42" w:rsidRPr="008B455E">
        <w:rPr>
          <w:sz w:val="28"/>
          <w:szCs w:val="28"/>
        </w:rPr>
        <w:t xml:space="preserve"> «Архангельская областная организация все</w:t>
      </w:r>
      <w:r w:rsidR="00204C42">
        <w:rPr>
          <w:sz w:val="28"/>
          <w:szCs w:val="28"/>
        </w:rPr>
        <w:t>российского общества инвалидов»</w:t>
      </w:r>
      <w:r w:rsidR="00204C42" w:rsidRPr="008B455E">
        <w:rPr>
          <w:sz w:val="28"/>
          <w:szCs w:val="28"/>
        </w:rPr>
        <w:t xml:space="preserve">, </w:t>
      </w:r>
      <w:r w:rsidR="00204C42">
        <w:rPr>
          <w:sz w:val="28"/>
          <w:szCs w:val="28"/>
        </w:rPr>
        <w:t xml:space="preserve">РООИ «Надежда», </w:t>
      </w:r>
      <w:r w:rsidR="00204C42" w:rsidRPr="002E4FDC">
        <w:rPr>
          <w:sz w:val="28"/>
          <w:szCs w:val="28"/>
        </w:rPr>
        <w:t>А</w:t>
      </w:r>
      <w:r w:rsidR="00204C42">
        <w:rPr>
          <w:sz w:val="28"/>
          <w:szCs w:val="28"/>
        </w:rPr>
        <w:t>РОО</w:t>
      </w:r>
      <w:r w:rsidR="00204C42" w:rsidRPr="002E4FDC">
        <w:rPr>
          <w:sz w:val="28"/>
          <w:szCs w:val="28"/>
        </w:rPr>
        <w:t xml:space="preserve"> «Мост»</w:t>
      </w:r>
      <w:r w:rsidR="00204C42">
        <w:rPr>
          <w:sz w:val="28"/>
          <w:szCs w:val="28"/>
        </w:rPr>
        <w:t xml:space="preserve">, </w:t>
      </w:r>
      <w:r w:rsidR="00204C42" w:rsidRPr="002E4FDC">
        <w:rPr>
          <w:sz w:val="28"/>
          <w:szCs w:val="28"/>
        </w:rPr>
        <w:t>А</w:t>
      </w:r>
      <w:r w:rsidR="00204C42">
        <w:rPr>
          <w:sz w:val="28"/>
          <w:szCs w:val="28"/>
        </w:rPr>
        <w:t>ГООО</w:t>
      </w:r>
      <w:r w:rsidR="00204C42" w:rsidRPr="002E4FDC">
        <w:rPr>
          <w:sz w:val="28"/>
          <w:szCs w:val="28"/>
        </w:rPr>
        <w:t xml:space="preserve"> «Союз женщин России»</w:t>
      </w:r>
      <w:r w:rsidR="00204C42">
        <w:rPr>
          <w:sz w:val="28"/>
          <w:szCs w:val="28"/>
        </w:rPr>
        <w:t xml:space="preserve">, </w:t>
      </w:r>
      <w:r w:rsidR="00CF0541">
        <w:rPr>
          <w:sz w:val="28"/>
          <w:szCs w:val="28"/>
        </w:rPr>
        <w:t xml:space="preserve">РОО «Совет женщин Архангельской области», </w:t>
      </w:r>
      <w:r w:rsidR="00204C42" w:rsidRPr="008B455E">
        <w:rPr>
          <w:sz w:val="28"/>
          <w:szCs w:val="28"/>
        </w:rPr>
        <w:t>АРО ВОД «Матери России», СГОО многодетных семей «</w:t>
      </w:r>
      <w:proofErr w:type="spellStart"/>
      <w:r w:rsidR="00204C42" w:rsidRPr="008B455E">
        <w:rPr>
          <w:sz w:val="28"/>
          <w:szCs w:val="28"/>
        </w:rPr>
        <w:t>СемьЯ</w:t>
      </w:r>
      <w:proofErr w:type="spellEnd"/>
      <w:r w:rsidR="00204C42" w:rsidRPr="008B455E">
        <w:rPr>
          <w:sz w:val="28"/>
          <w:szCs w:val="28"/>
        </w:rPr>
        <w:t>»</w:t>
      </w:r>
      <w:r w:rsidR="00204C42">
        <w:rPr>
          <w:sz w:val="28"/>
          <w:szCs w:val="28"/>
        </w:rPr>
        <w:t>,</w:t>
      </w:r>
      <w:r w:rsidR="00204C42" w:rsidRPr="008B455E">
        <w:rPr>
          <w:sz w:val="28"/>
          <w:szCs w:val="28"/>
        </w:rPr>
        <w:t xml:space="preserve"> инициативн</w:t>
      </w:r>
      <w:r w:rsidR="00204C42">
        <w:rPr>
          <w:sz w:val="28"/>
          <w:szCs w:val="28"/>
        </w:rPr>
        <w:t>ая группа</w:t>
      </w:r>
      <w:r w:rsidR="00204C42" w:rsidRPr="008B455E">
        <w:rPr>
          <w:sz w:val="28"/>
          <w:szCs w:val="28"/>
        </w:rPr>
        <w:t xml:space="preserve"> «Земля мн</w:t>
      </w:r>
      <w:r w:rsidR="00204C42">
        <w:rPr>
          <w:sz w:val="28"/>
          <w:szCs w:val="28"/>
        </w:rPr>
        <w:t>огодетным семьям</w:t>
      </w:r>
      <w:r w:rsidR="00204C42" w:rsidRPr="008B455E">
        <w:rPr>
          <w:sz w:val="28"/>
          <w:szCs w:val="28"/>
        </w:rPr>
        <w:t xml:space="preserve"> г.</w:t>
      </w:r>
      <w:r w:rsidR="00F44216">
        <w:rPr>
          <w:sz w:val="28"/>
          <w:szCs w:val="28"/>
        </w:rPr>
        <w:t> </w:t>
      </w:r>
      <w:r w:rsidR="00204C42" w:rsidRPr="008B455E">
        <w:rPr>
          <w:sz w:val="28"/>
          <w:szCs w:val="28"/>
        </w:rPr>
        <w:t>Северодвинска»</w:t>
      </w:r>
      <w:r w:rsidR="00204C42">
        <w:rPr>
          <w:sz w:val="28"/>
          <w:szCs w:val="28"/>
        </w:rPr>
        <w:t xml:space="preserve"> и др.</w:t>
      </w:r>
      <w:proofErr w:type="gramEnd"/>
    </w:p>
    <w:p w:rsidR="00D55BCD" w:rsidRDefault="00D55BCD" w:rsidP="00D55BCD">
      <w:pPr>
        <w:ind w:firstLine="709"/>
        <w:jc w:val="both"/>
        <w:rPr>
          <w:sz w:val="28"/>
          <w:szCs w:val="28"/>
        </w:rPr>
      </w:pPr>
    </w:p>
    <w:p w:rsidR="00A04DF1" w:rsidRDefault="00A04DF1" w:rsidP="00D55BCD">
      <w:pPr>
        <w:ind w:firstLine="709"/>
        <w:jc w:val="both"/>
        <w:rPr>
          <w:sz w:val="28"/>
          <w:szCs w:val="28"/>
        </w:rPr>
      </w:pPr>
    </w:p>
    <w:p w:rsidR="007E31BA" w:rsidRPr="009F3F4B" w:rsidRDefault="007E31BA" w:rsidP="007E31BA">
      <w:pPr>
        <w:jc w:val="center"/>
        <w:rPr>
          <w:b/>
          <w:sz w:val="32"/>
          <w:szCs w:val="32"/>
        </w:rPr>
      </w:pPr>
      <w:r w:rsidRPr="009F3F4B">
        <w:rPr>
          <w:b/>
          <w:sz w:val="32"/>
          <w:szCs w:val="32"/>
        </w:rPr>
        <w:t>2.3. Содействие совершенствованию механизма обеспечения прав и свобод, координации деятельности органов власти и местного самоуправления, общественных объединений в сфере защиты прав и свобод</w:t>
      </w:r>
      <w:r w:rsidR="00CF0541">
        <w:rPr>
          <w:b/>
          <w:sz w:val="32"/>
          <w:szCs w:val="32"/>
        </w:rPr>
        <w:t>.</w:t>
      </w:r>
      <w:r w:rsidRPr="009F3F4B">
        <w:rPr>
          <w:b/>
          <w:sz w:val="32"/>
          <w:szCs w:val="32"/>
        </w:rPr>
        <w:t xml:space="preserve"> </w:t>
      </w:r>
      <w:r w:rsidR="00CF0541">
        <w:rPr>
          <w:b/>
          <w:sz w:val="32"/>
          <w:szCs w:val="32"/>
        </w:rPr>
        <w:t>М</w:t>
      </w:r>
      <w:r w:rsidRPr="009F3F4B">
        <w:rPr>
          <w:b/>
          <w:sz w:val="32"/>
          <w:szCs w:val="32"/>
        </w:rPr>
        <w:t>ежрегиональное сотрудничество</w:t>
      </w:r>
    </w:p>
    <w:p w:rsidR="007E31BA" w:rsidRDefault="007E31BA" w:rsidP="007E31BA">
      <w:pPr>
        <w:pStyle w:val="ConsPlusNormal"/>
        <w:jc w:val="both"/>
      </w:pPr>
    </w:p>
    <w:p w:rsidR="007E31BA" w:rsidRPr="007E31BA" w:rsidRDefault="007E31BA" w:rsidP="007E31BA">
      <w:pPr>
        <w:pStyle w:val="ConsPlusNormal"/>
        <w:ind w:firstLine="708"/>
        <w:jc w:val="both"/>
        <w:rPr>
          <w:b w:val="0"/>
        </w:rPr>
      </w:pPr>
      <w:r w:rsidRPr="007E31BA">
        <w:rPr>
          <w:b w:val="0"/>
          <w:noProof/>
          <w:lang w:eastAsia="ru-RU"/>
        </w:rPr>
        <w:drawing>
          <wp:anchor distT="0" distB="0" distL="114300" distR="114300" simplePos="0" relativeHeight="251761664" behindDoc="0" locked="0" layoutInCell="1" allowOverlap="1">
            <wp:simplePos x="0" y="0"/>
            <wp:positionH relativeFrom="column">
              <wp:posOffset>3844925</wp:posOffset>
            </wp:positionH>
            <wp:positionV relativeFrom="paragraph">
              <wp:posOffset>111125</wp:posOffset>
            </wp:positionV>
            <wp:extent cx="2107565" cy="1731645"/>
            <wp:effectExtent l="38100" t="19050" r="64135" b="20955"/>
            <wp:wrapSquare wrapText="bothSides"/>
            <wp:docPr id="153" name="Схема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2" r:lo="rId653" r:qs="rId654" r:cs="rId655"/>
              </a:graphicData>
            </a:graphic>
          </wp:anchor>
        </w:drawing>
      </w:r>
      <w:proofErr w:type="gramStart"/>
      <w:r w:rsidRPr="007E31BA">
        <w:rPr>
          <w:b w:val="0"/>
        </w:rPr>
        <w:t>Задачи содействия совершенствованию механизма обеспечения прав и свобод и координации деятельности органов власти и местного самоуправления занимают в деятельности Уполномоченного особое место, поскольку достижение Уполномоченным основной цели его деятельности – обеспечения дополнительных гарантий государственной защиты прав, свобод и законных интересов человека и гражданина, а также ее осуществления – требует эффективного взаимодействия с различными субъектами.</w:t>
      </w:r>
      <w:proofErr w:type="gramEnd"/>
      <w:r w:rsidRPr="007E31BA">
        <w:rPr>
          <w:b w:val="0"/>
        </w:rPr>
        <w:t xml:space="preserve"> Опыт деятельности Уполномоченного подтверждает, что уровень такого взаимодействия напрямую связан со степенью понимания его участниками текущих задач в сфере защиты прав и свобод граждан, что в конечном итоге должно приводить к восстановлению нарушенных прав, профилактике их нарушений и улучшению качества жизни в нашем регионе. </w:t>
      </w:r>
    </w:p>
    <w:p w:rsidR="007E31BA" w:rsidRPr="007E31BA" w:rsidRDefault="007E31BA" w:rsidP="007E31BA">
      <w:pPr>
        <w:pStyle w:val="ConsPlusNormal"/>
        <w:ind w:firstLine="708"/>
        <w:jc w:val="both"/>
        <w:rPr>
          <w:b w:val="0"/>
        </w:rPr>
      </w:pPr>
      <w:r w:rsidRPr="007E31BA">
        <w:rPr>
          <w:b w:val="0"/>
        </w:rPr>
        <w:t xml:space="preserve">В связи с этим развитие и совершенствование взаимодействия с различными органами государственной власти и местного самоуправления, в непосредственной компетенции которых находится реализация прав граждан, является объектом постоянного внимания Уполномоченного. Такое взаимодействие осуществляется в различных традиционных </w:t>
      </w:r>
      <w:proofErr w:type="gramStart"/>
      <w:r w:rsidRPr="007E31BA">
        <w:rPr>
          <w:b w:val="0"/>
        </w:rPr>
        <w:t>формах</w:t>
      </w:r>
      <w:proofErr w:type="gramEnd"/>
      <w:r w:rsidRPr="007E31BA">
        <w:rPr>
          <w:b w:val="0"/>
        </w:rPr>
        <w:t>, отчасти получивших в 2015 году новое наполнение.</w:t>
      </w:r>
    </w:p>
    <w:p w:rsidR="007E31BA" w:rsidRPr="007E31BA" w:rsidRDefault="006D05C7" w:rsidP="007E31BA">
      <w:pPr>
        <w:pStyle w:val="ConsPlusNormal"/>
        <w:ind w:firstLine="708"/>
        <w:jc w:val="both"/>
        <w:rPr>
          <w:b w:val="0"/>
        </w:rPr>
      </w:pPr>
      <w:r>
        <w:rPr>
          <w:b w:val="0"/>
          <w:noProof/>
          <w:lang w:eastAsia="ru-RU"/>
        </w:rPr>
        <w:lastRenderedPageBreak/>
        <w:drawing>
          <wp:anchor distT="0" distB="0" distL="114300" distR="114300" simplePos="0" relativeHeight="251762688" behindDoc="0" locked="0" layoutInCell="1" allowOverlap="1">
            <wp:simplePos x="0" y="0"/>
            <wp:positionH relativeFrom="column">
              <wp:posOffset>635</wp:posOffset>
            </wp:positionH>
            <wp:positionV relativeFrom="paragraph">
              <wp:posOffset>69850</wp:posOffset>
            </wp:positionV>
            <wp:extent cx="1311910" cy="3787140"/>
            <wp:effectExtent l="0" t="19050" r="0" b="3810"/>
            <wp:wrapSquare wrapText="bothSides"/>
            <wp:docPr id="15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7" r:lo="rId658" r:qs="rId659" r:cs="rId660"/>
              </a:graphicData>
            </a:graphic>
          </wp:anchor>
        </w:drawing>
      </w:r>
      <w:proofErr w:type="gramStart"/>
      <w:r w:rsidR="007E31BA" w:rsidRPr="007E31BA">
        <w:rPr>
          <w:b w:val="0"/>
        </w:rPr>
        <w:t>Одной из форм взаимодействия является участие Уполномоченного в заседаниях Правительства Архангельской области и обсуждении вопросов, выносимых на его рассмотрение, что позволяет не только привлечь внимание к различным аспектам реализации жителями Архангельской области своих законных прав, но и донести свою позицию по отдельным вопросам, а в ряде случаев – в оперативном порядке обсуждать с соответствующими должностными лицами пути решения актуальных правозащитных проблем.</w:t>
      </w:r>
      <w:proofErr w:type="gramEnd"/>
    </w:p>
    <w:p w:rsidR="007E31BA" w:rsidRPr="007E31BA" w:rsidRDefault="007E31BA" w:rsidP="007E31BA">
      <w:pPr>
        <w:pStyle w:val="ConsPlusNormal"/>
        <w:ind w:firstLine="708"/>
        <w:jc w:val="both"/>
        <w:rPr>
          <w:b w:val="0"/>
        </w:rPr>
      </w:pPr>
      <w:r w:rsidRPr="007E31BA">
        <w:rPr>
          <w:b w:val="0"/>
        </w:rPr>
        <w:t xml:space="preserve">Важной формой взаимодействия Уполномоченного с органами власти различных уровней является его деятельность в составе </w:t>
      </w:r>
      <w:r w:rsidRPr="00B769A8">
        <w:t>постоянно действующих совещательных и консультативных органах</w:t>
      </w:r>
      <w:r w:rsidRPr="007E31BA">
        <w:rPr>
          <w:b w:val="0"/>
        </w:rPr>
        <w:t>, созданных как при Губернаторе и Правительстве Архангельской области, так и при территориальных органах федеральных органов власти в целях решения сложных и проблемных вопросов в различных сферах государственного управления. В 2015 году Уполномоченный активно участвовал в работе следующих таких органов:</w:t>
      </w:r>
    </w:p>
    <w:p w:rsidR="007E31BA" w:rsidRPr="007E31BA" w:rsidRDefault="007E31BA" w:rsidP="007E31BA">
      <w:pPr>
        <w:pStyle w:val="ConsPlusNormal"/>
        <w:numPr>
          <w:ilvl w:val="0"/>
          <w:numId w:val="28"/>
        </w:numPr>
        <w:jc w:val="both"/>
        <w:rPr>
          <w:b w:val="0"/>
        </w:rPr>
      </w:pPr>
      <w:r w:rsidRPr="007E31BA">
        <w:rPr>
          <w:b w:val="0"/>
        </w:rPr>
        <w:t>Координационное совещание при Губернаторе Архангельской области по обеспечению правопорядка на территории Архангельской области;</w:t>
      </w:r>
    </w:p>
    <w:p w:rsidR="007E31BA" w:rsidRPr="007E31BA" w:rsidRDefault="007E31BA" w:rsidP="007E31BA">
      <w:pPr>
        <w:pStyle w:val="ConsPlusNormal"/>
        <w:numPr>
          <w:ilvl w:val="0"/>
          <w:numId w:val="28"/>
        </w:numPr>
        <w:jc w:val="both"/>
        <w:rPr>
          <w:b w:val="0"/>
        </w:rPr>
      </w:pPr>
      <w:r w:rsidRPr="007E31BA">
        <w:rPr>
          <w:b w:val="0"/>
        </w:rPr>
        <w:t>Антинаркотическая комисс</w:t>
      </w:r>
      <w:r w:rsidR="00B769A8">
        <w:rPr>
          <w:b w:val="0"/>
        </w:rPr>
        <w:t>ия</w:t>
      </w:r>
      <w:r w:rsidRPr="007E31BA">
        <w:rPr>
          <w:b w:val="0"/>
        </w:rPr>
        <w:t xml:space="preserve"> Архангельской области;</w:t>
      </w:r>
    </w:p>
    <w:p w:rsidR="007E31BA" w:rsidRPr="007E31BA" w:rsidRDefault="007E31BA" w:rsidP="007E31BA">
      <w:pPr>
        <w:pStyle w:val="ConsPlusNormal"/>
        <w:numPr>
          <w:ilvl w:val="0"/>
          <w:numId w:val="28"/>
        </w:numPr>
        <w:jc w:val="both"/>
        <w:rPr>
          <w:b w:val="0"/>
        </w:rPr>
      </w:pPr>
      <w:r w:rsidRPr="007E31BA">
        <w:rPr>
          <w:b w:val="0"/>
        </w:rPr>
        <w:t>Межведомственная комиссия по погашению задолженности по заработной плате в организациях Архангельской области;</w:t>
      </w:r>
    </w:p>
    <w:p w:rsidR="007E31BA" w:rsidRPr="007E31BA" w:rsidRDefault="007E31BA" w:rsidP="007E31BA">
      <w:pPr>
        <w:pStyle w:val="ConsPlusNormal"/>
        <w:numPr>
          <w:ilvl w:val="0"/>
          <w:numId w:val="28"/>
        </w:numPr>
        <w:jc w:val="both"/>
        <w:rPr>
          <w:b w:val="0"/>
        </w:rPr>
      </w:pPr>
      <w:r w:rsidRPr="007E31BA">
        <w:rPr>
          <w:b w:val="0"/>
        </w:rPr>
        <w:t>Комиссия при Губернаторе Архангельской области по вопросам защиты прав и законных интересов граждан, чьи денежные средства привлечены для строительства многоквартирных домов и чьи права нарушены;</w:t>
      </w:r>
    </w:p>
    <w:p w:rsidR="007E31BA" w:rsidRPr="007E31BA" w:rsidRDefault="007E31BA" w:rsidP="007E31BA">
      <w:pPr>
        <w:pStyle w:val="ConsPlusNormal"/>
        <w:numPr>
          <w:ilvl w:val="0"/>
          <w:numId w:val="28"/>
        </w:numPr>
        <w:jc w:val="both"/>
        <w:rPr>
          <w:b w:val="0"/>
        </w:rPr>
      </w:pPr>
      <w:r w:rsidRPr="007E31BA">
        <w:rPr>
          <w:b w:val="0"/>
        </w:rPr>
        <w:t>Областная призывная комиссия для проведения призыва граждан на военную службу и направления граждан на альтернативную гражданскую службу Архангельской области;</w:t>
      </w:r>
    </w:p>
    <w:p w:rsidR="007E31BA" w:rsidRPr="007E31BA" w:rsidRDefault="007E31BA" w:rsidP="007E31BA">
      <w:pPr>
        <w:pStyle w:val="ConsPlusNormal"/>
        <w:numPr>
          <w:ilvl w:val="0"/>
          <w:numId w:val="28"/>
        </w:numPr>
        <w:jc w:val="both"/>
        <w:rPr>
          <w:b w:val="0"/>
        </w:rPr>
      </w:pPr>
      <w:r w:rsidRPr="007E31BA">
        <w:rPr>
          <w:b w:val="0"/>
        </w:rPr>
        <w:t>Коллегия государственной жилищной инспекции Архангельской области;</w:t>
      </w:r>
    </w:p>
    <w:p w:rsidR="007E31BA" w:rsidRPr="007E31BA" w:rsidRDefault="007E31BA" w:rsidP="007E31BA">
      <w:pPr>
        <w:pStyle w:val="ConsPlusNormal"/>
        <w:numPr>
          <w:ilvl w:val="0"/>
          <w:numId w:val="28"/>
        </w:numPr>
        <w:jc w:val="both"/>
        <w:rPr>
          <w:b w:val="0"/>
        </w:rPr>
      </w:pPr>
      <w:r w:rsidRPr="007E31BA">
        <w:rPr>
          <w:b w:val="0"/>
        </w:rPr>
        <w:t>Общественный совет при министерстве здравоохранения Архангельской области</w:t>
      </w:r>
      <w:r w:rsidR="00B769A8">
        <w:rPr>
          <w:b w:val="0"/>
        </w:rPr>
        <w:t>;</w:t>
      </w:r>
    </w:p>
    <w:p w:rsidR="007E31BA" w:rsidRPr="007E31BA" w:rsidRDefault="007E31BA" w:rsidP="007E31BA">
      <w:pPr>
        <w:pStyle w:val="ConsPlusNormal"/>
        <w:numPr>
          <w:ilvl w:val="0"/>
          <w:numId w:val="28"/>
        </w:numPr>
        <w:jc w:val="both"/>
        <w:rPr>
          <w:b w:val="0"/>
        </w:rPr>
      </w:pPr>
      <w:r w:rsidRPr="007E31BA">
        <w:rPr>
          <w:b w:val="0"/>
        </w:rPr>
        <w:t>Комиссия по вопросам социальной адаптации лиц, освобожденных из учреждений уголовно-исполнительной системы</w:t>
      </w:r>
      <w:r w:rsidR="00B769A8">
        <w:rPr>
          <w:b w:val="0"/>
        </w:rPr>
        <w:t>;</w:t>
      </w:r>
    </w:p>
    <w:p w:rsidR="007E31BA" w:rsidRPr="007E31BA" w:rsidRDefault="007E31BA" w:rsidP="007E31BA">
      <w:pPr>
        <w:pStyle w:val="ConsPlusNormal"/>
        <w:numPr>
          <w:ilvl w:val="0"/>
          <w:numId w:val="28"/>
        </w:numPr>
        <w:jc w:val="both"/>
        <w:rPr>
          <w:b w:val="0"/>
        </w:rPr>
      </w:pPr>
      <w:r w:rsidRPr="007E31BA">
        <w:rPr>
          <w:b w:val="0"/>
        </w:rPr>
        <w:t>Общественно-консультативный совет УФМС России по Архангельской области;</w:t>
      </w:r>
    </w:p>
    <w:p w:rsidR="007E31BA" w:rsidRPr="007E31BA" w:rsidRDefault="007E31BA" w:rsidP="007E31BA">
      <w:pPr>
        <w:pStyle w:val="ConsPlusNormal"/>
        <w:numPr>
          <w:ilvl w:val="0"/>
          <w:numId w:val="28"/>
        </w:numPr>
        <w:jc w:val="both"/>
        <w:rPr>
          <w:b w:val="0"/>
        </w:rPr>
      </w:pPr>
      <w:r w:rsidRPr="007E31BA">
        <w:rPr>
          <w:b w:val="0"/>
        </w:rPr>
        <w:t>Общественный совет при Следственном управлении Следственного комитета РФ по Архангельской области и НАО;</w:t>
      </w:r>
    </w:p>
    <w:p w:rsidR="007E31BA" w:rsidRPr="007E31BA" w:rsidRDefault="007E31BA" w:rsidP="007E31BA">
      <w:pPr>
        <w:pStyle w:val="ConsPlusNormal"/>
        <w:numPr>
          <w:ilvl w:val="0"/>
          <w:numId w:val="28"/>
        </w:numPr>
        <w:jc w:val="both"/>
        <w:rPr>
          <w:b w:val="0"/>
        </w:rPr>
      </w:pPr>
      <w:r w:rsidRPr="007E31BA">
        <w:rPr>
          <w:b w:val="0"/>
        </w:rPr>
        <w:t>Общественный совет при УМВД России по Архангельской области;</w:t>
      </w:r>
    </w:p>
    <w:p w:rsidR="007E31BA" w:rsidRPr="007D5117" w:rsidRDefault="007E31BA" w:rsidP="007E31BA">
      <w:pPr>
        <w:pStyle w:val="ConsPlusNormal"/>
        <w:numPr>
          <w:ilvl w:val="0"/>
          <w:numId w:val="28"/>
        </w:numPr>
        <w:jc w:val="both"/>
        <w:rPr>
          <w:b w:val="0"/>
        </w:rPr>
      </w:pPr>
      <w:r w:rsidRPr="007D5117">
        <w:rPr>
          <w:b w:val="0"/>
        </w:rPr>
        <w:t xml:space="preserve">Общественный совет при УФСИН </w:t>
      </w:r>
      <w:r w:rsidR="00571829" w:rsidRPr="007D5117">
        <w:rPr>
          <w:b w:val="0"/>
        </w:rPr>
        <w:t xml:space="preserve">России </w:t>
      </w:r>
      <w:r w:rsidRPr="007D5117">
        <w:rPr>
          <w:b w:val="0"/>
        </w:rPr>
        <w:t>по Архангельской области</w:t>
      </w:r>
      <w:r w:rsidR="007D5117">
        <w:rPr>
          <w:b w:val="0"/>
        </w:rPr>
        <w:t xml:space="preserve"> </w:t>
      </w:r>
      <w:r w:rsidRPr="007D5117">
        <w:rPr>
          <w:b w:val="0"/>
        </w:rPr>
        <w:t>и др.</w:t>
      </w:r>
    </w:p>
    <w:p w:rsidR="007E31BA" w:rsidRDefault="007E31BA" w:rsidP="007E31BA">
      <w:pPr>
        <w:autoSpaceDE w:val="0"/>
        <w:autoSpaceDN w:val="0"/>
        <w:adjustRightInd w:val="0"/>
        <w:ind w:firstLine="709"/>
        <w:jc w:val="both"/>
        <w:rPr>
          <w:sz w:val="28"/>
          <w:szCs w:val="28"/>
        </w:rPr>
      </w:pPr>
      <w:proofErr w:type="gramStart"/>
      <w:r>
        <w:rPr>
          <w:sz w:val="28"/>
          <w:szCs w:val="28"/>
        </w:rPr>
        <w:t xml:space="preserve">В продолжение сложившейся в предыдущие периоды практики в ряде случаев Уполномоченным были подготовлены предложения в проекты </w:t>
      </w:r>
      <w:r>
        <w:rPr>
          <w:sz w:val="28"/>
          <w:szCs w:val="28"/>
        </w:rPr>
        <w:lastRenderedPageBreak/>
        <w:t>решений некоторых из перечисленных органов по вопросам, явля</w:t>
      </w:r>
      <w:r w:rsidR="007D5117">
        <w:rPr>
          <w:sz w:val="28"/>
          <w:szCs w:val="28"/>
        </w:rPr>
        <w:t>ющихся</w:t>
      </w:r>
      <w:r>
        <w:rPr>
          <w:sz w:val="28"/>
          <w:szCs w:val="28"/>
        </w:rPr>
        <w:t xml:space="preserve"> предметом его особого внимания.</w:t>
      </w:r>
      <w:proofErr w:type="gramEnd"/>
      <w:r>
        <w:rPr>
          <w:sz w:val="28"/>
          <w:szCs w:val="28"/>
        </w:rPr>
        <w:t xml:space="preserve"> </w:t>
      </w:r>
      <w:proofErr w:type="gramStart"/>
      <w:r>
        <w:rPr>
          <w:sz w:val="28"/>
          <w:szCs w:val="28"/>
        </w:rPr>
        <w:t xml:space="preserve">Так, например, были направлены предложения в протокол </w:t>
      </w:r>
      <w:r w:rsidRPr="00366CDA">
        <w:rPr>
          <w:sz w:val="28"/>
          <w:szCs w:val="28"/>
        </w:rPr>
        <w:t>Координационно</w:t>
      </w:r>
      <w:r>
        <w:rPr>
          <w:sz w:val="28"/>
          <w:szCs w:val="28"/>
        </w:rPr>
        <w:t>го</w:t>
      </w:r>
      <w:r w:rsidRPr="00366CDA">
        <w:rPr>
          <w:sz w:val="28"/>
          <w:szCs w:val="28"/>
        </w:rPr>
        <w:t xml:space="preserve"> совещани</w:t>
      </w:r>
      <w:r>
        <w:rPr>
          <w:sz w:val="28"/>
          <w:szCs w:val="28"/>
        </w:rPr>
        <w:t>я</w:t>
      </w:r>
      <w:r w:rsidRPr="00366CDA">
        <w:rPr>
          <w:sz w:val="28"/>
          <w:szCs w:val="28"/>
        </w:rPr>
        <w:t xml:space="preserve"> при Губернаторе Архангельской области по обеспечению правопорядка на территории Архангельской области</w:t>
      </w:r>
      <w:r>
        <w:rPr>
          <w:sz w:val="28"/>
          <w:szCs w:val="28"/>
        </w:rPr>
        <w:t xml:space="preserve"> </w:t>
      </w:r>
      <w:r w:rsidRPr="00366CDA">
        <w:rPr>
          <w:sz w:val="28"/>
          <w:szCs w:val="28"/>
        </w:rPr>
        <w:t>по вопросу «О создании на территории Архангельской области специализированных учреждений для помещения лиц, находящихся в состоянии алкогольного или иного токсического опьянения, в том числе утративших способность самостоятельно передвигаться и не нуждающихся в оказании медицинской помощи»</w:t>
      </w:r>
      <w:r w:rsidR="00B769A8">
        <w:rPr>
          <w:sz w:val="28"/>
          <w:szCs w:val="28"/>
        </w:rPr>
        <w:t xml:space="preserve"> и др.</w:t>
      </w:r>
      <w:r>
        <w:rPr>
          <w:sz w:val="28"/>
          <w:szCs w:val="28"/>
        </w:rPr>
        <w:t xml:space="preserve"> Вместе с тем</w:t>
      </w:r>
      <w:proofErr w:type="gramEnd"/>
      <w:r>
        <w:rPr>
          <w:sz w:val="28"/>
          <w:szCs w:val="28"/>
        </w:rPr>
        <w:t xml:space="preserve"> Уполномоченный прин</w:t>
      </w:r>
      <w:r w:rsidR="00B769A8">
        <w:rPr>
          <w:sz w:val="28"/>
          <w:szCs w:val="28"/>
        </w:rPr>
        <w:t>имал</w:t>
      </w:r>
      <w:r>
        <w:rPr>
          <w:sz w:val="28"/>
          <w:szCs w:val="28"/>
        </w:rPr>
        <w:t xml:space="preserve"> участие и в</w:t>
      </w:r>
      <w:r w:rsidR="00571829">
        <w:rPr>
          <w:sz w:val="28"/>
          <w:szCs w:val="28"/>
        </w:rPr>
        <w:t xml:space="preserve"> </w:t>
      </w:r>
      <w:proofErr w:type="gramStart"/>
      <w:r w:rsidR="00571829">
        <w:rPr>
          <w:sz w:val="28"/>
          <w:szCs w:val="28"/>
        </w:rPr>
        <w:t>формировании</w:t>
      </w:r>
      <w:proofErr w:type="gramEnd"/>
      <w:r w:rsidR="00571829">
        <w:rPr>
          <w:sz w:val="28"/>
          <w:szCs w:val="28"/>
        </w:rPr>
        <w:t xml:space="preserve"> планов работы </w:t>
      </w:r>
      <w:r w:rsidR="007D5117">
        <w:rPr>
          <w:sz w:val="28"/>
          <w:szCs w:val="28"/>
        </w:rPr>
        <w:t xml:space="preserve">указанного </w:t>
      </w:r>
      <w:r w:rsidRPr="004C3DEB">
        <w:rPr>
          <w:sz w:val="28"/>
          <w:szCs w:val="28"/>
        </w:rPr>
        <w:t>Координационно</w:t>
      </w:r>
      <w:r w:rsidR="007D5117">
        <w:rPr>
          <w:sz w:val="28"/>
          <w:szCs w:val="28"/>
        </w:rPr>
        <w:t>го</w:t>
      </w:r>
      <w:r w:rsidRPr="004C3DEB">
        <w:rPr>
          <w:sz w:val="28"/>
          <w:szCs w:val="28"/>
        </w:rPr>
        <w:t xml:space="preserve"> совещани</w:t>
      </w:r>
      <w:r w:rsidR="007D5117">
        <w:rPr>
          <w:sz w:val="28"/>
          <w:szCs w:val="28"/>
        </w:rPr>
        <w:t>я</w:t>
      </w:r>
      <w:r>
        <w:rPr>
          <w:sz w:val="28"/>
          <w:szCs w:val="28"/>
        </w:rPr>
        <w:t xml:space="preserve">, </w:t>
      </w:r>
      <w:proofErr w:type="spellStart"/>
      <w:r w:rsidR="00571829">
        <w:rPr>
          <w:sz w:val="28"/>
          <w:szCs w:val="28"/>
        </w:rPr>
        <w:t>Антинаркотическ</w:t>
      </w:r>
      <w:r w:rsidR="007D5117">
        <w:rPr>
          <w:sz w:val="28"/>
          <w:szCs w:val="28"/>
        </w:rPr>
        <w:t>ой</w:t>
      </w:r>
      <w:proofErr w:type="spellEnd"/>
      <w:r w:rsidR="00571829">
        <w:rPr>
          <w:sz w:val="28"/>
          <w:szCs w:val="28"/>
        </w:rPr>
        <w:t xml:space="preserve"> комисси</w:t>
      </w:r>
      <w:r w:rsidR="007D5117">
        <w:rPr>
          <w:sz w:val="28"/>
          <w:szCs w:val="28"/>
        </w:rPr>
        <w:t>и</w:t>
      </w:r>
      <w:r w:rsidRPr="004C3DEB">
        <w:rPr>
          <w:sz w:val="28"/>
          <w:szCs w:val="28"/>
        </w:rPr>
        <w:t xml:space="preserve"> Архангельской области</w:t>
      </w:r>
      <w:r>
        <w:rPr>
          <w:sz w:val="28"/>
          <w:szCs w:val="28"/>
        </w:rPr>
        <w:t xml:space="preserve"> и др.</w:t>
      </w:r>
    </w:p>
    <w:p w:rsidR="007E31BA" w:rsidRDefault="007E31BA" w:rsidP="007E31BA">
      <w:pPr>
        <w:ind w:firstLine="709"/>
        <w:jc w:val="both"/>
        <w:rPr>
          <w:sz w:val="28"/>
          <w:szCs w:val="28"/>
        </w:rPr>
      </w:pPr>
      <w:proofErr w:type="gramStart"/>
      <w:r>
        <w:rPr>
          <w:sz w:val="28"/>
          <w:szCs w:val="28"/>
        </w:rPr>
        <w:t xml:space="preserve">Большое значение для повышения эффективности взаимодействия с органами власти и местного самоуправления, общественными объединениями имеет </w:t>
      </w:r>
      <w:r w:rsidRPr="00B769A8">
        <w:rPr>
          <w:b/>
          <w:sz w:val="28"/>
          <w:szCs w:val="28"/>
        </w:rPr>
        <w:t>участие в межведомственных совещаниях, «круглых столах»</w:t>
      </w:r>
      <w:r>
        <w:rPr>
          <w:sz w:val="28"/>
          <w:szCs w:val="28"/>
        </w:rPr>
        <w:t xml:space="preserve">, </w:t>
      </w:r>
      <w:r w:rsidRPr="007D5117">
        <w:rPr>
          <w:b/>
          <w:sz w:val="28"/>
          <w:szCs w:val="28"/>
        </w:rPr>
        <w:t>рабочих встречах</w:t>
      </w:r>
      <w:r>
        <w:rPr>
          <w:sz w:val="28"/>
          <w:szCs w:val="28"/>
        </w:rPr>
        <w:t xml:space="preserve"> и других мероприятиях, проводимых органами государственной власти как федерального, так и регионального уровней, органами местного самоуправления для решения сложных вопросов государственного и местного управления, имеющих комплексный характер.</w:t>
      </w:r>
      <w:proofErr w:type="gramEnd"/>
      <w:r>
        <w:rPr>
          <w:sz w:val="28"/>
          <w:szCs w:val="28"/>
        </w:rPr>
        <w:t xml:space="preserve"> В рамках данных мероприятий происходит обмен информацией о нарушениях прав и свобод человека и гражданина, обсуждаются актуальные вопросы в сфере защиты прав граждан, проблемы применения законодательства о защите прав и свобод человека, осуществляется взаимодействие и вырабатывается эффективный механизм реализации прав граждан. При этом традиционные формы взаимодействия приобрели в 2015 году новое содержание и более масштабный характер.</w:t>
      </w:r>
    </w:p>
    <w:p w:rsidR="007E31BA" w:rsidRDefault="007E31BA" w:rsidP="007E31BA">
      <w:pPr>
        <w:autoSpaceDE w:val="0"/>
        <w:autoSpaceDN w:val="0"/>
        <w:adjustRightInd w:val="0"/>
        <w:ind w:firstLine="709"/>
        <w:jc w:val="both"/>
        <w:rPr>
          <w:sz w:val="28"/>
          <w:szCs w:val="28"/>
        </w:rPr>
      </w:pPr>
      <w:r>
        <w:rPr>
          <w:sz w:val="28"/>
          <w:szCs w:val="28"/>
        </w:rPr>
        <w:t xml:space="preserve">Так, в 2015 году в связи с проведением </w:t>
      </w:r>
      <w:r w:rsidRPr="00B769A8">
        <w:rPr>
          <w:b/>
          <w:sz w:val="28"/>
          <w:szCs w:val="28"/>
        </w:rPr>
        <w:t>досрочных выборов</w:t>
      </w:r>
      <w:r>
        <w:rPr>
          <w:sz w:val="28"/>
          <w:szCs w:val="28"/>
        </w:rPr>
        <w:t xml:space="preserve"> Губернатора Архангельской области и выборов в органы местного самоуправления особое внимание уделялось Уполномоченным вопросам соблюдения избирательных прав граждан. </w:t>
      </w:r>
      <w:proofErr w:type="gramStart"/>
      <w:r>
        <w:rPr>
          <w:sz w:val="28"/>
          <w:szCs w:val="28"/>
        </w:rPr>
        <w:t>Уполномоченный и сотрудники его аппарата приняли участие в совещании с главами районов, городских округов, представителями участковых и террит</w:t>
      </w:r>
      <w:r w:rsidR="00571829">
        <w:rPr>
          <w:sz w:val="28"/>
          <w:szCs w:val="28"/>
        </w:rPr>
        <w:t>ориальных избирательных комиссий</w:t>
      </w:r>
      <w:r>
        <w:rPr>
          <w:sz w:val="28"/>
          <w:szCs w:val="28"/>
        </w:rPr>
        <w:t xml:space="preserve">, проведенном 15 июня 2015 года в Правительстве Архангельской области с участием </w:t>
      </w:r>
      <w:r w:rsidR="00520083">
        <w:rPr>
          <w:sz w:val="28"/>
          <w:szCs w:val="28"/>
        </w:rPr>
        <w:t>П</w:t>
      </w:r>
      <w:r>
        <w:rPr>
          <w:sz w:val="28"/>
          <w:szCs w:val="28"/>
        </w:rPr>
        <w:t>редседателя Центральной избирательной комиссии РФ; в видеоконференции с избирательными комиссиями субъектов РФ, состоявшейся 9 сентября 2015 года.</w:t>
      </w:r>
      <w:proofErr w:type="gramEnd"/>
      <w:r>
        <w:rPr>
          <w:sz w:val="28"/>
          <w:szCs w:val="28"/>
        </w:rPr>
        <w:t xml:space="preserve"> </w:t>
      </w:r>
      <w:proofErr w:type="gramStart"/>
      <w:r>
        <w:rPr>
          <w:sz w:val="28"/>
          <w:szCs w:val="28"/>
        </w:rPr>
        <w:t xml:space="preserve">В целях контроля за реализацией избирательных прав граждан, находящихся в день голосования в местах временного пребывания, а также жителей удаленных и труднодоступных территорий Уполномоченным было налажено </w:t>
      </w:r>
      <w:r w:rsidR="00520083">
        <w:rPr>
          <w:sz w:val="28"/>
          <w:szCs w:val="28"/>
        </w:rPr>
        <w:t xml:space="preserve">постоянное </w:t>
      </w:r>
      <w:r>
        <w:rPr>
          <w:sz w:val="28"/>
          <w:szCs w:val="28"/>
        </w:rPr>
        <w:t>оперативное взаимодействие с Избирательной комиссией Архангельской области, с государственными органами и учреждениями, в ведении которых находились места временного пребывания избирателей (УФСИН, УМВД, министерством здравоохранения Архангельской области, Архангельской клинической психиатрической больницей и др.).</w:t>
      </w:r>
      <w:proofErr w:type="gramEnd"/>
    </w:p>
    <w:p w:rsidR="007E31BA" w:rsidRDefault="007E31BA" w:rsidP="007E31BA">
      <w:pPr>
        <w:autoSpaceDE w:val="0"/>
        <w:autoSpaceDN w:val="0"/>
        <w:adjustRightInd w:val="0"/>
        <w:ind w:firstLine="709"/>
        <w:jc w:val="both"/>
        <w:rPr>
          <w:sz w:val="28"/>
          <w:szCs w:val="28"/>
        </w:rPr>
      </w:pPr>
      <w:r>
        <w:rPr>
          <w:sz w:val="28"/>
          <w:szCs w:val="28"/>
        </w:rPr>
        <w:lastRenderedPageBreak/>
        <w:t>Взаимодействие Уполномоченного с региональными органами власти и территориальными управлениями федеральных органов власти осуществляется в различных сферах, значительную роль здесь играют совместные мероприятия профилактического характера.</w:t>
      </w:r>
    </w:p>
    <w:p w:rsidR="007E31BA" w:rsidRDefault="007E31BA" w:rsidP="007E31BA">
      <w:pPr>
        <w:autoSpaceDE w:val="0"/>
        <w:autoSpaceDN w:val="0"/>
        <w:adjustRightInd w:val="0"/>
        <w:ind w:firstLine="709"/>
        <w:jc w:val="both"/>
        <w:rPr>
          <w:sz w:val="28"/>
          <w:szCs w:val="28"/>
        </w:rPr>
      </w:pPr>
      <w:r>
        <w:rPr>
          <w:sz w:val="28"/>
          <w:szCs w:val="28"/>
        </w:rPr>
        <w:t>В час</w:t>
      </w:r>
      <w:r w:rsidR="00B769A8">
        <w:rPr>
          <w:sz w:val="28"/>
          <w:szCs w:val="28"/>
        </w:rPr>
        <w:t>тности, в ноябре-декабре 2015 года</w:t>
      </w:r>
      <w:r>
        <w:rPr>
          <w:sz w:val="28"/>
          <w:szCs w:val="28"/>
        </w:rPr>
        <w:t xml:space="preserve"> по инициатив</w:t>
      </w:r>
      <w:r w:rsidR="00571829">
        <w:rPr>
          <w:sz w:val="28"/>
          <w:szCs w:val="28"/>
        </w:rPr>
        <w:t>е Уполномоченного в регионе было</w:t>
      </w:r>
      <w:r>
        <w:rPr>
          <w:sz w:val="28"/>
          <w:szCs w:val="28"/>
        </w:rPr>
        <w:t xml:space="preserve"> проведено совместное с Управлением ГИБДД УМВД России по Архангельской области </w:t>
      </w:r>
      <w:r w:rsidRPr="00B769A8">
        <w:rPr>
          <w:b/>
          <w:sz w:val="28"/>
          <w:szCs w:val="28"/>
        </w:rPr>
        <w:t>профилактическое мероприятие «Инвалид»</w:t>
      </w:r>
      <w:r>
        <w:rPr>
          <w:sz w:val="28"/>
          <w:szCs w:val="28"/>
        </w:rPr>
        <w:t xml:space="preserve">, </w:t>
      </w:r>
      <w:r w:rsidRPr="007B7F5E">
        <w:rPr>
          <w:sz w:val="28"/>
          <w:szCs w:val="28"/>
        </w:rPr>
        <w:t>направлен</w:t>
      </w:r>
      <w:r>
        <w:rPr>
          <w:sz w:val="28"/>
          <w:szCs w:val="28"/>
        </w:rPr>
        <w:t>ное</w:t>
      </w:r>
      <w:r w:rsidRPr="007B7F5E">
        <w:rPr>
          <w:sz w:val="28"/>
          <w:szCs w:val="28"/>
        </w:rPr>
        <w:t xml:space="preserve"> на предупреждение и пресечение нарушений правил остановки и стоянки в местах, отведенных для парковки транспортных средств инвалидов</w:t>
      </w:r>
      <w:r>
        <w:rPr>
          <w:sz w:val="28"/>
          <w:szCs w:val="28"/>
        </w:rPr>
        <w:t>. В мероприятии, охватившем весь регион, приняли также участие представители общественных организаций, средств массовой информации, ученики 8</w:t>
      </w:r>
      <w:r w:rsidR="00571829">
        <w:rPr>
          <w:sz w:val="28"/>
          <w:szCs w:val="28"/>
        </w:rPr>
        <w:t xml:space="preserve"> «</w:t>
      </w:r>
      <w:r>
        <w:rPr>
          <w:sz w:val="28"/>
          <w:szCs w:val="28"/>
        </w:rPr>
        <w:t>а</w:t>
      </w:r>
      <w:r w:rsidR="00571829">
        <w:rPr>
          <w:sz w:val="28"/>
          <w:szCs w:val="28"/>
        </w:rPr>
        <w:t>»</w:t>
      </w:r>
      <w:r>
        <w:rPr>
          <w:sz w:val="28"/>
          <w:szCs w:val="28"/>
        </w:rPr>
        <w:t xml:space="preserve"> кадетского класса ГИ</w:t>
      </w:r>
      <w:proofErr w:type="gramStart"/>
      <w:r>
        <w:rPr>
          <w:sz w:val="28"/>
          <w:szCs w:val="28"/>
        </w:rPr>
        <w:t>БДД шк</w:t>
      </w:r>
      <w:proofErr w:type="gramEnd"/>
      <w:r>
        <w:rPr>
          <w:sz w:val="28"/>
          <w:szCs w:val="28"/>
        </w:rPr>
        <w:t xml:space="preserve">олы № 36 г. Архангельска и просто граждане с активной жизненной позицией. Выявленные в ходе совместных рейдов нарушители (около 200) были привлечены к ответственности </w:t>
      </w:r>
      <w:r w:rsidRPr="002A2C69">
        <w:rPr>
          <w:sz w:val="28"/>
          <w:szCs w:val="28"/>
        </w:rPr>
        <w:t xml:space="preserve">в соответствии с нормами </w:t>
      </w:r>
      <w:proofErr w:type="spellStart"/>
      <w:r w:rsidRPr="002A2C69">
        <w:rPr>
          <w:sz w:val="28"/>
          <w:szCs w:val="28"/>
        </w:rPr>
        <w:t>К</w:t>
      </w:r>
      <w:r>
        <w:rPr>
          <w:sz w:val="28"/>
          <w:szCs w:val="28"/>
        </w:rPr>
        <w:t>оАП</w:t>
      </w:r>
      <w:proofErr w:type="spellEnd"/>
      <w:r>
        <w:rPr>
          <w:sz w:val="28"/>
          <w:szCs w:val="28"/>
        </w:rPr>
        <w:t xml:space="preserve"> РФ</w:t>
      </w:r>
      <w:r w:rsidR="00520083">
        <w:rPr>
          <w:sz w:val="28"/>
          <w:szCs w:val="28"/>
        </w:rPr>
        <w:t>.</w:t>
      </w:r>
      <w:r>
        <w:rPr>
          <w:sz w:val="28"/>
          <w:szCs w:val="28"/>
        </w:rPr>
        <w:t xml:space="preserve"> </w:t>
      </w:r>
      <w:r w:rsidR="00520083">
        <w:rPr>
          <w:sz w:val="28"/>
          <w:szCs w:val="28"/>
        </w:rPr>
        <w:t>О</w:t>
      </w:r>
      <w:r>
        <w:rPr>
          <w:sz w:val="28"/>
          <w:szCs w:val="28"/>
        </w:rPr>
        <w:t xml:space="preserve">днако основной целью </w:t>
      </w:r>
      <w:r w:rsidR="004F2F97">
        <w:rPr>
          <w:sz w:val="28"/>
          <w:szCs w:val="28"/>
        </w:rPr>
        <w:t xml:space="preserve">данной акции </w:t>
      </w:r>
      <w:r>
        <w:rPr>
          <w:sz w:val="28"/>
          <w:szCs w:val="28"/>
        </w:rPr>
        <w:t xml:space="preserve">для Уполномоченного было </w:t>
      </w:r>
      <w:r w:rsidRPr="007B7F5E">
        <w:rPr>
          <w:sz w:val="28"/>
          <w:szCs w:val="28"/>
        </w:rPr>
        <w:t>привлечение внимания жителей Архангельской области к проблемам лиц с ограниченными возможностями здоровья</w:t>
      </w:r>
      <w:r>
        <w:rPr>
          <w:sz w:val="28"/>
          <w:szCs w:val="28"/>
        </w:rPr>
        <w:t xml:space="preserve">. Результат мероприятия полностью соответствовал </w:t>
      </w:r>
      <w:r w:rsidR="00B769A8" w:rsidRPr="00B769A8">
        <w:rPr>
          <w:sz w:val="28"/>
          <w:szCs w:val="28"/>
        </w:rPr>
        <w:t xml:space="preserve">этой цели </w:t>
      </w:r>
      <w:r>
        <w:rPr>
          <w:sz w:val="28"/>
          <w:szCs w:val="28"/>
        </w:rPr>
        <w:t>– значительное (более 100) количество публикаций в СМИ и широк</w:t>
      </w:r>
      <w:r w:rsidR="004F2F97">
        <w:rPr>
          <w:sz w:val="28"/>
          <w:szCs w:val="28"/>
        </w:rPr>
        <w:t>ий общественный резонанс</w:t>
      </w:r>
      <w:r>
        <w:rPr>
          <w:sz w:val="28"/>
          <w:szCs w:val="28"/>
        </w:rPr>
        <w:t>.</w:t>
      </w:r>
    </w:p>
    <w:p w:rsidR="007E31BA" w:rsidRDefault="007E31BA" w:rsidP="007E31BA">
      <w:pPr>
        <w:autoSpaceDE w:val="0"/>
        <w:autoSpaceDN w:val="0"/>
        <w:adjustRightInd w:val="0"/>
        <w:ind w:firstLine="709"/>
        <w:jc w:val="both"/>
        <w:rPr>
          <w:sz w:val="28"/>
          <w:szCs w:val="28"/>
        </w:rPr>
      </w:pPr>
      <w:proofErr w:type="gramStart"/>
      <w:r>
        <w:rPr>
          <w:sz w:val="28"/>
          <w:szCs w:val="28"/>
        </w:rPr>
        <w:t xml:space="preserve">Зачастую потребность в обсуждении конкретной узкой проблемы защиты законных прав человека влечет за собой инициирование Уполномоченным </w:t>
      </w:r>
      <w:r w:rsidRPr="00B769A8">
        <w:rPr>
          <w:b/>
          <w:sz w:val="28"/>
          <w:szCs w:val="28"/>
        </w:rPr>
        <w:t>межведомственных совещаний</w:t>
      </w:r>
      <w:r>
        <w:rPr>
          <w:sz w:val="28"/>
          <w:szCs w:val="28"/>
        </w:rPr>
        <w:t>, которые в дальнейшем влекут за собой необходимость в проведении дополнительных обсуждений по смежным вопросам с привлечением более широкого круга участников.</w:t>
      </w:r>
      <w:proofErr w:type="gramEnd"/>
    </w:p>
    <w:p w:rsidR="007E31BA" w:rsidRDefault="007E31BA" w:rsidP="007E31BA">
      <w:pPr>
        <w:autoSpaceDE w:val="0"/>
        <w:autoSpaceDN w:val="0"/>
        <w:adjustRightInd w:val="0"/>
        <w:ind w:firstLine="709"/>
        <w:jc w:val="both"/>
        <w:rPr>
          <w:sz w:val="28"/>
          <w:szCs w:val="28"/>
        </w:rPr>
      </w:pPr>
      <w:r>
        <w:rPr>
          <w:noProof/>
          <w:sz w:val="28"/>
          <w:szCs w:val="28"/>
        </w:rPr>
        <w:drawing>
          <wp:anchor distT="0" distB="0" distL="114300" distR="114300" simplePos="0" relativeHeight="251763712" behindDoc="0" locked="0" layoutInCell="1" allowOverlap="1">
            <wp:simplePos x="0" y="0"/>
            <wp:positionH relativeFrom="column">
              <wp:posOffset>-20955</wp:posOffset>
            </wp:positionH>
            <wp:positionV relativeFrom="paragraph">
              <wp:posOffset>74295</wp:posOffset>
            </wp:positionV>
            <wp:extent cx="2149475" cy="1895475"/>
            <wp:effectExtent l="76200" t="19050" r="60325" b="0"/>
            <wp:wrapSquare wrapText="bothSides"/>
            <wp:docPr id="155"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2" r:lo="rId663" r:qs="rId664" r:cs="rId665"/>
              </a:graphicData>
            </a:graphic>
          </wp:anchor>
        </w:drawing>
      </w:r>
      <w:r>
        <w:rPr>
          <w:sz w:val="28"/>
          <w:szCs w:val="28"/>
        </w:rPr>
        <w:t>Так, большое внимание уделяется Уполномоченным вопросам реализации законных прав подозреваемых и обвиняемых на охрану здоровья и медицинскую помощь. Одним из аспектов данной сферы является практическое применение норм постановления</w:t>
      </w:r>
      <w:r w:rsidRPr="00D77B8F">
        <w:rPr>
          <w:sz w:val="28"/>
          <w:szCs w:val="28"/>
        </w:rPr>
        <w:t xml:space="preserve"> Правительства РФ от 14.01.2011 № 3 «О </w:t>
      </w:r>
      <w:r w:rsidRPr="00520083">
        <w:rPr>
          <w:spacing w:val="-10"/>
          <w:sz w:val="28"/>
          <w:szCs w:val="28"/>
        </w:rPr>
        <w:t>медицинском освидетельствовании подозреваемых</w:t>
      </w:r>
      <w:r w:rsidRPr="00D77B8F">
        <w:rPr>
          <w:sz w:val="28"/>
          <w:szCs w:val="28"/>
        </w:rPr>
        <w:t xml:space="preserve"> или обвиня</w:t>
      </w:r>
      <w:r>
        <w:rPr>
          <w:sz w:val="28"/>
          <w:szCs w:val="28"/>
        </w:rPr>
        <w:t>емых в совершении преступлений», которым утвержден перечень</w:t>
      </w:r>
      <w:r w:rsidRPr="00D77B8F">
        <w:rPr>
          <w:sz w:val="28"/>
          <w:szCs w:val="28"/>
        </w:rPr>
        <w:t xml:space="preserve"> тяжелых заболеваний, препятствующих содержанию под стражей подозреваемых и обвиняемых в совершении преступлений</w:t>
      </w:r>
      <w:r>
        <w:rPr>
          <w:sz w:val="28"/>
          <w:szCs w:val="28"/>
        </w:rPr>
        <w:t>. В связи с выявленными проблемами при проведении такого освидетельствования по инициативе и при активном участии Уполномоченного в июне и октябре 2015 года при министерстве здравоохранения Архангельской области состоялись совещания, посвященные совершенствованию механизмов реализации норм указанного постановления медицинскими организациями государственной системы здравоохранения.</w:t>
      </w:r>
    </w:p>
    <w:p w:rsidR="007E31BA" w:rsidRDefault="00520083" w:rsidP="007E31BA">
      <w:pPr>
        <w:autoSpaceDE w:val="0"/>
        <w:autoSpaceDN w:val="0"/>
        <w:adjustRightInd w:val="0"/>
        <w:jc w:val="both"/>
        <w:rPr>
          <w:sz w:val="28"/>
          <w:szCs w:val="28"/>
        </w:rPr>
      </w:pPr>
      <w:r>
        <w:rPr>
          <w:noProof/>
          <w:sz w:val="28"/>
          <w:szCs w:val="28"/>
        </w:rPr>
        <w:lastRenderedPageBreak/>
        <w:drawing>
          <wp:anchor distT="0" distB="0" distL="114300" distR="114300" simplePos="0" relativeHeight="251764736" behindDoc="0" locked="0" layoutInCell="1" allowOverlap="1">
            <wp:simplePos x="0" y="0"/>
            <wp:positionH relativeFrom="column">
              <wp:posOffset>2710815</wp:posOffset>
            </wp:positionH>
            <wp:positionV relativeFrom="paragraph">
              <wp:posOffset>1856105</wp:posOffset>
            </wp:positionV>
            <wp:extent cx="3218180" cy="2409190"/>
            <wp:effectExtent l="38100" t="0" r="20320" b="0"/>
            <wp:wrapSquare wrapText="bothSides"/>
            <wp:docPr id="156"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7" r:lo="rId668" r:qs="rId669" r:cs="rId670"/>
              </a:graphicData>
            </a:graphic>
          </wp:anchor>
        </w:drawing>
      </w:r>
      <w:r w:rsidR="007E31BA">
        <w:rPr>
          <w:sz w:val="28"/>
          <w:szCs w:val="28"/>
        </w:rPr>
        <w:tab/>
      </w:r>
      <w:proofErr w:type="gramStart"/>
      <w:r w:rsidR="007E31BA">
        <w:rPr>
          <w:sz w:val="28"/>
          <w:szCs w:val="28"/>
        </w:rPr>
        <w:t xml:space="preserve">Результаты указанных совещаний подтвердили, что проблемы во взаимодействии медицинских организаций государственной системы здравоохранения Архангельской области и </w:t>
      </w:r>
      <w:r w:rsidR="007E31BA" w:rsidRPr="00520083">
        <w:rPr>
          <w:spacing w:val="-8"/>
          <w:sz w:val="28"/>
          <w:szCs w:val="28"/>
        </w:rPr>
        <w:t>уголовно-исполнительной системы</w:t>
      </w:r>
      <w:r w:rsidR="007E31BA">
        <w:rPr>
          <w:sz w:val="28"/>
          <w:szCs w:val="28"/>
        </w:rPr>
        <w:t xml:space="preserve"> существуют и при оказании </w:t>
      </w:r>
      <w:r w:rsidR="007E31BA" w:rsidRPr="00520083">
        <w:rPr>
          <w:sz w:val="28"/>
          <w:szCs w:val="28"/>
        </w:rPr>
        <w:t>медицинской помощи подозреваемым</w:t>
      </w:r>
      <w:r w:rsidR="007E31BA">
        <w:rPr>
          <w:sz w:val="28"/>
          <w:szCs w:val="28"/>
        </w:rPr>
        <w:t xml:space="preserve">, обвиняемым и осужденным в медицинских организациях государственной системы здравоохранения </w:t>
      </w:r>
      <w:r w:rsidR="00B769A8">
        <w:rPr>
          <w:sz w:val="28"/>
          <w:szCs w:val="28"/>
        </w:rPr>
        <w:t>(</w:t>
      </w:r>
      <w:r w:rsidR="007E31BA">
        <w:rPr>
          <w:sz w:val="28"/>
          <w:szCs w:val="28"/>
        </w:rPr>
        <w:t xml:space="preserve">в соответствии </w:t>
      </w:r>
      <w:r w:rsidR="007E31BA" w:rsidRPr="00F87446">
        <w:rPr>
          <w:spacing w:val="-4"/>
          <w:sz w:val="28"/>
          <w:szCs w:val="28"/>
        </w:rPr>
        <w:t xml:space="preserve">с постановлением </w:t>
      </w:r>
      <w:r w:rsidR="007E31BA" w:rsidRPr="00F87446">
        <w:rPr>
          <w:spacing w:val="-4"/>
          <w:sz w:val="28"/>
          <w:szCs w:val="28"/>
          <w:lang w:eastAsia="en-US"/>
        </w:rPr>
        <w:t>Правительства</w:t>
      </w:r>
      <w:r w:rsidR="007E31BA" w:rsidRPr="00D77B8F">
        <w:rPr>
          <w:sz w:val="28"/>
          <w:szCs w:val="28"/>
          <w:lang w:eastAsia="en-US"/>
        </w:rPr>
        <w:t xml:space="preserve"> РФ от 28.12.2012 № 1466</w:t>
      </w:r>
      <w:r w:rsidR="00B769A8">
        <w:rPr>
          <w:sz w:val="28"/>
          <w:szCs w:val="28"/>
          <w:lang w:eastAsia="en-US"/>
        </w:rPr>
        <w:t>)</w:t>
      </w:r>
      <w:r w:rsidR="007E31BA">
        <w:rPr>
          <w:sz w:val="28"/>
          <w:szCs w:val="28"/>
        </w:rPr>
        <w:t xml:space="preserve">, и при </w:t>
      </w:r>
      <w:r w:rsidR="007E31BA" w:rsidRPr="00D921CC">
        <w:rPr>
          <w:spacing w:val="-8"/>
          <w:sz w:val="28"/>
          <w:szCs w:val="28"/>
        </w:rPr>
        <w:t>освидетельствовании осужденных</w:t>
      </w:r>
      <w:r w:rsidR="007E31BA">
        <w:rPr>
          <w:sz w:val="28"/>
          <w:szCs w:val="28"/>
        </w:rPr>
        <w:t xml:space="preserve">, </w:t>
      </w:r>
      <w:r w:rsidR="007E31BA" w:rsidRPr="00D921CC">
        <w:rPr>
          <w:spacing w:val="-6"/>
          <w:sz w:val="28"/>
          <w:szCs w:val="28"/>
        </w:rPr>
        <w:t>представляемых к освобождению</w:t>
      </w:r>
      <w:r w:rsidR="007E31BA">
        <w:rPr>
          <w:sz w:val="28"/>
          <w:szCs w:val="28"/>
        </w:rPr>
        <w:t xml:space="preserve"> от отбывания наказания в </w:t>
      </w:r>
      <w:r w:rsidR="00B769A8">
        <w:rPr>
          <w:sz w:val="28"/>
          <w:szCs w:val="28"/>
        </w:rPr>
        <w:t>связи с болезнью</w:t>
      </w:r>
      <w:r w:rsidR="007E31BA">
        <w:rPr>
          <w:sz w:val="28"/>
          <w:szCs w:val="28"/>
        </w:rPr>
        <w:t xml:space="preserve"> </w:t>
      </w:r>
      <w:r w:rsidR="00B769A8">
        <w:rPr>
          <w:sz w:val="28"/>
          <w:szCs w:val="28"/>
        </w:rPr>
        <w:t>(</w:t>
      </w:r>
      <w:r w:rsidR="007E31BA">
        <w:rPr>
          <w:sz w:val="28"/>
          <w:szCs w:val="28"/>
        </w:rPr>
        <w:t>в соответствии с</w:t>
      </w:r>
      <w:proofErr w:type="gramEnd"/>
      <w:r w:rsidR="007E31BA">
        <w:rPr>
          <w:sz w:val="28"/>
          <w:szCs w:val="28"/>
        </w:rPr>
        <w:t xml:space="preserve"> постановлением Правительства РФ от 06.02.2004 № 54</w:t>
      </w:r>
      <w:r w:rsidR="00B769A8">
        <w:rPr>
          <w:sz w:val="28"/>
          <w:szCs w:val="28"/>
        </w:rPr>
        <w:t>)</w:t>
      </w:r>
      <w:r w:rsidR="007E31BA">
        <w:rPr>
          <w:sz w:val="28"/>
          <w:szCs w:val="28"/>
        </w:rPr>
        <w:t xml:space="preserve">. В связи с этим в ноябре 2015 года </w:t>
      </w:r>
      <w:r w:rsidR="007E31BA" w:rsidRPr="00520083">
        <w:rPr>
          <w:spacing w:val="-16"/>
          <w:sz w:val="28"/>
          <w:szCs w:val="28"/>
        </w:rPr>
        <w:t>Уполномоченным было организовано</w:t>
      </w:r>
      <w:r w:rsidR="007E31BA">
        <w:rPr>
          <w:sz w:val="28"/>
          <w:szCs w:val="28"/>
        </w:rPr>
        <w:t xml:space="preserve"> и проведено межведомственное совещание, </w:t>
      </w:r>
      <w:r w:rsidR="007E31BA" w:rsidRPr="00D77B8F">
        <w:rPr>
          <w:sz w:val="28"/>
          <w:szCs w:val="28"/>
          <w:lang w:eastAsia="en-US"/>
        </w:rPr>
        <w:t>в котором приняли участие представители ФКУЗ МСЧ-29 ФСИН России, министерства здравоохранения Архангельской области и руководители государственных медицинских организаций Архангельской области.</w:t>
      </w:r>
      <w:r w:rsidR="007E31BA">
        <w:rPr>
          <w:sz w:val="28"/>
          <w:szCs w:val="28"/>
          <w:lang w:eastAsia="en-US"/>
        </w:rPr>
        <w:t xml:space="preserve"> </w:t>
      </w:r>
    </w:p>
    <w:p w:rsidR="007E31BA" w:rsidRPr="007E31BA" w:rsidRDefault="007E31BA" w:rsidP="007E31BA">
      <w:pPr>
        <w:pStyle w:val="ConsPlusNormal"/>
        <w:ind w:firstLine="709"/>
        <w:jc w:val="both"/>
        <w:rPr>
          <w:b w:val="0"/>
        </w:rPr>
      </w:pPr>
      <w:r w:rsidRPr="007E31BA">
        <w:rPr>
          <w:b w:val="0"/>
        </w:rPr>
        <w:t xml:space="preserve">Осуществляя мероприятия по защите прав и законных интересов граждан, содействуя координации деятельности органов государственной власти, местного самоуправления, общественных объединений, в истекшем году Уполномоченный продолжил практику заключения </w:t>
      </w:r>
      <w:r w:rsidRPr="00B769A8">
        <w:t>соглашений о взаимодействии и сотрудничестве</w:t>
      </w:r>
      <w:r w:rsidRPr="007E31BA">
        <w:rPr>
          <w:b w:val="0"/>
        </w:rPr>
        <w:t xml:space="preserve">. В частности, в 2015 году были заключены соглашения с Архангельской транспортной прокуратурой и Следственным отделом на транспорте Северо-Западного следственного управления на транспорте Следственного комитета РФ. В истекшем году было подписано 2 соглашения с общественными объединениями – с Архангельским региональным общественным движением «Общество защиты прав потребителей» и Региональной общественной организацией инвалидов «Надежда». </w:t>
      </w:r>
    </w:p>
    <w:p w:rsidR="007E31BA" w:rsidRPr="007E31BA" w:rsidRDefault="007E31BA" w:rsidP="007E31BA">
      <w:pPr>
        <w:pStyle w:val="ConsPlusNormal"/>
        <w:ind w:firstLine="709"/>
        <w:jc w:val="both"/>
        <w:rPr>
          <w:b w:val="0"/>
        </w:rPr>
      </w:pPr>
      <w:r w:rsidRPr="007E31BA">
        <w:rPr>
          <w:b w:val="0"/>
        </w:rPr>
        <w:t>В целом подобные соглашения позволяют решать проблемы в сфере защиты прав и свобод человека комплексно, посредством обмена информацией, рабочих встреч, совместных проверок и иных мероприятий, что в конечном итоге способствует развитию институтов гражданского общества в регионе в целом.</w:t>
      </w:r>
    </w:p>
    <w:p w:rsidR="007E31BA" w:rsidRDefault="007E31BA" w:rsidP="00D34D49">
      <w:pPr>
        <w:autoSpaceDE w:val="0"/>
        <w:autoSpaceDN w:val="0"/>
        <w:adjustRightInd w:val="0"/>
        <w:ind w:firstLine="709"/>
        <w:jc w:val="both"/>
        <w:rPr>
          <w:sz w:val="28"/>
          <w:szCs w:val="28"/>
        </w:rPr>
      </w:pPr>
      <w:proofErr w:type="gramStart"/>
      <w:r>
        <w:rPr>
          <w:sz w:val="28"/>
          <w:szCs w:val="28"/>
        </w:rPr>
        <w:t xml:space="preserve">В 2015 году продолжил свою деятельность </w:t>
      </w:r>
      <w:r w:rsidR="00571829">
        <w:rPr>
          <w:b/>
          <w:sz w:val="28"/>
          <w:szCs w:val="28"/>
        </w:rPr>
        <w:t>Экспертный с</w:t>
      </w:r>
      <w:r w:rsidRPr="00B769A8">
        <w:rPr>
          <w:b/>
          <w:sz w:val="28"/>
          <w:szCs w:val="28"/>
        </w:rPr>
        <w:t>овет</w:t>
      </w:r>
      <w:r>
        <w:rPr>
          <w:sz w:val="28"/>
          <w:szCs w:val="28"/>
        </w:rPr>
        <w:t xml:space="preserve"> по вопросам обеспечения гарантий государственной защиты прав и свобод человека и гражданина при Уполномоченном по правам человека в Архангельской области (далее – Экспертный совет) – коллегиальный совещательный орган, на рассмотрение которого выносятся вопросы, требу</w:t>
      </w:r>
      <w:r w:rsidR="00D34D49">
        <w:rPr>
          <w:sz w:val="28"/>
          <w:szCs w:val="28"/>
        </w:rPr>
        <w:t>ющие</w:t>
      </w:r>
      <w:r>
        <w:rPr>
          <w:sz w:val="28"/>
          <w:szCs w:val="28"/>
        </w:rPr>
        <w:t xml:space="preserve"> комплексного подхода, а также затрагивающие права отдельных категорий граждан, нуждающихся в особой защите.</w:t>
      </w:r>
      <w:proofErr w:type="gramEnd"/>
      <w:r>
        <w:rPr>
          <w:sz w:val="28"/>
          <w:szCs w:val="28"/>
        </w:rPr>
        <w:t xml:space="preserve"> Зачастую заседания Экспертного совета проводятся с участием Молодежного совета по правам </w:t>
      </w:r>
      <w:r>
        <w:rPr>
          <w:sz w:val="28"/>
          <w:szCs w:val="28"/>
        </w:rPr>
        <w:lastRenderedPageBreak/>
        <w:t>человека</w:t>
      </w:r>
      <w:r w:rsidR="004C472B">
        <w:rPr>
          <w:sz w:val="28"/>
          <w:szCs w:val="28"/>
        </w:rPr>
        <w:t>, председателем которого является Уполномоченный</w:t>
      </w:r>
      <w:r>
        <w:rPr>
          <w:sz w:val="28"/>
          <w:szCs w:val="28"/>
        </w:rPr>
        <w:t xml:space="preserve">. Так, в </w:t>
      </w:r>
      <w:proofErr w:type="gramStart"/>
      <w:r>
        <w:rPr>
          <w:sz w:val="28"/>
          <w:szCs w:val="28"/>
        </w:rPr>
        <w:t>марте</w:t>
      </w:r>
      <w:proofErr w:type="gramEnd"/>
      <w:r>
        <w:rPr>
          <w:sz w:val="28"/>
          <w:szCs w:val="28"/>
        </w:rPr>
        <w:t xml:space="preserve"> 2015 года с привлечением членов Экспертного совета и Молодежного совета прошло расширенное заседание комитета по здравоохранению и социальной политике АОСД, посвященное актуальной теме создания </w:t>
      </w:r>
      <w:proofErr w:type="spellStart"/>
      <w:r>
        <w:rPr>
          <w:sz w:val="28"/>
          <w:szCs w:val="28"/>
        </w:rPr>
        <w:t>безбарьерной</w:t>
      </w:r>
      <w:proofErr w:type="spellEnd"/>
      <w:r>
        <w:rPr>
          <w:sz w:val="28"/>
          <w:szCs w:val="28"/>
        </w:rPr>
        <w:t xml:space="preserve"> среды для лиц</w:t>
      </w:r>
      <w:r w:rsidRPr="00C70D97">
        <w:rPr>
          <w:sz w:val="28"/>
          <w:szCs w:val="28"/>
        </w:rPr>
        <w:t xml:space="preserve"> с ограниченными возможностями здоровья</w:t>
      </w:r>
      <w:r>
        <w:rPr>
          <w:sz w:val="28"/>
          <w:szCs w:val="28"/>
        </w:rPr>
        <w:t>.</w:t>
      </w:r>
      <w:r w:rsidRPr="00C70D97">
        <w:rPr>
          <w:sz w:val="28"/>
          <w:szCs w:val="28"/>
        </w:rPr>
        <w:t xml:space="preserve"> </w:t>
      </w:r>
      <w:r>
        <w:rPr>
          <w:sz w:val="28"/>
          <w:szCs w:val="28"/>
        </w:rPr>
        <w:t>На заседании состоялось обсуждение подготовленного Уполномоченным в 2014 году специального доклада</w:t>
      </w:r>
      <w:proofErr w:type="gramStart"/>
      <w:r>
        <w:rPr>
          <w:sz w:val="28"/>
          <w:szCs w:val="28"/>
        </w:rPr>
        <w:t xml:space="preserve"> </w:t>
      </w:r>
      <w:r w:rsidR="00D34D49" w:rsidRPr="00D34D49">
        <w:rPr>
          <w:sz w:val="28"/>
          <w:szCs w:val="28"/>
        </w:rPr>
        <w:t>О</w:t>
      </w:r>
      <w:proofErr w:type="gramEnd"/>
      <w:r w:rsidR="00D34D49" w:rsidRPr="00D34D49">
        <w:rPr>
          <w:sz w:val="28"/>
          <w:szCs w:val="28"/>
        </w:rPr>
        <w:t>т прав – к возможностям:</w:t>
      </w:r>
      <w:r w:rsidR="00D34D49">
        <w:rPr>
          <w:sz w:val="28"/>
          <w:szCs w:val="28"/>
        </w:rPr>
        <w:t xml:space="preserve"> </w:t>
      </w:r>
      <w:r w:rsidR="00D34D49" w:rsidRPr="00D34D49">
        <w:rPr>
          <w:sz w:val="28"/>
          <w:szCs w:val="28"/>
        </w:rPr>
        <w:t>об обеспечении прав лиц с ограниченными возможностями здоровья на доступность среды жизнедеятельности</w:t>
      </w:r>
      <w:r w:rsidR="00D34D49">
        <w:rPr>
          <w:sz w:val="28"/>
          <w:szCs w:val="28"/>
        </w:rPr>
        <w:t xml:space="preserve">», </w:t>
      </w:r>
      <w:r>
        <w:rPr>
          <w:sz w:val="28"/>
          <w:szCs w:val="28"/>
        </w:rPr>
        <w:t>участники заседания высказали конкретные предложения по решению обозначенной проблемы.</w:t>
      </w:r>
    </w:p>
    <w:p w:rsidR="007E31BA" w:rsidRDefault="007E31BA" w:rsidP="007E31BA">
      <w:pPr>
        <w:ind w:firstLine="709"/>
        <w:jc w:val="both"/>
        <w:rPr>
          <w:sz w:val="28"/>
          <w:szCs w:val="28"/>
        </w:rPr>
      </w:pPr>
      <w:r>
        <w:rPr>
          <w:sz w:val="28"/>
          <w:szCs w:val="28"/>
        </w:rPr>
        <w:t xml:space="preserve">В декабре 2015 года состоялось заседание Экспертного совета, на котором были подведены итоги уходящего года. Особое внимание было уделено реализации задачи по содействию совершенствования федерального и регионального законодательства в области защиты прав и свобод человека, новым и существующим формам </w:t>
      </w:r>
      <w:r w:rsidR="00D34D49">
        <w:rPr>
          <w:sz w:val="28"/>
          <w:szCs w:val="28"/>
        </w:rPr>
        <w:t>деятельности</w:t>
      </w:r>
      <w:r>
        <w:rPr>
          <w:sz w:val="28"/>
          <w:szCs w:val="28"/>
        </w:rPr>
        <w:t>. Кроме того, на заседании был рассмотрен актуальный вопрос создания института общественных помощников Уполномоченного. Члены совета обсудили предложенный Уполномоченным проект Положения об общественных помощниках, высказали свои замечания и внесли ряд значимых предложений.</w:t>
      </w:r>
    </w:p>
    <w:p w:rsidR="007E31BA" w:rsidRDefault="007E31BA" w:rsidP="007E31BA">
      <w:pPr>
        <w:ind w:firstLine="709"/>
        <w:jc w:val="both"/>
        <w:rPr>
          <w:sz w:val="28"/>
          <w:szCs w:val="28"/>
        </w:rPr>
      </w:pPr>
      <w:r>
        <w:rPr>
          <w:sz w:val="28"/>
          <w:szCs w:val="28"/>
        </w:rPr>
        <w:t xml:space="preserve">В 2015 году вошла в практику такая форма деятельности Экспертного и Молодежного советов, как привлечение к обсуждению конкретных вопросов группы членов советов </w:t>
      </w:r>
      <w:r w:rsidRPr="00F87446">
        <w:rPr>
          <w:sz w:val="28"/>
          <w:szCs w:val="28"/>
        </w:rPr>
        <w:t>–</w:t>
      </w:r>
      <w:r>
        <w:rPr>
          <w:sz w:val="28"/>
          <w:szCs w:val="28"/>
        </w:rPr>
        <w:t xml:space="preserve"> экспертов по определенному направлению, что позволяло в оперативном порядке получить их профессиональную оценку различных ситу</w:t>
      </w:r>
      <w:r w:rsidR="00545AA7">
        <w:rPr>
          <w:sz w:val="28"/>
          <w:szCs w:val="28"/>
        </w:rPr>
        <w:t xml:space="preserve">аций. </w:t>
      </w:r>
      <w:proofErr w:type="gramStart"/>
      <w:r w:rsidR="00545AA7">
        <w:rPr>
          <w:sz w:val="28"/>
          <w:szCs w:val="28"/>
        </w:rPr>
        <w:t xml:space="preserve">В таком режиме был </w:t>
      </w:r>
      <w:r w:rsidR="000A3551">
        <w:rPr>
          <w:sz w:val="28"/>
          <w:szCs w:val="28"/>
        </w:rPr>
        <w:t>организован и проведен</w:t>
      </w:r>
      <w:r>
        <w:rPr>
          <w:sz w:val="28"/>
          <w:szCs w:val="28"/>
        </w:rPr>
        <w:t xml:space="preserve"> анализ</w:t>
      </w:r>
      <w:r w:rsidR="000A3551">
        <w:rPr>
          <w:sz w:val="28"/>
          <w:szCs w:val="28"/>
        </w:rPr>
        <w:t>,</w:t>
      </w:r>
      <w:r>
        <w:rPr>
          <w:sz w:val="28"/>
          <w:szCs w:val="28"/>
        </w:rPr>
        <w:t xml:space="preserve"> сформировано экспертное заключение о предложениях Минтранса России по нормативному закреплению </w:t>
      </w:r>
      <w:proofErr w:type="spellStart"/>
      <w:r>
        <w:rPr>
          <w:sz w:val="28"/>
          <w:szCs w:val="28"/>
        </w:rPr>
        <w:t>овербукинга</w:t>
      </w:r>
      <w:proofErr w:type="spellEnd"/>
      <w:r>
        <w:rPr>
          <w:sz w:val="28"/>
          <w:szCs w:val="28"/>
        </w:rPr>
        <w:t xml:space="preserve"> (продажи билетов на воздушное судно сверх установленной численности посадочных мест); обсуждались предложения Минздрава России об организации </w:t>
      </w:r>
      <w:r w:rsidRPr="001D06CC">
        <w:rPr>
          <w:sz w:val="28"/>
          <w:szCs w:val="28"/>
        </w:rPr>
        <w:t>служб</w:t>
      </w:r>
      <w:r>
        <w:rPr>
          <w:sz w:val="28"/>
          <w:szCs w:val="28"/>
        </w:rPr>
        <w:t>ы</w:t>
      </w:r>
      <w:r w:rsidRPr="001D06CC">
        <w:rPr>
          <w:sz w:val="28"/>
          <w:szCs w:val="28"/>
        </w:rPr>
        <w:t xml:space="preserve"> по защите прав пациентов, находящихся в медицинских организациях, оказывающих психиатрическую помощь в стационарных условиях,</w:t>
      </w:r>
      <w:r>
        <w:rPr>
          <w:sz w:val="28"/>
          <w:szCs w:val="28"/>
        </w:rPr>
        <w:t xml:space="preserve"> и др.</w:t>
      </w:r>
      <w:proofErr w:type="gramEnd"/>
    </w:p>
    <w:p w:rsidR="007E31BA" w:rsidRDefault="007E31BA" w:rsidP="007E31BA">
      <w:pPr>
        <w:autoSpaceDE w:val="0"/>
        <w:autoSpaceDN w:val="0"/>
        <w:adjustRightInd w:val="0"/>
        <w:ind w:firstLine="709"/>
        <w:jc w:val="both"/>
        <w:rPr>
          <w:sz w:val="28"/>
          <w:szCs w:val="28"/>
        </w:rPr>
      </w:pPr>
      <w:r>
        <w:rPr>
          <w:sz w:val="28"/>
          <w:szCs w:val="28"/>
        </w:rPr>
        <w:t xml:space="preserve">Большое внимание в своей деятельности Уполномоченный уделяет вопросам </w:t>
      </w:r>
      <w:r w:rsidRPr="00B769A8">
        <w:rPr>
          <w:b/>
          <w:sz w:val="28"/>
          <w:szCs w:val="28"/>
        </w:rPr>
        <w:t>межрегионального сотрудничества</w:t>
      </w:r>
      <w:r>
        <w:rPr>
          <w:sz w:val="28"/>
          <w:szCs w:val="28"/>
        </w:rPr>
        <w:t xml:space="preserve">, что в значительной степени способствует повышению эффективности в решении поставленных задач в сфере защиты прав граждан. В этой связи особое место занимают двусторонние договоры с региональными </w:t>
      </w:r>
      <w:r w:rsidR="00D25E9F">
        <w:rPr>
          <w:sz w:val="28"/>
          <w:szCs w:val="28"/>
        </w:rPr>
        <w:t>у</w:t>
      </w:r>
      <w:r>
        <w:rPr>
          <w:sz w:val="28"/>
          <w:szCs w:val="28"/>
        </w:rPr>
        <w:t xml:space="preserve">полномоченными по правам человека. В 2015 году были заключены договоры о взаимодействии с </w:t>
      </w:r>
      <w:r w:rsidR="00D34D49">
        <w:rPr>
          <w:sz w:val="28"/>
          <w:szCs w:val="28"/>
        </w:rPr>
        <w:t>у</w:t>
      </w:r>
      <w:r>
        <w:rPr>
          <w:sz w:val="28"/>
          <w:szCs w:val="28"/>
        </w:rPr>
        <w:t>полномоченным</w:t>
      </w:r>
      <w:r w:rsidR="00D34D49">
        <w:rPr>
          <w:sz w:val="28"/>
          <w:szCs w:val="28"/>
        </w:rPr>
        <w:t>и</w:t>
      </w:r>
      <w:r>
        <w:rPr>
          <w:sz w:val="28"/>
          <w:szCs w:val="28"/>
        </w:rPr>
        <w:t xml:space="preserve"> по правам человека в </w:t>
      </w:r>
      <w:r w:rsidR="00D34D49">
        <w:rPr>
          <w:sz w:val="28"/>
          <w:szCs w:val="28"/>
        </w:rPr>
        <w:t>Республике Карелия, Республике Коми, Мурманской области</w:t>
      </w:r>
      <w:r>
        <w:rPr>
          <w:sz w:val="28"/>
          <w:szCs w:val="28"/>
        </w:rPr>
        <w:t>.</w:t>
      </w:r>
    </w:p>
    <w:p w:rsidR="007E31BA" w:rsidRDefault="007E31BA" w:rsidP="007E31BA">
      <w:pPr>
        <w:autoSpaceDE w:val="0"/>
        <w:autoSpaceDN w:val="0"/>
        <w:adjustRightInd w:val="0"/>
        <w:ind w:firstLine="709"/>
        <w:jc w:val="both"/>
        <w:rPr>
          <w:sz w:val="28"/>
          <w:szCs w:val="28"/>
        </w:rPr>
      </w:pPr>
      <w:proofErr w:type="gramStart"/>
      <w:r>
        <w:rPr>
          <w:sz w:val="28"/>
          <w:szCs w:val="28"/>
        </w:rPr>
        <w:t xml:space="preserve">Одним из показательных и ярких примеров практической реализации такого двустороннего сотрудничества в минувшем году стала </w:t>
      </w:r>
      <w:r w:rsidR="00571829">
        <w:rPr>
          <w:b/>
          <w:sz w:val="28"/>
          <w:szCs w:val="28"/>
        </w:rPr>
        <w:t xml:space="preserve">совместная работа </w:t>
      </w:r>
      <w:r w:rsidR="00D25E9F">
        <w:rPr>
          <w:b/>
          <w:sz w:val="28"/>
          <w:szCs w:val="28"/>
        </w:rPr>
        <w:t>региональных у</w:t>
      </w:r>
      <w:r w:rsidRPr="00B769A8">
        <w:rPr>
          <w:b/>
          <w:sz w:val="28"/>
          <w:szCs w:val="28"/>
        </w:rPr>
        <w:t>полномоченных</w:t>
      </w:r>
      <w:r w:rsidR="00D25E9F">
        <w:rPr>
          <w:b/>
          <w:sz w:val="28"/>
          <w:szCs w:val="28"/>
        </w:rPr>
        <w:t xml:space="preserve"> по правам человека </w:t>
      </w:r>
      <w:r>
        <w:rPr>
          <w:sz w:val="28"/>
          <w:szCs w:val="28"/>
        </w:rPr>
        <w:t xml:space="preserve">по анализу и оценке дополнений, предложенных Минтрансом России для внесения в Воздушный кодекс РФ, и предусматривающих для авиакомпаний возможность изменять договор перевозки пассажиров в одностороннем порядке («по решению перевозчика»), в том числе и в части возможности </w:t>
      </w:r>
      <w:r>
        <w:rPr>
          <w:sz w:val="28"/>
          <w:szCs w:val="28"/>
        </w:rPr>
        <w:lastRenderedPageBreak/>
        <w:t>продажи билетов</w:t>
      </w:r>
      <w:proofErr w:type="gramEnd"/>
      <w:r>
        <w:rPr>
          <w:sz w:val="28"/>
          <w:szCs w:val="28"/>
        </w:rPr>
        <w:t xml:space="preserve"> сверх установленной численности посадочных мест (</w:t>
      </w:r>
      <w:proofErr w:type="spellStart"/>
      <w:r>
        <w:rPr>
          <w:sz w:val="28"/>
          <w:szCs w:val="28"/>
        </w:rPr>
        <w:t>овербукинг</w:t>
      </w:r>
      <w:proofErr w:type="spellEnd"/>
      <w:r>
        <w:rPr>
          <w:sz w:val="28"/>
          <w:szCs w:val="28"/>
        </w:rPr>
        <w:t xml:space="preserve">). </w:t>
      </w:r>
      <w:proofErr w:type="gramStart"/>
      <w:r>
        <w:rPr>
          <w:sz w:val="28"/>
          <w:szCs w:val="28"/>
        </w:rPr>
        <w:t>Оценив заложенные в законопроекты риски и угрозы соблюдению прав пассажиров, затрагивающие законные интересы практически всего населения страны, Уполномоченный после обсуждения данной проблемы с членами Экспертного совета и Молод</w:t>
      </w:r>
      <w:r w:rsidR="00571829">
        <w:rPr>
          <w:sz w:val="28"/>
          <w:szCs w:val="28"/>
        </w:rPr>
        <w:t>ежного совета</w:t>
      </w:r>
      <w:r>
        <w:rPr>
          <w:sz w:val="28"/>
          <w:szCs w:val="28"/>
        </w:rPr>
        <w:t xml:space="preserve"> посчитал необходимым привлечь к данному законопроекту внимание Уполномоченного </w:t>
      </w:r>
      <w:r w:rsidR="00753DE9">
        <w:rPr>
          <w:sz w:val="28"/>
          <w:szCs w:val="28"/>
        </w:rPr>
        <w:t>по правам человека в Р</w:t>
      </w:r>
      <w:r>
        <w:rPr>
          <w:sz w:val="28"/>
          <w:szCs w:val="28"/>
        </w:rPr>
        <w:t>Ф и уполномоченных по правам человека в других субъектах РФ.</w:t>
      </w:r>
      <w:proofErr w:type="gramEnd"/>
      <w:r>
        <w:rPr>
          <w:sz w:val="28"/>
          <w:szCs w:val="28"/>
        </w:rPr>
        <w:t xml:space="preserve"> Подход Уполномоченного к предлагаемым нормам нашел поддержку и понимание. Так, Уполномоченный по правам человека в Республике Алтай выразил согласие с тем, что «предложенные законодателем изменения расширяют права перевозчиков, не принимая во внимание фактическое отсутствие гарантий прав пассажиров». О поддержке позиции Уполномоченного относительно предлагаемых Минтрансом России нововведений также заявили уполномоченные по правам человека в Мурманской, Новгор</w:t>
      </w:r>
      <w:r w:rsidR="00B769A8">
        <w:rPr>
          <w:sz w:val="28"/>
          <w:szCs w:val="28"/>
        </w:rPr>
        <w:t xml:space="preserve">одской, Вологодской областях, </w:t>
      </w:r>
      <w:r>
        <w:rPr>
          <w:sz w:val="28"/>
          <w:szCs w:val="28"/>
        </w:rPr>
        <w:t>в Санкт-Петербурге.</w:t>
      </w:r>
    </w:p>
    <w:p w:rsidR="007E31BA" w:rsidRDefault="007E31BA" w:rsidP="007E31BA">
      <w:pPr>
        <w:autoSpaceDE w:val="0"/>
        <w:autoSpaceDN w:val="0"/>
        <w:adjustRightInd w:val="0"/>
        <w:ind w:firstLine="709"/>
        <w:jc w:val="both"/>
        <w:rPr>
          <w:sz w:val="28"/>
          <w:szCs w:val="28"/>
        </w:rPr>
      </w:pPr>
      <w:r>
        <w:rPr>
          <w:sz w:val="28"/>
          <w:szCs w:val="28"/>
        </w:rPr>
        <w:t xml:space="preserve">Большую роль в </w:t>
      </w:r>
      <w:proofErr w:type="gramStart"/>
      <w:r>
        <w:rPr>
          <w:sz w:val="28"/>
          <w:szCs w:val="28"/>
        </w:rPr>
        <w:t>развитии</w:t>
      </w:r>
      <w:proofErr w:type="gramEnd"/>
      <w:r>
        <w:rPr>
          <w:sz w:val="28"/>
          <w:szCs w:val="28"/>
        </w:rPr>
        <w:t xml:space="preserve"> сообщества уполномоченных в субъектах РФ играет </w:t>
      </w:r>
      <w:r w:rsidRPr="00B769A8">
        <w:rPr>
          <w:b/>
          <w:sz w:val="28"/>
          <w:szCs w:val="28"/>
        </w:rPr>
        <w:t>Координационный совет российских уполномоченных по правам человека</w:t>
      </w:r>
      <w:r>
        <w:rPr>
          <w:sz w:val="28"/>
          <w:szCs w:val="28"/>
        </w:rPr>
        <w:t xml:space="preserve"> и </w:t>
      </w:r>
      <w:r w:rsidRPr="00B769A8">
        <w:rPr>
          <w:b/>
          <w:sz w:val="28"/>
          <w:szCs w:val="28"/>
        </w:rPr>
        <w:t>Координационный совет уполномоченных по правам человека в Северо-Западном федеральном округе</w:t>
      </w:r>
      <w:r>
        <w:rPr>
          <w:sz w:val="28"/>
          <w:szCs w:val="28"/>
        </w:rPr>
        <w:t>. В ходе работы советов обсуждаются актуальные вопросы правозащитной деятельности, выносятся предложения по совершенствованию законодательства, координации совместной деятельности, вырабатываются общие подходы к решению проблем в сфере прав человека. В 2015 году было проведено 4 заседания координационных советов.</w:t>
      </w:r>
    </w:p>
    <w:p w:rsidR="007E31BA" w:rsidRDefault="007E31BA" w:rsidP="00D25E9F">
      <w:pPr>
        <w:autoSpaceDE w:val="0"/>
        <w:autoSpaceDN w:val="0"/>
        <w:adjustRightInd w:val="0"/>
        <w:jc w:val="center"/>
        <w:rPr>
          <w:sz w:val="28"/>
          <w:szCs w:val="28"/>
        </w:rPr>
      </w:pPr>
      <w:r w:rsidRPr="00140284">
        <w:rPr>
          <w:noProof/>
          <w:sz w:val="28"/>
          <w:szCs w:val="28"/>
        </w:rPr>
        <w:drawing>
          <wp:inline distT="0" distB="0" distL="0" distR="0">
            <wp:extent cx="5661908" cy="3434964"/>
            <wp:effectExtent l="76200" t="0" r="72142" b="13086"/>
            <wp:docPr id="157" name="Схема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2" r:lo="rId673" r:qs="rId674" r:cs="rId675"/>
              </a:graphicData>
            </a:graphic>
          </wp:inline>
        </w:drawing>
      </w:r>
    </w:p>
    <w:p w:rsidR="007E31BA" w:rsidRPr="002E7930" w:rsidRDefault="007E31BA" w:rsidP="00D25E9F">
      <w:pPr>
        <w:spacing w:before="120"/>
        <w:ind w:firstLine="709"/>
        <w:jc w:val="both"/>
        <w:rPr>
          <w:sz w:val="28"/>
          <w:szCs w:val="28"/>
        </w:rPr>
      </w:pPr>
      <w:proofErr w:type="gramStart"/>
      <w:r>
        <w:rPr>
          <w:sz w:val="28"/>
          <w:szCs w:val="28"/>
        </w:rPr>
        <w:t>Активное участие Уполномоченный принял в заседании Координационного совета российских уполномоченных</w:t>
      </w:r>
      <w:r w:rsidR="00D25E9F">
        <w:rPr>
          <w:sz w:val="28"/>
          <w:szCs w:val="28"/>
        </w:rPr>
        <w:t xml:space="preserve"> по правам человека</w:t>
      </w:r>
      <w:r>
        <w:rPr>
          <w:sz w:val="28"/>
          <w:szCs w:val="28"/>
        </w:rPr>
        <w:t xml:space="preserve">, которое прошло в Москве 4-5 июня 2015 года и было посвящено главным образом вопросам взаимодействия федерального и регионального </w:t>
      </w:r>
      <w:r>
        <w:rPr>
          <w:sz w:val="28"/>
          <w:szCs w:val="28"/>
        </w:rPr>
        <w:lastRenderedPageBreak/>
        <w:t>уполномоченных по правам человека с ФСИН России и ее территориальными подразделениями.</w:t>
      </w:r>
      <w:proofErr w:type="gramEnd"/>
      <w:r>
        <w:rPr>
          <w:sz w:val="28"/>
          <w:szCs w:val="28"/>
        </w:rPr>
        <w:t xml:space="preserve"> В рамках подготовки к заседанию Уполномоченным было подготовлено и направлено письмо в адрес Уполномоченного по правам</w:t>
      </w:r>
      <w:r w:rsidR="00753DE9">
        <w:rPr>
          <w:sz w:val="28"/>
          <w:szCs w:val="28"/>
        </w:rPr>
        <w:t xml:space="preserve"> человека в РФ</w:t>
      </w:r>
      <w:r>
        <w:rPr>
          <w:sz w:val="28"/>
          <w:szCs w:val="28"/>
        </w:rPr>
        <w:t xml:space="preserve"> по вопросам обеспечения на территории Архангельской области прав осужденных на охрану здоровья и медицинскую помощь, трудовых прав, социальной адаптации лиц, содержащихся в местах лишения свободы.</w:t>
      </w:r>
    </w:p>
    <w:p w:rsidR="007E31BA" w:rsidRPr="00E76C21" w:rsidRDefault="007E31BA" w:rsidP="007E31BA">
      <w:pPr>
        <w:ind w:firstLine="709"/>
        <w:jc w:val="both"/>
        <w:rPr>
          <w:sz w:val="28"/>
          <w:szCs w:val="28"/>
        </w:rPr>
      </w:pPr>
      <w:r w:rsidRPr="00E76C21">
        <w:rPr>
          <w:sz w:val="28"/>
          <w:szCs w:val="28"/>
        </w:rPr>
        <w:t>К Координационному совету российских уполномоченных</w:t>
      </w:r>
      <w:r w:rsidR="00D25E9F">
        <w:rPr>
          <w:sz w:val="28"/>
          <w:szCs w:val="28"/>
        </w:rPr>
        <w:t xml:space="preserve"> по правам человека</w:t>
      </w:r>
      <w:r w:rsidRPr="00E76C21">
        <w:rPr>
          <w:sz w:val="28"/>
          <w:szCs w:val="28"/>
        </w:rPr>
        <w:t>, состоя</w:t>
      </w:r>
      <w:bookmarkStart w:id="0" w:name="_GoBack"/>
      <w:bookmarkEnd w:id="0"/>
      <w:r w:rsidR="00D25E9F">
        <w:rPr>
          <w:sz w:val="28"/>
          <w:szCs w:val="28"/>
        </w:rPr>
        <w:t xml:space="preserve">вшемуся </w:t>
      </w:r>
      <w:r w:rsidRPr="00E76C21">
        <w:rPr>
          <w:sz w:val="28"/>
          <w:szCs w:val="28"/>
        </w:rPr>
        <w:t xml:space="preserve">7 декабря 2015 года, был приурочен организованный Уполномоченным </w:t>
      </w:r>
      <w:r w:rsidR="00753DE9">
        <w:rPr>
          <w:sz w:val="28"/>
          <w:szCs w:val="28"/>
        </w:rPr>
        <w:t>по правам человека в РФ</w:t>
      </w:r>
      <w:r w:rsidRPr="00E76C21">
        <w:rPr>
          <w:sz w:val="28"/>
          <w:szCs w:val="28"/>
        </w:rPr>
        <w:t xml:space="preserve"> и Администрацией Президента РФ семинар-совещание, основной темой которого стали ключевые направления </w:t>
      </w:r>
      <w:proofErr w:type="gramStart"/>
      <w:r w:rsidRPr="00E76C21">
        <w:rPr>
          <w:sz w:val="28"/>
          <w:szCs w:val="28"/>
        </w:rPr>
        <w:t>развития российской системы обеспечения прав человека</w:t>
      </w:r>
      <w:proofErr w:type="gramEnd"/>
      <w:r w:rsidRPr="00E76C21">
        <w:rPr>
          <w:sz w:val="28"/>
          <w:szCs w:val="28"/>
        </w:rPr>
        <w:t>. В совещании приняли участие федеральные и региональные</w:t>
      </w:r>
      <w:r w:rsidR="009A347B">
        <w:rPr>
          <w:sz w:val="28"/>
          <w:szCs w:val="28"/>
        </w:rPr>
        <w:t xml:space="preserve"> уполномоченные, представители Администрации Президента РФ</w:t>
      </w:r>
      <w:r w:rsidRPr="00E76C21">
        <w:rPr>
          <w:sz w:val="28"/>
          <w:szCs w:val="28"/>
        </w:rPr>
        <w:t>, Государственной Думы</w:t>
      </w:r>
      <w:r w:rsidR="00D25E9F">
        <w:rPr>
          <w:sz w:val="28"/>
          <w:szCs w:val="28"/>
        </w:rPr>
        <w:t xml:space="preserve"> ФС РФ</w:t>
      </w:r>
      <w:r w:rsidRPr="00E76C21">
        <w:rPr>
          <w:sz w:val="28"/>
          <w:szCs w:val="28"/>
        </w:rPr>
        <w:t>, Центральной избирательной комиссии, министерств и ведомств. Участники мероприятия обсудили основные направления развития института уполномоченных, а также актуальные проблемы, связанные с соблюдением прав человека практически во всех сферах. Особое внимание было уделено координирующей роли уполномоченного по правам человека во взаимоотношениях с государственными органами и должностными лицами, обеспечивающими защиту прав и свобод граждан</w:t>
      </w:r>
      <w:r w:rsidR="00753DE9">
        <w:rPr>
          <w:sz w:val="28"/>
          <w:szCs w:val="28"/>
        </w:rPr>
        <w:t xml:space="preserve"> в субъектах РФ</w:t>
      </w:r>
      <w:r w:rsidRPr="00E76C21">
        <w:rPr>
          <w:sz w:val="28"/>
          <w:szCs w:val="28"/>
        </w:rPr>
        <w:t>.</w:t>
      </w:r>
    </w:p>
    <w:p w:rsidR="00D55BCD" w:rsidRDefault="00D55BCD" w:rsidP="00D55BCD">
      <w:pPr>
        <w:ind w:firstLine="709"/>
        <w:jc w:val="both"/>
        <w:rPr>
          <w:sz w:val="28"/>
          <w:szCs w:val="28"/>
        </w:rPr>
      </w:pPr>
    </w:p>
    <w:p w:rsidR="007E31BA" w:rsidRPr="00F31C61" w:rsidRDefault="007E31BA" w:rsidP="007E31BA">
      <w:pPr>
        <w:jc w:val="center"/>
        <w:rPr>
          <w:b/>
          <w:sz w:val="32"/>
          <w:szCs w:val="32"/>
        </w:rPr>
      </w:pPr>
      <w:r w:rsidRPr="00F31C61">
        <w:rPr>
          <w:b/>
          <w:sz w:val="32"/>
          <w:szCs w:val="32"/>
        </w:rPr>
        <w:t>2.4. Содействие правовому просвещению</w:t>
      </w:r>
    </w:p>
    <w:p w:rsidR="007E31BA" w:rsidRPr="00F31C61" w:rsidRDefault="007E31BA" w:rsidP="007E31BA">
      <w:pPr>
        <w:jc w:val="center"/>
      </w:pPr>
    </w:p>
    <w:p w:rsidR="007E31BA" w:rsidRPr="00F31C61" w:rsidRDefault="00344CA6" w:rsidP="007E31BA">
      <w:pPr>
        <w:ind w:firstLine="708"/>
        <w:jc w:val="both"/>
        <w:rPr>
          <w:sz w:val="28"/>
          <w:szCs w:val="28"/>
        </w:rPr>
      </w:pPr>
      <w:r>
        <w:rPr>
          <w:noProof/>
          <w:sz w:val="28"/>
          <w:szCs w:val="28"/>
        </w:rPr>
        <w:pict>
          <v:shape id="_x0000_s1257" type="#_x0000_t185" style="position:absolute;left:0;text-align:left;margin-left:412.65pt;margin-top:477.7pt;width:108pt;height:171.15pt;rotation:-270;z-index:251766784;mso-wrap-distance-right:36pt;mso-position-horizontal-relative:page;mso-position-vertical-relative:page;mso-height-relative:margin" o:allowincell="f" adj="2346" fillcolor="#4f81bd" strokecolor="blue" strokeweight="1pt">
            <v:shadow on="t" type="double" opacity=".5" color2="shadow add(102)" offset="3pt,-3pt" offset2="6pt,-6pt"/>
            <v:textbox style="mso-next-textbox:#_x0000_s1257" inset="1.4mm,1.4mm,1.5mm,1.4mm">
              <w:txbxContent>
                <w:p w:rsidR="00925E52" w:rsidRPr="00E47512" w:rsidRDefault="00925E52" w:rsidP="007E31BA">
                  <w:pPr>
                    <w:rPr>
                      <w:rFonts w:ascii="Arial" w:hAnsi="Arial" w:cs="Arial"/>
                      <w:b/>
                      <w:i/>
                      <w:sz w:val="20"/>
                      <w:szCs w:val="20"/>
                    </w:rPr>
                  </w:pPr>
                  <w:r w:rsidRPr="00E47512">
                    <w:rPr>
                      <w:rFonts w:ascii="Arial" w:hAnsi="Arial" w:cs="Arial"/>
                      <w:b/>
                      <w:i/>
                      <w:sz w:val="20"/>
                      <w:szCs w:val="20"/>
                    </w:rPr>
                    <w:t>«Государственное и политическое обновление может прийти только из глубины правосознания и человеческого сердца»</w:t>
                  </w:r>
                </w:p>
                <w:p w:rsidR="00925E52" w:rsidRPr="00C941D5" w:rsidRDefault="00925E52" w:rsidP="007E31BA">
                  <w:pPr>
                    <w:ind w:left="397"/>
                  </w:pPr>
                  <w:r>
                    <w:rPr>
                      <w:rFonts w:ascii="Arial" w:hAnsi="Arial" w:cs="Arial"/>
                      <w:i/>
                      <w:sz w:val="20"/>
                      <w:szCs w:val="20"/>
                    </w:rPr>
                    <w:t xml:space="preserve">И.А. </w:t>
                  </w:r>
                  <w:r w:rsidRPr="00E47512">
                    <w:rPr>
                      <w:rFonts w:ascii="Arial" w:hAnsi="Arial" w:cs="Arial"/>
                      <w:i/>
                      <w:sz w:val="20"/>
                      <w:szCs w:val="20"/>
                    </w:rPr>
                    <w:t>Ильин.</w:t>
                  </w:r>
                  <w:r>
                    <w:rPr>
                      <w:rFonts w:ascii="Arial" w:hAnsi="Arial" w:cs="Arial"/>
                      <w:i/>
                      <w:sz w:val="20"/>
                      <w:szCs w:val="20"/>
                    </w:rPr>
                    <w:t xml:space="preserve"> </w:t>
                  </w:r>
                  <w:r w:rsidRPr="00E47512">
                    <w:rPr>
                      <w:rFonts w:ascii="Arial" w:hAnsi="Arial" w:cs="Arial"/>
                      <w:i/>
                      <w:sz w:val="20"/>
                      <w:szCs w:val="20"/>
                    </w:rPr>
                    <w:t>Путь духовного обновления</w:t>
                  </w:r>
                </w:p>
              </w:txbxContent>
            </v:textbox>
            <w10:wrap type="square" anchorx="margin" anchory="margin"/>
          </v:shape>
        </w:pict>
      </w:r>
      <w:r w:rsidR="007E31BA" w:rsidRPr="00F31C61">
        <w:rPr>
          <w:sz w:val="28"/>
          <w:szCs w:val="28"/>
        </w:rPr>
        <w:t xml:space="preserve">Необходимость распространения знаний о правах человека провозглашена как международными, так и национальными правовыми актами и является насущной потребностью времени в условиях быстро изменяющегося правового пространства. Только осознав свои права и свободы, граждане России могут научиться ответственно и с достоинством требовать от должностных лиц их соблюдения. От уровня просвещения в области прав и свобод человека во многом зависит построение правового государства и гражданского общества. </w:t>
      </w:r>
      <w:proofErr w:type="gramStart"/>
      <w:r w:rsidR="007E31BA" w:rsidRPr="00F31C61">
        <w:rPr>
          <w:sz w:val="28"/>
          <w:szCs w:val="28"/>
        </w:rPr>
        <w:t xml:space="preserve">Повсеместное распространение знаний о правах человека представляет собой важное условие создания эффективной системы предупреждения правонарушений, формирования культуры прав человека, суть которой – в утверждении человеческого достоинства и ценности человеческой личности, в умении защищать свои права и законные интересы, в повышении профессионализма государственных служащих, работников местного самоуправления, всех тех, кто по роду своей деятельности связан с проблемами человека. </w:t>
      </w:r>
      <w:proofErr w:type="gramEnd"/>
    </w:p>
    <w:p w:rsidR="007E31BA" w:rsidRPr="00F31C61" w:rsidRDefault="007E31BA" w:rsidP="007E31BA">
      <w:pPr>
        <w:ind w:firstLine="708"/>
        <w:jc w:val="both"/>
        <w:rPr>
          <w:sz w:val="28"/>
          <w:szCs w:val="28"/>
        </w:rPr>
      </w:pPr>
      <w:r w:rsidRPr="00F31C61">
        <w:rPr>
          <w:sz w:val="28"/>
          <w:szCs w:val="28"/>
        </w:rPr>
        <w:t xml:space="preserve">Участие в правовом </w:t>
      </w:r>
      <w:proofErr w:type="gramStart"/>
      <w:r w:rsidRPr="00F31C61">
        <w:rPr>
          <w:sz w:val="28"/>
          <w:szCs w:val="28"/>
        </w:rPr>
        <w:t>просвещении</w:t>
      </w:r>
      <w:proofErr w:type="gramEnd"/>
      <w:r w:rsidRPr="00F31C61">
        <w:rPr>
          <w:sz w:val="28"/>
          <w:szCs w:val="28"/>
        </w:rPr>
        <w:t xml:space="preserve"> граждан в области их прав и свобод, форм и методов их защиты, информирование жителей Архангельской </w:t>
      </w:r>
      <w:r w:rsidRPr="00F31C61">
        <w:rPr>
          <w:sz w:val="28"/>
          <w:szCs w:val="28"/>
        </w:rPr>
        <w:lastRenderedPageBreak/>
        <w:t xml:space="preserve">области о положении дел в сфере обеспечения и защиты прав и свобод человека является одной из основных задач Уполномоченного. Цель его деятельности на этом направлении состоит в </w:t>
      </w:r>
      <w:r w:rsidR="00545AA7">
        <w:rPr>
          <w:b/>
          <w:sz w:val="28"/>
          <w:szCs w:val="28"/>
        </w:rPr>
        <w:t>повышении осведомле</w:t>
      </w:r>
      <w:r w:rsidRPr="00F31C61">
        <w:rPr>
          <w:b/>
          <w:sz w:val="28"/>
          <w:szCs w:val="28"/>
        </w:rPr>
        <w:t>нности граждан о правах и свободах, гарантиров</w:t>
      </w:r>
      <w:r w:rsidR="00753DE9">
        <w:rPr>
          <w:b/>
          <w:sz w:val="28"/>
          <w:szCs w:val="28"/>
        </w:rPr>
        <w:t>анных им Конституцией Р</w:t>
      </w:r>
      <w:r w:rsidRPr="00F31C61">
        <w:rPr>
          <w:b/>
          <w:sz w:val="28"/>
          <w:szCs w:val="28"/>
        </w:rPr>
        <w:t>Ф</w:t>
      </w:r>
      <w:r w:rsidRPr="00F31C61">
        <w:rPr>
          <w:sz w:val="28"/>
          <w:szCs w:val="28"/>
        </w:rPr>
        <w:t>. При определении основных приоритетов работы по правовому просвещению Уполномоченный исходит из того, что идея высшей ценности прав и свобод человека может и должна стать мировоззренческой основой общественного согласия, залогом гражданского мира и внутриполитической стабильнос</w:t>
      </w:r>
      <w:r w:rsidR="00545AA7">
        <w:rPr>
          <w:sz w:val="28"/>
          <w:szCs w:val="28"/>
        </w:rPr>
        <w:t>ти в регионе. Правовая осведомле</w:t>
      </w:r>
      <w:r w:rsidRPr="00F31C61">
        <w:rPr>
          <w:sz w:val="28"/>
          <w:szCs w:val="28"/>
        </w:rPr>
        <w:t>нность граждан, знание того, как необходимо поступить в конкретной ситуации, понимание причин, по которым к за</w:t>
      </w:r>
      <w:r w:rsidR="00545AA7">
        <w:rPr>
          <w:sz w:val="28"/>
          <w:szCs w:val="28"/>
        </w:rPr>
        <w:t>явителям были применены определе</w:t>
      </w:r>
      <w:r w:rsidRPr="00F31C61">
        <w:rPr>
          <w:sz w:val="28"/>
          <w:szCs w:val="28"/>
        </w:rPr>
        <w:t xml:space="preserve">нные </w:t>
      </w:r>
      <w:r w:rsidR="00545AA7">
        <w:rPr>
          <w:sz w:val="28"/>
          <w:szCs w:val="28"/>
        </w:rPr>
        <w:t>меры или вынесены решения, – все это делает их более защище</w:t>
      </w:r>
      <w:r w:rsidRPr="00F31C61">
        <w:rPr>
          <w:sz w:val="28"/>
          <w:szCs w:val="28"/>
        </w:rPr>
        <w:t xml:space="preserve">нными в </w:t>
      </w:r>
      <w:proofErr w:type="gramStart"/>
      <w:r w:rsidRPr="00F31C61">
        <w:rPr>
          <w:sz w:val="28"/>
          <w:szCs w:val="28"/>
        </w:rPr>
        <w:t>отношениях</w:t>
      </w:r>
      <w:proofErr w:type="gramEnd"/>
      <w:r w:rsidRPr="00F31C61">
        <w:rPr>
          <w:sz w:val="28"/>
          <w:szCs w:val="28"/>
        </w:rPr>
        <w:t xml:space="preserve"> как с обществом, так и с органами публичной власти.</w:t>
      </w:r>
    </w:p>
    <w:p w:rsidR="007E31BA" w:rsidRPr="00F31C61" w:rsidRDefault="007E31BA" w:rsidP="007E31BA">
      <w:pPr>
        <w:ind w:firstLine="708"/>
        <w:jc w:val="both"/>
        <w:rPr>
          <w:sz w:val="28"/>
          <w:szCs w:val="28"/>
        </w:rPr>
      </w:pPr>
      <w:r w:rsidRPr="00F31C61">
        <w:rPr>
          <w:sz w:val="28"/>
          <w:szCs w:val="28"/>
        </w:rPr>
        <w:t xml:space="preserve">В связи с этим содействие правовому просвещению является </w:t>
      </w:r>
      <w:r w:rsidRPr="00F31C61">
        <w:rPr>
          <w:b/>
          <w:sz w:val="28"/>
          <w:szCs w:val="28"/>
        </w:rPr>
        <w:t>постоянной составляющей деятельности</w:t>
      </w:r>
      <w:r w:rsidRPr="00F31C61">
        <w:rPr>
          <w:sz w:val="28"/>
          <w:szCs w:val="28"/>
        </w:rPr>
        <w:t xml:space="preserve"> Уполномоченного как в виде специальных форм, так и в рамках работы с поступающими обращениями. На реализацию этой задачи прямо или косвенно направлены практически все </w:t>
      </w:r>
      <w:r>
        <w:rPr>
          <w:sz w:val="28"/>
          <w:szCs w:val="28"/>
        </w:rPr>
        <w:t>усилия</w:t>
      </w:r>
      <w:r w:rsidRPr="00F31C61">
        <w:rPr>
          <w:sz w:val="28"/>
          <w:szCs w:val="28"/>
        </w:rPr>
        <w:t xml:space="preserve"> Уполномоченного. Исходя из этого, Уполномоченный при использовании любых форм правового просвещения стремился достичь одновременно двух </w:t>
      </w:r>
      <w:proofErr w:type="spellStart"/>
      <w:r w:rsidRPr="00F31C61">
        <w:rPr>
          <w:sz w:val="28"/>
          <w:szCs w:val="28"/>
        </w:rPr>
        <w:t>равнозначимых</w:t>
      </w:r>
      <w:proofErr w:type="spellEnd"/>
      <w:r w:rsidRPr="00F31C61">
        <w:rPr>
          <w:sz w:val="28"/>
          <w:szCs w:val="28"/>
        </w:rPr>
        <w:t xml:space="preserve"> целей: с одной стороны – проинформировать граждан об</w:t>
      </w:r>
      <w:r w:rsidR="00545AA7">
        <w:rPr>
          <w:sz w:val="28"/>
          <w:szCs w:val="28"/>
        </w:rPr>
        <w:t xml:space="preserve"> их правах, а с другой – дать че</w:t>
      </w:r>
      <w:r w:rsidRPr="00F31C61">
        <w:rPr>
          <w:sz w:val="28"/>
          <w:szCs w:val="28"/>
        </w:rPr>
        <w:t>ткое представление о технологиях и методологии реализации этих прав.</w:t>
      </w:r>
    </w:p>
    <w:p w:rsidR="007E31BA" w:rsidRDefault="007E31BA" w:rsidP="007E31BA">
      <w:pPr>
        <w:jc w:val="both"/>
        <w:rPr>
          <w:sz w:val="28"/>
          <w:szCs w:val="28"/>
        </w:rPr>
      </w:pPr>
      <w:r w:rsidRPr="00F31C61">
        <w:rPr>
          <w:sz w:val="28"/>
          <w:szCs w:val="28"/>
        </w:rPr>
        <w:tab/>
        <w:t xml:space="preserve">Деятельность Уполномоченного в области правового просвещения осуществлялась по </w:t>
      </w:r>
      <w:r w:rsidRPr="00F31C61">
        <w:rPr>
          <w:b/>
          <w:sz w:val="28"/>
          <w:szCs w:val="28"/>
        </w:rPr>
        <w:t>нескольким направлениям</w:t>
      </w:r>
      <w:r w:rsidRPr="00F31C61">
        <w:rPr>
          <w:sz w:val="28"/>
          <w:szCs w:val="28"/>
        </w:rPr>
        <w:t>.</w:t>
      </w:r>
    </w:p>
    <w:p w:rsidR="007E31BA" w:rsidRDefault="007E31BA" w:rsidP="007E31BA">
      <w:pPr>
        <w:jc w:val="both"/>
        <w:rPr>
          <w:sz w:val="28"/>
          <w:szCs w:val="28"/>
        </w:rPr>
      </w:pPr>
      <w:r>
        <w:rPr>
          <w:noProof/>
          <w:sz w:val="28"/>
          <w:szCs w:val="28"/>
        </w:rPr>
        <w:drawing>
          <wp:inline distT="0" distB="0" distL="0" distR="0">
            <wp:extent cx="5915025" cy="4048125"/>
            <wp:effectExtent l="76200" t="0" r="66675" b="0"/>
            <wp:docPr id="158"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7" r:lo="rId678" r:qs="rId679" r:cs="rId680"/>
              </a:graphicData>
            </a:graphic>
          </wp:inline>
        </w:drawing>
      </w:r>
    </w:p>
    <w:p w:rsidR="007E31BA" w:rsidRPr="00F31C61" w:rsidRDefault="007E31BA" w:rsidP="007E31BA">
      <w:pPr>
        <w:jc w:val="both"/>
      </w:pPr>
      <w:r w:rsidRPr="00F31C61">
        <w:t xml:space="preserve">Рис. </w:t>
      </w:r>
      <w:r w:rsidR="008162BB">
        <w:t>16</w:t>
      </w:r>
      <w:r w:rsidRPr="00F31C61">
        <w:t xml:space="preserve">. Основные направления участия Уполномоченного в правовом </w:t>
      </w:r>
      <w:proofErr w:type="gramStart"/>
      <w:r w:rsidRPr="00F31C61">
        <w:t>просвещении</w:t>
      </w:r>
      <w:proofErr w:type="gramEnd"/>
      <w:r w:rsidRPr="00F31C61">
        <w:t>.</w:t>
      </w:r>
    </w:p>
    <w:p w:rsidR="007E31BA" w:rsidRPr="00F31C61" w:rsidRDefault="007E31BA" w:rsidP="007E31BA">
      <w:pPr>
        <w:ind w:firstLine="708"/>
        <w:jc w:val="both"/>
        <w:rPr>
          <w:rStyle w:val="apple-converted-space"/>
          <w:sz w:val="28"/>
          <w:szCs w:val="28"/>
          <w:shd w:val="clear" w:color="auto" w:fill="FFFFFF"/>
        </w:rPr>
      </w:pPr>
      <w:r w:rsidRPr="00F31C61">
        <w:rPr>
          <w:rStyle w:val="apple-converted-space"/>
          <w:sz w:val="28"/>
          <w:szCs w:val="28"/>
          <w:shd w:val="clear" w:color="auto" w:fill="FFFFFF"/>
        </w:rPr>
        <w:lastRenderedPageBreak/>
        <w:t xml:space="preserve">В целях </w:t>
      </w:r>
      <w:r w:rsidRPr="00F31C61">
        <w:rPr>
          <w:rStyle w:val="apple-converted-space"/>
          <w:b/>
          <w:sz w:val="28"/>
          <w:szCs w:val="28"/>
          <w:shd w:val="clear" w:color="auto" w:fill="FFFFFF"/>
        </w:rPr>
        <w:t>распространения информации о правах человека</w:t>
      </w:r>
      <w:r w:rsidRPr="00F31C61">
        <w:rPr>
          <w:rStyle w:val="apple-converted-space"/>
          <w:sz w:val="28"/>
          <w:szCs w:val="28"/>
          <w:shd w:val="clear" w:color="auto" w:fill="FFFFFF"/>
        </w:rPr>
        <w:t xml:space="preserve">, возможностях их защиты и восстановления нарушенных прав, Уполномоченным и сотрудниками аппарата: </w:t>
      </w:r>
    </w:p>
    <w:p w:rsidR="007E31BA" w:rsidRDefault="007E31BA" w:rsidP="007E31BA">
      <w:pPr>
        <w:ind w:firstLine="708"/>
        <w:jc w:val="both"/>
        <w:rPr>
          <w:rStyle w:val="apple-converted-space"/>
          <w:sz w:val="28"/>
          <w:szCs w:val="28"/>
          <w:shd w:val="clear" w:color="auto" w:fill="FFFFFF"/>
        </w:rPr>
      </w:pPr>
      <w:r w:rsidRPr="00F31C61">
        <w:rPr>
          <w:rStyle w:val="apple-converted-space"/>
          <w:sz w:val="28"/>
          <w:szCs w:val="28"/>
          <w:shd w:val="clear" w:color="auto" w:fill="FFFFFF"/>
        </w:rPr>
        <w:t xml:space="preserve">► подготовлено </w:t>
      </w:r>
      <w:r>
        <w:rPr>
          <w:rStyle w:val="apple-converted-space"/>
          <w:sz w:val="28"/>
          <w:szCs w:val="28"/>
          <w:shd w:val="clear" w:color="auto" w:fill="FFFFFF"/>
        </w:rPr>
        <w:t>36</w:t>
      </w:r>
      <w:r w:rsidRPr="00F31C61">
        <w:rPr>
          <w:rStyle w:val="apple-converted-space"/>
          <w:sz w:val="28"/>
          <w:szCs w:val="28"/>
          <w:shd w:val="clear" w:color="auto" w:fill="FFFFFF"/>
        </w:rPr>
        <w:t xml:space="preserve"> </w:t>
      </w:r>
      <w:r w:rsidRPr="00F31C61">
        <w:rPr>
          <w:rStyle w:val="apple-converted-space"/>
          <w:b/>
          <w:sz w:val="28"/>
          <w:szCs w:val="28"/>
          <w:shd w:val="clear" w:color="auto" w:fill="FFFFFF"/>
        </w:rPr>
        <w:t>информационно-консультативных материал</w:t>
      </w:r>
      <w:r>
        <w:rPr>
          <w:rStyle w:val="apple-converted-space"/>
          <w:b/>
          <w:sz w:val="28"/>
          <w:szCs w:val="28"/>
          <w:shd w:val="clear" w:color="auto" w:fill="FFFFFF"/>
        </w:rPr>
        <w:t>ов</w:t>
      </w:r>
      <w:r w:rsidRPr="00F31C61">
        <w:rPr>
          <w:rStyle w:val="apple-converted-space"/>
          <w:sz w:val="28"/>
          <w:szCs w:val="28"/>
          <w:shd w:val="clear" w:color="auto" w:fill="FFFFFF"/>
        </w:rPr>
        <w:t>, отражающих текущие изменения нормативного правового регулирования. Перечень их охватывает различные аспекты защиты прав человека</w:t>
      </w:r>
      <w:r>
        <w:rPr>
          <w:rStyle w:val="apple-converted-space"/>
          <w:sz w:val="28"/>
          <w:szCs w:val="28"/>
          <w:shd w:val="clear" w:color="auto" w:fill="FFFFFF"/>
        </w:rPr>
        <w:t xml:space="preserve"> и включает в себя, например, следующие</w:t>
      </w:r>
      <w:r w:rsidRPr="00F31C61">
        <w:rPr>
          <w:rStyle w:val="apple-converted-space"/>
          <w:sz w:val="28"/>
          <w:szCs w:val="28"/>
          <w:shd w:val="clear" w:color="auto" w:fill="FFFFFF"/>
        </w:rPr>
        <w:t>:</w:t>
      </w:r>
    </w:p>
    <w:p w:rsidR="007E31BA" w:rsidRDefault="007E31BA" w:rsidP="007E31BA">
      <w:pPr>
        <w:jc w:val="both"/>
        <w:rPr>
          <w:sz w:val="28"/>
          <w:szCs w:val="28"/>
        </w:rPr>
      </w:pPr>
      <w:r>
        <w:rPr>
          <w:noProof/>
          <w:sz w:val="28"/>
          <w:szCs w:val="28"/>
        </w:rPr>
        <w:drawing>
          <wp:inline distT="0" distB="0" distL="0" distR="0">
            <wp:extent cx="5924550" cy="6286500"/>
            <wp:effectExtent l="19050" t="0" r="19050" b="0"/>
            <wp:docPr id="159"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2" r:lo="rId683" r:qs="rId684" r:cs="rId685"/>
              </a:graphicData>
            </a:graphic>
          </wp:inline>
        </w:drawing>
      </w:r>
    </w:p>
    <w:p w:rsidR="007E31BA" w:rsidRDefault="007E31BA" w:rsidP="00753DE9">
      <w:pPr>
        <w:ind w:firstLine="709"/>
        <w:jc w:val="both"/>
        <w:rPr>
          <w:sz w:val="28"/>
          <w:szCs w:val="28"/>
        </w:rPr>
      </w:pPr>
      <w:r>
        <w:rPr>
          <w:sz w:val="28"/>
          <w:szCs w:val="28"/>
        </w:rPr>
        <w:t xml:space="preserve">Полный перечень информационно-консультативных материалов содержится в </w:t>
      </w:r>
      <w:proofErr w:type="gramStart"/>
      <w:r>
        <w:rPr>
          <w:sz w:val="28"/>
          <w:szCs w:val="28"/>
        </w:rPr>
        <w:t>приложении</w:t>
      </w:r>
      <w:proofErr w:type="gramEnd"/>
      <w:r>
        <w:rPr>
          <w:sz w:val="28"/>
          <w:szCs w:val="28"/>
        </w:rPr>
        <w:t xml:space="preserve"> к настоящему докладу;</w:t>
      </w:r>
    </w:p>
    <w:p w:rsidR="007E31BA" w:rsidRPr="00F31C61" w:rsidRDefault="007E31BA" w:rsidP="007E31BA">
      <w:pPr>
        <w:jc w:val="both"/>
        <w:rPr>
          <w:rStyle w:val="apple-converted-space"/>
          <w:sz w:val="28"/>
          <w:szCs w:val="28"/>
          <w:shd w:val="clear" w:color="auto" w:fill="FFFFFF"/>
        </w:rPr>
      </w:pPr>
      <w:r w:rsidRPr="00F31C61">
        <w:rPr>
          <w:rStyle w:val="apple-converted-space"/>
          <w:sz w:val="28"/>
          <w:szCs w:val="28"/>
          <w:shd w:val="clear" w:color="auto" w:fill="FFFFFF"/>
        </w:rPr>
        <w:tab/>
        <w:t xml:space="preserve">► на </w:t>
      </w:r>
      <w:r w:rsidRPr="00F31C61">
        <w:rPr>
          <w:rStyle w:val="apple-converted-space"/>
          <w:b/>
          <w:sz w:val="28"/>
          <w:szCs w:val="28"/>
          <w:shd w:val="clear" w:color="auto" w:fill="FFFFFF"/>
        </w:rPr>
        <w:t>интернет-сайте Уполномоченного</w:t>
      </w:r>
      <w:r w:rsidRPr="00F31C61">
        <w:rPr>
          <w:rStyle w:val="apple-converted-space"/>
          <w:sz w:val="28"/>
          <w:szCs w:val="28"/>
          <w:shd w:val="clear" w:color="auto" w:fill="FFFFFF"/>
        </w:rPr>
        <w:t xml:space="preserve"> </w:t>
      </w:r>
      <w:r w:rsidRPr="00F31C61">
        <w:rPr>
          <w:rStyle w:val="apple-converted-space"/>
          <w:sz w:val="28"/>
          <w:szCs w:val="28"/>
          <w:shd w:val="clear" w:color="auto" w:fill="FFFFFF"/>
          <w:lang w:val="en-US"/>
        </w:rPr>
        <w:t>www</w:t>
      </w:r>
      <w:r w:rsidR="00753DE9">
        <w:rPr>
          <w:rStyle w:val="apple-converted-space"/>
          <w:sz w:val="28"/>
          <w:szCs w:val="28"/>
          <w:shd w:val="clear" w:color="auto" w:fill="FFFFFF"/>
        </w:rPr>
        <w:t>.</w:t>
      </w:r>
      <w:proofErr w:type="spellStart"/>
      <w:r w:rsidRPr="00F31C61">
        <w:rPr>
          <w:rStyle w:val="apple-converted-space"/>
          <w:sz w:val="28"/>
          <w:szCs w:val="28"/>
          <w:shd w:val="clear" w:color="auto" w:fill="FFFFFF"/>
          <w:lang w:val="en-US"/>
        </w:rPr>
        <w:t>pomorupolnom</w:t>
      </w:r>
      <w:proofErr w:type="spellEnd"/>
      <w:r w:rsidRPr="00F31C61">
        <w:rPr>
          <w:rStyle w:val="apple-converted-space"/>
          <w:sz w:val="28"/>
          <w:szCs w:val="28"/>
          <w:shd w:val="clear" w:color="auto" w:fill="FFFFFF"/>
        </w:rPr>
        <w:t>.</w:t>
      </w:r>
      <w:proofErr w:type="spellStart"/>
      <w:r w:rsidRPr="00F31C61">
        <w:rPr>
          <w:rStyle w:val="apple-converted-space"/>
          <w:sz w:val="28"/>
          <w:szCs w:val="28"/>
          <w:shd w:val="clear" w:color="auto" w:fill="FFFFFF"/>
          <w:lang w:val="en-US"/>
        </w:rPr>
        <w:t>ru</w:t>
      </w:r>
      <w:proofErr w:type="spellEnd"/>
      <w:r w:rsidRPr="00F31C61">
        <w:rPr>
          <w:rStyle w:val="apple-converted-space"/>
          <w:sz w:val="28"/>
          <w:szCs w:val="28"/>
          <w:shd w:val="clear" w:color="auto" w:fill="FFFFFF"/>
        </w:rPr>
        <w:t xml:space="preserve"> размещено </w:t>
      </w:r>
      <w:r>
        <w:rPr>
          <w:rStyle w:val="apple-converted-space"/>
          <w:sz w:val="28"/>
          <w:szCs w:val="28"/>
          <w:shd w:val="clear" w:color="auto" w:fill="FFFFFF"/>
        </w:rPr>
        <w:t>1 275</w:t>
      </w:r>
      <w:r w:rsidRPr="00F31C61">
        <w:rPr>
          <w:rStyle w:val="apple-converted-space"/>
          <w:sz w:val="28"/>
          <w:szCs w:val="28"/>
          <w:shd w:val="clear" w:color="auto" w:fill="FFFFFF"/>
        </w:rPr>
        <w:t xml:space="preserve"> материалов информационного и просветительского характера – на </w:t>
      </w:r>
      <w:r>
        <w:rPr>
          <w:rStyle w:val="apple-converted-space"/>
          <w:sz w:val="28"/>
          <w:szCs w:val="28"/>
          <w:shd w:val="clear" w:color="auto" w:fill="FFFFFF"/>
        </w:rPr>
        <w:t>10,8</w:t>
      </w:r>
      <w:r w:rsidRPr="00F31C61">
        <w:rPr>
          <w:rStyle w:val="apple-converted-space"/>
          <w:sz w:val="28"/>
          <w:szCs w:val="28"/>
          <w:shd w:val="clear" w:color="auto" w:fill="FFFFFF"/>
        </w:rPr>
        <w:t xml:space="preserve">% больше, чем в </w:t>
      </w:r>
      <w:smartTag w:uri="urn:schemas-microsoft-com:office:smarttags" w:element="metricconverter">
        <w:smartTagPr>
          <w:attr w:name="ProductID" w:val="2014 г"/>
        </w:smartTagPr>
        <w:r w:rsidRPr="00F31C61">
          <w:rPr>
            <w:rStyle w:val="apple-converted-space"/>
            <w:sz w:val="28"/>
            <w:szCs w:val="28"/>
            <w:shd w:val="clear" w:color="auto" w:fill="FFFFFF"/>
          </w:rPr>
          <w:t>2014 г</w:t>
        </w:r>
        <w:r>
          <w:rPr>
            <w:rStyle w:val="apple-converted-space"/>
            <w:sz w:val="28"/>
            <w:szCs w:val="28"/>
            <w:shd w:val="clear" w:color="auto" w:fill="FFFFFF"/>
          </w:rPr>
          <w:t>оду</w:t>
        </w:r>
      </w:smartTag>
      <w:r w:rsidRPr="00F31C61">
        <w:rPr>
          <w:rStyle w:val="apple-converted-space"/>
          <w:sz w:val="28"/>
          <w:szCs w:val="28"/>
          <w:shd w:val="clear" w:color="auto" w:fill="FFFFFF"/>
        </w:rPr>
        <w:t xml:space="preserve">. </w:t>
      </w:r>
    </w:p>
    <w:p w:rsidR="00753DE9" w:rsidRDefault="00753DE9" w:rsidP="007E31BA">
      <w:pPr>
        <w:jc w:val="right"/>
        <w:rPr>
          <w:sz w:val="28"/>
          <w:szCs w:val="28"/>
        </w:rPr>
      </w:pPr>
    </w:p>
    <w:p w:rsidR="00753DE9" w:rsidRDefault="00753DE9" w:rsidP="007E31BA">
      <w:pPr>
        <w:jc w:val="right"/>
        <w:rPr>
          <w:sz w:val="28"/>
          <w:szCs w:val="28"/>
        </w:rPr>
      </w:pPr>
    </w:p>
    <w:p w:rsidR="007E31BA" w:rsidRPr="00F31C61" w:rsidRDefault="007E31BA" w:rsidP="007E31BA">
      <w:pPr>
        <w:jc w:val="right"/>
        <w:rPr>
          <w:sz w:val="28"/>
          <w:szCs w:val="28"/>
        </w:rPr>
      </w:pPr>
      <w:r>
        <w:rPr>
          <w:sz w:val="28"/>
          <w:szCs w:val="28"/>
        </w:rPr>
        <w:lastRenderedPageBreak/>
        <w:t>Таблица 4</w:t>
      </w:r>
    </w:p>
    <w:p w:rsidR="007E31BA" w:rsidRPr="00F31C61" w:rsidRDefault="007E31BA" w:rsidP="007E31BA">
      <w:pPr>
        <w:spacing w:before="120"/>
        <w:jc w:val="center"/>
        <w:rPr>
          <w:sz w:val="28"/>
          <w:szCs w:val="28"/>
        </w:rPr>
      </w:pPr>
      <w:r w:rsidRPr="00F31C61">
        <w:rPr>
          <w:sz w:val="28"/>
          <w:szCs w:val="28"/>
        </w:rPr>
        <w:t>Количество информационно-консультативных материалов,</w:t>
      </w:r>
    </w:p>
    <w:p w:rsidR="007E31BA" w:rsidRPr="00F31C61" w:rsidRDefault="007E31BA" w:rsidP="007E31BA">
      <w:pPr>
        <w:jc w:val="center"/>
        <w:rPr>
          <w:sz w:val="28"/>
          <w:szCs w:val="28"/>
        </w:rPr>
      </w:pPr>
      <w:proofErr w:type="gramStart"/>
      <w:r w:rsidRPr="00F31C61">
        <w:rPr>
          <w:sz w:val="28"/>
          <w:szCs w:val="28"/>
        </w:rPr>
        <w:t>размещенных</w:t>
      </w:r>
      <w:proofErr w:type="gramEnd"/>
      <w:r w:rsidRPr="00F31C61">
        <w:rPr>
          <w:sz w:val="28"/>
          <w:szCs w:val="28"/>
        </w:rPr>
        <w:t xml:space="preserve"> на </w:t>
      </w:r>
      <w:r w:rsidR="008162BB">
        <w:rPr>
          <w:sz w:val="28"/>
          <w:szCs w:val="28"/>
        </w:rPr>
        <w:t>интернет-</w:t>
      </w:r>
      <w:r w:rsidRPr="00F31C61">
        <w:rPr>
          <w:sz w:val="28"/>
          <w:szCs w:val="28"/>
        </w:rPr>
        <w:t>сайте Уполномоченного</w:t>
      </w:r>
    </w:p>
    <w:p w:rsidR="007E31BA" w:rsidRPr="00F31C61" w:rsidRDefault="007E31BA" w:rsidP="007E31BA">
      <w:pPr>
        <w:jc w:val="center"/>
        <w:rPr>
          <w:sz w:val="28"/>
          <w:szCs w:val="28"/>
        </w:rPr>
      </w:pPr>
    </w:p>
    <w:tbl>
      <w:tblPr>
        <w:tblStyle w:val="-7"/>
        <w:tblW w:w="9568" w:type="dxa"/>
        <w:tblBorders>
          <w:insideH w:val="single" w:sz="4" w:space="0" w:color="auto"/>
          <w:insideV w:val="single" w:sz="4" w:space="0" w:color="auto"/>
        </w:tblBorders>
        <w:tblLayout w:type="fixed"/>
        <w:tblLook w:val="01E0"/>
      </w:tblPr>
      <w:tblGrid>
        <w:gridCol w:w="5211"/>
        <w:gridCol w:w="992"/>
        <w:gridCol w:w="992"/>
        <w:gridCol w:w="993"/>
        <w:gridCol w:w="1380"/>
      </w:tblGrid>
      <w:tr w:rsidR="007E31BA" w:rsidRPr="004953C6" w:rsidTr="004953C6">
        <w:trPr>
          <w:cnfStyle w:val="100000000000"/>
        </w:trPr>
        <w:tc>
          <w:tcPr>
            <w:cnfStyle w:val="001000000000"/>
            <w:tcW w:w="5211" w:type="dxa"/>
            <w:tcBorders>
              <w:bottom w:val="none" w:sz="0" w:space="0" w:color="auto"/>
            </w:tcBorders>
          </w:tcPr>
          <w:p w:rsidR="007E31BA" w:rsidRPr="004953C6" w:rsidRDefault="007E31BA" w:rsidP="00276D94">
            <w:pPr>
              <w:jc w:val="center"/>
              <w:rPr>
                <w:b w:val="0"/>
              </w:rPr>
            </w:pPr>
            <w:r w:rsidRPr="004953C6">
              <w:rPr>
                <w:b w:val="0"/>
              </w:rPr>
              <w:t>Рубрика (раздел) сайта</w:t>
            </w:r>
          </w:p>
        </w:tc>
        <w:tc>
          <w:tcPr>
            <w:tcW w:w="992" w:type="dxa"/>
            <w:tcBorders>
              <w:bottom w:val="none" w:sz="0" w:space="0" w:color="auto"/>
            </w:tcBorders>
          </w:tcPr>
          <w:p w:rsidR="007E31BA" w:rsidRPr="004953C6" w:rsidRDefault="007E31BA" w:rsidP="00276D94">
            <w:pPr>
              <w:jc w:val="center"/>
              <w:cnfStyle w:val="100000000000"/>
              <w:rPr>
                <w:b w:val="0"/>
              </w:rPr>
            </w:pPr>
            <w:smartTag w:uri="urn:schemas-microsoft-com:office:smarttags" w:element="metricconverter">
              <w:smartTagPr>
                <w:attr w:name="ProductID" w:val="2013 г"/>
              </w:smartTagPr>
              <w:r w:rsidRPr="004953C6">
                <w:rPr>
                  <w:b w:val="0"/>
                </w:rPr>
                <w:t>2013 г</w:t>
              </w:r>
            </w:smartTag>
            <w:r w:rsidRPr="004953C6">
              <w:rPr>
                <w:b w:val="0"/>
              </w:rPr>
              <w:t>.</w:t>
            </w:r>
          </w:p>
        </w:tc>
        <w:tc>
          <w:tcPr>
            <w:tcW w:w="992" w:type="dxa"/>
            <w:tcBorders>
              <w:bottom w:val="none" w:sz="0" w:space="0" w:color="auto"/>
            </w:tcBorders>
          </w:tcPr>
          <w:p w:rsidR="007E31BA" w:rsidRPr="004953C6" w:rsidRDefault="007E31BA" w:rsidP="00276D94">
            <w:pPr>
              <w:jc w:val="center"/>
              <w:cnfStyle w:val="100000000000"/>
              <w:rPr>
                <w:b w:val="0"/>
              </w:rPr>
            </w:pPr>
            <w:smartTag w:uri="urn:schemas-microsoft-com:office:smarttags" w:element="metricconverter">
              <w:smartTagPr>
                <w:attr w:name="ProductID" w:val="2014 г"/>
              </w:smartTagPr>
              <w:r w:rsidRPr="004953C6">
                <w:rPr>
                  <w:b w:val="0"/>
                </w:rPr>
                <w:t>2014 г</w:t>
              </w:r>
            </w:smartTag>
            <w:r w:rsidRPr="004953C6">
              <w:rPr>
                <w:b w:val="0"/>
              </w:rPr>
              <w:t>.</w:t>
            </w:r>
          </w:p>
        </w:tc>
        <w:tc>
          <w:tcPr>
            <w:tcW w:w="993" w:type="dxa"/>
            <w:tcBorders>
              <w:bottom w:val="none" w:sz="0" w:space="0" w:color="auto"/>
            </w:tcBorders>
          </w:tcPr>
          <w:p w:rsidR="007E31BA" w:rsidRPr="004953C6" w:rsidRDefault="007E31BA" w:rsidP="00276D94">
            <w:pPr>
              <w:jc w:val="center"/>
              <w:cnfStyle w:val="100000000000"/>
              <w:rPr>
                <w:b w:val="0"/>
              </w:rPr>
            </w:pPr>
            <w:smartTag w:uri="urn:schemas-microsoft-com:office:smarttags" w:element="metricconverter">
              <w:smartTagPr>
                <w:attr w:name="ProductID" w:val="2015 г"/>
              </w:smartTagPr>
              <w:r w:rsidRPr="004953C6">
                <w:rPr>
                  <w:b w:val="0"/>
                </w:rPr>
                <w:t>2015 г</w:t>
              </w:r>
            </w:smartTag>
            <w:r w:rsidRPr="004953C6">
              <w:rPr>
                <w:b w:val="0"/>
              </w:rPr>
              <w:t>.</w:t>
            </w:r>
          </w:p>
        </w:tc>
        <w:tc>
          <w:tcPr>
            <w:cnfStyle w:val="000100000000"/>
            <w:tcW w:w="1380" w:type="dxa"/>
            <w:tcBorders>
              <w:bottom w:val="none" w:sz="0" w:space="0" w:color="auto"/>
            </w:tcBorders>
          </w:tcPr>
          <w:p w:rsidR="007E31BA" w:rsidRPr="004953C6" w:rsidRDefault="007E31BA" w:rsidP="00276D94">
            <w:pPr>
              <w:jc w:val="center"/>
              <w:rPr>
                <w:b w:val="0"/>
              </w:rPr>
            </w:pPr>
            <w:smartTag w:uri="urn:schemas-microsoft-com:office:smarttags" w:element="metricconverter">
              <w:smartTagPr>
                <w:attr w:name="ProductID" w:val="2015 г"/>
              </w:smartTagPr>
              <w:r w:rsidRPr="004953C6">
                <w:rPr>
                  <w:b w:val="0"/>
                </w:rPr>
                <w:t>2015 г</w:t>
              </w:r>
            </w:smartTag>
            <w:r w:rsidRPr="004953C6">
              <w:rPr>
                <w:b w:val="0"/>
              </w:rPr>
              <w:t xml:space="preserve">. к </w:t>
            </w:r>
            <w:smartTag w:uri="urn:schemas-microsoft-com:office:smarttags" w:element="metricconverter">
              <w:smartTagPr>
                <w:attr w:name="ProductID" w:val="2014 г"/>
              </w:smartTagPr>
              <w:r w:rsidRPr="004953C6">
                <w:rPr>
                  <w:b w:val="0"/>
                </w:rPr>
                <w:t>2014 г</w:t>
              </w:r>
            </w:smartTag>
            <w:r w:rsidRPr="004953C6">
              <w:rPr>
                <w:b w:val="0"/>
              </w:rPr>
              <w:t>., %</w:t>
            </w:r>
          </w:p>
        </w:tc>
      </w:tr>
      <w:tr w:rsidR="007E31BA" w:rsidRPr="004953C6" w:rsidTr="004953C6">
        <w:trPr>
          <w:cnfStyle w:val="000000100000"/>
        </w:trPr>
        <w:tc>
          <w:tcPr>
            <w:cnfStyle w:val="001000000000"/>
            <w:tcW w:w="5211" w:type="dxa"/>
          </w:tcPr>
          <w:p w:rsidR="007E31BA" w:rsidRPr="004953C6" w:rsidRDefault="007E31BA" w:rsidP="00276D94">
            <w:pPr>
              <w:spacing w:before="60" w:after="60"/>
              <w:rPr>
                <w:b w:val="0"/>
              </w:rPr>
            </w:pPr>
            <w:r w:rsidRPr="004953C6">
              <w:rPr>
                <w:b w:val="0"/>
              </w:rPr>
              <w:t>Всего</w:t>
            </w:r>
          </w:p>
        </w:tc>
        <w:tc>
          <w:tcPr>
            <w:tcW w:w="992" w:type="dxa"/>
          </w:tcPr>
          <w:p w:rsidR="007E31BA" w:rsidRPr="004953C6" w:rsidRDefault="007E31BA" w:rsidP="00276D94">
            <w:pPr>
              <w:spacing w:before="60" w:after="60"/>
              <w:jc w:val="center"/>
              <w:cnfStyle w:val="000000100000"/>
            </w:pPr>
            <w:r w:rsidRPr="004953C6">
              <w:t>1 043</w:t>
            </w:r>
          </w:p>
        </w:tc>
        <w:tc>
          <w:tcPr>
            <w:tcW w:w="992" w:type="dxa"/>
          </w:tcPr>
          <w:p w:rsidR="007E31BA" w:rsidRPr="004953C6" w:rsidRDefault="007E31BA" w:rsidP="00276D94">
            <w:pPr>
              <w:spacing w:before="60" w:after="60"/>
              <w:jc w:val="center"/>
              <w:cnfStyle w:val="000000100000"/>
            </w:pPr>
            <w:r w:rsidRPr="004953C6">
              <w:t>1 151</w:t>
            </w:r>
          </w:p>
        </w:tc>
        <w:tc>
          <w:tcPr>
            <w:tcW w:w="993" w:type="dxa"/>
          </w:tcPr>
          <w:p w:rsidR="007E31BA" w:rsidRPr="004953C6" w:rsidRDefault="007E31BA" w:rsidP="00276D94">
            <w:pPr>
              <w:spacing w:before="60" w:after="60"/>
              <w:jc w:val="center"/>
              <w:cnfStyle w:val="000000100000"/>
            </w:pPr>
            <w:r w:rsidRPr="004953C6">
              <w:t>1 275</w:t>
            </w:r>
          </w:p>
        </w:tc>
        <w:tc>
          <w:tcPr>
            <w:cnfStyle w:val="000100000000"/>
            <w:tcW w:w="1380" w:type="dxa"/>
          </w:tcPr>
          <w:p w:rsidR="007E31BA" w:rsidRPr="004953C6" w:rsidRDefault="007E31BA" w:rsidP="00276D94">
            <w:pPr>
              <w:spacing w:before="60" w:after="60"/>
              <w:jc w:val="center"/>
              <w:rPr>
                <w:b w:val="0"/>
              </w:rPr>
            </w:pPr>
            <w:r w:rsidRPr="004953C6">
              <w:rPr>
                <w:b w:val="0"/>
              </w:rPr>
              <w:t>110,8</w:t>
            </w:r>
          </w:p>
        </w:tc>
      </w:tr>
      <w:tr w:rsidR="007E31BA" w:rsidRPr="004953C6" w:rsidTr="004953C6">
        <w:trPr>
          <w:cnfStyle w:val="000000010000"/>
        </w:trPr>
        <w:tc>
          <w:tcPr>
            <w:cnfStyle w:val="001000000000"/>
            <w:tcW w:w="5211" w:type="dxa"/>
          </w:tcPr>
          <w:p w:rsidR="007E31BA" w:rsidRPr="004953C6" w:rsidRDefault="007E31BA" w:rsidP="00276D94">
            <w:pPr>
              <w:rPr>
                <w:b w:val="0"/>
              </w:rPr>
            </w:pPr>
            <w:r w:rsidRPr="004953C6">
              <w:rPr>
                <w:b w:val="0"/>
              </w:rPr>
              <w:t>«Актуально»</w:t>
            </w:r>
          </w:p>
          <w:p w:rsidR="007E31BA" w:rsidRPr="004953C6" w:rsidRDefault="007E31BA" w:rsidP="00276D94">
            <w:pPr>
              <w:rPr>
                <w:b w:val="0"/>
              </w:rPr>
            </w:pPr>
            <w:r w:rsidRPr="004953C6">
              <w:rPr>
                <w:b w:val="0"/>
              </w:rPr>
              <w:t>(актуальная информация, связанная с вопросами реализации и защиты прав граждан в различных сферах жизнедеятельности, изменения российского и областного законодательства, другая информация)</w:t>
            </w:r>
          </w:p>
        </w:tc>
        <w:tc>
          <w:tcPr>
            <w:tcW w:w="992" w:type="dxa"/>
          </w:tcPr>
          <w:p w:rsidR="007E31BA" w:rsidRPr="004953C6" w:rsidRDefault="007E31BA" w:rsidP="00276D94">
            <w:pPr>
              <w:jc w:val="center"/>
              <w:cnfStyle w:val="000000010000"/>
            </w:pPr>
            <w:r w:rsidRPr="004953C6">
              <w:t>604</w:t>
            </w:r>
          </w:p>
        </w:tc>
        <w:tc>
          <w:tcPr>
            <w:tcW w:w="992" w:type="dxa"/>
          </w:tcPr>
          <w:p w:rsidR="007E31BA" w:rsidRPr="004953C6" w:rsidRDefault="007E31BA" w:rsidP="00276D94">
            <w:pPr>
              <w:jc w:val="center"/>
              <w:cnfStyle w:val="000000010000"/>
            </w:pPr>
            <w:r w:rsidRPr="004953C6">
              <w:t>641</w:t>
            </w:r>
          </w:p>
        </w:tc>
        <w:tc>
          <w:tcPr>
            <w:tcW w:w="993" w:type="dxa"/>
          </w:tcPr>
          <w:p w:rsidR="007E31BA" w:rsidRPr="004953C6" w:rsidRDefault="007E31BA" w:rsidP="00276D94">
            <w:pPr>
              <w:jc w:val="center"/>
              <w:cnfStyle w:val="000000010000"/>
            </w:pPr>
            <w:r w:rsidRPr="004953C6">
              <w:t>675</w:t>
            </w:r>
          </w:p>
        </w:tc>
        <w:tc>
          <w:tcPr>
            <w:cnfStyle w:val="000100000000"/>
            <w:tcW w:w="1380" w:type="dxa"/>
          </w:tcPr>
          <w:p w:rsidR="007E31BA" w:rsidRPr="004953C6" w:rsidRDefault="007E31BA" w:rsidP="00276D94">
            <w:pPr>
              <w:jc w:val="center"/>
              <w:rPr>
                <w:b w:val="0"/>
              </w:rPr>
            </w:pPr>
            <w:r w:rsidRPr="004953C6">
              <w:rPr>
                <w:b w:val="0"/>
              </w:rPr>
              <w:t>105,3</w:t>
            </w:r>
          </w:p>
        </w:tc>
      </w:tr>
      <w:tr w:rsidR="007E31BA" w:rsidRPr="004953C6" w:rsidTr="004953C6">
        <w:trPr>
          <w:cnfStyle w:val="000000100000"/>
        </w:trPr>
        <w:tc>
          <w:tcPr>
            <w:cnfStyle w:val="001000000000"/>
            <w:tcW w:w="5211" w:type="dxa"/>
          </w:tcPr>
          <w:p w:rsidR="007E31BA" w:rsidRPr="004953C6" w:rsidRDefault="007E31BA" w:rsidP="00276D94">
            <w:pPr>
              <w:ind w:firstLine="709"/>
              <w:rPr>
                <w:b w:val="0"/>
              </w:rPr>
            </w:pPr>
            <w:r w:rsidRPr="004953C6">
              <w:rPr>
                <w:b w:val="0"/>
              </w:rPr>
              <w:t>в том числе</w:t>
            </w:r>
          </w:p>
          <w:p w:rsidR="007E31BA" w:rsidRPr="004953C6" w:rsidRDefault="007E31BA" w:rsidP="00276D94">
            <w:pPr>
              <w:ind w:firstLine="709"/>
              <w:rPr>
                <w:b w:val="0"/>
              </w:rPr>
            </w:pPr>
            <w:r w:rsidRPr="004953C6">
              <w:rPr>
                <w:b w:val="0"/>
              </w:rPr>
              <w:t>«Новости Уполномоченного»</w:t>
            </w:r>
          </w:p>
        </w:tc>
        <w:tc>
          <w:tcPr>
            <w:tcW w:w="992" w:type="dxa"/>
          </w:tcPr>
          <w:p w:rsidR="007E31BA" w:rsidRPr="004953C6" w:rsidRDefault="007E31BA" w:rsidP="00276D94">
            <w:pPr>
              <w:jc w:val="center"/>
              <w:cnfStyle w:val="000000100000"/>
            </w:pPr>
            <w:r w:rsidRPr="004953C6">
              <w:t>–</w:t>
            </w:r>
          </w:p>
        </w:tc>
        <w:tc>
          <w:tcPr>
            <w:tcW w:w="992" w:type="dxa"/>
          </w:tcPr>
          <w:p w:rsidR="007E31BA" w:rsidRPr="004953C6" w:rsidRDefault="007E31BA" w:rsidP="00276D94">
            <w:pPr>
              <w:jc w:val="center"/>
              <w:cnfStyle w:val="000000100000"/>
            </w:pPr>
            <w:r w:rsidRPr="004953C6">
              <w:t>210</w:t>
            </w:r>
          </w:p>
        </w:tc>
        <w:tc>
          <w:tcPr>
            <w:tcW w:w="993" w:type="dxa"/>
          </w:tcPr>
          <w:p w:rsidR="007E31BA" w:rsidRPr="004953C6" w:rsidRDefault="007E31BA" w:rsidP="00276D94">
            <w:pPr>
              <w:jc w:val="center"/>
              <w:cnfStyle w:val="000000100000"/>
            </w:pPr>
            <w:r w:rsidRPr="004953C6">
              <w:t>219</w:t>
            </w:r>
          </w:p>
        </w:tc>
        <w:tc>
          <w:tcPr>
            <w:cnfStyle w:val="000100000000"/>
            <w:tcW w:w="1380" w:type="dxa"/>
          </w:tcPr>
          <w:p w:rsidR="007E31BA" w:rsidRPr="004953C6" w:rsidRDefault="007E31BA" w:rsidP="00276D94">
            <w:pPr>
              <w:jc w:val="center"/>
              <w:rPr>
                <w:b w:val="0"/>
              </w:rPr>
            </w:pPr>
            <w:r w:rsidRPr="004953C6">
              <w:rPr>
                <w:b w:val="0"/>
              </w:rPr>
              <w:t>104,3</w:t>
            </w:r>
          </w:p>
        </w:tc>
      </w:tr>
      <w:tr w:rsidR="007E31BA" w:rsidRPr="004953C6" w:rsidTr="004953C6">
        <w:trPr>
          <w:cnfStyle w:val="000000010000"/>
        </w:trPr>
        <w:tc>
          <w:tcPr>
            <w:cnfStyle w:val="001000000000"/>
            <w:tcW w:w="5211" w:type="dxa"/>
          </w:tcPr>
          <w:p w:rsidR="007E31BA" w:rsidRPr="004953C6" w:rsidRDefault="007E31BA" w:rsidP="00276D94">
            <w:pPr>
              <w:rPr>
                <w:b w:val="0"/>
              </w:rPr>
            </w:pPr>
            <w:r w:rsidRPr="004953C6">
              <w:rPr>
                <w:b w:val="0"/>
              </w:rPr>
              <w:t xml:space="preserve">«Документы» </w:t>
            </w:r>
          </w:p>
          <w:p w:rsidR="007E31BA" w:rsidRPr="004953C6" w:rsidRDefault="007E31BA" w:rsidP="00276D94">
            <w:pPr>
              <w:rPr>
                <w:b w:val="0"/>
              </w:rPr>
            </w:pPr>
            <w:r w:rsidRPr="004953C6">
              <w:rPr>
                <w:b w:val="0"/>
              </w:rPr>
              <w:t>(нормативные правовые акты федерального и областного уровня по различным направлениям в сфере реализации и защиты прав граждан; документы, регламентирующие деятельность Уполномоченного</w:t>
            </w:r>
            <w:r w:rsidR="00753DE9" w:rsidRPr="004953C6">
              <w:rPr>
                <w:b w:val="0"/>
              </w:rPr>
              <w:t>)</w:t>
            </w:r>
          </w:p>
        </w:tc>
        <w:tc>
          <w:tcPr>
            <w:tcW w:w="992" w:type="dxa"/>
          </w:tcPr>
          <w:p w:rsidR="007E31BA" w:rsidRPr="004953C6" w:rsidRDefault="007E31BA" w:rsidP="00276D94">
            <w:pPr>
              <w:jc w:val="center"/>
              <w:cnfStyle w:val="000000010000"/>
            </w:pPr>
            <w:r w:rsidRPr="004953C6">
              <w:t>51</w:t>
            </w:r>
          </w:p>
        </w:tc>
        <w:tc>
          <w:tcPr>
            <w:tcW w:w="992" w:type="dxa"/>
          </w:tcPr>
          <w:p w:rsidR="007E31BA" w:rsidRPr="004953C6" w:rsidRDefault="007E31BA" w:rsidP="00276D94">
            <w:pPr>
              <w:jc w:val="center"/>
              <w:cnfStyle w:val="000000010000"/>
            </w:pPr>
            <w:r w:rsidRPr="004953C6">
              <w:t>66</w:t>
            </w:r>
          </w:p>
        </w:tc>
        <w:tc>
          <w:tcPr>
            <w:tcW w:w="993" w:type="dxa"/>
          </w:tcPr>
          <w:p w:rsidR="007E31BA" w:rsidRPr="004953C6" w:rsidRDefault="007E31BA" w:rsidP="00276D94">
            <w:pPr>
              <w:jc w:val="center"/>
              <w:cnfStyle w:val="000000010000"/>
            </w:pPr>
            <w:r w:rsidRPr="004953C6">
              <w:t>135</w:t>
            </w:r>
          </w:p>
        </w:tc>
        <w:tc>
          <w:tcPr>
            <w:cnfStyle w:val="000100000000"/>
            <w:tcW w:w="1380" w:type="dxa"/>
          </w:tcPr>
          <w:p w:rsidR="007E31BA" w:rsidRPr="004953C6" w:rsidRDefault="007E31BA" w:rsidP="00276D94">
            <w:pPr>
              <w:jc w:val="center"/>
              <w:rPr>
                <w:b w:val="0"/>
              </w:rPr>
            </w:pPr>
            <w:r w:rsidRPr="004953C6">
              <w:rPr>
                <w:b w:val="0"/>
              </w:rPr>
              <w:t>в 2 раза</w:t>
            </w:r>
          </w:p>
        </w:tc>
      </w:tr>
      <w:tr w:rsidR="007E31BA" w:rsidRPr="004953C6" w:rsidTr="004953C6">
        <w:trPr>
          <w:cnfStyle w:val="000000100000"/>
        </w:trPr>
        <w:tc>
          <w:tcPr>
            <w:cnfStyle w:val="001000000000"/>
            <w:tcW w:w="5211" w:type="dxa"/>
          </w:tcPr>
          <w:p w:rsidR="007E31BA" w:rsidRPr="004953C6" w:rsidRDefault="007E31BA" w:rsidP="00276D94">
            <w:pPr>
              <w:rPr>
                <w:b w:val="0"/>
              </w:rPr>
            </w:pPr>
            <w:r w:rsidRPr="004953C6">
              <w:rPr>
                <w:b w:val="0"/>
              </w:rPr>
              <w:t xml:space="preserve">«По итогам обращений» </w:t>
            </w:r>
          </w:p>
          <w:p w:rsidR="007E31BA" w:rsidRPr="004953C6" w:rsidRDefault="007E31BA" w:rsidP="00276D94">
            <w:pPr>
              <w:rPr>
                <w:b w:val="0"/>
              </w:rPr>
            </w:pPr>
            <w:r w:rsidRPr="004953C6">
              <w:rPr>
                <w:b w:val="0"/>
              </w:rPr>
              <w:t>(материалы, обобщающие информацию о ходе работы Уполномоченного по конкретному обращению и результатах работы)</w:t>
            </w:r>
          </w:p>
        </w:tc>
        <w:tc>
          <w:tcPr>
            <w:tcW w:w="992" w:type="dxa"/>
          </w:tcPr>
          <w:p w:rsidR="007E31BA" w:rsidRPr="004953C6" w:rsidRDefault="007E31BA" w:rsidP="00276D94">
            <w:pPr>
              <w:jc w:val="center"/>
              <w:cnfStyle w:val="000000100000"/>
            </w:pPr>
            <w:r w:rsidRPr="004953C6">
              <w:t>38</w:t>
            </w:r>
          </w:p>
        </w:tc>
        <w:tc>
          <w:tcPr>
            <w:tcW w:w="992" w:type="dxa"/>
          </w:tcPr>
          <w:p w:rsidR="007E31BA" w:rsidRPr="004953C6" w:rsidRDefault="007E31BA" w:rsidP="00276D94">
            <w:pPr>
              <w:jc w:val="center"/>
              <w:cnfStyle w:val="000000100000"/>
            </w:pPr>
            <w:r w:rsidRPr="004953C6">
              <w:t>47</w:t>
            </w:r>
          </w:p>
        </w:tc>
        <w:tc>
          <w:tcPr>
            <w:tcW w:w="993" w:type="dxa"/>
          </w:tcPr>
          <w:p w:rsidR="007E31BA" w:rsidRPr="004953C6" w:rsidRDefault="007E31BA" w:rsidP="00276D94">
            <w:pPr>
              <w:jc w:val="center"/>
              <w:cnfStyle w:val="000000100000"/>
            </w:pPr>
            <w:r w:rsidRPr="004953C6">
              <w:t>53</w:t>
            </w:r>
          </w:p>
        </w:tc>
        <w:tc>
          <w:tcPr>
            <w:cnfStyle w:val="000100000000"/>
            <w:tcW w:w="1380" w:type="dxa"/>
          </w:tcPr>
          <w:p w:rsidR="007E31BA" w:rsidRPr="004953C6" w:rsidRDefault="007E31BA" w:rsidP="00276D94">
            <w:pPr>
              <w:jc w:val="center"/>
              <w:rPr>
                <w:b w:val="0"/>
              </w:rPr>
            </w:pPr>
            <w:r w:rsidRPr="004953C6">
              <w:rPr>
                <w:b w:val="0"/>
              </w:rPr>
              <w:t>112,8</w:t>
            </w:r>
          </w:p>
        </w:tc>
      </w:tr>
      <w:tr w:rsidR="007E31BA" w:rsidRPr="004953C6" w:rsidTr="004953C6">
        <w:trPr>
          <w:cnfStyle w:val="010000000000"/>
        </w:trPr>
        <w:tc>
          <w:tcPr>
            <w:cnfStyle w:val="001000000000"/>
            <w:tcW w:w="5211" w:type="dxa"/>
            <w:tcBorders>
              <w:top w:val="none" w:sz="0" w:space="0" w:color="auto"/>
            </w:tcBorders>
          </w:tcPr>
          <w:p w:rsidR="007E31BA" w:rsidRPr="004953C6" w:rsidRDefault="007E31BA" w:rsidP="00276D94">
            <w:pPr>
              <w:rPr>
                <w:b w:val="0"/>
              </w:rPr>
            </w:pPr>
            <w:r w:rsidRPr="004953C6">
              <w:rPr>
                <w:b w:val="0"/>
              </w:rPr>
              <w:t>Другие разделы</w:t>
            </w:r>
          </w:p>
          <w:p w:rsidR="007E31BA" w:rsidRPr="004953C6" w:rsidRDefault="007E31BA" w:rsidP="00276D94">
            <w:pPr>
              <w:rPr>
                <w:b w:val="0"/>
              </w:rPr>
            </w:pPr>
            <w:r w:rsidRPr="004953C6">
              <w:rPr>
                <w:b w:val="0"/>
              </w:rPr>
              <w:t>(«Анонсы», «Вопрос-ответ», «Семья, детство, молодежь», «Резонанс», «Публикации» и др.)</w:t>
            </w:r>
          </w:p>
        </w:tc>
        <w:tc>
          <w:tcPr>
            <w:tcW w:w="992" w:type="dxa"/>
            <w:tcBorders>
              <w:top w:val="none" w:sz="0" w:space="0" w:color="auto"/>
            </w:tcBorders>
          </w:tcPr>
          <w:p w:rsidR="007E31BA" w:rsidRPr="004953C6" w:rsidRDefault="007E31BA" w:rsidP="00276D94">
            <w:pPr>
              <w:jc w:val="center"/>
              <w:cnfStyle w:val="010000000000"/>
              <w:rPr>
                <w:b w:val="0"/>
              </w:rPr>
            </w:pPr>
            <w:r w:rsidRPr="004953C6">
              <w:rPr>
                <w:b w:val="0"/>
              </w:rPr>
              <w:t>350</w:t>
            </w:r>
          </w:p>
        </w:tc>
        <w:tc>
          <w:tcPr>
            <w:tcW w:w="992" w:type="dxa"/>
            <w:tcBorders>
              <w:top w:val="none" w:sz="0" w:space="0" w:color="auto"/>
            </w:tcBorders>
          </w:tcPr>
          <w:p w:rsidR="007E31BA" w:rsidRPr="004953C6" w:rsidRDefault="007E31BA" w:rsidP="00276D94">
            <w:pPr>
              <w:jc w:val="center"/>
              <w:cnfStyle w:val="010000000000"/>
              <w:rPr>
                <w:b w:val="0"/>
              </w:rPr>
            </w:pPr>
            <w:r w:rsidRPr="004953C6">
              <w:rPr>
                <w:b w:val="0"/>
              </w:rPr>
              <w:t>397</w:t>
            </w:r>
          </w:p>
        </w:tc>
        <w:tc>
          <w:tcPr>
            <w:tcW w:w="993" w:type="dxa"/>
            <w:tcBorders>
              <w:top w:val="none" w:sz="0" w:space="0" w:color="auto"/>
            </w:tcBorders>
          </w:tcPr>
          <w:p w:rsidR="007E31BA" w:rsidRPr="004953C6" w:rsidRDefault="007E31BA" w:rsidP="00276D94">
            <w:pPr>
              <w:jc w:val="center"/>
              <w:cnfStyle w:val="010000000000"/>
              <w:rPr>
                <w:b w:val="0"/>
              </w:rPr>
            </w:pPr>
            <w:r w:rsidRPr="004953C6">
              <w:rPr>
                <w:b w:val="0"/>
              </w:rPr>
              <w:t>412</w:t>
            </w:r>
          </w:p>
        </w:tc>
        <w:tc>
          <w:tcPr>
            <w:cnfStyle w:val="000100000000"/>
            <w:tcW w:w="1380" w:type="dxa"/>
            <w:tcBorders>
              <w:top w:val="none" w:sz="0" w:space="0" w:color="auto"/>
            </w:tcBorders>
          </w:tcPr>
          <w:p w:rsidR="007E31BA" w:rsidRPr="004953C6" w:rsidRDefault="007E31BA" w:rsidP="00276D94">
            <w:pPr>
              <w:jc w:val="center"/>
              <w:rPr>
                <w:b w:val="0"/>
              </w:rPr>
            </w:pPr>
            <w:r w:rsidRPr="004953C6">
              <w:rPr>
                <w:b w:val="0"/>
              </w:rPr>
              <w:t>103,8</w:t>
            </w:r>
          </w:p>
        </w:tc>
      </w:tr>
    </w:tbl>
    <w:p w:rsidR="007E31BA" w:rsidRPr="004B5EFA" w:rsidRDefault="007E31BA" w:rsidP="007E31BA">
      <w:pPr>
        <w:pStyle w:val="HTML"/>
        <w:spacing w:before="120"/>
        <w:ind w:firstLine="720"/>
        <w:jc w:val="both"/>
        <w:rPr>
          <w:rFonts w:ascii="Times New Roman" w:hAnsi="Times New Roman" w:cs="Times New Roman"/>
          <w:spacing w:val="-6"/>
          <w:sz w:val="28"/>
          <w:szCs w:val="28"/>
        </w:rPr>
      </w:pPr>
      <w:r w:rsidRPr="00F31C61">
        <w:rPr>
          <w:rFonts w:ascii="Times New Roman" w:hAnsi="Times New Roman" w:cs="Times New Roman"/>
          <w:sz w:val="28"/>
          <w:szCs w:val="28"/>
          <w:shd w:val="clear" w:color="auto" w:fill="FFFFFF"/>
        </w:rPr>
        <w:t xml:space="preserve">В </w:t>
      </w:r>
      <w:smartTag w:uri="urn:schemas-microsoft-com:office:smarttags" w:element="metricconverter">
        <w:smartTagPr>
          <w:attr w:name="ProductID" w:val="2015 г"/>
        </w:smartTagPr>
        <w:r w:rsidRPr="00F31C61">
          <w:rPr>
            <w:rFonts w:ascii="Times New Roman" w:hAnsi="Times New Roman" w:cs="Times New Roman"/>
            <w:sz w:val="28"/>
            <w:szCs w:val="28"/>
            <w:shd w:val="clear" w:color="auto" w:fill="FFFFFF"/>
          </w:rPr>
          <w:t>2015 г</w:t>
        </w:r>
        <w:r>
          <w:rPr>
            <w:rFonts w:ascii="Times New Roman" w:hAnsi="Times New Roman" w:cs="Times New Roman"/>
            <w:sz w:val="28"/>
            <w:szCs w:val="28"/>
            <w:shd w:val="clear" w:color="auto" w:fill="FFFFFF"/>
          </w:rPr>
          <w:t>оду</w:t>
        </w:r>
      </w:smartTag>
      <w:r w:rsidR="00753DE9">
        <w:rPr>
          <w:rFonts w:ascii="Times New Roman" w:hAnsi="Times New Roman" w:cs="Times New Roman"/>
          <w:sz w:val="28"/>
          <w:szCs w:val="28"/>
          <w:shd w:val="clear" w:color="auto" w:fill="FFFFFF"/>
        </w:rPr>
        <w:t xml:space="preserve"> официальный интернет-сайт</w:t>
      </w:r>
      <w:r w:rsidRPr="00F31C61">
        <w:rPr>
          <w:rFonts w:ascii="Times New Roman" w:hAnsi="Times New Roman" w:cs="Times New Roman"/>
          <w:sz w:val="28"/>
          <w:szCs w:val="28"/>
          <w:shd w:val="clear" w:color="auto" w:fill="FFFFFF"/>
        </w:rPr>
        <w:t xml:space="preserve"> Уполномоченного сохранил за собой роль основного средства распространения информации о правах и свободах человека и гражданина, а также о способах их защиты.</w:t>
      </w:r>
      <w:r w:rsidR="00753DE9">
        <w:rPr>
          <w:rFonts w:ascii="Times New Roman" w:hAnsi="Times New Roman" w:cs="Times New Roman"/>
          <w:sz w:val="28"/>
          <w:szCs w:val="28"/>
          <w:shd w:val="clear" w:color="auto" w:fill="FFFFFF"/>
        </w:rPr>
        <w:t xml:space="preserve"> Ранее созданные на сайте</w:t>
      </w:r>
      <w:r w:rsidRPr="00F31C61">
        <w:rPr>
          <w:rFonts w:ascii="Times New Roman" w:hAnsi="Times New Roman" w:cs="Times New Roman"/>
          <w:sz w:val="28"/>
          <w:szCs w:val="28"/>
          <w:shd w:val="clear" w:color="auto" w:fill="FFFFFF"/>
        </w:rPr>
        <w:t xml:space="preserve"> разделы о деятельности Уполномоченного, основных проблемах в сфере прав человека в Архангельской области, результатах рассмотрения обращений, изменении нормативной правовой базы, правовом </w:t>
      </w:r>
      <w:r w:rsidRPr="004B5EFA">
        <w:rPr>
          <w:rFonts w:ascii="Times New Roman" w:hAnsi="Times New Roman" w:cs="Times New Roman"/>
          <w:spacing w:val="-6"/>
          <w:sz w:val="28"/>
          <w:szCs w:val="28"/>
          <w:shd w:val="clear" w:color="auto" w:fill="FFFFFF"/>
        </w:rPr>
        <w:t>просвещении граждан в течение года поддерживались в актуальном состоянии;</w:t>
      </w:r>
    </w:p>
    <w:p w:rsidR="007E31BA" w:rsidRPr="00F31C61" w:rsidRDefault="007E31BA" w:rsidP="007E31BA">
      <w:pPr>
        <w:jc w:val="both"/>
        <w:rPr>
          <w:rStyle w:val="apple-converted-space"/>
          <w:sz w:val="28"/>
          <w:szCs w:val="28"/>
          <w:shd w:val="clear" w:color="auto" w:fill="FFFFFF"/>
        </w:rPr>
      </w:pPr>
      <w:r w:rsidRPr="00F31C61">
        <w:rPr>
          <w:rStyle w:val="apple-converted-space"/>
          <w:sz w:val="28"/>
          <w:szCs w:val="28"/>
          <w:shd w:val="clear" w:color="auto" w:fill="FFFFFF"/>
        </w:rPr>
        <w:tab/>
        <w:t xml:space="preserve">► </w:t>
      </w:r>
      <w:r w:rsidRPr="00F31C61">
        <w:rPr>
          <w:rStyle w:val="apple-converted-space"/>
          <w:b/>
          <w:sz w:val="28"/>
          <w:szCs w:val="28"/>
          <w:shd w:val="clear" w:color="auto" w:fill="FFFFFF"/>
        </w:rPr>
        <w:t xml:space="preserve">в </w:t>
      </w:r>
      <w:proofErr w:type="gramStart"/>
      <w:r w:rsidRPr="00F31C61">
        <w:rPr>
          <w:rStyle w:val="apple-converted-space"/>
          <w:b/>
          <w:sz w:val="28"/>
          <w:szCs w:val="28"/>
          <w:shd w:val="clear" w:color="auto" w:fill="FFFFFF"/>
        </w:rPr>
        <w:t>средствах</w:t>
      </w:r>
      <w:proofErr w:type="gramEnd"/>
      <w:r w:rsidRPr="00F31C61">
        <w:rPr>
          <w:rStyle w:val="apple-converted-space"/>
          <w:b/>
          <w:sz w:val="28"/>
          <w:szCs w:val="28"/>
          <w:shd w:val="clear" w:color="auto" w:fill="FFFFFF"/>
        </w:rPr>
        <w:t xml:space="preserve"> массовой информации</w:t>
      </w:r>
      <w:r w:rsidRPr="00F31C61">
        <w:rPr>
          <w:rStyle w:val="apple-converted-space"/>
          <w:sz w:val="28"/>
          <w:szCs w:val="28"/>
          <w:shd w:val="clear" w:color="auto" w:fill="FFFFFF"/>
        </w:rPr>
        <w:t xml:space="preserve"> размещено </w:t>
      </w:r>
      <w:r>
        <w:rPr>
          <w:rStyle w:val="apple-converted-space"/>
          <w:sz w:val="28"/>
          <w:szCs w:val="28"/>
          <w:shd w:val="clear" w:color="auto" w:fill="FFFFFF"/>
        </w:rPr>
        <w:t>335</w:t>
      </w:r>
      <w:r w:rsidRPr="00F31C61">
        <w:rPr>
          <w:rStyle w:val="apple-converted-space"/>
          <w:sz w:val="28"/>
          <w:szCs w:val="28"/>
          <w:shd w:val="clear" w:color="auto" w:fill="FFFFFF"/>
        </w:rPr>
        <w:t xml:space="preserve"> публикаций</w:t>
      </w:r>
      <w:r>
        <w:rPr>
          <w:rStyle w:val="apple-converted-space"/>
          <w:sz w:val="28"/>
          <w:szCs w:val="28"/>
          <w:shd w:val="clear" w:color="auto" w:fill="FFFFFF"/>
        </w:rPr>
        <w:t xml:space="preserve"> (в 2014 году – 245)</w:t>
      </w:r>
      <w:r w:rsidRPr="00F31C61">
        <w:rPr>
          <w:rStyle w:val="apple-converted-space"/>
          <w:sz w:val="28"/>
          <w:szCs w:val="28"/>
          <w:shd w:val="clear" w:color="auto" w:fill="FFFFFF"/>
        </w:rPr>
        <w:t>, в которых содержались консультации по различным вопросам (в том числе в форме «вопрос – ответ»), а также информация о деятельности Уполномоченного, анонсы провод</w:t>
      </w:r>
      <w:r w:rsidR="00753DE9">
        <w:rPr>
          <w:rStyle w:val="apple-converted-space"/>
          <w:sz w:val="28"/>
          <w:szCs w:val="28"/>
          <w:shd w:val="clear" w:color="auto" w:fill="FFFFFF"/>
        </w:rPr>
        <w:t>имых им мероприятий. Публикаци</w:t>
      </w:r>
      <w:r w:rsidRPr="00F31C61">
        <w:rPr>
          <w:rStyle w:val="apple-converted-space"/>
          <w:sz w:val="28"/>
          <w:szCs w:val="28"/>
          <w:shd w:val="clear" w:color="auto" w:fill="FFFFFF"/>
        </w:rPr>
        <w:t>и размещались не только на областном и местном, но и на федеральном уровне; ими были охвачены печатные и электронные СМИ, а также радио- и телевещание</w:t>
      </w:r>
      <w:r w:rsidRPr="00F31C61">
        <w:rPr>
          <w:sz w:val="28"/>
          <w:szCs w:val="28"/>
        </w:rPr>
        <w:t>;</w:t>
      </w:r>
    </w:p>
    <w:p w:rsidR="007E31BA" w:rsidRPr="009346C7" w:rsidRDefault="007E31BA" w:rsidP="007E31BA">
      <w:pPr>
        <w:jc w:val="both"/>
        <w:rPr>
          <w:sz w:val="28"/>
          <w:szCs w:val="28"/>
        </w:rPr>
      </w:pPr>
      <w:r w:rsidRPr="009346C7">
        <w:rPr>
          <w:sz w:val="28"/>
          <w:szCs w:val="28"/>
          <w:shd w:val="clear" w:color="auto" w:fill="FDFEFF"/>
        </w:rPr>
        <w:tab/>
      </w:r>
      <w:r w:rsidRPr="009346C7">
        <w:rPr>
          <w:rStyle w:val="apple-converted-space"/>
          <w:sz w:val="28"/>
          <w:szCs w:val="28"/>
          <w:shd w:val="clear" w:color="auto" w:fill="FFFFFF"/>
        </w:rPr>
        <w:t xml:space="preserve">► подготовлен и опубликован </w:t>
      </w:r>
      <w:r w:rsidRPr="00A8407E">
        <w:rPr>
          <w:rStyle w:val="apple-converted-space"/>
          <w:b/>
          <w:sz w:val="28"/>
          <w:szCs w:val="28"/>
          <w:shd w:val="clear" w:color="auto" w:fill="FFFFFF"/>
        </w:rPr>
        <w:t>доклад о деятельности</w:t>
      </w:r>
      <w:r w:rsidRPr="009346C7">
        <w:rPr>
          <w:rStyle w:val="apple-converted-space"/>
          <w:sz w:val="28"/>
          <w:szCs w:val="28"/>
          <w:shd w:val="clear" w:color="auto" w:fill="FFFFFF"/>
        </w:rPr>
        <w:t xml:space="preserve"> Уполномоченного по правам человека в Архангельской области в 2014 году, содержащий информацию о наиболее </w:t>
      </w:r>
      <w:r w:rsidRPr="009346C7">
        <w:rPr>
          <w:sz w:val="28"/>
          <w:szCs w:val="28"/>
        </w:rPr>
        <w:t>актуальных проблемах в реализации прав и свобод человека на территории региона;</w:t>
      </w:r>
    </w:p>
    <w:p w:rsidR="007E31BA" w:rsidRPr="00F31C61" w:rsidRDefault="007E31BA" w:rsidP="004B5EFA">
      <w:pPr>
        <w:widowControl w:val="0"/>
        <w:ind w:firstLine="720"/>
        <w:jc w:val="both"/>
        <w:rPr>
          <w:sz w:val="28"/>
          <w:szCs w:val="28"/>
        </w:rPr>
      </w:pPr>
      <w:r w:rsidRPr="00F31C61">
        <w:rPr>
          <w:rStyle w:val="apple-converted-space"/>
          <w:sz w:val="28"/>
          <w:szCs w:val="28"/>
          <w:shd w:val="clear" w:color="auto" w:fill="FFFFFF"/>
        </w:rPr>
        <w:t xml:space="preserve">► подготовлен </w:t>
      </w:r>
      <w:r w:rsidRPr="00A8407E">
        <w:rPr>
          <w:rStyle w:val="apple-converted-space"/>
          <w:b/>
          <w:sz w:val="28"/>
          <w:szCs w:val="28"/>
          <w:shd w:val="clear" w:color="auto" w:fill="FFFFFF"/>
        </w:rPr>
        <w:t>специальный доклад</w:t>
      </w:r>
      <w:r w:rsidRPr="00F31C61">
        <w:rPr>
          <w:rStyle w:val="apple-converted-space"/>
          <w:sz w:val="28"/>
          <w:szCs w:val="28"/>
          <w:shd w:val="clear" w:color="auto" w:fill="FFFFFF"/>
        </w:rPr>
        <w:t xml:space="preserve"> </w:t>
      </w:r>
      <w:r w:rsidRPr="009346C7">
        <w:rPr>
          <w:sz w:val="28"/>
          <w:szCs w:val="28"/>
        </w:rPr>
        <w:t xml:space="preserve">«Гендерное равенство: </w:t>
      </w:r>
      <w:r w:rsidRPr="009346C7">
        <w:rPr>
          <w:sz w:val="28"/>
          <w:szCs w:val="28"/>
        </w:rPr>
        <w:lastRenderedPageBreak/>
        <w:t>реализация прав женщин»</w:t>
      </w:r>
      <w:r>
        <w:rPr>
          <w:sz w:val="28"/>
          <w:szCs w:val="28"/>
        </w:rPr>
        <w:t>.</w:t>
      </w:r>
    </w:p>
    <w:p w:rsidR="007E31BA" w:rsidRPr="00F31C61" w:rsidRDefault="007E31BA" w:rsidP="007E31BA">
      <w:pPr>
        <w:jc w:val="both"/>
        <w:rPr>
          <w:rStyle w:val="apple-converted-space"/>
          <w:sz w:val="28"/>
          <w:szCs w:val="28"/>
          <w:shd w:val="clear" w:color="auto" w:fill="FFFFFF"/>
        </w:rPr>
      </w:pPr>
      <w:r w:rsidRPr="00F31C61">
        <w:rPr>
          <w:rStyle w:val="apple-converted-space"/>
          <w:sz w:val="28"/>
          <w:szCs w:val="28"/>
          <w:shd w:val="clear" w:color="auto" w:fill="FFFFFF"/>
        </w:rPr>
        <w:tab/>
        <w:t xml:space="preserve">В </w:t>
      </w:r>
      <w:r>
        <w:rPr>
          <w:rStyle w:val="apple-converted-space"/>
          <w:sz w:val="28"/>
          <w:szCs w:val="28"/>
          <w:shd w:val="clear" w:color="auto" w:fill="FFFFFF"/>
        </w:rPr>
        <w:t xml:space="preserve">истекшем </w:t>
      </w:r>
      <w:r w:rsidRPr="00F31C61">
        <w:rPr>
          <w:rStyle w:val="apple-converted-space"/>
          <w:sz w:val="28"/>
          <w:szCs w:val="28"/>
          <w:shd w:val="clear" w:color="auto" w:fill="FFFFFF"/>
        </w:rPr>
        <w:t>г</w:t>
      </w:r>
      <w:r>
        <w:rPr>
          <w:rStyle w:val="apple-converted-space"/>
          <w:sz w:val="28"/>
          <w:szCs w:val="28"/>
          <w:shd w:val="clear" w:color="auto" w:fill="FFFFFF"/>
        </w:rPr>
        <w:t>оду</w:t>
      </w:r>
      <w:r w:rsidRPr="00F31C61">
        <w:rPr>
          <w:rStyle w:val="apple-converted-space"/>
          <w:sz w:val="28"/>
          <w:szCs w:val="28"/>
          <w:shd w:val="clear" w:color="auto" w:fill="FFFFFF"/>
        </w:rPr>
        <w:t xml:space="preserve"> продолжилось развитие </w:t>
      </w:r>
      <w:r w:rsidRPr="00F31C61">
        <w:rPr>
          <w:rStyle w:val="apple-converted-space"/>
          <w:b/>
          <w:sz w:val="28"/>
          <w:szCs w:val="28"/>
          <w:shd w:val="clear" w:color="auto" w:fill="FFFFFF"/>
        </w:rPr>
        <w:t xml:space="preserve">системы </w:t>
      </w:r>
      <w:r>
        <w:rPr>
          <w:rStyle w:val="apple-converted-space"/>
          <w:b/>
          <w:sz w:val="28"/>
          <w:szCs w:val="28"/>
          <w:shd w:val="clear" w:color="auto" w:fill="FFFFFF"/>
        </w:rPr>
        <w:t>правового</w:t>
      </w:r>
      <w:r w:rsidRPr="00F31C61">
        <w:rPr>
          <w:rStyle w:val="apple-converted-space"/>
          <w:b/>
          <w:sz w:val="28"/>
          <w:szCs w:val="28"/>
          <w:shd w:val="clear" w:color="auto" w:fill="FFFFFF"/>
        </w:rPr>
        <w:t xml:space="preserve"> консультирования</w:t>
      </w:r>
      <w:r w:rsidRPr="00F31C61">
        <w:rPr>
          <w:rStyle w:val="apple-converted-space"/>
          <w:sz w:val="28"/>
          <w:szCs w:val="28"/>
          <w:shd w:val="clear" w:color="auto" w:fill="FFFFFF"/>
        </w:rPr>
        <w:t xml:space="preserve"> граждан: </w:t>
      </w:r>
    </w:p>
    <w:p w:rsidR="007E31BA" w:rsidRPr="00F31C61" w:rsidRDefault="007E31BA" w:rsidP="007E31BA">
      <w:pPr>
        <w:ind w:firstLine="708"/>
        <w:jc w:val="both"/>
        <w:rPr>
          <w:rStyle w:val="apple-converted-space"/>
          <w:sz w:val="28"/>
          <w:szCs w:val="28"/>
          <w:shd w:val="clear" w:color="auto" w:fill="FFFFFF"/>
        </w:rPr>
      </w:pPr>
      <w:r w:rsidRPr="00F31C61">
        <w:rPr>
          <w:rStyle w:val="apple-converted-space"/>
          <w:rFonts w:ascii="Courier New" w:hAnsi="Courier New" w:cs="Courier New"/>
          <w:sz w:val="28"/>
          <w:szCs w:val="28"/>
          <w:shd w:val="clear" w:color="auto" w:fill="FFFFFF"/>
        </w:rPr>
        <w:t>►</w:t>
      </w:r>
      <w:r w:rsidRPr="00F31C61">
        <w:rPr>
          <w:rStyle w:val="apple-converted-space"/>
          <w:sz w:val="28"/>
          <w:szCs w:val="28"/>
          <w:shd w:val="clear" w:color="auto" w:fill="FFFFFF"/>
        </w:rPr>
        <w:t xml:space="preserve"> проведено </w:t>
      </w:r>
      <w:r>
        <w:rPr>
          <w:rStyle w:val="apple-converted-space"/>
          <w:sz w:val="28"/>
          <w:szCs w:val="28"/>
          <w:shd w:val="clear" w:color="auto" w:fill="FFFFFF"/>
        </w:rPr>
        <w:t>около 70</w:t>
      </w:r>
      <w:r w:rsidR="00545AA7">
        <w:rPr>
          <w:rStyle w:val="apple-converted-space"/>
          <w:sz w:val="28"/>
          <w:szCs w:val="28"/>
          <w:shd w:val="clear" w:color="auto" w:fill="FFFFFF"/>
        </w:rPr>
        <w:t xml:space="preserve"> выездных прие</w:t>
      </w:r>
      <w:r w:rsidRPr="00F31C61">
        <w:rPr>
          <w:rStyle w:val="apple-converted-space"/>
          <w:sz w:val="28"/>
          <w:szCs w:val="28"/>
          <w:shd w:val="clear" w:color="auto" w:fill="FFFFFF"/>
        </w:rPr>
        <w:t>мов</w:t>
      </w:r>
      <w:r>
        <w:rPr>
          <w:rStyle w:val="apple-converted-space"/>
          <w:sz w:val="28"/>
          <w:szCs w:val="28"/>
          <w:shd w:val="clear" w:color="auto" w:fill="FFFFFF"/>
        </w:rPr>
        <w:t xml:space="preserve"> на территории Архангельской области: </w:t>
      </w:r>
      <w:r w:rsidRPr="00F31C61">
        <w:rPr>
          <w:rStyle w:val="apple-converted-space"/>
          <w:sz w:val="28"/>
          <w:szCs w:val="28"/>
          <w:shd w:val="clear" w:color="auto" w:fill="FFFFFF"/>
        </w:rPr>
        <w:t xml:space="preserve">в местах принудительного содержания, учреждениях </w:t>
      </w:r>
      <w:proofErr w:type="spellStart"/>
      <w:r w:rsidRPr="00F31C61">
        <w:rPr>
          <w:rStyle w:val="apple-converted-space"/>
          <w:sz w:val="28"/>
          <w:szCs w:val="28"/>
          <w:shd w:val="clear" w:color="auto" w:fill="FFFFFF"/>
        </w:rPr>
        <w:t>интернатного</w:t>
      </w:r>
      <w:proofErr w:type="spellEnd"/>
      <w:r w:rsidRPr="00F31C61">
        <w:rPr>
          <w:rStyle w:val="apple-converted-space"/>
          <w:sz w:val="28"/>
          <w:szCs w:val="28"/>
          <w:shd w:val="clear" w:color="auto" w:fill="FFFFFF"/>
        </w:rPr>
        <w:t xml:space="preserve"> типа, медицинских учреждениях и учреждениях психоневрологического профиля, по месту проживания заявителей;</w:t>
      </w:r>
    </w:p>
    <w:p w:rsidR="007E31BA" w:rsidRPr="004D62F3" w:rsidRDefault="007E31BA" w:rsidP="007E31BA">
      <w:pPr>
        <w:ind w:firstLine="708"/>
        <w:jc w:val="both"/>
        <w:rPr>
          <w:sz w:val="28"/>
          <w:szCs w:val="28"/>
        </w:rPr>
      </w:pPr>
      <w:r w:rsidRPr="00F31C61">
        <w:rPr>
          <w:rStyle w:val="apple-converted-space"/>
          <w:rFonts w:ascii="Courier New" w:hAnsi="Courier New" w:cs="Courier New"/>
          <w:sz w:val="28"/>
          <w:szCs w:val="28"/>
          <w:shd w:val="clear" w:color="auto" w:fill="FFFFFF"/>
        </w:rPr>
        <w:t>►</w:t>
      </w:r>
      <w:r w:rsidRPr="00F31C61">
        <w:rPr>
          <w:rStyle w:val="apple-converted-space"/>
          <w:sz w:val="28"/>
          <w:szCs w:val="28"/>
          <w:shd w:val="clear" w:color="auto" w:fill="FFFFFF"/>
        </w:rPr>
        <w:t xml:space="preserve"> проведено </w:t>
      </w:r>
      <w:r>
        <w:rPr>
          <w:rStyle w:val="apple-converted-space"/>
          <w:sz w:val="28"/>
          <w:szCs w:val="28"/>
          <w:shd w:val="clear" w:color="auto" w:fill="FFFFFF"/>
        </w:rPr>
        <w:t>несколько</w:t>
      </w:r>
      <w:r w:rsidR="00545AA7">
        <w:rPr>
          <w:rStyle w:val="apple-converted-space"/>
          <w:sz w:val="28"/>
          <w:szCs w:val="28"/>
          <w:shd w:val="clear" w:color="auto" w:fill="FFFFFF"/>
        </w:rPr>
        <w:t xml:space="preserve"> совместных прие</w:t>
      </w:r>
      <w:r w:rsidRPr="00F31C61">
        <w:rPr>
          <w:rStyle w:val="apple-converted-space"/>
          <w:sz w:val="28"/>
          <w:szCs w:val="28"/>
          <w:shd w:val="clear" w:color="auto" w:fill="FFFFFF"/>
        </w:rPr>
        <w:t>мов Уполномоченного и руководителей органов власти</w:t>
      </w:r>
      <w:r w:rsidRPr="004D62F3">
        <w:rPr>
          <w:sz w:val="28"/>
          <w:szCs w:val="28"/>
        </w:rPr>
        <w:t>;</w:t>
      </w:r>
    </w:p>
    <w:p w:rsidR="007E31BA" w:rsidRPr="00F31C61" w:rsidRDefault="007E31BA" w:rsidP="007E31BA">
      <w:pPr>
        <w:ind w:firstLine="708"/>
        <w:jc w:val="both"/>
        <w:rPr>
          <w:sz w:val="28"/>
          <w:szCs w:val="28"/>
        </w:rPr>
      </w:pPr>
      <w:proofErr w:type="gramStart"/>
      <w:r w:rsidRPr="00F31C61">
        <w:rPr>
          <w:rStyle w:val="apple-converted-space"/>
          <w:rFonts w:ascii="Courier New" w:hAnsi="Courier New" w:cs="Courier New"/>
          <w:sz w:val="28"/>
          <w:szCs w:val="28"/>
          <w:shd w:val="clear" w:color="auto" w:fill="FFFFFF"/>
        </w:rPr>
        <w:t>►</w:t>
      </w:r>
      <w:r w:rsidRPr="00F31C61">
        <w:rPr>
          <w:sz w:val="28"/>
          <w:szCs w:val="28"/>
        </w:rPr>
        <w:t xml:space="preserve"> проведено </w:t>
      </w:r>
      <w:r>
        <w:rPr>
          <w:sz w:val="28"/>
          <w:szCs w:val="28"/>
        </w:rPr>
        <w:t>9</w:t>
      </w:r>
      <w:r w:rsidR="00545AA7">
        <w:rPr>
          <w:sz w:val="28"/>
          <w:szCs w:val="28"/>
        </w:rPr>
        <w:t xml:space="preserve"> прие</w:t>
      </w:r>
      <w:r w:rsidRPr="00F31C61">
        <w:rPr>
          <w:sz w:val="28"/>
          <w:szCs w:val="28"/>
        </w:rPr>
        <w:t xml:space="preserve">мов в рамках реализации проекта «День правовой помощи», сопровождавшихся экспозициями информационно-консультативных материалов, докладов Уполномоченного: в Центральной городской библиотеке им. М.В. Ломоносова, </w:t>
      </w:r>
      <w:proofErr w:type="spellStart"/>
      <w:r w:rsidRPr="00F31C61">
        <w:rPr>
          <w:sz w:val="28"/>
          <w:szCs w:val="28"/>
        </w:rPr>
        <w:t>Соломбальской</w:t>
      </w:r>
      <w:proofErr w:type="spellEnd"/>
      <w:r w:rsidRPr="00F31C61">
        <w:rPr>
          <w:sz w:val="28"/>
          <w:szCs w:val="28"/>
        </w:rPr>
        <w:t xml:space="preserve"> библиотеке №</w:t>
      </w:r>
      <w:r w:rsidR="00A8407E">
        <w:rPr>
          <w:sz w:val="28"/>
          <w:szCs w:val="28"/>
        </w:rPr>
        <w:t> </w:t>
      </w:r>
      <w:r w:rsidRPr="00F31C61">
        <w:rPr>
          <w:sz w:val="28"/>
          <w:szCs w:val="28"/>
        </w:rPr>
        <w:t>5, Центре правовой информации городской центральной библиотеки МУК «</w:t>
      </w:r>
      <w:proofErr w:type="spellStart"/>
      <w:r w:rsidRPr="00F31C61">
        <w:rPr>
          <w:sz w:val="28"/>
          <w:szCs w:val="28"/>
        </w:rPr>
        <w:t>Новодвинская</w:t>
      </w:r>
      <w:proofErr w:type="spellEnd"/>
      <w:r w:rsidRPr="00F31C61">
        <w:rPr>
          <w:sz w:val="28"/>
          <w:szCs w:val="28"/>
        </w:rPr>
        <w:t xml:space="preserve"> ЦБС», Центральной городской библиотеке г. Северодвинска, </w:t>
      </w:r>
      <w:r>
        <w:rPr>
          <w:sz w:val="28"/>
          <w:szCs w:val="28"/>
        </w:rPr>
        <w:t>Вельской центральной библиотеке и др.</w:t>
      </w:r>
      <w:r w:rsidRPr="00F31C61">
        <w:rPr>
          <w:sz w:val="28"/>
          <w:szCs w:val="28"/>
        </w:rPr>
        <w:t>;</w:t>
      </w:r>
      <w:proofErr w:type="gramEnd"/>
    </w:p>
    <w:p w:rsidR="007E31BA" w:rsidRPr="00F31C61" w:rsidRDefault="007E31BA" w:rsidP="007E31BA">
      <w:pPr>
        <w:ind w:firstLine="708"/>
        <w:jc w:val="both"/>
        <w:rPr>
          <w:rStyle w:val="apple-converted-space"/>
          <w:sz w:val="28"/>
          <w:szCs w:val="28"/>
          <w:shd w:val="clear" w:color="auto" w:fill="FFFFFF"/>
        </w:rPr>
      </w:pPr>
      <w:r w:rsidRPr="00F31C61">
        <w:rPr>
          <w:rStyle w:val="apple-converted-space"/>
          <w:sz w:val="28"/>
          <w:szCs w:val="28"/>
          <w:shd w:val="clear" w:color="auto" w:fill="FFFFFF"/>
        </w:rPr>
        <w:t>► организованы онлайн консультации: возможность получить от Уполномоченного консультацию, обратиться с жалобой, как и в предыдущие периоды, предоставлялась посетителям с</w:t>
      </w:r>
      <w:r w:rsidRPr="00F31C61">
        <w:rPr>
          <w:sz w:val="28"/>
          <w:szCs w:val="28"/>
        </w:rPr>
        <w:t xml:space="preserve">айта Централизованной библиотечной системы </w:t>
      </w:r>
      <w:proofErr w:type="gramStart"/>
      <w:r w:rsidRPr="00F31C61">
        <w:rPr>
          <w:sz w:val="28"/>
          <w:szCs w:val="28"/>
        </w:rPr>
        <w:t>г</w:t>
      </w:r>
      <w:proofErr w:type="gramEnd"/>
      <w:r w:rsidRPr="00F31C61">
        <w:rPr>
          <w:sz w:val="28"/>
          <w:szCs w:val="28"/>
        </w:rPr>
        <w:t xml:space="preserve">. Архангельска </w:t>
      </w:r>
      <w:hyperlink r:id="rId687" w:history="1">
        <w:r w:rsidRPr="00F31C61">
          <w:rPr>
            <w:rStyle w:val="a6"/>
            <w:sz w:val="28"/>
            <w:szCs w:val="28"/>
          </w:rPr>
          <w:t>www.arhlib.ru</w:t>
        </w:r>
      </w:hyperlink>
      <w:r w:rsidRPr="00F31C61">
        <w:rPr>
          <w:sz w:val="28"/>
          <w:szCs w:val="28"/>
        </w:rPr>
        <w:t>;</w:t>
      </w:r>
    </w:p>
    <w:p w:rsidR="007E31BA" w:rsidRPr="00F31C61" w:rsidRDefault="007E31BA" w:rsidP="007E31BA">
      <w:pPr>
        <w:ind w:firstLine="708"/>
        <w:jc w:val="both"/>
        <w:rPr>
          <w:sz w:val="28"/>
          <w:szCs w:val="28"/>
          <w:shd w:val="clear" w:color="auto" w:fill="FFFFFF"/>
        </w:rPr>
      </w:pPr>
      <w:r w:rsidRPr="00F31C61">
        <w:rPr>
          <w:rStyle w:val="apple-converted-space"/>
          <w:sz w:val="28"/>
          <w:szCs w:val="28"/>
          <w:shd w:val="clear" w:color="auto" w:fill="FFFFFF"/>
        </w:rPr>
        <w:t>►</w:t>
      </w:r>
      <w:r w:rsidRPr="00F31C61">
        <w:rPr>
          <w:sz w:val="28"/>
          <w:szCs w:val="28"/>
        </w:rPr>
        <w:t xml:space="preserve"> проводились </w:t>
      </w:r>
      <w:r w:rsidRPr="00F31C61">
        <w:rPr>
          <w:sz w:val="28"/>
          <w:szCs w:val="28"/>
          <w:shd w:val="clear" w:color="auto" w:fill="FFFFFF"/>
        </w:rPr>
        <w:t xml:space="preserve">консультации в ходе традиционных личных приемов в </w:t>
      </w:r>
      <w:r w:rsidRPr="004953C6">
        <w:rPr>
          <w:spacing w:val="-6"/>
          <w:sz w:val="28"/>
          <w:szCs w:val="28"/>
          <w:shd w:val="clear" w:color="auto" w:fill="FFFFFF"/>
        </w:rPr>
        <w:t>офисе государственного органа и ответов на письменные обращения граждан.</w:t>
      </w:r>
    </w:p>
    <w:p w:rsidR="007E31BA" w:rsidRDefault="007E31BA" w:rsidP="007E31BA">
      <w:pPr>
        <w:jc w:val="both"/>
        <w:rPr>
          <w:sz w:val="28"/>
          <w:szCs w:val="28"/>
          <w:shd w:val="clear" w:color="auto" w:fill="FDFEFF"/>
        </w:rPr>
      </w:pPr>
      <w:r w:rsidRPr="00F31C61">
        <w:rPr>
          <w:sz w:val="28"/>
          <w:szCs w:val="28"/>
          <w:shd w:val="clear" w:color="auto" w:fill="FDFEFF"/>
        </w:rPr>
        <w:tab/>
        <w:t xml:space="preserve">Участие в </w:t>
      </w:r>
      <w:r w:rsidRPr="00820530">
        <w:rPr>
          <w:b/>
          <w:sz w:val="28"/>
          <w:szCs w:val="28"/>
          <w:shd w:val="clear" w:color="auto" w:fill="FDFEFF"/>
        </w:rPr>
        <w:t xml:space="preserve">правовом </w:t>
      </w:r>
      <w:proofErr w:type="gramStart"/>
      <w:r w:rsidRPr="00820530">
        <w:rPr>
          <w:b/>
          <w:sz w:val="28"/>
          <w:szCs w:val="28"/>
          <w:shd w:val="clear" w:color="auto" w:fill="FDFEFF"/>
        </w:rPr>
        <w:t>обучении</w:t>
      </w:r>
      <w:proofErr w:type="gramEnd"/>
      <w:r w:rsidRPr="00F31C61">
        <w:rPr>
          <w:sz w:val="28"/>
          <w:szCs w:val="28"/>
          <w:shd w:val="clear" w:color="auto" w:fill="FDFEFF"/>
        </w:rPr>
        <w:t xml:space="preserve"> включает в себя чтение лекционных курсов, руководство подготовкой выпускных квалификационных работ и различными видами практики. </w:t>
      </w:r>
    </w:p>
    <w:p w:rsidR="007E31BA" w:rsidRDefault="007E31BA" w:rsidP="007E31BA">
      <w:pPr>
        <w:jc w:val="both"/>
        <w:rPr>
          <w:sz w:val="28"/>
          <w:szCs w:val="28"/>
          <w:shd w:val="clear" w:color="auto" w:fill="FDFEFF"/>
        </w:rPr>
      </w:pPr>
    </w:p>
    <w:p w:rsidR="007E31BA" w:rsidRPr="00CC6744" w:rsidRDefault="007E31BA" w:rsidP="007E31BA">
      <w:pPr>
        <w:jc w:val="center"/>
      </w:pPr>
      <w:r>
        <w:t>* * *</w:t>
      </w:r>
    </w:p>
    <w:p w:rsidR="007E31BA" w:rsidRDefault="007E31BA" w:rsidP="007E31BA">
      <w:pPr>
        <w:jc w:val="both"/>
        <w:rPr>
          <w:sz w:val="28"/>
          <w:szCs w:val="28"/>
        </w:rPr>
      </w:pPr>
      <w:r w:rsidRPr="00CC6744">
        <w:rPr>
          <w:sz w:val="28"/>
          <w:szCs w:val="28"/>
        </w:rPr>
        <w:tab/>
        <w:t xml:space="preserve">Для характеристики </w:t>
      </w:r>
      <w:r w:rsidRPr="003A7B09">
        <w:rPr>
          <w:b/>
          <w:sz w:val="28"/>
          <w:szCs w:val="28"/>
        </w:rPr>
        <w:t>деятельности аппарата Уполномоченного</w:t>
      </w:r>
      <w:r w:rsidRPr="00CC6744">
        <w:rPr>
          <w:sz w:val="28"/>
          <w:szCs w:val="28"/>
        </w:rPr>
        <w:t xml:space="preserve"> по работе с поступающими обращениями ежегодно используется несколько параметров</w:t>
      </w:r>
      <w:r>
        <w:rPr>
          <w:sz w:val="28"/>
          <w:szCs w:val="28"/>
        </w:rPr>
        <w:t>, среди которых следуе</w:t>
      </w:r>
      <w:r w:rsidR="00545AA7">
        <w:rPr>
          <w:sz w:val="28"/>
          <w:szCs w:val="28"/>
        </w:rPr>
        <w:t>т особо выделить средние в расче</w:t>
      </w:r>
      <w:r>
        <w:rPr>
          <w:sz w:val="28"/>
          <w:szCs w:val="28"/>
        </w:rPr>
        <w:t>те на каждого сотрудника аппарата показатели:</w:t>
      </w:r>
    </w:p>
    <w:p w:rsidR="007E31BA" w:rsidRPr="00DC770F" w:rsidRDefault="007E31BA" w:rsidP="007E31BA">
      <w:pPr>
        <w:pStyle w:val="af"/>
        <w:numPr>
          <w:ilvl w:val="0"/>
          <w:numId w:val="17"/>
        </w:numPr>
        <w:jc w:val="both"/>
        <w:rPr>
          <w:sz w:val="28"/>
          <w:szCs w:val="28"/>
        </w:rPr>
      </w:pPr>
      <w:r w:rsidRPr="00DC770F">
        <w:rPr>
          <w:sz w:val="28"/>
          <w:szCs w:val="28"/>
        </w:rPr>
        <w:t xml:space="preserve">количество жалоб и обращений; </w:t>
      </w:r>
    </w:p>
    <w:p w:rsidR="007E31BA" w:rsidRPr="00D42003" w:rsidRDefault="007E31BA" w:rsidP="007E31BA">
      <w:pPr>
        <w:pStyle w:val="af"/>
        <w:numPr>
          <w:ilvl w:val="0"/>
          <w:numId w:val="17"/>
        </w:numPr>
        <w:jc w:val="both"/>
        <w:rPr>
          <w:spacing w:val="-6"/>
          <w:sz w:val="28"/>
          <w:szCs w:val="28"/>
        </w:rPr>
      </w:pPr>
      <w:r w:rsidRPr="00D42003">
        <w:rPr>
          <w:spacing w:val="-6"/>
          <w:sz w:val="28"/>
          <w:szCs w:val="28"/>
        </w:rPr>
        <w:t>количество подготовленных информационно-консультативных материалов;</w:t>
      </w:r>
    </w:p>
    <w:p w:rsidR="007E31BA" w:rsidRPr="004953C6" w:rsidRDefault="00545AA7" w:rsidP="007E31BA">
      <w:pPr>
        <w:pStyle w:val="af"/>
        <w:numPr>
          <w:ilvl w:val="0"/>
          <w:numId w:val="17"/>
        </w:numPr>
        <w:jc w:val="both"/>
        <w:rPr>
          <w:spacing w:val="-4"/>
          <w:sz w:val="28"/>
          <w:szCs w:val="28"/>
        </w:rPr>
      </w:pPr>
      <w:r w:rsidRPr="004953C6">
        <w:rPr>
          <w:spacing w:val="-4"/>
          <w:sz w:val="28"/>
          <w:szCs w:val="28"/>
        </w:rPr>
        <w:t>количество материалов, размеще</w:t>
      </w:r>
      <w:r w:rsidR="007E31BA" w:rsidRPr="004953C6">
        <w:rPr>
          <w:spacing w:val="-4"/>
          <w:sz w:val="28"/>
          <w:szCs w:val="28"/>
        </w:rPr>
        <w:t>нных на интернет-сайте</w:t>
      </w:r>
      <w:r w:rsidR="004953C6" w:rsidRPr="004953C6">
        <w:rPr>
          <w:spacing w:val="-4"/>
          <w:sz w:val="28"/>
          <w:szCs w:val="28"/>
        </w:rPr>
        <w:t xml:space="preserve"> Уполномоченного</w:t>
      </w:r>
      <w:r w:rsidR="007E31BA" w:rsidRPr="004953C6">
        <w:rPr>
          <w:spacing w:val="-4"/>
          <w:sz w:val="28"/>
          <w:szCs w:val="28"/>
        </w:rPr>
        <w:t>.</w:t>
      </w:r>
    </w:p>
    <w:p w:rsidR="007E31BA" w:rsidRDefault="007E31BA" w:rsidP="004B5EFA">
      <w:pPr>
        <w:spacing w:before="120"/>
        <w:ind w:firstLine="709"/>
        <w:jc w:val="right"/>
        <w:rPr>
          <w:sz w:val="28"/>
          <w:szCs w:val="28"/>
        </w:rPr>
      </w:pPr>
      <w:r>
        <w:rPr>
          <w:sz w:val="28"/>
          <w:szCs w:val="28"/>
        </w:rPr>
        <w:t>Таблица 5</w:t>
      </w:r>
    </w:p>
    <w:p w:rsidR="007E31BA" w:rsidRDefault="007E31BA" w:rsidP="004B5EFA">
      <w:pPr>
        <w:jc w:val="center"/>
        <w:rPr>
          <w:sz w:val="28"/>
          <w:szCs w:val="28"/>
        </w:rPr>
      </w:pPr>
      <w:r>
        <w:rPr>
          <w:sz w:val="28"/>
          <w:szCs w:val="28"/>
        </w:rPr>
        <w:t>Показатели деятельности сотрудников аппарата Уполномоченного</w:t>
      </w:r>
    </w:p>
    <w:p w:rsidR="007E31BA" w:rsidRDefault="007E31BA" w:rsidP="007E31BA">
      <w:pPr>
        <w:spacing w:after="120"/>
        <w:jc w:val="center"/>
        <w:rPr>
          <w:sz w:val="28"/>
          <w:szCs w:val="28"/>
        </w:rPr>
      </w:pPr>
      <w:r>
        <w:rPr>
          <w:sz w:val="28"/>
          <w:szCs w:val="28"/>
        </w:rPr>
        <w:t xml:space="preserve">(в </w:t>
      </w:r>
      <w:proofErr w:type="gramStart"/>
      <w:r>
        <w:rPr>
          <w:sz w:val="28"/>
          <w:szCs w:val="28"/>
        </w:rPr>
        <w:t>среднем</w:t>
      </w:r>
      <w:proofErr w:type="gramEnd"/>
      <w:r>
        <w:rPr>
          <w:sz w:val="28"/>
          <w:szCs w:val="28"/>
        </w:rPr>
        <w:t xml:space="preserve"> на одного сотрудника)</w:t>
      </w:r>
    </w:p>
    <w:tbl>
      <w:tblPr>
        <w:tblStyle w:val="af1"/>
        <w:tblW w:w="9606" w:type="dxa"/>
        <w:tblLayout w:type="fixed"/>
        <w:tblLook w:val="04A0"/>
      </w:tblPr>
      <w:tblGrid>
        <w:gridCol w:w="3794"/>
        <w:gridCol w:w="1135"/>
        <w:gridCol w:w="1275"/>
        <w:gridCol w:w="1134"/>
        <w:gridCol w:w="2268"/>
      </w:tblGrid>
      <w:tr w:rsidR="007E31BA" w:rsidRPr="00F6788D" w:rsidTr="004B5EFA">
        <w:trPr>
          <w:cnfStyle w:val="100000000000"/>
        </w:trPr>
        <w:tc>
          <w:tcPr>
            <w:tcW w:w="3794" w:type="dxa"/>
          </w:tcPr>
          <w:p w:rsidR="007E31BA" w:rsidRPr="00F6788D" w:rsidRDefault="007E31BA" w:rsidP="00276D94">
            <w:pPr>
              <w:jc w:val="center"/>
            </w:pPr>
            <w:r w:rsidRPr="00F6788D">
              <w:t>Наименование показателя</w:t>
            </w:r>
          </w:p>
        </w:tc>
        <w:tc>
          <w:tcPr>
            <w:tcW w:w="1135" w:type="dxa"/>
          </w:tcPr>
          <w:p w:rsidR="007E31BA" w:rsidRPr="00F6788D" w:rsidRDefault="007E31BA" w:rsidP="00276D94">
            <w:pPr>
              <w:jc w:val="center"/>
            </w:pPr>
            <w:r w:rsidRPr="00F6788D">
              <w:t>2013 г.</w:t>
            </w:r>
          </w:p>
        </w:tc>
        <w:tc>
          <w:tcPr>
            <w:tcW w:w="1275" w:type="dxa"/>
          </w:tcPr>
          <w:p w:rsidR="007E31BA" w:rsidRPr="00F6788D" w:rsidRDefault="007E31BA" w:rsidP="00276D94">
            <w:pPr>
              <w:jc w:val="center"/>
            </w:pPr>
            <w:r w:rsidRPr="00F6788D">
              <w:t>2014 г.</w:t>
            </w:r>
          </w:p>
        </w:tc>
        <w:tc>
          <w:tcPr>
            <w:tcW w:w="1134" w:type="dxa"/>
          </w:tcPr>
          <w:p w:rsidR="007E31BA" w:rsidRPr="00F6788D" w:rsidRDefault="007E31BA" w:rsidP="00276D94">
            <w:pPr>
              <w:jc w:val="center"/>
            </w:pPr>
            <w:r w:rsidRPr="00F6788D">
              <w:t>2015 г.</w:t>
            </w:r>
          </w:p>
        </w:tc>
        <w:tc>
          <w:tcPr>
            <w:tcW w:w="2268" w:type="dxa"/>
          </w:tcPr>
          <w:p w:rsidR="007E31BA" w:rsidRPr="00F6788D" w:rsidRDefault="007E31BA" w:rsidP="00276D94">
            <w:pPr>
              <w:jc w:val="center"/>
            </w:pPr>
            <w:r>
              <w:t>2015 г. к 2014 г., %</w:t>
            </w:r>
          </w:p>
        </w:tc>
      </w:tr>
      <w:tr w:rsidR="007E31BA" w:rsidRPr="00F6788D" w:rsidTr="004B5EFA">
        <w:trPr>
          <w:cnfStyle w:val="000000100000"/>
        </w:trPr>
        <w:tc>
          <w:tcPr>
            <w:tcW w:w="3794" w:type="dxa"/>
          </w:tcPr>
          <w:p w:rsidR="007E31BA" w:rsidRPr="00F6788D" w:rsidRDefault="007E31BA" w:rsidP="00276D94">
            <w:pPr>
              <w:jc w:val="both"/>
            </w:pPr>
            <w:r w:rsidRPr="00F6788D">
              <w:t>Количество обращений</w:t>
            </w:r>
          </w:p>
        </w:tc>
        <w:tc>
          <w:tcPr>
            <w:tcW w:w="1135" w:type="dxa"/>
          </w:tcPr>
          <w:p w:rsidR="007E31BA" w:rsidRPr="00F6788D" w:rsidRDefault="007E31BA" w:rsidP="00276D94">
            <w:pPr>
              <w:jc w:val="center"/>
            </w:pPr>
            <w:r w:rsidRPr="00F6788D">
              <w:t>1</w:t>
            </w:r>
            <w:r w:rsidRPr="00555485">
              <w:t xml:space="preserve"> </w:t>
            </w:r>
            <w:r w:rsidRPr="00F6788D">
              <w:t>224</w:t>
            </w:r>
          </w:p>
        </w:tc>
        <w:tc>
          <w:tcPr>
            <w:tcW w:w="1275" w:type="dxa"/>
          </w:tcPr>
          <w:p w:rsidR="007E31BA" w:rsidRPr="00F6788D" w:rsidRDefault="007E31BA" w:rsidP="00276D94">
            <w:pPr>
              <w:jc w:val="center"/>
            </w:pPr>
            <w:r w:rsidRPr="00F6788D">
              <w:t>1</w:t>
            </w:r>
            <w:r w:rsidRPr="00555485">
              <w:t xml:space="preserve"> </w:t>
            </w:r>
            <w:r w:rsidRPr="00F6788D">
              <w:t>317</w:t>
            </w:r>
          </w:p>
        </w:tc>
        <w:tc>
          <w:tcPr>
            <w:tcW w:w="1134" w:type="dxa"/>
          </w:tcPr>
          <w:p w:rsidR="007E31BA" w:rsidRPr="00FE2A31" w:rsidRDefault="007E31BA" w:rsidP="00276D94">
            <w:pPr>
              <w:jc w:val="center"/>
            </w:pPr>
            <w:r w:rsidRPr="00FE2A31">
              <w:t>1</w:t>
            </w:r>
            <w:r w:rsidRPr="00555485">
              <w:t xml:space="preserve"> </w:t>
            </w:r>
            <w:r w:rsidRPr="00FE2A31">
              <w:t>398</w:t>
            </w:r>
          </w:p>
        </w:tc>
        <w:tc>
          <w:tcPr>
            <w:tcW w:w="2268" w:type="dxa"/>
          </w:tcPr>
          <w:p w:rsidR="007E31BA" w:rsidRPr="00FE2A31" w:rsidRDefault="007E31BA" w:rsidP="00276D94">
            <w:pPr>
              <w:jc w:val="center"/>
            </w:pPr>
            <w:r>
              <w:t>106,2</w:t>
            </w:r>
          </w:p>
        </w:tc>
      </w:tr>
      <w:tr w:rsidR="007E31BA" w:rsidRPr="00F6788D" w:rsidTr="004B5EFA">
        <w:trPr>
          <w:cnfStyle w:val="000000010000"/>
        </w:trPr>
        <w:tc>
          <w:tcPr>
            <w:tcW w:w="3794" w:type="dxa"/>
          </w:tcPr>
          <w:p w:rsidR="007E31BA" w:rsidRPr="00F6788D" w:rsidRDefault="007E31BA" w:rsidP="00276D94">
            <w:pPr>
              <w:ind w:left="708"/>
              <w:jc w:val="both"/>
            </w:pPr>
            <w:r w:rsidRPr="00F6788D">
              <w:t xml:space="preserve">в том числе </w:t>
            </w:r>
            <w:proofErr w:type="gramStart"/>
            <w:r w:rsidRPr="00F6788D">
              <w:t>письменных</w:t>
            </w:r>
            <w:proofErr w:type="gramEnd"/>
          </w:p>
        </w:tc>
        <w:tc>
          <w:tcPr>
            <w:tcW w:w="1135" w:type="dxa"/>
          </w:tcPr>
          <w:p w:rsidR="007E31BA" w:rsidRPr="00F6788D" w:rsidRDefault="007E31BA" w:rsidP="00276D94">
            <w:pPr>
              <w:jc w:val="center"/>
            </w:pPr>
            <w:r w:rsidRPr="00F6788D">
              <w:t>428</w:t>
            </w:r>
          </w:p>
        </w:tc>
        <w:tc>
          <w:tcPr>
            <w:tcW w:w="1275" w:type="dxa"/>
          </w:tcPr>
          <w:p w:rsidR="007E31BA" w:rsidRPr="00F6788D" w:rsidRDefault="007E31BA" w:rsidP="00276D94">
            <w:pPr>
              <w:jc w:val="center"/>
            </w:pPr>
            <w:r w:rsidRPr="00F6788D">
              <w:t>467</w:t>
            </w:r>
          </w:p>
        </w:tc>
        <w:tc>
          <w:tcPr>
            <w:tcW w:w="1134" w:type="dxa"/>
          </w:tcPr>
          <w:p w:rsidR="007E31BA" w:rsidRPr="00FE2A31" w:rsidRDefault="007E31BA" w:rsidP="00276D94">
            <w:pPr>
              <w:jc w:val="center"/>
            </w:pPr>
            <w:r w:rsidRPr="00FE2A31">
              <w:t>508</w:t>
            </w:r>
          </w:p>
        </w:tc>
        <w:tc>
          <w:tcPr>
            <w:tcW w:w="2268" w:type="dxa"/>
          </w:tcPr>
          <w:p w:rsidR="007E31BA" w:rsidRPr="00FE2A31" w:rsidRDefault="007E31BA" w:rsidP="00276D94">
            <w:pPr>
              <w:jc w:val="center"/>
            </w:pPr>
            <w:r>
              <w:t>108,8</w:t>
            </w:r>
          </w:p>
        </w:tc>
      </w:tr>
      <w:tr w:rsidR="007E31BA" w:rsidRPr="00F6788D" w:rsidTr="004B5EFA">
        <w:trPr>
          <w:cnfStyle w:val="000000100000"/>
        </w:trPr>
        <w:tc>
          <w:tcPr>
            <w:tcW w:w="3794" w:type="dxa"/>
          </w:tcPr>
          <w:p w:rsidR="007E31BA" w:rsidRPr="00F6788D" w:rsidRDefault="007E31BA" w:rsidP="00276D94">
            <w:r w:rsidRPr="00F6788D">
              <w:t>Количество информационно-консультативных материалов</w:t>
            </w:r>
          </w:p>
        </w:tc>
        <w:tc>
          <w:tcPr>
            <w:tcW w:w="1135" w:type="dxa"/>
            <w:vAlign w:val="bottom"/>
          </w:tcPr>
          <w:p w:rsidR="007E31BA" w:rsidRPr="00F6788D" w:rsidRDefault="007E31BA" w:rsidP="00276D94">
            <w:pPr>
              <w:jc w:val="center"/>
            </w:pPr>
            <w:r w:rsidRPr="00F6788D">
              <w:t>1,8</w:t>
            </w:r>
          </w:p>
        </w:tc>
        <w:tc>
          <w:tcPr>
            <w:tcW w:w="1275" w:type="dxa"/>
            <w:vAlign w:val="bottom"/>
          </w:tcPr>
          <w:p w:rsidR="007E31BA" w:rsidRPr="00F6788D" w:rsidRDefault="007E31BA" w:rsidP="00276D94">
            <w:pPr>
              <w:jc w:val="center"/>
            </w:pPr>
            <w:r w:rsidRPr="00F6788D">
              <w:t>2,2</w:t>
            </w:r>
          </w:p>
        </w:tc>
        <w:tc>
          <w:tcPr>
            <w:tcW w:w="1134" w:type="dxa"/>
            <w:vAlign w:val="bottom"/>
          </w:tcPr>
          <w:p w:rsidR="007E31BA" w:rsidRPr="00FE2A31" w:rsidRDefault="007E31BA" w:rsidP="00276D94">
            <w:pPr>
              <w:jc w:val="center"/>
              <w:rPr>
                <w:lang w:val="en-US"/>
              </w:rPr>
            </w:pPr>
            <w:r>
              <w:rPr>
                <w:lang w:val="en-US"/>
              </w:rPr>
              <w:t>4,</w:t>
            </w:r>
            <w:r>
              <w:t>2</w:t>
            </w:r>
          </w:p>
        </w:tc>
        <w:tc>
          <w:tcPr>
            <w:tcW w:w="2268" w:type="dxa"/>
            <w:vAlign w:val="bottom"/>
          </w:tcPr>
          <w:p w:rsidR="007E31BA" w:rsidRPr="00BF1FFA" w:rsidRDefault="007E31BA" w:rsidP="00276D94">
            <w:pPr>
              <w:jc w:val="center"/>
            </w:pPr>
            <w:r>
              <w:t>в 1,9 раза</w:t>
            </w:r>
          </w:p>
        </w:tc>
      </w:tr>
      <w:tr w:rsidR="007E31BA" w:rsidRPr="00F6788D" w:rsidTr="004B5EFA">
        <w:trPr>
          <w:cnfStyle w:val="000000010000"/>
        </w:trPr>
        <w:tc>
          <w:tcPr>
            <w:tcW w:w="3794" w:type="dxa"/>
          </w:tcPr>
          <w:p w:rsidR="007E31BA" w:rsidRPr="00F6788D" w:rsidRDefault="00545AA7" w:rsidP="00276D94">
            <w:r>
              <w:t>Количество материалов, размеще</w:t>
            </w:r>
            <w:r w:rsidR="007E31BA" w:rsidRPr="00F6788D">
              <w:t>нных на интернет-сайте</w:t>
            </w:r>
          </w:p>
        </w:tc>
        <w:tc>
          <w:tcPr>
            <w:tcW w:w="1135" w:type="dxa"/>
            <w:vAlign w:val="bottom"/>
          </w:tcPr>
          <w:p w:rsidR="007E31BA" w:rsidRPr="00F6788D" w:rsidRDefault="007E31BA" w:rsidP="00276D94">
            <w:pPr>
              <w:jc w:val="center"/>
            </w:pPr>
            <w:r w:rsidRPr="00F6788D">
              <w:t>116</w:t>
            </w:r>
          </w:p>
        </w:tc>
        <w:tc>
          <w:tcPr>
            <w:tcW w:w="1275" w:type="dxa"/>
            <w:vAlign w:val="bottom"/>
          </w:tcPr>
          <w:p w:rsidR="007E31BA" w:rsidRPr="00F6788D" w:rsidRDefault="007E31BA" w:rsidP="00276D94">
            <w:pPr>
              <w:jc w:val="center"/>
            </w:pPr>
            <w:r w:rsidRPr="00F6788D">
              <w:t>135</w:t>
            </w:r>
          </w:p>
        </w:tc>
        <w:tc>
          <w:tcPr>
            <w:tcW w:w="1134" w:type="dxa"/>
            <w:vAlign w:val="bottom"/>
          </w:tcPr>
          <w:p w:rsidR="007E31BA" w:rsidRPr="00555485" w:rsidRDefault="007E31BA" w:rsidP="00276D94">
            <w:pPr>
              <w:jc w:val="center"/>
              <w:rPr>
                <w:lang w:val="en-US"/>
              </w:rPr>
            </w:pPr>
            <w:r>
              <w:rPr>
                <w:lang w:val="en-US"/>
              </w:rPr>
              <w:t>150</w:t>
            </w:r>
          </w:p>
        </w:tc>
        <w:tc>
          <w:tcPr>
            <w:tcW w:w="2268" w:type="dxa"/>
            <w:vAlign w:val="bottom"/>
          </w:tcPr>
          <w:p w:rsidR="007E31BA" w:rsidRPr="00BF1FFA" w:rsidRDefault="007E31BA" w:rsidP="00276D94">
            <w:pPr>
              <w:jc w:val="center"/>
            </w:pPr>
            <w:r>
              <w:t>111,1</w:t>
            </w:r>
          </w:p>
        </w:tc>
      </w:tr>
    </w:tbl>
    <w:p w:rsidR="009C0BBE" w:rsidRPr="00A63505" w:rsidRDefault="009C0BBE" w:rsidP="009C0BBE">
      <w:pPr>
        <w:jc w:val="center"/>
        <w:rPr>
          <w:b/>
          <w:smallCaps/>
          <w:sz w:val="36"/>
          <w:szCs w:val="36"/>
        </w:rPr>
      </w:pPr>
      <w:r w:rsidRPr="00A63505">
        <w:rPr>
          <w:b/>
          <w:smallCaps/>
          <w:sz w:val="36"/>
          <w:szCs w:val="36"/>
        </w:rPr>
        <w:lastRenderedPageBreak/>
        <w:t>Заключение</w:t>
      </w:r>
    </w:p>
    <w:p w:rsidR="009C0BBE" w:rsidRPr="009A42D3" w:rsidRDefault="009C0BBE" w:rsidP="009C0BBE">
      <w:pPr>
        <w:rPr>
          <w:sz w:val="28"/>
          <w:szCs w:val="28"/>
        </w:rPr>
      </w:pPr>
    </w:p>
    <w:p w:rsidR="009C0BBE" w:rsidRDefault="009C0BBE" w:rsidP="009C0BBE">
      <w:pPr>
        <w:jc w:val="both"/>
        <w:rPr>
          <w:sz w:val="28"/>
          <w:szCs w:val="28"/>
        </w:rPr>
      </w:pPr>
      <w:r w:rsidRPr="009A42D3">
        <w:rPr>
          <w:sz w:val="28"/>
          <w:szCs w:val="28"/>
        </w:rPr>
        <w:tab/>
        <w:t xml:space="preserve">В целом </w:t>
      </w:r>
      <w:r>
        <w:rPr>
          <w:sz w:val="28"/>
          <w:szCs w:val="28"/>
        </w:rPr>
        <w:t xml:space="preserve">ситуацию с реализацией законных </w:t>
      </w:r>
      <w:r w:rsidRPr="009A42D3">
        <w:rPr>
          <w:sz w:val="28"/>
          <w:szCs w:val="28"/>
        </w:rPr>
        <w:t xml:space="preserve">прав человека на территории Архангельской области по итогам </w:t>
      </w:r>
      <w:smartTag w:uri="urn:schemas-microsoft-com:office:smarttags" w:element="metricconverter">
        <w:smartTagPr>
          <w:attr w:name="ProductID" w:val="2015 г"/>
        </w:smartTagPr>
        <w:r w:rsidRPr="009A42D3">
          <w:rPr>
            <w:sz w:val="28"/>
            <w:szCs w:val="28"/>
          </w:rPr>
          <w:t>2015 г</w:t>
        </w:r>
        <w:r>
          <w:rPr>
            <w:sz w:val="28"/>
            <w:szCs w:val="28"/>
          </w:rPr>
          <w:t>ода</w:t>
        </w:r>
      </w:smartTag>
      <w:r w:rsidRPr="009A42D3">
        <w:rPr>
          <w:sz w:val="28"/>
          <w:szCs w:val="28"/>
        </w:rPr>
        <w:t xml:space="preserve"> можно оценить как </w:t>
      </w:r>
      <w:r>
        <w:rPr>
          <w:sz w:val="28"/>
          <w:szCs w:val="28"/>
        </w:rPr>
        <w:t>стабильную</w:t>
      </w:r>
      <w:r w:rsidRPr="009A42D3">
        <w:rPr>
          <w:sz w:val="28"/>
          <w:szCs w:val="28"/>
        </w:rPr>
        <w:t xml:space="preserve">. Органами государственной власти, местного самоуправления </w:t>
      </w:r>
      <w:r>
        <w:rPr>
          <w:sz w:val="28"/>
          <w:szCs w:val="28"/>
        </w:rPr>
        <w:t>были предприняты заметные шаги по стабилизации экономической ситуации в регионе, развитию системы социальных гарантий для наиболее уязвимых групп населения.</w:t>
      </w:r>
    </w:p>
    <w:p w:rsidR="009C0BBE" w:rsidRDefault="009C0BBE" w:rsidP="009C0BBE">
      <w:pPr>
        <w:jc w:val="both"/>
        <w:rPr>
          <w:sz w:val="28"/>
          <w:szCs w:val="28"/>
        </w:rPr>
      </w:pPr>
      <w:r>
        <w:rPr>
          <w:sz w:val="28"/>
          <w:szCs w:val="28"/>
        </w:rPr>
        <w:tab/>
        <w:t xml:space="preserve">В то же время степень защищенности различных категорий прав остается неравномерной – сохраняются и вызывают беспокойство ряд застоявшихся проблем в сфере реализации прав лиц, находящихся в местах принудительного содержания, жилищных прав, прав на охрану здоровья и медицинскую помощь, на социальную защиту. Наименее защищенными категориями населения по-прежнему остаются пенсионеры, инвалиды, ветераны, лица, содержащиеся в специализированных </w:t>
      </w:r>
      <w:proofErr w:type="gramStart"/>
      <w:r>
        <w:rPr>
          <w:sz w:val="28"/>
          <w:szCs w:val="28"/>
        </w:rPr>
        <w:t>учреждениях</w:t>
      </w:r>
      <w:proofErr w:type="gramEnd"/>
      <w:r>
        <w:rPr>
          <w:sz w:val="28"/>
          <w:szCs w:val="28"/>
        </w:rPr>
        <w:t xml:space="preserve">, обвиняемые и подозреваемые. </w:t>
      </w:r>
    </w:p>
    <w:p w:rsidR="009C0BBE" w:rsidRDefault="009C0BBE" w:rsidP="009C0BBE">
      <w:pPr>
        <w:jc w:val="both"/>
        <w:rPr>
          <w:sz w:val="28"/>
          <w:szCs w:val="28"/>
        </w:rPr>
      </w:pPr>
      <w:r>
        <w:rPr>
          <w:sz w:val="28"/>
          <w:szCs w:val="28"/>
        </w:rPr>
        <w:tab/>
      </w:r>
      <w:proofErr w:type="gramStart"/>
      <w:r>
        <w:rPr>
          <w:sz w:val="28"/>
          <w:szCs w:val="28"/>
        </w:rPr>
        <w:t>Анализ обращений граждан и итогов их рассмотрения, результаты проведенных проверок и посещений различных учреждений, полученные от органов государственной власти и местного самоуправления документы и материалы, статистические данные, данные мониторинга соблюдения прав человека в различных сферах позволили выявить основные системные проблемы в реализации законных прав, требующие повышенного внимания и дополнительных мер по их эффективному разрешению, среди которых можно выделить:</w:t>
      </w:r>
      <w:proofErr w:type="gramEnd"/>
    </w:p>
    <w:p w:rsidR="009C0BBE" w:rsidRPr="007845DF" w:rsidRDefault="009C0BBE" w:rsidP="009C0BBE">
      <w:pPr>
        <w:jc w:val="both"/>
        <w:rPr>
          <w:sz w:val="28"/>
          <w:szCs w:val="28"/>
        </w:rPr>
      </w:pPr>
      <w:r w:rsidRPr="007845DF">
        <w:rPr>
          <w:sz w:val="28"/>
          <w:szCs w:val="28"/>
        </w:rPr>
        <w:tab/>
        <w:t>– системные проблемы по переселению из аварийного и ветхого жилья, в сфере капитального ремонта, низкий уровень качества жилищно-коммунальных услуг;</w:t>
      </w:r>
    </w:p>
    <w:p w:rsidR="009C0BBE" w:rsidRPr="007845DF" w:rsidRDefault="009C0BBE" w:rsidP="009C0BBE">
      <w:pPr>
        <w:jc w:val="both"/>
        <w:rPr>
          <w:sz w:val="28"/>
          <w:szCs w:val="28"/>
        </w:rPr>
      </w:pPr>
      <w:r w:rsidRPr="007845DF">
        <w:rPr>
          <w:sz w:val="28"/>
          <w:szCs w:val="28"/>
        </w:rPr>
        <w:tab/>
        <w:t xml:space="preserve">– формализм, неисполнительность, низкий уровень профессионализма, а в отдельных </w:t>
      </w:r>
      <w:proofErr w:type="gramStart"/>
      <w:r w:rsidRPr="007845DF">
        <w:rPr>
          <w:sz w:val="28"/>
          <w:szCs w:val="28"/>
        </w:rPr>
        <w:t>случаях</w:t>
      </w:r>
      <w:proofErr w:type="gramEnd"/>
      <w:r w:rsidRPr="007845DF">
        <w:rPr>
          <w:sz w:val="28"/>
          <w:szCs w:val="28"/>
        </w:rPr>
        <w:t xml:space="preserve"> – и пренебрежение действующими нормами законодательства со стороны отдельных должностных лиц и специалистов</w:t>
      </w:r>
      <w:r>
        <w:rPr>
          <w:sz w:val="28"/>
          <w:szCs w:val="28"/>
        </w:rPr>
        <w:t xml:space="preserve"> при рассмотрении обращений граждан</w:t>
      </w:r>
      <w:r w:rsidRPr="007845DF">
        <w:rPr>
          <w:sz w:val="28"/>
          <w:szCs w:val="28"/>
        </w:rPr>
        <w:t>;</w:t>
      </w:r>
    </w:p>
    <w:p w:rsidR="009C0BBE" w:rsidRPr="007845DF" w:rsidRDefault="009C0BBE" w:rsidP="009C0BBE">
      <w:pPr>
        <w:jc w:val="both"/>
        <w:rPr>
          <w:sz w:val="28"/>
          <w:szCs w:val="28"/>
        </w:rPr>
      </w:pPr>
      <w:r w:rsidRPr="007845DF">
        <w:rPr>
          <w:sz w:val="28"/>
          <w:szCs w:val="28"/>
        </w:rPr>
        <w:tab/>
        <w:t>– </w:t>
      </w:r>
      <w:r>
        <w:rPr>
          <w:sz w:val="28"/>
          <w:szCs w:val="28"/>
        </w:rPr>
        <w:t>длительное неисполнение</w:t>
      </w:r>
      <w:r w:rsidRPr="007845DF">
        <w:rPr>
          <w:sz w:val="28"/>
          <w:szCs w:val="28"/>
        </w:rPr>
        <w:t xml:space="preserve"> судебных решений</w:t>
      </w:r>
      <w:r>
        <w:rPr>
          <w:sz w:val="28"/>
          <w:szCs w:val="28"/>
        </w:rPr>
        <w:t xml:space="preserve"> в сфере реализации жилищных прав, носящее массовый характер</w:t>
      </w:r>
      <w:r w:rsidRPr="007845DF">
        <w:rPr>
          <w:sz w:val="28"/>
          <w:szCs w:val="28"/>
        </w:rPr>
        <w:t>;</w:t>
      </w:r>
    </w:p>
    <w:p w:rsidR="009C0BBE" w:rsidRPr="007845DF" w:rsidRDefault="009C0BBE" w:rsidP="009C0BBE">
      <w:pPr>
        <w:jc w:val="both"/>
        <w:rPr>
          <w:sz w:val="28"/>
          <w:szCs w:val="28"/>
        </w:rPr>
      </w:pPr>
      <w:r w:rsidRPr="007845DF">
        <w:rPr>
          <w:sz w:val="28"/>
          <w:szCs w:val="28"/>
        </w:rPr>
        <w:tab/>
        <w:t>– невысокий уровень правовой грамотности населения;</w:t>
      </w:r>
    </w:p>
    <w:p w:rsidR="009C0BBE" w:rsidRPr="007845DF" w:rsidRDefault="009C0BBE" w:rsidP="009C0BBE">
      <w:pPr>
        <w:jc w:val="both"/>
        <w:rPr>
          <w:sz w:val="28"/>
          <w:szCs w:val="28"/>
        </w:rPr>
      </w:pPr>
      <w:r w:rsidRPr="007845DF">
        <w:rPr>
          <w:sz w:val="28"/>
          <w:szCs w:val="28"/>
        </w:rPr>
        <w:tab/>
        <w:t>– не</w:t>
      </w:r>
      <w:r>
        <w:rPr>
          <w:sz w:val="28"/>
          <w:szCs w:val="28"/>
        </w:rPr>
        <w:t xml:space="preserve">обходимость дальнейшего развития </w:t>
      </w:r>
      <w:r w:rsidRPr="007845DF">
        <w:rPr>
          <w:sz w:val="28"/>
          <w:szCs w:val="28"/>
        </w:rPr>
        <w:t xml:space="preserve">общественного </w:t>
      </w:r>
      <w:proofErr w:type="gramStart"/>
      <w:r w:rsidRPr="007845DF">
        <w:rPr>
          <w:sz w:val="28"/>
          <w:szCs w:val="28"/>
        </w:rPr>
        <w:t>контроля за</w:t>
      </w:r>
      <w:proofErr w:type="gramEnd"/>
      <w:r w:rsidRPr="007845DF">
        <w:rPr>
          <w:sz w:val="28"/>
          <w:szCs w:val="28"/>
        </w:rPr>
        <w:t xml:space="preserve"> действиями органов государственной власти и местного самоуправления при принятии ими решений, непосредственно влияющих на реализацию прав человека.</w:t>
      </w:r>
    </w:p>
    <w:p w:rsidR="009C0BBE" w:rsidRDefault="009C0BBE" w:rsidP="009C0BBE">
      <w:pPr>
        <w:pStyle w:val="a3"/>
        <w:widowControl w:val="0"/>
        <w:spacing w:before="0" w:beforeAutospacing="0" w:after="0" w:afterAutospacing="0"/>
        <w:jc w:val="both"/>
        <w:rPr>
          <w:sz w:val="28"/>
          <w:szCs w:val="28"/>
        </w:rPr>
      </w:pPr>
      <w:r w:rsidRPr="00E746A1">
        <w:rPr>
          <w:sz w:val="28"/>
          <w:szCs w:val="28"/>
        </w:rPr>
        <w:tab/>
      </w:r>
      <w:proofErr w:type="gramStart"/>
      <w:r w:rsidRPr="00E746A1">
        <w:rPr>
          <w:sz w:val="28"/>
          <w:szCs w:val="28"/>
        </w:rPr>
        <w:t>В заключение Уполномоченный выражает надежду, что отраж</w:t>
      </w:r>
      <w:r>
        <w:rPr>
          <w:sz w:val="28"/>
          <w:szCs w:val="28"/>
        </w:rPr>
        <w:t>е</w:t>
      </w:r>
      <w:r w:rsidRPr="00E746A1">
        <w:rPr>
          <w:sz w:val="28"/>
          <w:szCs w:val="28"/>
        </w:rPr>
        <w:t xml:space="preserve">нные в настоящем докладе факты нарушений прав человека, </w:t>
      </w:r>
      <w:r>
        <w:rPr>
          <w:sz w:val="28"/>
          <w:szCs w:val="28"/>
        </w:rPr>
        <w:t xml:space="preserve">результаты проведенного анализа правозащитной ситуации </w:t>
      </w:r>
      <w:r w:rsidRPr="00E746A1">
        <w:rPr>
          <w:sz w:val="28"/>
          <w:szCs w:val="28"/>
        </w:rPr>
        <w:t>будут учтены в деятельности органов государственной власти всех уровней, органов местного самоуправления, правоохранительных органов.</w:t>
      </w:r>
      <w:proofErr w:type="gramEnd"/>
      <w:r w:rsidRPr="00E746A1">
        <w:rPr>
          <w:sz w:val="28"/>
          <w:szCs w:val="28"/>
        </w:rPr>
        <w:t xml:space="preserve"> Взаимодействие со всеми без исключения органами власти и управления, институтами гражданского </w:t>
      </w:r>
      <w:r w:rsidRPr="00E746A1">
        <w:rPr>
          <w:sz w:val="28"/>
          <w:szCs w:val="28"/>
        </w:rPr>
        <w:lastRenderedPageBreak/>
        <w:t>общества, средствами массовой информации по-прежнему оста</w:t>
      </w:r>
      <w:r>
        <w:rPr>
          <w:sz w:val="28"/>
          <w:szCs w:val="28"/>
        </w:rPr>
        <w:t>е</w:t>
      </w:r>
      <w:r w:rsidRPr="00E746A1">
        <w:rPr>
          <w:sz w:val="28"/>
          <w:szCs w:val="28"/>
        </w:rPr>
        <w:t>тся одним из основных приоритетов деятельности Уполномоченного.</w:t>
      </w:r>
      <w:r>
        <w:rPr>
          <w:sz w:val="28"/>
          <w:szCs w:val="28"/>
        </w:rPr>
        <w:t xml:space="preserve"> Наряду с этим, у</w:t>
      </w:r>
      <w:r w:rsidRPr="00B530CA">
        <w:rPr>
          <w:sz w:val="28"/>
          <w:szCs w:val="28"/>
        </w:rPr>
        <w:t>читывая рекомендации Уполномоченного по правам человека в РФ, итоги семинара-совещания, организованного Администрацией Президента РФ для региональных уполномоченных в декабре минувшего года, после консультаций с коллегами в С</w:t>
      </w:r>
      <w:r>
        <w:rPr>
          <w:sz w:val="28"/>
          <w:szCs w:val="28"/>
        </w:rPr>
        <w:t>еверо-Западном федеральном округе</w:t>
      </w:r>
      <w:r w:rsidRPr="00B530CA">
        <w:rPr>
          <w:sz w:val="28"/>
          <w:szCs w:val="28"/>
        </w:rPr>
        <w:t xml:space="preserve"> и обсуждения с общественными </w:t>
      </w:r>
      <w:r w:rsidRPr="00BE266F">
        <w:rPr>
          <w:spacing w:val="-6"/>
          <w:sz w:val="28"/>
          <w:szCs w:val="28"/>
        </w:rPr>
        <w:t xml:space="preserve">организациями </w:t>
      </w:r>
      <w:r w:rsidRPr="00BE266F">
        <w:rPr>
          <w:b/>
          <w:spacing w:val="-6"/>
          <w:sz w:val="28"/>
          <w:szCs w:val="28"/>
        </w:rPr>
        <w:t xml:space="preserve">приоритетными </w:t>
      </w:r>
      <w:r w:rsidR="00344CA6">
        <w:rPr>
          <w:noProof/>
          <w:sz w:val="28"/>
          <w:szCs w:val="28"/>
        </w:rPr>
        <w:pict>
          <v:shape id="_x0000_s1258" type="#_x0000_t185" style="position:absolute;left:0;text-align:left;margin-left:389.5pt;margin-top:183.3pt;width:168.75pt;height:170.25pt;rotation:-270;z-index:251768832;mso-wrap-distance-right:36pt;mso-position-horizontal-relative:page;mso-position-vertical-relative:page;mso-height-relative:margin" o:allowincell="f" adj="2346" fillcolor="#4f81bd" strokecolor="blue" strokeweight="1pt">
            <v:shadow on="t" type="double" opacity=".5" color2="shadow add(102)" offset="3pt,-3pt" offset2="6pt,-6pt"/>
            <v:textbox style="mso-next-textbox:#_x0000_s1258" inset="1.4mm,1.4mm,1.5mm,1.4mm">
              <w:txbxContent>
                <w:p w:rsidR="00925E52" w:rsidRDefault="00925E52" w:rsidP="009C0BBE">
                  <w:pPr>
                    <w:rPr>
                      <w:rFonts w:ascii="Arial" w:hAnsi="Arial" w:cs="Arial"/>
                      <w:b/>
                      <w:i/>
                      <w:sz w:val="20"/>
                      <w:szCs w:val="20"/>
                    </w:rPr>
                  </w:pPr>
                  <w:r>
                    <w:rPr>
                      <w:rFonts w:ascii="Arial" w:hAnsi="Arial" w:cs="Arial"/>
                      <w:b/>
                      <w:i/>
                      <w:sz w:val="20"/>
                      <w:szCs w:val="20"/>
                    </w:rPr>
                    <w:t xml:space="preserve">«Предвыборная конкуренция должна быть честной и прозрачной, проходить в </w:t>
                  </w:r>
                  <w:proofErr w:type="gramStart"/>
                  <w:r>
                    <w:rPr>
                      <w:rFonts w:ascii="Arial" w:hAnsi="Arial" w:cs="Arial"/>
                      <w:b/>
                      <w:i/>
                      <w:sz w:val="20"/>
                      <w:szCs w:val="20"/>
                    </w:rPr>
                    <w:t>рамках</w:t>
                  </w:r>
                  <w:proofErr w:type="gramEnd"/>
                  <w:r>
                    <w:rPr>
                      <w:rFonts w:ascii="Arial" w:hAnsi="Arial" w:cs="Arial"/>
                      <w:b/>
                      <w:i/>
                      <w:sz w:val="20"/>
                      <w:szCs w:val="20"/>
                    </w:rPr>
                    <w:t xml:space="preserve"> закона, с уважением к избирателям. При этом необходимо обеспечить безусловное общественное доверие к результатам выборов, их твердую легитимность»</w:t>
                  </w:r>
                </w:p>
                <w:p w:rsidR="00925E52" w:rsidRPr="00006293" w:rsidRDefault="00925E52" w:rsidP="009C0BBE">
                  <w:pPr>
                    <w:ind w:left="397"/>
                  </w:pPr>
                  <w:r w:rsidRPr="00996F08">
                    <w:rPr>
                      <w:rFonts w:ascii="Arial" w:hAnsi="Arial" w:cs="Arial"/>
                      <w:i/>
                      <w:sz w:val="20"/>
                      <w:szCs w:val="20"/>
                    </w:rPr>
                    <w:t>Послание Президента РФ В. Путина Федеральному Собранию, 03.12.2015</w:t>
                  </w:r>
                </w:p>
              </w:txbxContent>
            </v:textbox>
            <w10:wrap type="square" anchorx="margin" anchory="margin"/>
          </v:shape>
        </w:pict>
      </w:r>
      <w:r w:rsidRPr="00BE266F">
        <w:rPr>
          <w:b/>
          <w:spacing w:val="-6"/>
          <w:sz w:val="28"/>
          <w:szCs w:val="28"/>
        </w:rPr>
        <w:t>направлениями</w:t>
      </w:r>
      <w:r>
        <w:rPr>
          <w:sz w:val="28"/>
          <w:szCs w:val="28"/>
        </w:rPr>
        <w:t xml:space="preserve"> деятельности Уполномоченного на 2016 год определены следующие:</w:t>
      </w:r>
    </w:p>
    <w:p w:rsidR="009C0BBE" w:rsidRPr="00F95073" w:rsidRDefault="009C0BBE" w:rsidP="009C0BBE">
      <w:pPr>
        <w:pStyle w:val="a3"/>
        <w:widowControl w:val="0"/>
        <w:numPr>
          <w:ilvl w:val="0"/>
          <w:numId w:val="29"/>
        </w:numPr>
        <w:spacing w:before="0" w:beforeAutospacing="0" w:after="0" w:afterAutospacing="0"/>
        <w:jc w:val="both"/>
        <w:rPr>
          <w:sz w:val="28"/>
          <w:szCs w:val="28"/>
        </w:rPr>
      </w:pPr>
      <w:proofErr w:type="gramStart"/>
      <w:r w:rsidRPr="00F95073">
        <w:rPr>
          <w:sz w:val="28"/>
          <w:szCs w:val="28"/>
        </w:rPr>
        <w:t>контроль за</w:t>
      </w:r>
      <w:proofErr w:type="gramEnd"/>
      <w:r w:rsidRPr="00F95073">
        <w:rPr>
          <w:sz w:val="28"/>
          <w:szCs w:val="28"/>
        </w:rPr>
        <w:t xml:space="preserve"> реализацией избирательных прав граждан в связи с проведением выборов в Государственную Думу Федерального Собрания РФ;</w:t>
      </w:r>
    </w:p>
    <w:p w:rsidR="009C0BBE" w:rsidRPr="00F95073" w:rsidRDefault="009C0BBE" w:rsidP="009C0BBE">
      <w:pPr>
        <w:pStyle w:val="a3"/>
        <w:widowControl w:val="0"/>
        <w:numPr>
          <w:ilvl w:val="0"/>
          <w:numId w:val="29"/>
        </w:numPr>
        <w:spacing w:before="0" w:beforeAutospacing="0" w:after="0" w:afterAutospacing="0"/>
        <w:jc w:val="both"/>
        <w:rPr>
          <w:sz w:val="28"/>
          <w:szCs w:val="28"/>
        </w:rPr>
      </w:pPr>
      <w:r w:rsidRPr="00F95073">
        <w:rPr>
          <w:sz w:val="28"/>
          <w:szCs w:val="28"/>
        </w:rPr>
        <w:t xml:space="preserve">практическая реализация законодательной нормы об институте общественных помощников в </w:t>
      </w:r>
      <w:r>
        <w:rPr>
          <w:sz w:val="28"/>
          <w:szCs w:val="28"/>
        </w:rPr>
        <w:t>городах и районах</w:t>
      </w:r>
      <w:r w:rsidRPr="00F95073">
        <w:rPr>
          <w:sz w:val="28"/>
          <w:szCs w:val="28"/>
        </w:rPr>
        <w:t>;</w:t>
      </w:r>
    </w:p>
    <w:p w:rsidR="009C0BBE" w:rsidRPr="00F95073" w:rsidRDefault="009C0BBE" w:rsidP="009C0BBE">
      <w:pPr>
        <w:pStyle w:val="a3"/>
        <w:widowControl w:val="0"/>
        <w:numPr>
          <w:ilvl w:val="0"/>
          <w:numId w:val="29"/>
        </w:numPr>
        <w:spacing w:before="0" w:beforeAutospacing="0" w:after="0" w:afterAutospacing="0"/>
        <w:jc w:val="both"/>
        <w:rPr>
          <w:sz w:val="28"/>
          <w:szCs w:val="28"/>
        </w:rPr>
      </w:pPr>
      <w:r w:rsidRPr="00F95073">
        <w:rPr>
          <w:sz w:val="28"/>
          <w:szCs w:val="28"/>
        </w:rPr>
        <w:t>развитие практики выездных приемов;</w:t>
      </w:r>
    </w:p>
    <w:p w:rsidR="009C0BBE" w:rsidRPr="00BE266F" w:rsidRDefault="009C0BBE" w:rsidP="009C0BBE">
      <w:pPr>
        <w:pStyle w:val="a3"/>
        <w:widowControl w:val="0"/>
        <w:numPr>
          <w:ilvl w:val="0"/>
          <w:numId w:val="29"/>
        </w:numPr>
        <w:spacing w:before="0" w:beforeAutospacing="0" w:after="0" w:afterAutospacing="0"/>
        <w:jc w:val="both"/>
        <w:rPr>
          <w:spacing w:val="-8"/>
          <w:sz w:val="28"/>
          <w:szCs w:val="28"/>
        </w:rPr>
      </w:pPr>
      <w:r w:rsidRPr="00F95073">
        <w:rPr>
          <w:sz w:val="28"/>
          <w:szCs w:val="28"/>
        </w:rPr>
        <w:t xml:space="preserve">дальнейшее развитие направлений и форм </w:t>
      </w:r>
      <w:r w:rsidRPr="00BE266F">
        <w:rPr>
          <w:spacing w:val="-8"/>
          <w:sz w:val="28"/>
          <w:szCs w:val="28"/>
        </w:rPr>
        <w:t>повышения правовой грамотности населения;</w:t>
      </w:r>
    </w:p>
    <w:p w:rsidR="009C0BBE" w:rsidRDefault="009C0BBE" w:rsidP="009C0BBE">
      <w:pPr>
        <w:pStyle w:val="a3"/>
        <w:widowControl w:val="0"/>
        <w:numPr>
          <w:ilvl w:val="0"/>
          <w:numId w:val="29"/>
        </w:numPr>
        <w:spacing w:before="0" w:beforeAutospacing="0" w:after="0" w:afterAutospacing="0"/>
        <w:jc w:val="both"/>
        <w:rPr>
          <w:sz w:val="28"/>
          <w:szCs w:val="28"/>
        </w:rPr>
      </w:pPr>
      <w:r w:rsidRPr="00F95073">
        <w:rPr>
          <w:sz w:val="28"/>
          <w:szCs w:val="28"/>
        </w:rPr>
        <w:t xml:space="preserve">проведение постоянного </w:t>
      </w:r>
      <w:r>
        <w:rPr>
          <w:sz w:val="28"/>
          <w:szCs w:val="28"/>
        </w:rPr>
        <w:t xml:space="preserve">системного </w:t>
      </w:r>
      <w:r w:rsidRPr="00F95073">
        <w:rPr>
          <w:sz w:val="28"/>
          <w:szCs w:val="28"/>
        </w:rPr>
        <w:t xml:space="preserve">мониторинга </w:t>
      </w:r>
      <w:r>
        <w:rPr>
          <w:sz w:val="28"/>
          <w:szCs w:val="28"/>
        </w:rPr>
        <w:t xml:space="preserve">и контроля </w:t>
      </w:r>
      <w:r w:rsidRPr="00F95073">
        <w:rPr>
          <w:sz w:val="28"/>
          <w:szCs w:val="28"/>
        </w:rPr>
        <w:t>отдельных направлений реализации прав граждан</w:t>
      </w:r>
      <w:r>
        <w:rPr>
          <w:sz w:val="28"/>
          <w:szCs w:val="28"/>
        </w:rPr>
        <w:t>.</w:t>
      </w:r>
    </w:p>
    <w:p w:rsidR="009C0BBE" w:rsidRDefault="009C0BBE" w:rsidP="009C0BBE">
      <w:pPr>
        <w:pStyle w:val="a3"/>
        <w:widowControl w:val="0"/>
        <w:spacing w:before="0" w:beforeAutospacing="0" w:after="0" w:afterAutospacing="0"/>
        <w:jc w:val="both"/>
        <w:rPr>
          <w:sz w:val="28"/>
          <w:szCs w:val="28"/>
        </w:rPr>
      </w:pPr>
    </w:p>
    <w:p w:rsidR="009C0BBE" w:rsidRDefault="009C0BBE" w:rsidP="009C0BBE">
      <w:pPr>
        <w:pStyle w:val="a3"/>
        <w:widowControl w:val="0"/>
        <w:spacing w:before="0" w:beforeAutospacing="0" w:after="0" w:afterAutospacing="0"/>
        <w:jc w:val="both"/>
        <w:rPr>
          <w:sz w:val="28"/>
          <w:szCs w:val="28"/>
        </w:rPr>
      </w:pPr>
    </w:p>
    <w:p w:rsidR="009C0BBE" w:rsidRPr="00DA3FDF" w:rsidRDefault="009C0BBE" w:rsidP="009C0BBE">
      <w:pPr>
        <w:ind w:firstLine="709"/>
        <w:jc w:val="right"/>
        <w:rPr>
          <w:sz w:val="28"/>
          <w:szCs w:val="28"/>
        </w:rPr>
      </w:pPr>
      <w:r w:rsidRPr="00DA3FDF">
        <w:rPr>
          <w:sz w:val="28"/>
          <w:szCs w:val="28"/>
        </w:rPr>
        <w:t>Уполномоченный по правам человека</w:t>
      </w:r>
    </w:p>
    <w:p w:rsidR="009C0BBE" w:rsidRPr="00DA3FDF" w:rsidRDefault="009C0BBE" w:rsidP="009C0BBE">
      <w:pPr>
        <w:ind w:firstLine="709"/>
        <w:jc w:val="right"/>
        <w:rPr>
          <w:sz w:val="28"/>
          <w:szCs w:val="28"/>
        </w:rPr>
      </w:pPr>
      <w:r w:rsidRPr="00DA3FDF">
        <w:rPr>
          <w:sz w:val="28"/>
          <w:szCs w:val="28"/>
        </w:rPr>
        <w:t xml:space="preserve"> в Архангельской области </w:t>
      </w:r>
    </w:p>
    <w:p w:rsidR="009C0BBE" w:rsidRDefault="009C0BBE" w:rsidP="009C0BBE">
      <w:pPr>
        <w:ind w:firstLine="709"/>
        <w:jc w:val="right"/>
        <w:rPr>
          <w:sz w:val="28"/>
          <w:szCs w:val="28"/>
        </w:rPr>
      </w:pPr>
      <w:r w:rsidRPr="00DA3FDF">
        <w:rPr>
          <w:sz w:val="28"/>
          <w:szCs w:val="28"/>
        </w:rPr>
        <w:t>Л.В. Анисимова</w:t>
      </w:r>
    </w:p>
    <w:p w:rsidR="009C0BBE" w:rsidRDefault="009C0BBE" w:rsidP="009C0BBE">
      <w:pPr>
        <w:spacing w:before="240"/>
        <w:ind w:firstLine="709"/>
        <w:jc w:val="right"/>
      </w:pPr>
      <w:r>
        <w:rPr>
          <w:sz w:val="28"/>
          <w:szCs w:val="28"/>
        </w:rPr>
        <w:t>Март 2016 года</w:t>
      </w:r>
    </w:p>
    <w:p w:rsidR="009C0BBE" w:rsidRDefault="009C0BBE" w:rsidP="009C0BBE">
      <w:pPr>
        <w:rPr>
          <w:b/>
          <w:bCs/>
          <w:sz w:val="26"/>
          <w:szCs w:val="26"/>
        </w:rPr>
      </w:pPr>
    </w:p>
    <w:p w:rsidR="00753DE9" w:rsidRDefault="00753DE9" w:rsidP="009C0BBE">
      <w:pPr>
        <w:jc w:val="right"/>
        <w:rPr>
          <w:bCs/>
          <w:sz w:val="28"/>
          <w:szCs w:val="28"/>
        </w:rPr>
      </w:pPr>
    </w:p>
    <w:p w:rsidR="007A789F" w:rsidRDefault="007A789F" w:rsidP="009C0BBE">
      <w:pPr>
        <w:jc w:val="right"/>
        <w:rPr>
          <w:bCs/>
          <w:sz w:val="28"/>
          <w:szCs w:val="28"/>
        </w:rPr>
      </w:pPr>
    </w:p>
    <w:p w:rsidR="00FD4772" w:rsidRDefault="00FD4772">
      <w:pPr>
        <w:rPr>
          <w:bCs/>
          <w:sz w:val="28"/>
          <w:szCs w:val="28"/>
        </w:rPr>
      </w:pPr>
      <w:r>
        <w:rPr>
          <w:bCs/>
          <w:sz w:val="28"/>
          <w:szCs w:val="28"/>
        </w:rPr>
        <w:br w:type="page"/>
      </w:r>
    </w:p>
    <w:p w:rsidR="009C0BBE" w:rsidRPr="009C0BBE" w:rsidRDefault="009C0BBE" w:rsidP="009C0BBE">
      <w:pPr>
        <w:jc w:val="right"/>
        <w:rPr>
          <w:bCs/>
          <w:sz w:val="28"/>
          <w:szCs w:val="28"/>
        </w:rPr>
      </w:pPr>
      <w:r w:rsidRPr="009C0BBE">
        <w:rPr>
          <w:bCs/>
          <w:sz w:val="28"/>
          <w:szCs w:val="28"/>
        </w:rPr>
        <w:lastRenderedPageBreak/>
        <w:t>Приложение</w:t>
      </w:r>
    </w:p>
    <w:p w:rsidR="009C0BBE" w:rsidRDefault="009C0BBE" w:rsidP="009C0BBE">
      <w:pPr>
        <w:jc w:val="right"/>
        <w:rPr>
          <w:b/>
          <w:bCs/>
          <w:sz w:val="26"/>
          <w:szCs w:val="26"/>
        </w:rPr>
      </w:pPr>
    </w:p>
    <w:p w:rsidR="009C0BBE" w:rsidRDefault="009C0BBE" w:rsidP="009C0BBE">
      <w:pPr>
        <w:jc w:val="center"/>
        <w:rPr>
          <w:b/>
          <w:bCs/>
          <w:sz w:val="28"/>
          <w:szCs w:val="28"/>
        </w:rPr>
      </w:pPr>
      <w:r>
        <w:rPr>
          <w:b/>
          <w:bCs/>
          <w:sz w:val="28"/>
          <w:szCs w:val="28"/>
        </w:rPr>
        <w:t>Перечень и</w:t>
      </w:r>
      <w:r w:rsidRPr="00D1077C">
        <w:rPr>
          <w:b/>
          <w:bCs/>
          <w:sz w:val="28"/>
          <w:szCs w:val="28"/>
        </w:rPr>
        <w:t>нформационн</w:t>
      </w:r>
      <w:r>
        <w:rPr>
          <w:b/>
          <w:bCs/>
          <w:sz w:val="28"/>
          <w:szCs w:val="28"/>
        </w:rPr>
        <w:t>о-консультативных</w:t>
      </w:r>
      <w:r w:rsidRPr="00D1077C">
        <w:rPr>
          <w:b/>
          <w:bCs/>
          <w:sz w:val="28"/>
          <w:szCs w:val="28"/>
        </w:rPr>
        <w:t xml:space="preserve"> материал</w:t>
      </w:r>
      <w:r>
        <w:rPr>
          <w:b/>
          <w:bCs/>
          <w:sz w:val="28"/>
          <w:szCs w:val="28"/>
        </w:rPr>
        <w:t>ов,</w:t>
      </w:r>
    </w:p>
    <w:p w:rsidR="009C0BBE" w:rsidRPr="00D1077C" w:rsidRDefault="009C0BBE" w:rsidP="009C0BBE">
      <w:pPr>
        <w:jc w:val="center"/>
        <w:rPr>
          <w:b/>
          <w:bCs/>
          <w:sz w:val="28"/>
          <w:szCs w:val="28"/>
        </w:rPr>
      </w:pPr>
      <w:proofErr w:type="gramStart"/>
      <w:r w:rsidRPr="00D1077C">
        <w:rPr>
          <w:b/>
          <w:bCs/>
          <w:sz w:val="28"/>
          <w:szCs w:val="28"/>
        </w:rPr>
        <w:t>разработанны</w:t>
      </w:r>
      <w:r>
        <w:rPr>
          <w:b/>
          <w:bCs/>
          <w:sz w:val="28"/>
          <w:szCs w:val="28"/>
        </w:rPr>
        <w:t>х</w:t>
      </w:r>
      <w:proofErr w:type="gramEnd"/>
      <w:r w:rsidRPr="00D1077C">
        <w:rPr>
          <w:b/>
          <w:bCs/>
          <w:sz w:val="28"/>
          <w:szCs w:val="28"/>
        </w:rPr>
        <w:t xml:space="preserve"> в 2015 году</w:t>
      </w:r>
    </w:p>
    <w:p w:rsidR="009C0BBE" w:rsidRDefault="009C0BBE" w:rsidP="009C0BBE">
      <w:pPr>
        <w:jc w:val="center"/>
        <w:rPr>
          <w:rFonts w:ascii="Georgia" w:hAnsi="Georgia"/>
          <w:b/>
          <w:bCs/>
        </w:rPr>
      </w:pPr>
    </w:p>
    <w:p w:rsidR="009C0BBE" w:rsidRDefault="009C0BBE" w:rsidP="009C0BBE">
      <w:pPr>
        <w:jc w:val="center"/>
        <w:rPr>
          <w:rFonts w:ascii="Georgia" w:hAnsi="Georgia"/>
          <w:b/>
          <w:bCs/>
        </w:rPr>
      </w:pPr>
    </w:p>
    <w:tbl>
      <w:tblPr>
        <w:tblStyle w:val="-7"/>
        <w:tblW w:w="9606" w:type="dxa"/>
        <w:tblLook w:val="01E0"/>
      </w:tblPr>
      <w:tblGrid>
        <w:gridCol w:w="828"/>
        <w:gridCol w:w="8778"/>
      </w:tblGrid>
      <w:tr w:rsidR="009C0BBE" w:rsidRPr="003F0DA8" w:rsidTr="00276D94">
        <w:trPr>
          <w:cnfStyle w:val="100000000000"/>
        </w:trPr>
        <w:tc>
          <w:tcPr>
            <w:cnfStyle w:val="001000000000"/>
            <w:tcW w:w="828" w:type="dxa"/>
          </w:tcPr>
          <w:p w:rsidR="009C0BBE" w:rsidRPr="003F0DA8" w:rsidRDefault="009C0BBE" w:rsidP="00276D94">
            <w:pPr>
              <w:spacing w:before="120" w:after="120"/>
              <w:jc w:val="center"/>
              <w:rPr>
                <w:b w:val="0"/>
                <w:sz w:val="28"/>
                <w:szCs w:val="28"/>
              </w:rPr>
            </w:pPr>
            <w:r w:rsidRPr="003F0DA8">
              <w:rPr>
                <w:b w:val="0"/>
                <w:sz w:val="28"/>
                <w:szCs w:val="28"/>
              </w:rPr>
              <w:t xml:space="preserve">№№ </w:t>
            </w:r>
            <w:proofErr w:type="gramStart"/>
            <w:r w:rsidRPr="003F0DA8">
              <w:rPr>
                <w:b w:val="0"/>
                <w:sz w:val="28"/>
                <w:szCs w:val="28"/>
              </w:rPr>
              <w:t>п</w:t>
            </w:r>
            <w:proofErr w:type="gramEnd"/>
            <w:r w:rsidRPr="003F0DA8">
              <w:rPr>
                <w:b w:val="0"/>
                <w:sz w:val="28"/>
                <w:szCs w:val="28"/>
              </w:rPr>
              <w:t>/п</w:t>
            </w:r>
          </w:p>
        </w:tc>
        <w:tc>
          <w:tcPr>
            <w:cnfStyle w:val="000100000000"/>
            <w:tcW w:w="8778" w:type="dxa"/>
            <w:vAlign w:val="center"/>
          </w:tcPr>
          <w:p w:rsidR="009C0BBE" w:rsidRPr="003F0DA8" w:rsidRDefault="009C0BBE" w:rsidP="00276D94">
            <w:pPr>
              <w:jc w:val="center"/>
              <w:rPr>
                <w:b w:val="0"/>
                <w:sz w:val="28"/>
                <w:szCs w:val="28"/>
              </w:rPr>
            </w:pPr>
            <w:r w:rsidRPr="003F0DA8">
              <w:rPr>
                <w:b w:val="0"/>
                <w:sz w:val="28"/>
                <w:szCs w:val="28"/>
              </w:rPr>
              <w:t>Наименование</w:t>
            </w:r>
          </w:p>
        </w:tc>
      </w:tr>
      <w:tr w:rsidR="009C0BBE" w:rsidRPr="003F0DA8" w:rsidTr="00276D94">
        <w:trPr>
          <w:cnfStyle w:val="000000100000"/>
        </w:trPr>
        <w:tc>
          <w:tcPr>
            <w:cnfStyle w:val="001000000000"/>
            <w:tcW w:w="828" w:type="dxa"/>
          </w:tcPr>
          <w:p w:rsidR="009C0BBE" w:rsidRPr="003F0DA8" w:rsidRDefault="009C0BBE" w:rsidP="009C0BBE">
            <w:pPr>
              <w:numPr>
                <w:ilvl w:val="0"/>
                <w:numId w:val="30"/>
              </w:numPr>
              <w:tabs>
                <w:tab w:val="clear" w:pos="360"/>
                <w:tab w:val="num" w:pos="0"/>
              </w:tabs>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sz w:val="28"/>
                <w:szCs w:val="28"/>
              </w:rPr>
              <w:t>«Приобретение гражданства РФ» (новая редакция)</w:t>
            </w:r>
          </w:p>
        </w:tc>
      </w:tr>
      <w:tr w:rsidR="009C0BBE" w:rsidRPr="003F0DA8" w:rsidTr="00276D94">
        <w:trPr>
          <w:cnfStyle w:val="00000001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sz w:val="28"/>
                <w:szCs w:val="28"/>
              </w:rPr>
              <w:t>«</w:t>
            </w:r>
            <w:r w:rsidRPr="007A3D7D">
              <w:rPr>
                <w:b w:val="0"/>
                <w:sz w:val="28"/>
                <w:szCs w:val="28"/>
              </w:rPr>
              <w:t>Вопросы прохождения медико-социальной экспертизы и установления инвалидности</w:t>
            </w:r>
            <w:r w:rsidRPr="003F0DA8">
              <w:rPr>
                <w:b w:val="0"/>
                <w:sz w:val="28"/>
                <w:szCs w:val="28"/>
              </w:rPr>
              <w:t xml:space="preserve">» </w:t>
            </w:r>
          </w:p>
        </w:tc>
      </w:tr>
      <w:tr w:rsidR="009C0BBE" w:rsidRPr="003F0DA8" w:rsidTr="00276D94">
        <w:trPr>
          <w:cnfStyle w:val="00000010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sz w:val="28"/>
                <w:szCs w:val="28"/>
              </w:rPr>
              <w:t>«Предоставление субсидий на оплату жилого помещения и коммунальных услуг» (новая редакция)</w:t>
            </w:r>
          </w:p>
        </w:tc>
      </w:tr>
      <w:tr w:rsidR="009C0BBE" w:rsidRPr="003F0DA8" w:rsidTr="00276D94">
        <w:trPr>
          <w:cnfStyle w:val="00000001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sz w:val="28"/>
                <w:szCs w:val="28"/>
              </w:rPr>
              <w:t xml:space="preserve">«Права инвалидов в </w:t>
            </w:r>
            <w:proofErr w:type="gramStart"/>
            <w:r w:rsidRPr="003F0DA8">
              <w:rPr>
                <w:b w:val="0"/>
                <w:sz w:val="28"/>
                <w:szCs w:val="28"/>
              </w:rPr>
              <w:t>местах</w:t>
            </w:r>
            <w:proofErr w:type="gramEnd"/>
            <w:r w:rsidRPr="003F0DA8">
              <w:rPr>
                <w:b w:val="0"/>
                <w:sz w:val="28"/>
                <w:szCs w:val="28"/>
              </w:rPr>
              <w:t xml:space="preserve"> лишения свободы»</w:t>
            </w:r>
          </w:p>
        </w:tc>
      </w:tr>
      <w:tr w:rsidR="009C0BBE" w:rsidRPr="003F0DA8" w:rsidTr="00276D94">
        <w:trPr>
          <w:cnfStyle w:val="00000010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sz w:val="28"/>
                <w:szCs w:val="28"/>
              </w:rPr>
              <w:t>Информационный буклет по защите жилищных прав (новая редакция)</w:t>
            </w:r>
          </w:p>
        </w:tc>
      </w:tr>
      <w:tr w:rsidR="009C0BBE" w:rsidRPr="003F0DA8" w:rsidTr="00276D94">
        <w:trPr>
          <w:cnfStyle w:val="00000001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sz w:val="28"/>
                <w:szCs w:val="28"/>
              </w:rPr>
              <w:t>Информационный буклет  по защите трудовых прав (новая редакция)</w:t>
            </w:r>
          </w:p>
        </w:tc>
      </w:tr>
      <w:tr w:rsidR="009C0BBE" w:rsidRPr="003F0DA8" w:rsidTr="00276D94">
        <w:trPr>
          <w:cnfStyle w:val="00000010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sz w:val="28"/>
                <w:szCs w:val="28"/>
              </w:rPr>
              <w:t xml:space="preserve">Информационный буклет по защите прав человека в </w:t>
            </w:r>
            <w:proofErr w:type="gramStart"/>
            <w:r w:rsidRPr="003F0DA8">
              <w:rPr>
                <w:b w:val="0"/>
                <w:sz w:val="28"/>
                <w:szCs w:val="28"/>
              </w:rPr>
              <w:t>местах</w:t>
            </w:r>
            <w:proofErr w:type="gramEnd"/>
            <w:r w:rsidRPr="003F0DA8">
              <w:rPr>
                <w:b w:val="0"/>
                <w:sz w:val="28"/>
                <w:szCs w:val="28"/>
              </w:rPr>
              <w:t xml:space="preserve"> лишения свободы (новая редакция)</w:t>
            </w:r>
          </w:p>
        </w:tc>
      </w:tr>
      <w:tr w:rsidR="009C0BBE" w:rsidRPr="003F0DA8" w:rsidTr="00276D94">
        <w:trPr>
          <w:cnfStyle w:val="00000001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6F0165" w:rsidP="00276D94">
            <w:pPr>
              <w:rPr>
                <w:b w:val="0"/>
                <w:sz w:val="28"/>
                <w:szCs w:val="28"/>
              </w:rPr>
            </w:pPr>
            <w:r>
              <w:rPr>
                <w:b w:val="0"/>
                <w:sz w:val="28"/>
                <w:szCs w:val="28"/>
              </w:rPr>
              <w:t>Информационный буклет  по защи</w:t>
            </w:r>
            <w:r w:rsidR="009C0BBE" w:rsidRPr="003F0DA8">
              <w:rPr>
                <w:b w:val="0"/>
                <w:sz w:val="28"/>
                <w:szCs w:val="28"/>
              </w:rPr>
              <w:t>те прав на охрану здоровья и медицинскую помощь (новая редакция)</w:t>
            </w:r>
          </w:p>
        </w:tc>
      </w:tr>
      <w:tr w:rsidR="009C0BBE" w:rsidRPr="003F0DA8" w:rsidTr="00276D94">
        <w:trPr>
          <w:cnfStyle w:val="00000010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sz w:val="28"/>
                <w:szCs w:val="28"/>
              </w:rPr>
              <w:t>Информационный буклет по защите прав инвалидов (новая редакция)</w:t>
            </w:r>
          </w:p>
        </w:tc>
      </w:tr>
      <w:tr w:rsidR="009C0BBE" w:rsidRPr="003F0DA8" w:rsidTr="00276D94">
        <w:trPr>
          <w:cnfStyle w:val="00000001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sz w:val="28"/>
                <w:szCs w:val="28"/>
              </w:rPr>
              <w:t>«Порядок применения мер взыскания и поощрения к осужденным»</w:t>
            </w:r>
          </w:p>
        </w:tc>
      </w:tr>
      <w:tr w:rsidR="009C0BBE" w:rsidRPr="003F0DA8" w:rsidTr="00276D94">
        <w:trPr>
          <w:cnfStyle w:val="00000010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sz w:val="28"/>
                <w:szCs w:val="28"/>
              </w:rPr>
              <w:t>«В помощь мигрантам»</w:t>
            </w:r>
          </w:p>
        </w:tc>
      </w:tr>
      <w:tr w:rsidR="009C0BBE" w:rsidRPr="003F0DA8" w:rsidTr="00276D94">
        <w:trPr>
          <w:cnfStyle w:val="00000001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sz w:val="28"/>
                <w:szCs w:val="28"/>
              </w:rPr>
              <w:t>«Потребителям коммунальных услуг»</w:t>
            </w:r>
          </w:p>
        </w:tc>
      </w:tr>
      <w:tr w:rsidR="009C0BBE" w:rsidRPr="003F0DA8" w:rsidTr="00276D94">
        <w:trPr>
          <w:cnfStyle w:val="00000010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sz w:val="28"/>
                <w:szCs w:val="28"/>
              </w:rPr>
              <w:t>«Вы спрашивали – мы отвечаем: признание лица инвалидом»</w:t>
            </w:r>
          </w:p>
        </w:tc>
      </w:tr>
      <w:tr w:rsidR="009C0BBE" w:rsidRPr="003F0DA8" w:rsidTr="00276D94">
        <w:trPr>
          <w:cnfStyle w:val="00000001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sz w:val="28"/>
                <w:szCs w:val="28"/>
              </w:rPr>
              <w:t>Информационный буклет о деятельности Уполномоченного по правам человека в Архангельской области</w:t>
            </w:r>
          </w:p>
        </w:tc>
      </w:tr>
      <w:tr w:rsidR="009C0BBE" w:rsidRPr="003F0DA8" w:rsidTr="00276D94">
        <w:trPr>
          <w:cnfStyle w:val="00000010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sz w:val="28"/>
                <w:szCs w:val="28"/>
              </w:rPr>
              <w:t>«50 актуальных вопросов о социальном страховании в Российской Федерации»</w:t>
            </w:r>
          </w:p>
        </w:tc>
      </w:tr>
      <w:tr w:rsidR="009C0BBE" w:rsidRPr="003F0DA8" w:rsidTr="00276D94">
        <w:trPr>
          <w:cnfStyle w:val="00000001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6F0165" w:rsidP="00276D94">
            <w:pPr>
              <w:rPr>
                <w:b w:val="0"/>
                <w:sz w:val="28"/>
                <w:szCs w:val="28"/>
              </w:rPr>
            </w:pPr>
            <w:r>
              <w:rPr>
                <w:b w:val="0"/>
                <w:sz w:val="28"/>
                <w:szCs w:val="28"/>
              </w:rPr>
              <w:t>«Порядок обжалования решений</w:t>
            </w:r>
            <w:r w:rsidR="009C0BBE" w:rsidRPr="003F0DA8">
              <w:rPr>
                <w:b w:val="0"/>
                <w:sz w:val="28"/>
                <w:szCs w:val="28"/>
              </w:rPr>
              <w:t xml:space="preserve"> суда по уголовным делам»</w:t>
            </w:r>
          </w:p>
        </w:tc>
      </w:tr>
      <w:tr w:rsidR="009C0BBE" w:rsidRPr="003F0DA8" w:rsidTr="00276D94">
        <w:trPr>
          <w:cnfStyle w:val="00000010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sz w:val="28"/>
                <w:szCs w:val="28"/>
              </w:rPr>
              <w:t>«В помощь погорельцам»</w:t>
            </w:r>
          </w:p>
        </w:tc>
      </w:tr>
      <w:tr w:rsidR="009C0BBE" w:rsidRPr="003F0DA8" w:rsidTr="00276D94">
        <w:trPr>
          <w:cnfStyle w:val="00000001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sz w:val="28"/>
                <w:szCs w:val="28"/>
              </w:rPr>
              <w:t>«Выборы: информация избирателю»</w:t>
            </w:r>
          </w:p>
        </w:tc>
      </w:tr>
      <w:tr w:rsidR="009C0BBE" w:rsidRPr="003F0DA8" w:rsidTr="00276D94">
        <w:trPr>
          <w:cnfStyle w:val="00000010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sz w:val="28"/>
                <w:szCs w:val="28"/>
              </w:rPr>
              <w:t>«Как защитить свои права самому и куда обратиться за помощью, если Вы стали бездомными»</w:t>
            </w:r>
          </w:p>
        </w:tc>
      </w:tr>
      <w:tr w:rsidR="009C0BBE" w:rsidRPr="003F0DA8" w:rsidTr="00276D94">
        <w:trPr>
          <w:cnfStyle w:val="00000001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i/>
                <w:sz w:val="28"/>
                <w:szCs w:val="28"/>
              </w:rPr>
            </w:pPr>
            <w:r w:rsidRPr="003F0DA8">
              <w:rPr>
                <w:b w:val="0"/>
                <w:sz w:val="28"/>
                <w:szCs w:val="28"/>
              </w:rPr>
              <w:t>«Предоставление субсидий на оплату жилого помещения и коммунальных услуг» (новая редакция)</w:t>
            </w:r>
          </w:p>
        </w:tc>
      </w:tr>
      <w:tr w:rsidR="009C0BBE" w:rsidRPr="003F0DA8" w:rsidTr="00276D94">
        <w:trPr>
          <w:cnfStyle w:val="00000010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sz w:val="28"/>
                <w:szCs w:val="28"/>
              </w:rPr>
              <w:t>«Порядок предоставления мер социальной поддержки по обеспечению жильем ветеранов, инвалидов и семей, имеющих детей-инвалидов»</w:t>
            </w:r>
          </w:p>
        </w:tc>
      </w:tr>
      <w:tr w:rsidR="009C0BBE" w:rsidRPr="003F0DA8" w:rsidTr="00276D94">
        <w:trPr>
          <w:cnfStyle w:val="00000001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sz w:val="28"/>
                <w:szCs w:val="28"/>
              </w:rPr>
              <w:t>«Вы спрашивали – мы отвечаем: права обвиняемых и подозреваемых, заключенных под стражу»</w:t>
            </w:r>
          </w:p>
        </w:tc>
      </w:tr>
      <w:tr w:rsidR="009C0BBE" w:rsidRPr="003F0DA8" w:rsidTr="00276D94">
        <w:trPr>
          <w:cnfStyle w:val="00000010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sz w:val="28"/>
                <w:szCs w:val="28"/>
              </w:rPr>
              <w:t>Презентационный материал «Доклад о деятельности Уполномоченного по правам человека в Архангельской области в 2014 году»</w:t>
            </w:r>
          </w:p>
        </w:tc>
      </w:tr>
      <w:tr w:rsidR="009C0BBE" w:rsidRPr="003F0DA8" w:rsidTr="00276D94">
        <w:trPr>
          <w:cnfStyle w:val="00000001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6F0165">
            <w:pPr>
              <w:rPr>
                <w:b w:val="0"/>
                <w:sz w:val="28"/>
                <w:szCs w:val="28"/>
              </w:rPr>
            </w:pPr>
            <w:r w:rsidRPr="003F0DA8">
              <w:rPr>
                <w:b w:val="0"/>
                <w:sz w:val="28"/>
                <w:szCs w:val="28"/>
              </w:rPr>
              <w:t>Презентационный материал «Специальный доклад Уполномоченного по правам человека в Архангельской области «От прав</w:t>
            </w:r>
            <w:r w:rsidR="006F0165">
              <w:rPr>
                <w:b w:val="0"/>
                <w:sz w:val="28"/>
                <w:szCs w:val="28"/>
              </w:rPr>
              <w:t xml:space="preserve"> </w:t>
            </w:r>
            <w:r w:rsidR="00A03906" w:rsidRPr="00A03906">
              <w:rPr>
                <w:bCs w:val="0"/>
                <w:sz w:val="28"/>
                <w:szCs w:val="28"/>
              </w:rPr>
              <w:t>–</w:t>
            </w:r>
            <w:r w:rsidR="00A03906">
              <w:rPr>
                <w:b w:val="0"/>
                <w:sz w:val="28"/>
                <w:szCs w:val="28"/>
              </w:rPr>
              <w:t xml:space="preserve"> </w:t>
            </w:r>
            <w:r w:rsidRPr="003F0DA8">
              <w:rPr>
                <w:b w:val="0"/>
                <w:sz w:val="28"/>
                <w:szCs w:val="28"/>
              </w:rPr>
              <w:t>к возможностям: об обеспечении прав лиц с ограниченными возможностями здоровья на доступность среды жизнедеятельности»</w:t>
            </w:r>
          </w:p>
        </w:tc>
      </w:tr>
      <w:tr w:rsidR="009C0BBE" w:rsidRPr="003F0DA8" w:rsidTr="00276D94">
        <w:trPr>
          <w:cnfStyle w:val="00000010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sz w:val="28"/>
                <w:szCs w:val="28"/>
              </w:rPr>
              <w:t>«Вопросы и ответы (в связи с туристическими поездками в Египет)»</w:t>
            </w:r>
          </w:p>
        </w:tc>
      </w:tr>
      <w:tr w:rsidR="009C0BBE" w:rsidRPr="003F0DA8" w:rsidTr="00276D94">
        <w:trPr>
          <w:cnfStyle w:val="00000001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sz w:val="28"/>
                <w:szCs w:val="28"/>
              </w:rPr>
              <w:t>«Как подать жалобу в полицию?»</w:t>
            </w:r>
          </w:p>
        </w:tc>
      </w:tr>
      <w:tr w:rsidR="009C0BBE" w:rsidRPr="003F0DA8" w:rsidTr="00276D94">
        <w:trPr>
          <w:cnfStyle w:val="00000010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sz w:val="28"/>
                <w:szCs w:val="28"/>
              </w:rPr>
              <w:t xml:space="preserve">«Что надо знать осужденному, отбывающему наказание в </w:t>
            </w:r>
            <w:proofErr w:type="gramStart"/>
            <w:r w:rsidRPr="003F0DA8">
              <w:rPr>
                <w:b w:val="0"/>
                <w:sz w:val="28"/>
                <w:szCs w:val="28"/>
              </w:rPr>
              <w:t>виде</w:t>
            </w:r>
            <w:proofErr w:type="gramEnd"/>
            <w:r w:rsidRPr="003F0DA8">
              <w:rPr>
                <w:b w:val="0"/>
                <w:sz w:val="28"/>
                <w:szCs w:val="28"/>
              </w:rPr>
              <w:t xml:space="preserve"> лишения свободы впервые» </w:t>
            </w:r>
          </w:p>
        </w:tc>
      </w:tr>
      <w:tr w:rsidR="009C0BBE" w:rsidRPr="003F0DA8" w:rsidTr="00276D94">
        <w:trPr>
          <w:cnfStyle w:val="00000001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bCs w:val="0"/>
                <w:sz w:val="28"/>
                <w:szCs w:val="28"/>
              </w:rPr>
              <w:t>Информационный буклет «Серия профилактических мероприятий «Инвалид»</w:t>
            </w:r>
          </w:p>
        </w:tc>
      </w:tr>
      <w:tr w:rsidR="009C0BBE" w:rsidRPr="003F0DA8" w:rsidTr="00276D94">
        <w:trPr>
          <w:cnfStyle w:val="00000010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sz w:val="28"/>
                <w:szCs w:val="28"/>
              </w:rPr>
            </w:pPr>
            <w:r w:rsidRPr="003F0DA8">
              <w:rPr>
                <w:b w:val="0"/>
                <w:bCs w:val="0"/>
                <w:sz w:val="28"/>
                <w:szCs w:val="28"/>
              </w:rPr>
              <w:t>Листовка к профилактическому мероприятию «Инвалид»</w:t>
            </w:r>
          </w:p>
        </w:tc>
      </w:tr>
      <w:tr w:rsidR="009C0BBE" w:rsidRPr="003F0DA8" w:rsidTr="00276D94">
        <w:trPr>
          <w:cnfStyle w:val="00000001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bCs w:val="0"/>
                <w:sz w:val="28"/>
                <w:szCs w:val="28"/>
              </w:rPr>
            </w:pPr>
            <w:r w:rsidRPr="003F0DA8">
              <w:rPr>
                <w:b w:val="0"/>
                <w:bCs w:val="0"/>
                <w:sz w:val="28"/>
                <w:szCs w:val="28"/>
              </w:rPr>
              <w:t xml:space="preserve">«Здоровый ребенок – здоровая Россия» </w:t>
            </w:r>
          </w:p>
        </w:tc>
      </w:tr>
      <w:tr w:rsidR="009C0BBE" w:rsidRPr="003F0DA8" w:rsidTr="00276D94">
        <w:trPr>
          <w:cnfStyle w:val="00000010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bCs w:val="0"/>
                <w:sz w:val="28"/>
                <w:szCs w:val="28"/>
              </w:rPr>
            </w:pPr>
            <w:r w:rsidRPr="003F0DA8">
              <w:rPr>
                <w:b w:val="0"/>
                <w:bCs w:val="0"/>
                <w:sz w:val="28"/>
                <w:szCs w:val="28"/>
              </w:rPr>
              <w:t>«Против алкоголизации молодежи»</w:t>
            </w:r>
          </w:p>
        </w:tc>
      </w:tr>
      <w:tr w:rsidR="009C0BBE" w:rsidRPr="003F0DA8" w:rsidTr="00276D94">
        <w:trPr>
          <w:cnfStyle w:val="00000001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bCs w:val="0"/>
                <w:sz w:val="28"/>
                <w:szCs w:val="28"/>
              </w:rPr>
            </w:pPr>
            <w:r w:rsidRPr="003F0DA8">
              <w:rPr>
                <w:b w:val="0"/>
                <w:bCs w:val="0"/>
                <w:sz w:val="28"/>
                <w:szCs w:val="28"/>
              </w:rPr>
              <w:t xml:space="preserve">«Против дискриминации в </w:t>
            </w:r>
            <w:proofErr w:type="gramStart"/>
            <w:r w:rsidRPr="003F0DA8">
              <w:rPr>
                <w:b w:val="0"/>
                <w:bCs w:val="0"/>
                <w:sz w:val="28"/>
                <w:szCs w:val="28"/>
              </w:rPr>
              <w:t>отношении</w:t>
            </w:r>
            <w:proofErr w:type="gramEnd"/>
            <w:r w:rsidRPr="003F0DA8">
              <w:rPr>
                <w:b w:val="0"/>
                <w:bCs w:val="0"/>
                <w:sz w:val="28"/>
                <w:szCs w:val="28"/>
              </w:rPr>
              <w:t xml:space="preserve"> женщин»</w:t>
            </w:r>
          </w:p>
        </w:tc>
      </w:tr>
      <w:tr w:rsidR="009C0BBE" w:rsidRPr="003F0DA8" w:rsidTr="00276D94">
        <w:trPr>
          <w:cnfStyle w:val="000000100000"/>
        </w:trPr>
        <w:tc>
          <w:tcPr>
            <w:cnfStyle w:val="001000000000"/>
            <w:tcW w:w="828" w:type="dxa"/>
          </w:tcPr>
          <w:p w:rsidR="009C0BBE" w:rsidRPr="003F0DA8" w:rsidRDefault="009C0BBE" w:rsidP="009C0BBE">
            <w:pPr>
              <w:numPr>
                <w:ilvl w:val="0"/>
                <w:numId w:val="30"/>
              </w:numPr>
              <w:jc w:val="center"/>
              <w:rPr>
                <w:b w:val="0"/>
                <w:sz w:val="28"/>
                <w:szCs w:val="28"/>
              </w:rPr>
            </w:pPr>
          </w:p>
        </w:tc>
        <w:tc>
          <w:tcPr>
            <w:cnfStyle w:val="000100000000"/>
            <w:tcW w:w="8778" w:type="dxa"/>
          </w:tcPr>
          <w:p w:rsidR="009C0BBE" w:rsidRPr="003F0DA8" w:rsidRDefault="009C0BBE" w:rsidP="00276D94">
            <w:pPr>
              <w:rPr>
                <w:b w:val="0"/>
                <w:bCs w:val="0"/>
                <w:sz w:val="28"/>
                <w:szCs w:val="28"/>
              </w:rPr>
            </w:pPr>
            <w:r w:rsidRPr="003F0DA8">
              <w:rPr>
                <w:b w:val="0"/>
                <w:bCs w:val="0"/>
                <w:sz w:val="28"/>
                <w:szCs w:val="28"/>
              </w:rPr>
              <w:t>«Порядок обращения к Уполномоченному по правам человека в Архангельской области» (новая редакция)</w:t>
            </w:r>
          </w:p>
        </w:tc>
      </w:tr>
      <w:tr w:rsidR="009C0BBE" w:rsidRPr="003F0DA8" w:rsidTr="00276D94">
        <w:trPr>
          <w:cnfStyle w:val="000000010000"/>
        </w:trPr>
        <w:tc>
          <w:tcPr>
            <w:cnfStyle w:val="001000000000"/>
            <w:tcW w:w="828" w:type="dxa"/>
            <w:tcBorders>
              <w:bottom w:val="single" w:sz="12" w:space="0" w:color="008000"/>
            </w:tcBorders>
          </w:tcPr>
          <w:p w:rsidR="009C0BBE" w:rsidRPr="003F0DA8" w:rsidRDefault="009C0BBE" w:rsidP="009C0BBE">
            <w:pPr>
              <w:numPr>
                <w:ilvl w:val="0"/>
                <w:numId w:val="30"/>
              </w:numPr>
              <w:jc w:val="center"/>
              <w:rPr>
                <w:b w:val="0"/>
                <w:sz w:val="28"/>
                <w:szCs w:val="28"/>
              </w:rPr>
            </w:pPr>
          </w:p>
        </w:tc>
        <w:tc>
          <w:tcPr>
            <w:cnfStyle w:val="000100000000"/>
            <w:tcW w:w="8778" w:type="dxa"/>
            <w:tcBorders>
              <w:bottom w:val="single" w:sz="12" w:space="0" w:color="008000"/>
            </w:tcBorders>
          </w:tcPr>
          <w:p w:rsidR="009C0BBE" w:rsidRPr="003F0DA8" w:rsidRDefault="009C0BBE" w:rsidP="00276D94">
            <w:pPr>
              <w:rPr>
                <w:b w:val="0"/>
                <w:bCs w:val="0"/>
                <w:sz w:val="28"/>
                <w:szCs w:val="28"/>
              </w:rPr>
            </w:pPr>
            <w:r w:rsidRPr="003F0DA8">
              <w:rPr>
                <w:b w:val="0"/>
                <w:bCs w:val="0"/>
                <w:sz w:val="28"/>
                <w:szCs w:val="28"/>
              </w:rPr>
              <w:t>«Банкротство физических лиц»</w:t>
            </w:r>
          </w:p>
        </w:tc>
      </w:tr>
      <w:tr w:rsidR="009C0BBE" w:rsidRPr="003F0DA8" w:rsidTr="00276D94">
        <w:trPr>
          <w:cnfStyle w:val="000000100000"/>
        </w:trPr>
        <w:tc>
          <w:tcPr>
            <w:cnfStyle w:val="001000000000"/>
            <w:tcW w:w="828" w:type="dxa"/>
            <w:tcBorders>
              <w:bottom w:val="single" w:sz="12" w:space="0" w:color="008000"/>
            </w:tcBorders>
          </w:tcPr>
          <w:p w:rsidR="009C0BBE" w:rsidRPr="003F0DA8" w:rsidRDefault="009C0BBE" w:rsidP="009C0BBE">
            <w:pPr>
              <w:numPr>
                <w:ilvl w:val="0"/>
                <w:numId w:val="30"/>
              </w:numPr>
              <w:jc w:val="center"/>
              <w:rPr>
                <w:b w:val="0"/>
                <w:sz w:val="28"/>
                <w:szCs w:val="28"/>
              </w:rPr>
            </w:pPr>
          </w:p>
        </w:tc>
        <w:tc>
          <w:tcPr>
            <w:cnfStyle w:val="000100000000"/>
            <w:tcW w:w="8778" w:type="dxa"/>
            <w:tcBorders>
              <w:bottom w:val="single" w:sz="12" w:space="0" w:color="008000"/>
            </w:tcBorders>
          </w:tcPr>
          <w:p w:rsidR="009C0BBE" w:rsidRPr="007A3D7D" w:rsidRDefault="009C0BBE" w:rsidP="00276D94">
            <w:pPr>
              <w:rPr>
                <w:b w:val="0"/>
                <w:sz w:val="28"/>
                <w:szCs w:val="28"/>
              </w:rPr>
            </w:pPr>
            <w:r w:rsidRPr="007A3D7D">
              <w:rPr>
                <w:b w:val="0"/>
                <w:sz w:val="28"/>
                <w:szCs w:val="28"/>
              </w:rPr>
              <w:t>«Вы спрашивали - мы отвечаем: ведение переписки осужденными лицами, содержащимися под стражей»</w:t>
            </w:r>
          </w:p>
        </w:tc>
      </w:tr>
      <w:tr w:rsidR="009C0BBE" w:rsidRPr="003F0DA8" w:rsidTr="00276D94">
        <w:trPr>
          <w:cnfStyle w:val="000000010000"/>
        </w:trPr>
        <w:tc>
          <w:tcPr>
            <w:cnfStyle w:val="001000000000"/>
            <w:tcW w:w="828" w:type="dxa"/>
            <w:tcBorders>
              <w:bottom w:val="single" w:sz="12" w:space="0" w:color="008000"/>
            </w:tcBorders>
          </w:tcPr>
          <w:p w:rsidR="009C0BBE" w:rsidRPr="003F0DA8" w:rsidRDefault="009C0BBE" w:rsidP="009C0BBE">
            <w:pPr>
              <w:numPr>
                <w:ilvl w:val="0"/>
                <w:numId w:val="30"/>
              </w:numPr>
              <w:jc w:val="center"/>
              <w:rPr>
                <w:b w:val="0"/>
                <w:sz w:val="28"/>
                <w:szCs w:val="28"/>
              </w:rPr>
            </w:pPr>
          </w:p>
        </w:tc>
        <w:tc>
          <w:tcPr>
            <w:cnfStyle w:val="000100000000"/>
            <w:tcW w:w="8778" w:type="dxa"/>
            <w:tcBorders>
              <w:bottom w:val="single" w:sz="12" w:space="0" w:color="008000"/>
            </w:tcBorders>
          </w:tcPr>
          <w:p w:rsidR="009C0BBE" w:rsidRPr="007A3D7D" w:rsidRDefault="009C0BBE" w:rsidP="00734E99">
            <w:pPr>
              <w:rPr>
                <w:b w:val="0"/>
                <w:sz w:val="28"/>
                <w:szCs w:val="28"/>
              </w:rPr>
            </w:pPr>
            <w:r w:rsidRPr="007A3D7D">
              <w:rPr>
                <w:b w:val="0"/>
                <w:sz w:val="28"/>
                <w:szCs w:val="28"/>
              </w:rPr>
              <w:t>«Вы спрашивали - мы отвечаем: жилищно</w:t>
            </w:r>
            <w:r w:rsidR="00734E99">
              <w:rPr>
                <w:b w:val="0"/>
                <w:sz w:val="28"/>
                <w:szCs w:val="28"/>
              </w:rPr>
              <w:t>-</w:t>
            </w:r>
            <w:r w:rsidRPr="007A3D7D">
              <w:rPr>
                <w:b w:val="0"/>
                <w:sz w:val="28"/>
                <w:szCs w:val="28"/>
              </w:rPr>
              <w:t>коммунальное хозяйство»</w:t>
            </w:r>
          </w:p>
        </w:tc>
      </w:tr>
      <w:tr w:rsidR="009C0BBE" w:rsidRPr="003F0DA8" w:rsidTr="00276D94">
        <w:trPr>
          <w:cnfStyle w:val="010000000000"/>
        </w:trPr>
        <w:tc>
          <w:tcPr>
            <w:cnfStyle w:val="001000000000"/>
            <w:tcW w:w="828" w:type="dxa"/>
            <w:tcBorders>
              <w:left w:val="nil"/>
              <w:bottom w:val="nil"/>
            </w:tcBorders>
          </w:tcPr>
          <w:p w:rsidR="009C0BBE" w:rsidRPr="003F0DA8" w:rsidRDefault="009C0BBE" w:rsidP="00276D94">
            <w:pPr>
              <w:jc w:val="center"/>
              <w:rPr>
                <w:sz w:val="28"/>
                <w:szCs w:val="28"/>
              </w:rPr>
            </w:pPr>
          </w:p>
        </w:tc>
        <w:tc>
          <w:tcPr>
            <w:cnfStyle w:val="000100000000"/>
            <w:tcW w:w="8778" w:type="dxa"/>
            <w:tcBorders>
              <w:bottom w:val="nil"/>
              <w:right w:val="nil"/>
            </w:tcBorders>
          </w:tcPr>
          <w:p w:rsidR="009C0BBE" w:rsidRPr="003F0DA8" w:rsidRDefault="009C0BBE" w:rsidP="00276D94">
            <w:pPr>
              <w:rPr>
                <w:bCs w:val="0"/>
                <w:sz w:val="28"/>
                <w:szCs w:val="28"/>
              </w:rPr>
            </w:pPr>
          </w:p>
        </w:tc>
      </w:tr>
    </w:tbl>
    <w:p w:rsidR="009C0BBE" w:rsidRPr="008227AE" w:rsidRDefault="009C0BBE" w:rsidP="009C0BBE"/>
    <w:p w:rsidR="009C0BBE" w:rsidRDefault="009C0BBE" w:rsidP="00F728F5">
      <w:pPr>
        <w:jc w:val="both"/>
        <w:rPr>
          <w:sz w:val="28"/>
          <w:szCs w:val="28"/>
        </w:rPr>
      </w:pPr>
    </w:p>
    <w:p w:rsidR="00BE39D0" w:rsidRDefault="00BE39D0">
      <w:r>
        <w:br w:type="page"/>
      </w:r>
    </w:p>
    <w:p w:rsidR="00BE39D0" w:rsidRPr="009F24DC" w:rsidRDefault="00BE39D0" w:rsidP="00BE39D0">
      <w:pPr>
        <w:jc w:val="center"/>
        <w:rPr>
          <w:b/>
          <w:sz w:val="32"/>
          <w:szCs w:val="32"/>
        </w:rPr>
      </w:pPr>
      <w:r w:rsidRPr="009F24DC">
        <w:rPr>
          <w:b/>
          <w:sz w:val="32"/>
          <w:szCs w:val="32"/>
        </w:rPr>
        <w:lastRenderedPageBreak/>
        <w:t>Содержание</w:t>
      </w:r>
    </w:p>
    <w:p w:rsidR="00BE39D0" w:rsidRDefault="00BE39D0" w:rsidP="00BE39D0">
      <w:pPr>
        <w:jc w:val="center"/>
      </w:pPr>
    </w:p>
    <w:tbl>
      <w:tblPr>
        <w:tblStyle w:val="af0"/>
        <w:tblW w:w="9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392"/>
        <w:gridCol w:w="658"/>
        <w:gridCol w:w="850"/>
        <w:gridCol w:w="6660"/>
        <w:gridCol w:w="720"/>
      </w:tblGrid>
      <w:tr w:rsidR="00BE39D0" w:rsidRPr="003E0C2A" w:rsidTr="003C0980">
        <w:tc>
          <w:tcPr>
            <w:tcW w:w="8560" w:type="dxa"/>
            <w:gridSpan w:val="4"/>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Введение</w:t>
            </w:r>
          </w:p>
        </w:tc>
        <w:tc>
          <w:tcPr>
            <w:tcW w:w="720" w:type="dxa"/>
            <w:tcMar>
              <w:left w:w="57" w:type="dxa"/>
              <w:right w:w="57" w:type="dxa"/>
            </w:tcMar>
            <w:vAlign w:val="bottom"/>
          </w:tcPr>
          <w:p w:rsidR="00BE39D0" w:rsidRPr="003E0C2A" w:rsidRDefault="00BE39D0" w:rsidP="00E62F79">
            <w:pPr>
              <w:autoSpaceDE w:val="0"/>
              <w:autoSpaceDN w:val="0"/>
              <w:adjustRightInd w:val="0"/>
              <w:jc w:val="right"/>
              <w:rPr>
                <w:sz w:val="28"/>
                <w:szCs w:val="28"/>
              </w:rPr>
            </w:pPr>
            <w:r w:rsidRPr="003E0C2A">
              <w:rPr>
                <w:sz w:val="28"/>
                <w:szCs w:val="28"/>
              </w:rPr>
              <w:t>2</w:t>
            </w:r>
          </w:p>
        </w:tc>
      </w:tr>
      <w:tr w:rsidR="00BE39D0" w:rsidRPr="003E0C2A" w:rsidTr="003C0980">
        <w:tc>
          <w:tcPr>
            <w:tcW w:w="392" w:type="dxa"/>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1.</w:t>
            </w:r>
          </w:p>
        </w:tc>
        <w:tc>
          <w:tcPr>
            <w:tcW w:w="8168" w:type="dxa"/>
            <w:gridSpan w:val="3"/>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Обращения граждан к Уполномоченному как способ реализации конституционных прав</w:t>
            </w:r>
          </w:p>
        </w:tc>
        <w:tc>
          <w:tcPr>
            <w:tcW w:w="720" w:type="dxa"/>
            <w:tcMar>
              <w:left w:w="57" w:type="dxa"/>
              <w:right w:w="57" w:type="dxa"/>
            </w:tcMar>
            <w:vAlign w:val="bottom"/>
          </w:tcPr>
          <w:p w:rsidR="00BE39D0" w:rsidRPr="003E0C2A" w:rsidRDefault="00BE39D0" w:rsidP="00E62F79">
            <w:pPr>
              <w:autoSpaceDE w:val="0"/>
              <w:autoSpaceDN w:val="0"/>
              <w:adjustRightInd w:val="0"/>
              <w:jc w:val="right"/>
              <w:rPr>
                <w:sz w:val="28"/>
                <w:szCs w:val="28"/>
              </w:rPr>
            </w:pPr>
            <w:r w:rsidRPr="003E0C2A">
              <w:rPr>
                <w:sz w:val="28"/>
                <w:szCs w:val="28"/>
              </w:rPr>
              <w:t>4</w:t>
            </w:r>
          </w:p>
        </w:tc>
      </w:tr>
      <w:tr w:rsidR="00BE39D0" w:rsidRPr="003E0C2A" w:rsidTr="003C0980">
        <w:tc>
          <w:tcPr>
            <w:tcW w:w="392" w:type="dxa"/>
            <w:tcMar>
              <w:left w:w="57" w:type="dxa"/>
              <w:right w:w="57" w:type="dxa"/>
            </w:tcMar>
          </w:tcPr>
          <w:p w:rsidR="00BE39D0" w:rsidRPr="003E0C2A" w:rsidRDefault="00BE39D0" w:rsidP="00E62F79">
            <w:pPr>
              <w:autoSpaceDE w:val="0"/>
              <w:autoSpaceDN w:val="0"/>
              <w:adjustRightInd w:val="0"/>
              <w:rPr>
                <w:sz w:val="28"/>
                <w:szCs w:val="28"/>
              </w:rPr>
            </w:pPr>
          </w:p>
        </w:tc>
        <w:tc>
          <w:tcPr>
            <w:tcW w:w="658" w:type="dxa"/>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1.1.</w:t>
            </w:r>
          </w:p>
        </w:tc>
        <w:tc>
          <w:tcPr>
            <w:tcW w:w="7510" w:type="dxa"/>
            <w:gridSpan w:val="2"/>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Структурный анализ обращений граждан в адрес Уполномоченного по правам человека в Архангельской области</w:t>
            </w:r>
          </w:p>
        </w:tc>
        <w:tc>
          <w:tcPr>
            <w:tcW w:w="720" w:type="dxa"/>
            <w:tcMar>
              <w:left w:w="57" w:type="dxa"/>
              <w:right w:w="57" w:type="dxa"/>
            </w:tcMar>
            <w:vAlign w:val="bottom"/>
          </w:tcPr>
          <w:p w:rsidR="00BE39D0" w:rsidRPr="003E0C2A" w:rsidRDefault="00BE39D0" w:rsidP="00E62F79">
            <w:pPr>
              <w:autoSpaceDE w:val="0"/>
              <w:autoSpaceDN w:val="0"/>
              <w:adjustRightInd w:val="0"/>
              <w:jc w:val="right"/>
              <w:rPr>
                <w:sz w:val="28"/>
                <w:szCs w:val="28"/>
              </w:rPr>
            </w:pPr>
            <w:r w:rsidRPr="003E0C2A">
              <w:rPr>
                <w:sz w:val="28"/>
                <w:szCs w:val="28"/>
              </w:rPr>
              <w:t>5</w:t>
            </w:r>
          </w:p>
        </w:tc>
      </w:tr>
      <w:tr w:rsidR="00BE39D0" w:rsidRPr="003E0C2A" w:rsidTr="003C0980">
        <w:tc>
          <w:tcPr>
            <w:tcW w:w="392" w:type="dxa"/>
            <w:tcMar>
              <w:left w:w="57" w:type="dxa"/>
              <w:right w:w="57" w:type="dxa"/>
            </w:tcMar>
          </w:tcPr>
          <w:p w:rsidR="00BE39D0" w:rsidRPr="003E0C2A" w:rsidRDefault="00BE39D0" w:rsidP="00E62F79">
            <w:pPr>
              <w:autoSpaceDE w:val="0"/>
              <w:autoSpaceDN w:val="0"/>
              <w:adjustRightInd w:val="0"/>
              <w:rPr>
                <w:sz w:val="28"/>
                <w:szCs w:val="28"/>
              </w:rPr>
            </w:pPr>
          </w:p>
        </w:tc>
        <w:tc>
          <w:tcPr>
            <w:tcW w:w="658" w:type="dxa"/>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1.2.</w:t>
            </w:r>
          </w:p>
        </w:tc>
        <w:tc>
          <w:tcPr>
            <w:tcW w:w="7510" w:type="dxa"/>
            <w:gridSpan w:val="2"/>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Тематический анализ обращений  граждан в адрес Уполномоченного</w:t>
            </w:r>
          </w:p>
        </w:tc>
        <w:tc>
          <w:tcPr>
            <w:tcW w:w="720" w:type="dxa"/>
            <w:tcMar>
              <w:left w:w="57" w:type="dxa"/>
              <w:right w:w="57" w:type="dxa"/>
            </w:tcMar>
            <w:vAlign w:val="bottom"/>
          </w:tcPr>
          <w:p w:rsidR="00BE39D0" w:rsidRPr="003E0C2A" w:rsidRDefault="00BE39D0" w:rsidP="00E62F79">
            <w:pPr>
              <w:autoSpaceDE w:val="0"/>
              <w:autoSpaceDN w:val="0"/>
              <w:adjustRightInd w:val="0"/>
              <w:jc w:val="right"/>
              <w:rPr>
                <w:sz w:val="28"/>
                <w:szCs w:val="28"/>
              </w:rPr>
            </w:pPr>
            <w:r w:rsidRPr="003E0C2A">
              <w:rPr>
                <w:sz w:val="28"/>
                <w:szCs w:val="28"/>
              </w:rPr>
              <w:t>19</w:t>
            </w:r>
          </w:p>
        </w:tc>
      </w:tr>
      <w:tr w:rsidR="00BE39D0" w:rsidRPr="003E0C2A" w:rsidTr="003C0980">
        <w:tc>
          <w:tcPr>
            <w:tcW w:w="392" w:type="dxa"/>
            <w:tcMar>
              <w:left w:w="57" w:type="dxa"/>
              <w:right w:w="57" w:type="dxa"/>
            </w:tcMar>
          </w:tcPr>
          <w:p w:rsidR="00BE39D0" w:rsidRPr="003E0C2A" w:rsidRDefault="00BE39D0" w:rsidP="00E62F79">
            <w:pPr>
              <w:autoSpaceDE w:val="0"/>
              <w:autoSpaceDN w:val="0"/>
              <w:adjustRightInd w:val="0"/>
              <w:rPr>
                <w:sz w:val="28"/>
                <w:szCs w:val="28"/>
              </w:rPr>
            </w:pPr>
          </w:p>
        </w:tc>
        <w:tc>
          <w:tcPr>
            <w:tcW w:w="658" w:type="dxa"/>
            <w:tcMar>
              <w:left w:w="57" w:type="dxa"/>
              <w:right w:w="57" w:type="dxa"/>
            </w:tcMar>
          </w:tcPr>
          <w:p w:rsidR="00BE39D0" w:rsidRPr="003E0C2A" w:rsidRDefault="00BE39D0" w:rsidP="00E62F79">
            <w:pPr>
              <w:autoSpaceDE w:val="0"/>
              <w:autoSpaceDN w:val="0"/>
              <w:adjustRightInd w:val="0"/>
              <w:rPr>
                <w:sz w:val="28"/>
                <w:szCs w:val="28"/>
              </w:rPr>
            </w:pPr>
          </w:p>
        </w:tc>
        <w:tc>
          <w:tcPr>
            <w:tcW w:w="850" w:type="dxa"/>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1.2.1.</w:t>
            </w:r>
          </w:p>
        </w:tc>
        <w:tc>
          <w:tcPr>
            <w:tcW w:w="6660" w:type="dxa"/>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Жилищные права</w:t>
            </w:r>
          </w:p>
        </w:tc>
        <w:tc>
          <w:tcPr>
            <w:tcW w:w="720" w:type="dxa"/>
            <w:tcMar>
              <w:left w:w="57" w:type="dxa"/>
              <w:right w:w="57" w:type="dxa"/>
            </w:tcMar>
            <w:vAlign w:val="bottom"/>
          </w:tcPr>
          <w:p w:rsidR="00BE39D0" w:rsidRPr="003E0C2A" w:rsidRDefault="00BE39D0" w:rsidP="00E62F79">
            <w:pPr>
              <w:autoSpaceDE w:val="0"/>
              <w:autoSpaceDN w:val="0"/>
              <w:adjustRightInd w:val="0"/>
              <w:jc w:val="right"/>
              <w:rPr>
                <w:sz w:val="28"/>
                <w:szCs w:val="28"/>
              </w:rPr>
            </w:pPr>
            <w:r w:rsidRPr="003E0C2A">
              <w:rPr>
                <w:sz w:val="28"/>
                <w:szCs w:val="28"/>
              </w:rPr>
              <w:t>22</w:t>
            </w:r>
          </w:p>
        </w:tc>
      </w:tr>
      <w:tr w:rsidR="00BE39D0" w:rsidRPr="003E0C2A" w:rsidTr="003C0980">
        <w:tc>
          <w:tcPr>
            <w:tcW w:w="392" w:type="dxa"/>
            <w:tcMar>
              <w:left w:w="57" w:type="dxa"/>
              <w:right w:w="57" w:type="dxa"/>
            </w:tcMar>
          </w:tcPr>
          <w:p w:rsidR="00BE39D0" w:rsidRPr="003E0C2A" w:rsidRDefault="00BE39D0" w:rsidP="00E62F79">
            <w:pPr>
              <w:autoSpaceDE w:val="0"/>
              <w:autoSpaceDN w:val="0"/>
              <w:adjustRightInd w:val="0"/>
              <w:rPr>
                <w:sz w:val="28"/>
                <w:szCs w:val="28"/>
              </w:rPr>
            </w:pPr>
          </w:p>
        </w:tc>
        <w:tc>
          <w:tcPr>
            <w:tcW w:w="658" w:type="dxa"/>
            <w:tcMar>
              <w:left w:w="57" w:type="dxa"/>
              <w:right w:w="57" w:type="dxa"/>
            </w:tcMar>
          </w:tcPr>
          <w:p w:rsidR="00BE39D0" w:rsidRPr="003E0C2A" w:rsidRDefault="00BE39D0" w:rsidP="00E62F79">
            <w:pPr>
              <w:autoSpaceDE w:val="0"/>
              <w:autoSpaceDN w:val="0"/>
              <w:adjustRightInd w:val="0"/>
              <w:rPr>
                <w:sz w:val="28"/>
                <w:szCs w:val="28"/>
              </w:rPr>
            </w:pPr>
          </w:p>
        </w:tc>
        <w:tc>
          <w:tcPr>
            <w:tcW w:w="850" w:type="dxa"/>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1.2.2.</w:t>
            </w:r>
          </w:p>
        </w:tc>
        <w:tc>
          <w:tcPr>
            <w:tcW w:w="6660" w:type="dxa"/>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Социальные права</w:t>
            </w:r>
          </w:p>
        </w:tc>
        <w:tc>
          <w:tcPr>
            <w:tcW w:w="720" w:type="dxa"/>
            <w:tcMar>
              <w:left w:w="57" w:type="dxa"/>
              <w:right w:w="57" w:type="dxa"/>
            </w:tcMar>
            <w:vAlign w:val="bottom"/>
          </w:tcPr>
          <w:p w:rsidR="00BE39D0" w:rsidRPr="003E0C2A" w:rsidRDefault="00BE39D0" w:rsidP="00E62F79">
            <w:pPr>
              <w:autoSpaceDE w:val="0"/>
              <w:autoSpaceDN w:val="0"/>
              <w:adjustRightInd w:val="0"/>
              <w:jc w:val="right"/>
              <w:rPr>
                <w:sz w:val="28"/>
                <w:szCs w:val="28"/>
              </w:rPr>
            </w:pPr>
            <w:r w:rsidRPr="003E0C2A">
              <w:rPr>
                <w:sz w:val="28"/>
                <w:szCs w:val="28"/>
              </w:rPr>
              <w:t>30</w:t>
            </w:r>
          </w:p>
        </w:tc>
      </w:tr>
      <w:tr w:rsidR="00BE39D0" w:rsidRPr="003E0C2A" w:rsidTr="003C0980">
        <w:tc>
          <w:tcPr>
            <w:tcW w:w="392" w:type="dxa"/>
            <w:tcMar>
              <w:left w:w="57" w:type="dxa"/>
              <w:right w:w="57" w:type="dxa"/>
            </w:tcMar>
          </w:tcPr>
          <w:p w:rsidR="00BE39D0" w:rsidRPr="003E0C2A" w:rsidRDefault="00BE39D0" w:rsidP="00E62F79">
            <w:pPr>
              <w:autoSpaceDE w:val="0"/>
              <w:autoSpaceDN w:val="0"/>
              <w:adjustRightInd w:val="0"/>
              <w:rPr>
                <w:sz w:val="28"/>
                <w:szCs w:val="28"/>
              </w:rPr>
            </w:pPr>
          </w:p>
        </w:tc>
        <w:tc>
          <w:tcPr>
            <w:tcW w:w="658" w:type="dxa"/>
            <w:tcMar>
              <w:left w:w="57" w:type="dxa"/>
              <w:right w:w="57" w:type="dxa"/>
            </w:tcMar>
          </w:tcPr>
          <w:p w:rsidR="00BE39D0" w:rsidRPr="003E0C2A" w:rsidRDefault="00BE39D0" w:rsidP="00E62F79">
            <w:pPr>
              <w:autoSpaceDE w:val="0"/>
              <w:autoSpaceDN w:val="0"/>
              <w:adjustRightInd w:val="0"/>
              <w:rPr>
                <w:sz w:val="28"/>
                <w:szCs w:val="28"/>
              </w:rPr>
            </w:pPr>
          </w:p>
        </w:tc>
        <w:tc>
          <w:tcPr>
            <w:tcW w:w="850" w:type="dxa"/>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1.2.3.</w:t>
            </w:r>
          </w:p>
        </w:tc>
        <w:tc>
          <w:tcPr>
            <w:tcW w:w="6660" w:type="dxa"/>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Культурные права</w:t>
            </w:r>
          </w:p>
        </w:tc>
        <w:tc>
          <w:tcPr>
            <w:tcW w:w="720" w:type="dxa"/>
            <w:tcMar>
              <w:left w:w="57" w:type="dxa"/>
              <w:right w:w="57" w:type="dxa"/>
            </w:tcMar>
            <w:vAlign w:val="bottom"/>
          </w:tcPr>
          <w:p w:rsidR="00BE39D0" w:rsidRPr="003E0C2A" w:rsidRDefault="00BE39D0" w:rsidP="00E62F79">
            <w:pPr>
              <w:autoSpaceDE w:val="0"/>
              <w:autoSpaceDN w:val="0"/>
              <w:adjustRightInd w:val="0"/>
              <w:jc w:val="right"/>
              <w:rPr>
                <w:sz w:val="28"/>
                <w:szCs w:val="28"/>
              </w:rPr>
            </w:pPr>
            <w:r w:rsidRPr="003E0C2A">
              <w:rPr>
                <w:sz w:val="28"/>
                <w:szCs w:val="28"/>
              </w:rPr>
              <w:t>38</w:t>
            </w:r>
          </w:p>
        </w:tc>
      </w:tr>
      <w:tr w:rsidR="00BE39D0" w:rsidRPr="003E0C2A" w:rsidTr="003C0980">
        <w:tc>
          <w:tcPr>
            <w:tcW w:w="392" w:type="dxa"/>
            <w:tcMar>
              <w:left w:w="57" w:type="dxa"/>
              <w:right w:w="57" w:type="dxa"/>
            </w:tcMar>
          </w:tcPr>
          <w:p w:rsidR="00BE39D0" w:rsidRPr="003E0C2A" w:rsidRDefault="00BE39D0" w:rsidP="00E62F79">
            <w:pPr>
              <w:autoSpaceDE w:val="0"/>
              <w:autoSpaceDN w:val="0"/>
              <w:adjustRightInd w:val="0"/>
              <w:rPr>
                <w:sz w:val="28"/>
                <w:szCs w:val="28"/>
              </w:rPr>
            </w:pPr>
          </w:p>
        </w:tc>
        <w:tc>
          <w:tcPr>
            <w:tcW w:w="658" w:type="dxa"/>
            <w:tcMar>
              <w:left w:w="57" w:type="dxa"/>
              <w:right w:w="57" w:type="dxa"/>
            </w:tcMar>
          </w:tcPr>
          <w:p w:rsidR="00BE39D0" w:rsidRPr="003E0C2A" w:rsidRDefault="00BE39D0" w:rsidP="00E62F79">
            <w:pPr>
              <w:autoSpaceDE w:val="0"/>
              <w:autoSpaceDN w:val="0"/>
              <w:adjustRightInd w:val="0"/>
              <w:rPr>
                <w:sz w:val="28"/>
                <w:szCs w:val="28"/>
              </w:rPr>
            </w:pPr>
          </w:p>
        </w:tc>
        <w:tc>
          <w:tcPr>
            <w:tcW w:w="850" w:type="dxa"/>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1.2.4.</w:t>
            </w:r>
          </w:p>
        </w:tc>
        <w:tc>
          <w:tcPr>
            <w:tcW w:w="6660" w:type="dxa"/>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В интересах жителей отдельных территорий</w:t>
            </w:r>
          </w:p>
        </w:tc>
        <w:tc>
          <w:tcPr>
            <w:tcW w:w="720" w:type="dxa"/>
            <w:tcMar>
              <w:left w:w="57" w:type="dxa"/>
              <w:right w:w="57" w:type="dxa"/>
            </w:tcMar>
            <w:vAlign w:val="bottom"/>
          </w:tcPr>
          <w:p w:rsidR="00BE39D0" w:rsidRPr="003E0C2A" w:rsidRDefault="00BE39D0" w:rsidP="00E62F79">
            <w:pPr>
              <w:autoSpaceDE w:val="0"/>
              <w:autoSpaceDN w:val="0"/>
              <w:adjustRightInd w:val="0"/>
              <w:jc w:val="right"/>
              <w:rPr>
                <w:sz w:val="28"/>
                <w:szCs w:val="28"/>
              </w:rPr>
            </w:pPr>
            <w:r w:rsidRPr="003E0C2A">
              <w:rPr>
                <w:sz w:val="28"/>
                <w:szCs w:val="28"/>
              </w:rPr>
              <w:t>40</w:t>
            </w:r>
          </w:p>
        </w:tc>
      </w:tr>
      <w:tr w:rsidR="00BE39D0" w:rsidRPr="003E0C2A" w:rsidTr="003C0980">
        <w:tc>
          <w:tcPr>
            <w:tcW w:w="392" w:type="dxa"/>
            <w:tcMar>
              <w:left w:w="57" w:type="dxa"/>
              <w:right w:w="57" w:type="dxa"/>
            </w:tcMar>
          </w:tcPr>
          <w:p w:rsidR="00BE39D0" w:rsidRPr="003E0C2A" w:rsidRDefault="00BE39D0" w:rsidP="00E62F79">
            <w:pPr>
              <w:autoSpaceDE w:val="0"/>
              <w:autoSpaceDN w:val="0"/>
              <w:adjustRightInd w:val="0"/>
              <w:rPr>
                <w:sz w:val="28"/>
                <w:szCs w:val="28"/>
              </w:rPr>
            </w:pPr>
          </w:p>
        </w:tc>
        <w:tc>
          <w:tcPr>
            <w:tcW w:w="658" w:type="dxa"/>
            <w:tcMar>
              <w:left w:w="57" w:type="dxa"/>
              <w:right w:w="57" w:type="dxa"/>
            </w:tcMar>
          </w:tcPr>
          <w:p w:rsidR="00BE39D0" w:rsidRPr="003E0C2A" w:rsidRDefault="00BE39D0" w:rsidP="00E62F79">
            <w:pPr>
              <w:autoSpaceDE w:val="0"/>
              <w:autoSpaceDN w:val="0"/>
              <w:adjustRightInd w:val="0"/>
              <w:rPr>
                <w:sz w:val="28"/>
                <w:szCs w:val="28"/>
              </w:rPr>
            </w:pPr>
          </w:p>
        </w:tc>
        <w:tc>
          <w:tcPr>
            <w:tcW w:w="850" w:type="dxa"/>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1.2.5.</w:t>
            </w:r>
          </w:p>
        </w:tc>
        <w:tc>
          <w:tcPr>
            <w:tcW w:w="6660" w:type="dxa"/>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Обращения отдельных категорий граждан</w:t>
            </w:r>
          </w:p>
        </w:tc>
        <w:tc>
          <w:tcPr>
            <w:tcW w:w="720" w:type="dxa"/>
            <w:tcMar>
              <w:left w:w="57" w:type="dxa"/>
              <w:right w:w="57" w:type="dxa"/>
            </w:tcMar>
            <w:vAlign w:val="bottom"/>
          </w:tcPr>
          <w:p w:rsidR="00BE39D0" w:rsidRPr="003E0C2A" w:rsidRDefault="00BE39D0" w:rsidP="00E62F79">
            <w:pPr>
              <w:autoSpaceDE w:val="0"/>
              <w:autoSpaceDN w:val="0"/>
              <w:adjustRightInd w:val="0"/>
              <w:jc w:val="right"/>
              <w:rPr>
                <w:sz w:val="28"/>
                <w:szCs w:val="28"/>
              </w:rPr>
            </w:pPr>
            <w:r w:rsidRPr="003E0C2A">
              <w:rPr>
                <w:sz w:val="28"/>
                <w:szCs w:val="28"/>
              </w:rPr>
              <w:t>44</w:t>
            </w:r>
          </w:p>
        </w:tc>
      </w:tr>
      <w:tr w:rsidR="00BE39D0" w:rsidRPr="003E0C2A" w:rsidTr="003C0980">
        <w:tc>
          <w:tcPr>
            <w:tcW w:w="392" w:type="dxa"/>
            <w:tcMar>
              <w:left w:w="57" w:type="dxa"/>
              <w:right w:w="57" w:type="dxa"/>
            </w:tcMar>
          </w:tcPr>
          <w:p w:rsidR="00BE39D0" w:rsidRPr="003E0C2A" w:rsidRDefault="00BE39D0" w:rsidP="00E62F79">
            <w:pPr>
              <w:autoSpaceDE w:val="0"/>
              <w:autoSpaceDN w:val="0"/>
              <w:adjustRightInd w:val="0"/>
              <w:rPr>
                <w:sz w:val="28"/>
                <w:szCs w:val="28"/>
              </w:rPr>
            </w:pPr>
          </w:p>
        </w:tc>
        <w:tc>
          <w:tcPr>
            <w:tcW w:w="658" w:type="dxa"/>
            <w:tcMar>
              <w:left w:w="57" w:type="dxa"/>
              <w:right w:w="57" w:type="dxa"/>
            </w:tcMar>
          </w:tcPr>
          <w:p w:rsidR="00BE39D0" w:rsidRPr="003E0C2A" w:rsidRDefault="00BE39D0" w:rsidP="00E62F79">
            <w:pPr>
              <w:autoSpaceDE w:val="0"/>
              <w:autoSpaceDN w:val="0"/>
              <w:adjustRightInd w:val="0"/>
              <w:rPr>
                <w:sz w:val="28"/>
                <w:szCs w:val="28"/>
              </w:rPr>
            </w:pPr>
          </w:p>
        </w:tc>
        <w:tc>
          <w:tcPr>
            <w:tcW w:w="850" w:type="dxa"/>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1.2.6.</w:t>
            </w:r>
          </w:p>
        </w:tc>
        <w:tc>
          <w:tcPr>
            <w:tcW w:w="6660" w:type="dxa"/>
            <w:tcMar>
              <w:left w:w="57" w:type="dxa"/>
              <w:right w:w="57" w:type="dxa"/>
            </w:tcMar>
          </w:tcPr>
          <w:p w:rsidR="00BE39D0" w:rsidRPr="003E0C2A" w:rsidRDefault="003E0C2A" w:rsidP="00E62F79">
            <w:pPr>
              <w:autoSpaceDE w:val="0"/>
              <w:autoSpaceDN w:val="0"/>
              <w:adjustRightInd w:val="0"/>
              <w:rPr>
                <w:sz w:val="28"/>
                <w:szCs w:val="28"/>
              </w:rPr>
            </w:pPr>
            <w:r w:rsidRPr="003E0C2A">
              <w:rPr>
                <w:sz w:val="28"/>
                <w:szCs w:val="28"/>
              </w:rPr>
              <w:t xml:space="preserve">Права человека в </w:t>
            </w:r>
            <w:proofErr w:type="gramStart"/>
            <w:r w:rsidRPr="003E0C2A">
              <w:rPr>
                <w:sz w:val="28"/>
                <w:szCs w:val="28"/>
              </w:rPr>
              <w:t>уголовном</w:t>
            </w:r>
            <w:proofErr w:type="gramEnd"/>
            <w:r w:rsidRPr="003E0C2A">
              <w:rPr>
                <w:sz w:val="28"/>
                <w:szCs w:val="28"/>
              </w:rPr>
              <w:t xml:space="preserve"> судопроизводстве и в системе исполнения наказаний</w:t>
            </w:r>
          </w:p>
        </w:tc>
        <w:tc>
          <w:tcPr>
            <w:tcW w:w="720" w:type="dxa"/>
            <w:tcMar>
              <w:left w:w="57" w:type="dxa"/>
              <w:right w:w="57" w:type="dxa"/>
            </w:tcMar>
            <w:vAlign w:val="bottom"/>
          </w:tcPr>
          <w:p w:rsidR="00BE39D0" w:rsidRPr="003E0C2A" w:rsidRDefault="00BE39D0" w:rsidP="00E62F79">
            <w:pPr>
              <w:autoSpaceDE w:val="0"/>
              <w:autoSpaceDN w:val="0"/>
              <w:adjustRightInd w:val="0"/>
              <w:jc w:val="right"/>
              <w:rPr>
                <w:sz w:val="28"/>
                <w:szCs w:val="28"/>
              </w:rPr>
            </w:pPr>
            <w:r w:rsidRPr="003E0C2A">
              <w:rPr>
                <w:sz w:val="28"/>
                <w:szCs w:val="28"/>
              </w:rPr>
              <w:t>47</w:t>
            </w:r>
          </w:p>
        </w:tc>
      </w:tr>
      <w:tr w:rsidR="00BE39D0" w:rsidRPr="003E0C2A" w:rsidTr="003C0980">
        <w:tc>
          <w:tcPr>
            <w:tcW w:w="392" w:type="dxa"/>
            <w:tcMar>
              <w:left w:w="57" w:type="dxa"/>
              <w:right w:w="57" w:type="dxa"/>
            </w:tcMar>
          </w:tcPr>
          <w:p w:rsidR="00BE39D0" w:rsidRPr="003E0C2A" w:rsidRDefault="00BE39D0" w:rsidP="00E62F79">
            <w:pPr>
              <w:autoSpaceDE w:val="0"/>
              <w:autoSpaceDN w:val="0"/>
              <w:adjustRightInd w:val="0"/>
              <w:rPr>
                <w:sz w:val="28"/>
                <w:szCs w:val="28"/>
              </w:rPr>
            </w:pPr>
          </w:p>
        </w:tc>
        <w:tc>
          <w:tcPr>
            <w:tcW w:w="658" w:type="dxa"/>
            <w:tcMar>
              <w:left w:w="57" w:type="dxa"/>
              <w:right w:w="57" w:type="dxa"/>
            </w:tcMar>
          </w:tcPr>
          <w:p w:rsidR="00BE39D0" w:rsidRPr="003E0C2A" w:rsidRDefault="00BE39D0" w:rsidP="00E62F79">
            <w:pPr>
              <w:autoSpaceDE w:val="0"/>
              <w:autoSpaceDN w:val="0"/>
              <w:adjustRightInd w:val="0"/>
              <w:rPr>
                <w:sz w:val="28"/>
                <w:szCs w:val="28"/>
              </w:rPr>
            </w:pPr>
          </w:p>
        </w:tc>
        <w:tc>
          <w:tcPr>
            <w:tcW w:w="850" w:type="dxa"/>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1.2.7.</w:t>
            </w:r>
          </w:p>
        </w:tc>
        <w:tc>
          <w:tcPr>
            <w:tcW w:w="6660" w:type="dxa"/>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Права иностранных граждан и лиц без гражданства</w:t>
            </w:r>
          </w:p>
        </w:tc>
        <w:tc>
          <w:tcPr>
            <w:tcW w:w="720" w:type="dxa"/>
            <w:tcMar>
              <w:left w:w="57" w:type="dxa"/>
              <w:right w:w="57" w:type="dxa"/>
            </w:tcMar>
            <w:vAlign w:val="bottom"/>
          </w:tcPr>
          <w:p w:rsidR="00BE39D0" w:rsidRPr="003E0C2A" w:rsidRDefault="00BE39D0" w:rsidP="00E62F79">
            <w:pPr>
              <w:autoSpaceDE w:val="0"/>
              <w:autoSpaceDN w:val="0"/>
              <w:adjustRightInd w:val="0"/>
              <w:jc w:val="right"/>
              <w:rPr>
                <w:sz w:val="28"/>
                <w:szCs w:val="28"/>
              </w:rPr>
            </w:pPr>
            <w:r w:rsidRPr="003E0C2A">
              <w:rPr>
                <w:sz w:val="28"/>
                <w:szCs w:val="28"/>
              </w:rPr>
              <w:t>79</w:t>
            </w:r>
          </w:p>
        </w:tc>
      </w:tr>
      <w:tr w:rsidR="00BE39D0" w:rsidRPr="003E0C2A" w:rsidTr="003C0980">
        <w:tc>
          <w:tcPr>
            <w:tcW w:w="392" w:type="dxa"/>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2.</w:t>
            </w:r>
          </w:p>
        </w:tc>
        <w:tc>
          <w:tcPr>
            <w:tcW w:w="8168" w:type="dxa"/>
            <w:gridSpan w:val="3"/>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Организационные формы деятельности Уполномоченного</w:t>
            </w:r>
          </w:p>
        </w:tc>
        <w:tc>
          <w:tcPr>
            <w:tcW w:w="720" w:type="dxa"/>
            <w:tcMar>
              <w:left w:w="57" w:type="dxa"/>
              <w:right w:w="57" w:type="dxa"/>
            </w:tcMar>
            <w:vAlign w:val="bottom"/>
          </w:tcPr>
          <w:p w:rsidR="00BE39D0" w:rsidRPr="003E0C2A" w:rsidRDefault="00BE39D0" w:rsidP="00E62F79">
            <w:pPr>
              <w:autoSpaceDE w:val="0"/>
              <w:autoSpaceDN w:val="0"/>
              <w:adjustRightInd w:val="0"/>
              <w:jc w:val="right"/>
              <w:rPr>
                <w:sz w:val="28"/>
                <w:szCs w:val="28"/>
              </w:rPr>
            </w:pPr>
            <w:r w:rsidRPr="003E0C2A">
              <w:rPr>
                <w:sz w:val="28"/>
                <w:szCs w:val="28"/>
              </w:rPr>
              <w:t>82</w:t>
            </w:r>
          </w:p>
        </w:tc>
      </w:tr>
      <w:tr w:rsidR="00BE39D0" w:rsidRPr="003E0C2A" w:rsidTr="003C0980">
        <w:tc>
          <w:tcPr>
            <w:tcW w:w="392" w:type="dxa"/>
            <w:tcMar>
              <w:left w:w="57" w:type="dxa"/>
              <w:right w:w="57" w:type="dxa"/>
            </w:tcMar>
          </w:tcPr>
          <w:p w:rsidR="00BE39D0" w:rsidRPr="003E0C2A" w:rsidRDefault="00BE39D0" w:rsidP="00E62F79">
            <w:pPr>
              <w:autoSpaceDE w:val="0"/>
              <w:autoSpaceDN w:val="0"/>
              <w:adjustRightInd w:val="0"/>
              <w:rPr>
                <w:sz w:val="28"/>
                <w:szCs w:val="28"/>
              </w:rPr>
            </w:pPr>
          </w:p>
        </w:tc>
        <w:tc>
          <w:tcPr>
            <w:tcW w:w="658" w:type="dxa"/>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2.1.</w:t>
            </w:r>
          </w:p>
        </w:tc>
        <w:tc>
          <w:tcPr>
            <w:tcW w:w="7510" w:type="dxa"/>
            <w:gridSpan w:val="2"/>
            <w:tcMar>
              <w:left w:w="57" w:type="dxa"/>
              <w:right w:w="57" w:type="dxa"/>
            </w:tcMar>
          </w:tcPr>
          <w:p w:rsidR="00BE39D0" w:rsidRPr="003E0C2A" w:rsidRDefault="00BE39D0" w:rsidP="00E62F79">
            <w:pPr>
              <w:autoSpaceDE w:val="0"/>
              <w:autoSpaceDN w:val="0"/>
              <w:adjustRightInd w:val="0"/>
              <w:rPr>
                <w:sz w:val="28"/>
                <w:szCs w:val="28"/>
              </w:rPr>
            </w:pPr>
            <w:proofErr w:type="gramStart"/>
            <w:r w:rsidRPr="003E0C2A">
              <w:rPr>
                <w:sz w:val="28"/>
                <w:szCs w:val="28"/>
              </w:rPr>
              <w:t>Контроль за</w:t>
            </w:r>
            <w:proofErr w:type="gramEnd"/>
            <w:r w:rsidRPr="003E0C2A">
              <w:rPr>
                <w:sz w:val="28"/>
                <w:szCs w:val="28"/>
              </w:rPr>
              <w:t xml:space="preserve"> соблюдением прав и свобод граждан органами государственной власти и  местного самоуправления</w:t>
            </w:r>
          </w:p>
        </w:tc>
        <w:tc>
          <w:tcPr>
            <w:tcW w:w="720" w:type="dxa"/>
            <w:tcMar>
              <w:left w:w="57" w:type="dxa"/>
              <w:right w:w="57" w:type="dxa"/>
            </w:tcMar>
            <w:vAlign w:val="bottom"/>
          </w:tcPr>
          <w:p w:rsidR="00BE39D0" w:rsidRPr="003E0C2A" w:rsidRDefault="00BE39D0" w:rsidP="00E62F79">
            <w:pPr>
              <w:autoSpaceDE w:val="0"/>
              <w:autoSpaceDN w:val="0"/>
              <w:adjustRightInd w:val="0"/>
              <w:jc w:val="right"/>
              <w:rPr>
                <w:sz w:val="28"/>
                <w:szCs w:val="28"/>
              </w:rPr>
            </w:pPr>
            <w:r w:rsidRPr="003E0C2A">
              <w:rPr>
                <w:sz w:val="28"/>
                <w:szCs w:val="28"/>
              </w:rPr>
              <w:t>82</w:t>
            </w:r>
          </w:p>
        </w:tc>
      </w:tr>
      <w:tr w:rsidR="00BE39D0" w:rsidRPr="003E0C2A" w:rsidTr="003C0980">
        <w:tc>
          <w:tcPr>
            <w:tcW w:w="392" w:type="dxa"/>
            <w:tcMar>
              <w:left w:w="57" w:type="dxa"/>
              <w:right w:w="57" w:type="dxa"/>
            </w:tcMar>
          </w:tcPr>
          <w:p w:rsidR="00BE39D0" w:rsidRPr="003E0C2A" w:rsidRDefault="00BE39D0" w:rsidP="00E62F79">
            <w:pPr>
              <w:autoSpaceDE w:val="0"/>
              <w:autoSpaceDN w:val="0"/>
              <w:adjustRightInd w:val="0"/>
              <w:rPr>
                <w:sz w:val="28"/>
                <w:szCs w:val="28"/>
              </w:rPr>
            </w:pPr>
          </w:p>
        </w:tc>
        <w:tc>
          <w:tcPr>
            <w:tcW w:w="658" w:type="dxa"/>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2.2.</w:t>
            </w:r>
          </w:p>
        </w:tc>
        <w:tc>
          <w:tcPr>
            <w:tcW w:w="7510" w:type="dxa"/>
            <w:gridSpan w:val="2"/>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Содействие совершенствованию законодательства в области защиты прав и свобод человека и гражданина</w:t>
            </w:r>
          </w:p>
        </w:tc>
        <w:tc>
          <w:tcPr>
            <w:tcW w:w="720" w:type="dxa"/>
            <w:tcMar>
              <w:left w:w="57" w:type="dxa"/>
              <w:right w:w="57" w:type="dxa"/>
            </w:tcMar>
            <w:vAlign w:val="bottom"/>
          </w:tcPr>
          <w:p w:rsidR="00BE39D0" w:rsidRPr="003E0C2A" w:rsidRDefault="00BE39D0" w:rsidP="00E62F79">
            <w:pPr>
              <w:autoSpaceDE w:val="0"/>
              <w:autoSpaceDN w:val="0"/>
              <w:adjustRightInd w:val="0"/>
              <w:jc w:val="right"/>
              <w:rPr>
                <w:sz w:val="28"/>
                <w:szCs w:val="28"/>
              </w:rPr>
            </w:pPr>
            <w:r w:rsidRPr="003E0C2A">
              <w:rPr>
                <w:sz w:val="28"/>
                <w:szCs w:val="28"/>
              </w:rPr>
              <w:t>92</w:t>
            </w:r>
          </w:p>
        </w:tc>
      </w:tr>
      <w:tr w:rsidR="00BE39D0" w:rsidRPr="003E0C2A" w:rsidTr="003C0980">
        <w:tc>
          <w:tcPr>
            <w:tcW w:w="392" w:type="dxa"/>
            <w:tcMar>
              <w:left w:w="57" w:type="dxa"/>
              <w:right w:w="57" w:type="dxa"/>
            </w:tcMar>
          </w:tcPr>
          <w:p w:rsidR="00BE39D0" w:rsidRPr="003E0C2A" w:rsidRDefault="00BE39D0" w:rsidP="00E62F79">
            <w:pPr>
              <w:autoSpaceDE w:val="0"/>
              <w:autoSpaceDN w:val="0"/>
              <w:adjustRightInd w:val="0"/>
              <w:rPr>
                <w:sz w:val="28"/>
                <w:szCs w:val="28"/>
              </w:rPr>
            </w:pPr>
          </w:p>
        </w:tc>
        <w:tc>
          <w:tcPr>
            <w:tcW w:w="658" w:type="dxa"/>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2.3.</w:t>
            </w:r>
          </w:p>
        </w:tc>
        <w:tc>
          <w:tcPr>
            <w:tcW w:w="7510" w:type="dxa"/>
            <w:gridSpan w:val="2"/>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Содействие совершенствованию механизма обеспечения прав и свобод, координации деятельности органов власти и местного самоуправления, общественных объединений в сфере защиты прав и свобод. Межрегиональное сотрудничество</w:t>
            </w:r>
          </w:p>
        </w:tc>
        <w:tc>
          <w:tcPr>
            <w:tcW w:w="720" w:type="dxa"/>
            <w:tcMar>
              <w:left w:w="57" w:type="dxa"/>
              <w:right w:w="57" w:type="dxa"/>
            </w:tcMar>
            <w:vAlign w:val="bottom"/>
          </w:tcPr>
          <w:p w:rsidR="00BE39D0" w:rsidRPr="003E0C2A" w:rsidRDefault="00BE39D0" w:rsidP="00E62F79">
            <w:pPr>
              <w:autoSpaceDE w:val="0"/>
              <w:autoSpaceDN w:val="0"/>
              <w:adjustRightInd w:val="0"/>
              <w:jc w:val="right"/>
              <w:rPr>
                <w:sz w:val="28"/>
                <w:szCs w:val="28"/>
              </w:rPr>
            </w:pPr>
            <w:r w:rsidRPr="003E0C2A">
              <w:rPr>
                <w:sz w:val="28"/>
                <w:szCs w:val="28"/>
              </w:rPr>
              <w:t>101</w:t>
            </w:r>
          </w:p>
        </w:tc>
      </w:tr>
      <w:tr w:rsidR="00BE39D0" w:rsidRPr="003E0C2A" w:rsidTr="003C0980">
        <w:tc>
          <w:tcPr>
            <w:tcW w:w="392" w:type="dxa"/>
            <w:tcMar>
              <w:left w:w="57" w:type="dxa"/>
              <w:right w:w="57" w:type="dxa"/>
            </w:tcMar>
          </w:tcPr>
          <w:p w:rsidR="00BE39D0" w:rsidRPr="003E0C2A" w:rsidRDefault="00BE39D0" w:rsidP="00E62F79">
            <w:pPr>
              <w:autoSpaceDE w:val="0"/>
              <w:autoSpaceDN w:val="0"/>
              <w:adjustRightInd w:val="0"/>
              <w:rPr>
                <w:sz w:val="28"/>
                <w:szCs w:val="28"/>
              </w:rPr>
            </w:pPr>
          </w:p>
        </w:tc>
        <w:tc>
          <w:tcPr>
            <w:tcW w:w="658" w:type="dxa"/>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2.4.</w:t>
            </w:r>
          </w:p>
        </w:tc>
        <w:tc>
          <w:tcPr>
            <w:tcW w:w="7510" w:type="dxa"/>
            <w:gridSpan w:val="2"/>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Содействие правовому просвещению</w:t>
            </w:r>
          </w:p>
        </w:tc>
        <w:tc>
          <w:tcPr>
            <w:tcW w:w="720" w:type="dxa"/>
            <w:tcMar>
              <w:left w:w="57" w:type="dxa"/>
              <w:right w:w="57" w:type="dxa"/>
            </w:tcMar>
            <w:vAlign w:val="bottom"/>
          </w:tcPr>
          <w:p w:rsidR="00BE39D0" w:rsidRPr="003E0C2A" w:rsidRDefault="00BE39D0" w:rsidP="00E62F79">
            <w:pPr>
              <w:autoSpaceDE w:val="0"/>
              <w:autoSpaceDN w:val="0"/>
              <w:adjustRightInd w:val="0"/>
              <w:jc w:val="right"/>
              <w:rPr>
                <w:sz w:val="28"/>
                <w:szCs w:val="28"/>
              </w:rPr>
            </w:pPr>
            <w:r w:rsidRPr="003E0C2A">
              <w:rPr>
                <w:sz w:val="28"/>
                <w:szCs w:val="28"/>
              </w:rPr>
              <w:t>108</w:t>
            </w:r>
          </w:p>
        </w:tc>
      </w:tr>
      <w:tr w:rsidR="00BE39D0" w:rsidRPr="003E0C2A" w:rsidTr="003C0980">
        <w:tc>
          <w:tcPr>
            <w:tcW w:w="392" w:type="dxa"/>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3.</w:t>
            </w:r>
          </w:p>
        </w:tc>
        <w:tc>
          <w:tcPr>
            <w:tcW w:w="8168" w:type="dxa"/>
            <w:gridSpan w:val="3"/>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 xml:space="preserve">Заключение </w:t>
            </w:r>
          </w:p>
        </w:tc>
        <w:tc>
          <w:tcPr>
            <w:tcW w:w="720" w:type="dxa"/>
            <w:tcMar>
              <w:left w:w="57" w:type="dxa"/>
              <w:right w:w="57" w:type="dxa"/>
            </w:tcMar>
            <w:vAlign w:val="bottom"/>
          </w:tcPr>
          <w:p w:rsidR="00BE39D0" w:rsidRPr="003E0C2A" w:rsidRDefault="00BE39D0" w:rsidP="00E62F79">
            <w:pPr>
              <w:autoSpaceDE w:val="0"/>
              <w:autoSpaceDN w:val="0"/>
              <w:adjustRightInd w:val="0"/>
              <w:jc w:val="right"/>
              <w:rPr>
                <w:sz w:val="28"/>
                <w:szCs w:val="28"/>
              </w:rPr>
            </w:pPr>
            <w:r w:rsidRPr="003E0C2A">
              <w:rPr>
                <w:sz w:val="28"/>
                <w:szCs w:val="28"/>
              </w:rPr>
              <w:t>113</w:t>
            </w:r>
          </w:p>
        </w:tc>
      </w:tr>
      <w:tr w:rsidR="00BE39D0" w:rsidRPr="003E0C2A" w:rsidTr="003C0980">
        <w:tc>
          <w:tcPr>
            <w:tcW w:w="8560" w:type="dxa"/>
            <w:gridSpan w:val="4"/>
            <w:tcMar>
              <w:left w:w="57" w:type="dxa"/>
              <w:right w:w="57" w:type="dxa"/>
            </w:tcMar>
          </w:tcPr>
          <w:p w:rsidR="00BE39D0" w:rsidRPr="003E0C2A" w:rsidRDefault="00BE39D0" w:rsidP="00E62F79">
            <w:pPr>
              <w:autoSpaceDE w:val="0"/>
              <w:autoSpaceDN w:val="0"/>
              <w:adjustRightInd w:val="0"/>
              <w:rPr>
                <w:sz w:val="28"/>
                <w:szCs w:val="28"/>
              </w:rPr>
            </w:pPr>
            <w:r w:rsidRPr="003E0C2A">
              <w:rPr>
                <w:sz w:val="28"/>
                <w:szCs w:val="28"/>
              </w:rPr>
              <w:t>Приложение</w:t>
            </w:r>
          </w:p>
        </w:tc>
        <w:tc>
          <w:tcPr>
            <w:tcW w:w="720" w:type="dxa"/>
            <w:tcMar>
              <w:left w:w="57" w:type="dxa"/>
              <w:right w:w="57" w:type="dxa"/>
            </w:tcMar>
            <w:vAlign w:val="bottom"/>
          </w:tcPr>
          <w:p w:rsidR="00BE39D0" w:rsidRPr="003E0C2A" w:rsidRDefault="00BE39D0" w:rsidP="00E62F79">
            <w:pPr>
              <w:autoSpaceDE w:val="0"/>
              <w:autoSpaceDN w:val="0"/>
              <w:adjustRightInd w:val="0"/>
              <w:jc w:val="right"/>
              <w:rPr>
                <w:sz w:val="28"/>
                <w:szCs w:val="28"/>
              </w:rPr>
            </w:pPr>
            <w:r w:rsidRPr="003E0C2A">
              <w:rPr>
                <w:sz w:val="28"/>
                <w:szCs w:val="28"/>
              </w:rPr>
              <w:t>115</w:t>
            </w:r>
          </w:p>
        </w:tc>
      </w:tr>
    </w:tbl>
    <w:p w:rsidR="00BE39D0" w:rsidRDefault="00BE39D0" w:rsidP="00BE39D0"/>
    <w:p w:rsidR="00F728F5" w:rsidRPr="00CC6744" w:rsidRDefault="00F728F5"/>
    <w:sectPr w:rsidR="00F728F5" w:rsidRPr="00CC6744" w:rsidSect="004E48C9">
      <w:headerReference w:type="even" r:id="rId688"/>
      <w:headerReference w:type="default" r:id="rId689"/>
      <w:headerReference w:type="first" r:id="rId690"/>
      <w:footnotePr>
        <w:numRestart w:val="eachPage"/>
      </w:footnotePr>
      <w:pgSz w:w="11906" w:h="16838" w:code="9"/>
      <w:pgMar w:top="1134" w:right="851" w:bottom="1134" w:left="1701" w:header="567" w:footer="709"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2D1E" w:rsidRDefault="00C42D1E">
      <w:r>
        <w:separator/>
      </w:r>
    </w:p>
  </w:endnote>
  <w:endnote w:type="continuationSeparator" w:id="0">
    <w:p w:rsidR="00C42D1E" w:rsidRDefault="00C42D1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mn-ea">
    <w:panose1 w:val="00000000000000000000"/>
    <w:charset w:val="00"/>
    <w:family w:val="roman"/>
    <w:notTrueType/>
    <w:pitch w:val="default"/>
    <w:sig w:usb0="00000000" w:usb1="00000000" w:usb2="00000000" w:usb3="00000000" w:csb0="00000000"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2D1E" w:rsidRDefault="00C42D1E">
      <w:r>
        <w:separator/>
      </w:r>
    </w:p>
  </w:footnote>
  <w:footnote w:type="continuationSeparator" w:id="0">
    <w:p w:rsidR="00C42D1E" w:rsidRDefault="00C42D1E">
      <w:r>
        <w:continuationSeparator/>
      </w:r>
    </w:p>
  </w:footnote>
  <w:footnote w:id="1">
    <w:p w:rsidR="00925E52" w:rsidRPr="00401C27" w:rsidRDefault="00925E52">
      <w:pPr>
        <w:pStyle w:val="af2"/>
      </w:pPr>
      <w:r w:rsidRPr="00401C27">
        <w:rPr>
          <w:rStyle w:val="af4"/>
        </w:rPr>
        <w:footnoteRef/>
      </w:r>
      <w:r w:rsidRPr="00401C27">
        <w:t xml:space="preserve"> Судебный вестник Архангельской области. 2015. № 3.</w:t>
      </w:r>
    </w:p>
  </w:footnote>
  <w:footnote w:id="2">
    <w:p w:rsidR="00925E52" w:rsidRPr="00A7327E" w:rsidRDefault="00925E52" w:rsidP="008A2D24">
      <w:pPr>
        <w:pStyle w:val="af2"/>
      </w:pPr>
      <w:r>
        <w:rPr>
          <w:rStyle w:val="af4"/>
        </w:rPr>
        <w:footnoteRef/>
      </w:r>
      <w:r>
        <w:t xml:space="preserve"> </w:t>
      </w:r>
      <w:r w:rsidRPr="00F3343C">
        <w:t>Программа расселения «</w:t>
      </w:r>
      <w:proofErr w:type="spellStart"/>
      <w:r w:rsidRPr="00F3343C">
        <w:t>аварийки</w:t>
      </w:r>
      <w:proofErr w:type="spellEnd"/>
      <w:r w:rsidRPr="00F3343C">
        <w:t>» должна бы</w:t>
      </w:r>
      <w:r>
        <w:t>ть выполнена до конца 2017 года:</w:t>
      </w:r>
      <w:r w:rsidRPr="00CF09CD">
        <w:t xml:space="preserve"> </w:t>
      </w:r>
      <w:r>
        <w:t>п</w:t>
      </w:r>
      <w:r w:rsidRPr="00CF09CD">
        <w:t xml:space="preserve">ресс-релиз Правительства Архангельской области от 15.01.2016 </w:t>
      </w:r>
      <w:r>
        <w:t>//</w:t>
      </w:r>
      <w:r>
        <w:rPr>
          <w:lang w:val="en-US"/>
        </w:rPr>
        <w:t>www</w:t>
      </w:r>
      <w:r>
        <w:t>.</w:t>
      </w:r>
      <w:proofErr w:type="spellStart"/>
      <w:r>
        <w:rPr>
          <w:lang w:val="en-US"/>
        </w:rPr>
        <w:t>dvinanews</w:t>
      </w:r>
      <w:proofErr w:type="spellEnd"/>
      <w:r w:rsidRPr="00F3343C">
        <w:t>.</w:t>
      </w:r>
      <w:proofErr w:type="spellStart"/>
      <w:r>
        <w:rPr>
          <w:lang w:val="en-US"/>
        </w:rPr>
        <w:t>ru</w:t>
      </w:r>
      <w:proofErr w:type="spellEnd"/>
      <w:r>
        <w:t>.</w:t>
      </w:r>
    </w:p>
  </w:footnote>
  <w:footnote w:id="3">
    <w:p w:rsidR="00925E52" w:rsidRDefault="00925E52" w:rsidP="008A2D24">
      <w:pPr>
        <w:pStyle w:val="af2"/>
      </w:pPr>
      <w:r>
        <w:rPr>
          <w:rStyle w:val="af4"/>
        </w:rPr>
        <w:footnoteRef/>
      </w:r>
      <w:r>
        <w:t xml:space="preserve"> Письмо УФССП от 29.01.2016 № 29901/16/3475-ИЮ.</w:t>
      </w:r>
    </w:p>
  </w:footnote>
  <w:footnote w:id="4">
    <w:p w:rsidR="00925E52" w:rsidRDefault="00925E52" w:rsidP="002B5082">
      <w:pPr>
        <w:pStyle w:val="af2"/>
        <w:jc w:val="both"/>
      </w:pPr>
      <w:r>
        <w:rPr>
          <w:rStyle w:val="af4"/>
        </w:rPr>
        <w:footnoteRef/>
      </w:r>
      <w:r>
        <w:t xml:space="preserve"> Выступление председателя Архангельского областного суда на заседании совета судей // </w:t>
      </w:r>
      <w:r w:rsidRPr="00286D10">
        <w:t>http://oblsud.arh.sudrf.ru</w:t>
      </w:r>
      <w:r>
        <w:t>.</w:t>
      </w:r>
    </w:p>
  </w:footnote>
  <w:footnote w:id="5">
    <w:p w:rsidR="00925E52" w:rsidRDefault="00925E52" w:rsidP="00832F53">
      <w:pPr>
        <w:pStyle w:val="af2"/>
      </w:pPr>
      <w:r>
        <w:rPr>
          <w:rStyle w:val="af4"/>
        </w:rPr>
        <w:footnoteRef/>
      </w:r>
      <w:r>
        <w:t xml:space="preserve"> Письмо министерства здравоохранения Архангельской области  </w:t>
      </w:r>
      <w:r w:rsidRPr="001762DB">
        <w:t>от 21.01.2016</w:t>
      </w:r>
      <w:r>
        <w:t xml:space="preserve"> № 01-01-14/а61.</w:t>
      </w:r>
    </w:p>
  </w:footnote>
  <w:footnote w:id="6">
    <w:p w:rsidR="00925E52" w:rsidRDefault="00925E52" w:rsidP="00540E7D">
      <w:pPr>
        <w:pStyle w:val="af2"/>
        <w:jc w:val="both"/>
      </w:pPr>
      <w:r>
        <w:rPr>
          <w:rStyle w:val="af4"/>
        </w:rPr>
        <w:footnoteRef/>
      </w:r>
      <w:r>
        <w:t xml:space="preserve"> Письмо Территориального фонда обязательного медицинского страхования Архангельской области от 03.02.2016 </w:t>
      </w:r>
      <w:r w:rsidRPr="001762DB">
        <w:t>№ 219/01-09</w:t>
      </w:r>
      <w:r>
        <w:t>.</w:t>
      </w:r>
    </w:p>
  </w:footnote>
  <w:footnote w:id="7">
    <w:p w:rsidR="00925E52" w:rsidRDefault="00925E52" w:rsidP="005A38D0">
      <w:pPr>
        <w:pStyle w:val="af2"/>
        <w:jc w:val="both"/>
      </w:pPr>
      <w:r>
        <w:rPr>
          <w:rStyle w:val="af4"/>
        </w:rPr>
        <w:footnoteRef/>
      </w:r>
      <w:r>
        <w:t xml:space="preserve"> Выступление В. Путина на совместном заседании Госсовета и Совета по культуре и искусству, Москва, 24.12.2014.</w:t>
      </w:r>
    </w:p>
  </w:footnote>
  <w:footnote w:id="8">
    <w:p w:rsidR="00925E52" w:rsidRDefault="00925E52" w:rsidP="00413F5B">
      <w:pPr>
        <w:pStyle w:val="af2"/>
      </w:pPr>
      <w:r>
        <w:rPr>
          <w:rStyle w:val="af4"/>
        </w:rPr>
        <w:footnoteRef/>
      </w:r>
      <w:r>
        <w:t xml:space="preserve"> Статистические данные прокуратуры Архангельской области // </w:t>
      </w:r>
      <w:r w:rsidRPr="007C39D1">
        <w:t>http://www.arhoblprok.ru/ru/statistics/basic</w:t>
      </w:r>
      <w:r>
        <w:t>.</w:t>
      </w:r>
    </w:p>
  </w:footnote>
  <w:footnote w:id="9">
    <w:p w:rsidR="00925E52" w:rsidRDefault="00925E52" w:rsidP="00B555DE">
      <w:pPr>
        <w:pStyle w:val="af2"/>
        <w:jc w:val="both"/>
      </w:pPr>
      <w:r>
        <w:rPr>
          <w:rStyle w:val="af4"/>
        </w:rPr>
        <w:footnoteRef/>
      </w:r>
      <w:r>
        <w:t xml:space="preserve"> </w:t>
      </w:r>
      <w:r w:rsidRPr="00553A16">
        <w:t xml:space="preserve">Выступление </w:t>
      </w:r>
      <w:r>
        <w:t xml:space="preserve">заместителя </w:t>
      </w:r>
      <w:r w:rsidRPr="00553A16">
        <w:t>прокурора Архангельской области на расширенном заседании коллегии прокуратуры Архангельской области от 28.01.2016</w:t>
      </w:r>
      <w:r>
        <w:t xml:space="preserve"> // </w:t>
      </w:r>
      <w:r w:rsidRPr="00E36C60">
        <w:t>http://www.arhoblprok.ru/ru/management/</w:t>
      </w:r>
      <w:r>
        <w:t xml:space="preserve"> </w:t>
      </w:r>
      <w:proofErr w:type="spellStart"/>
      <w:r w:rsidRPr="00E36C60">
        <w:t>appearances</w:t>
      </w:r>
      <w:proofErr w:type="spellEnd"/>
      <w:r>
        <w:t xml:space="preserve"> </w:t>
      </w:r>
      <w:r w:rsidRPr="00E36C60">
        <w:t>/#news_article_4</w:t>
      </w:r>
      <w:r>
        <w:t>.</w:t>
      </w:r>
    </w:p>
  </w:footnote>
  <w:footnote w:id="10">
    <w:p w:rsidR="00925E52" w:rsidRDefault="00925E52" w:rsidP="00413F5B">
      <w:pPr>
        <w:pStyle w:val="af2"/>
      </w:pPr>
      <w:r>
        <w:rPr>
          <w:rStyle w:val="af4"/>
        </w:rPr>
        <w:footnoteRef/>
      </w:r>
      <w:r>
        <w:t xml:space="preserve"> Письмо УМВД от 27.01.2016 № 6/3-178.</w:t>
      </w:r>
    </w:p>
  </w:footnote>
  <w:footnote w:id="11">
    <w:p w:rsidR="00925E52" w:rsidRDefault="00925E52" w:rsidP="00C95A06">
      <w:pPr>
        <w:pStyle w:val="af2"/>
      </w:pPr>
      <w:r>
        <w:rPr>
          <w:rStyle w:val="af4"/>
        </w:rPr>
        <w:footnoteRef/>
      </w:r>
      <w:r>
        <w:t xml:space="preserve"> </w:t>
      </w:r>
      <w:r w:rsidRPr="00143B3C">
        <w:rPr>
          <w:spacing w:val="-2"/>
        </w:rPr>
        <w:t>Справка о результатах работы Общественной наблюдательной комиссии Архангельской области за 2015 год.</w:t>
      </w:r>
      <w:r>
        <w:t xml:space="preserve"> </w:t>
      </w:r>
    </w:p>
  </w:footnote>
  <w:footnote w:id="12">
    <w:p w:rsidR="00925E52" w:rsidRDefault="00925E52" w:rsidP="00413F5B">
      <w:pPr>
        <w:pStyle w:val="af2"/>
      </w:pPr>
      <w:r>
        <w:rPr>
          <w:rStyle w:val="af4"/>
        </w:rPr>
        <w:footnoteRef/>
      </w:r>
      <w:r>
        <w:t xml:space="preserve"> Письмо УФСИН от 04.02.2016 № 29/ТО/4-995.</w:t>
      </w:r>
    </w:p>
  </w:footnote>
  <w:footnote w:id="13">
    <w:p w:rsidR="00925E52" w:rsidRPr="00C558CC" w:rsidRDefault="00925E52" w:rsidP="00413F5B">
      <w:pPr>
        <w:pStyle w:val="af2"/>
        <w:jc w:val="both"/>
      </w:pPr>
      <w:r w:rsidRPr="00C558CC">
        <w:rPr>
          <w:rStyle w:val="af4"/>
        </w:rPr>
        <w:footnoteRef/>
      </w:r>
      <w:r w:rsidRPr="00C558CC">
        <w:t xml:space="preserve"> </w:t>
      </w:r>
      <w:r>
        <w:t xml:space="preserve">ФСИН не находит места // </w:t>
      </w:r>
      <w:r w:rsidRPr="00C558CC">
        <w:t>http://www.kommersant.ru/doc/2623658</w:t>
      </w:r>
      <w:r>
        <w:t>.</w:t>
      </w:r>
    </w:p>
  </w:footnote>
  <w:footnote w:id="14">
    <w:p w:rsidR="00925E52" w:rsidRDefault="00925E52" w:rsidP="00413F5B">
      <w:pPr>
        <w:pStyle w:val="af2"/>
      </w:pPr>
      <w:r>
        <w:rPr>
          <w:rStyle w:val="af4"/>
        </w:rPr>
        <w:footnoteRef/>
      </w:r>
      <w:r>
        <w:t xml:space="preserve"> Письмо УФСИН от 04.02.2016 № 29/ТО/4-995.</w:t>
      </w:r>
    </w:p>
  </w:footnote>
  <w:footnote w:id="15">
    <w:p w:rsidR="00925E52" w:rsidRPr="00F2772E" w:rsidRDefault="00925E52" w:rsidP="00F2772E">
      <w:pPr>
        <w:jc w:val="both"/>
        <w:rPr>
          <w:sz w:val="20"/>
          <w:szCs w:val="20"/>
        </w:rPr>
      </w:pPr>
      <w:r w:rsidRPr="008A17AA">
        <w:rPr>
          <w:rStyle w:val="af4"/>
          <w:sz w:val="20"/>
          <w:szCs w:val="20"/>
        </w:rPr>
        <w:footnoteRef/>
      </w:r>
      <w:r>
        <w:rPr>
          <w:sz w:val="20"/>
          <w:szCs w:val="20"/>
        </w:rPr>
        <w:t xml:space="preserve"> </w:t>
      </w:r>
      <w:r w:rsidRPr="00F2772E">
        <w:rPr>
          <w:spacing w:val="-8"/>
          <w:sz w:val="20"/>
          <w:szCs w:val="20"/>
          <w:shd w:val="clear" w:color="auto" w:fill="FFFFFF"/>
        </w:rPr>
        <w:t xml:space="preserve">ФСИН: на лечение заключенных в России в 2015 году выделят 3,75 </w:t>
      </w:r>
      <w:proofErr w:type="spellStart"/>
      <w:proofErr w:type="gramStart"/>
      <w:r w:rsidRPr="00F2772E">
        <w:rPr>
          <w:spacing w:val="-8"/>
          <w:sz w:val="20"/>
          <w:szCs w:val="20"/>
          <w:shd w:val="clear" w:color="auto" w:fill="FFFFFF"/>
        </w:rPr>
        <w:t>млрд</w:t>
      </w:r>
      <w:proofErr w:type="spellEnd"/>
      <w:proofErr w:type="gramEnd"/>
      <w:r w:rsidRPr="00F2772E">
        <w:rPr>
          <w:spacing w:val="-8"/>
          <w:sz w:val="20"/>
          <w:szCs w:val="20"/>
          <w:shd w:val="clear" w:color="auto" w:fill="FFFFFF"/>
        </w:rPr>
        <w:t xml:space="preserve"> рублей // http://tass.ru/obschestvo/2244429</w:t>
      </w:r>
      <w:r w:rsidRPr="00F2772E">
        <w:rPr>
          <w:rStyle w:val="b-materialpreview"/>
          <w:bCs/>
          <w:spacing w:val="-8"/>
          <w:sz w:val="20"/>
          <w:szCs w:val="20"/>
          <w:bdr w:val="none" w:sz="0" w:space="0" w:color="auto" w:frame="1"/>
        </w:rPr>
        <w:t>.</w:t>
      </w:r>
    </w:p>
  </w:footnote>
  <w:footnote w:id="16">
    <w:p w:rsidR="00925E52" w:rsidRDefault="00925E52" w:rsidP="00553A16">
      <w:pPr>
        <w:pStyle w:val="af2"/>
        <w:jc w:val="both"/>
      </w:pPr>
      <w:r>
        <w:rPr>
          <w:rStyle w:val="af4"/>
        </w:rPr>
        <w:footnoteRef/>
      </w:r>
      <w:r>
        <w:t xml:space="preserve"> </w:t>
      </w:r>
      <w:r w:rsidRPr="00553A16">
        <w:t>Выступление прокурора Архангельской области на расширенном заседании коллегии прокуратуры Архангельской области от 28.01.2016</w:t>
      </w:r>
      <w:r>
        <w:t xml:space="preserve"> // </w:t>
      </w:r>
      <w:r w:rsidRPr="00E36C60">
        <w:t>http://www.arhoblprok.ru/ru/management/appearances/#news_article_4</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E52" w:rsidRDefault="00344CA6" w:rsidP="00F82FEB">
    <w:pPr>
      <w:pStyle w:val="a7"/>
      <w:framePr w:wrap="around" w:vAnchor="text" w:hAnchor="margin" w:xAlign="center" w:y="1"/>
      <w:rPr>
        <w:rStyle w:val="a9"/>
      </w:rPr>
    </w:pPr>
    <w:r>
      <w:rPr>
        <w:rStyle w:val="a9"/>
      </w:rPr>
      <w:fldChar w:fldCharType="begin"/>
    </w:r>
    <w:r w:rsidR="00925E52">
      <w:rPr>
        <w:rStyle w:val="a9"/>
      </w:rPr>
      <w:instrText xml:space="preserve">PAGE  </w:instrText>
    </w:r>
    <w:r>
      <w:rPr>
        <w:rStyle w:val="a9"/>
      </w:rPr>
      <w:fldChar w:fldCharType="end"/>
    </w:r>
  </w:p>
  <w:p w:rsidR="00925E52" w:rsidRDefault="00925E52">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529166"/>
      <w:docPartObj>
        <w:docPartGallery w:val="Page Numbers (Top of Page)"/>
        <w:docPartUnique/>
      </w:docPartObj>
    </w:sdtPr>
    <w:sdtContent>
      <w:p w:rsidR="00925E52" w:rsidRDefault="00344CA6">
        <w:pPr>
          <w:pStyle w:val="a7"/>
          <w:jc w:val="center"/>
        </w:pPr>
        <w:fldSimple w:instr=" PAGE   \* MERGEFORMAT ">
          <w:r w:rsidR="00925E52">
            <w:rPr>
              <w:noProof/>
            </w:rPr>
            <w:t>1</w:t>
          </w:r>
        </w:fldSimple>
      </w:p>
    </w:sdtContent>
  </w:sdt>
  <w:p w:rsidR="00925E52" w:rsidRDefault="00925E52">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E52" w:rsidRDefault="00344CA6" w:rsidP="007C0AA2">
    <w:pPr>
      <w:pStyle w:val="a7"/>
      <w:framePr w:wrap="around" w:vAnchor="text" w:hAnchor="margin" w:xAlign="center" w:y="1"/>
      <w:rPr>
        <w:rStyle w:val="a9"/>
      </w:rPr>
    </w:pPr>
    <w:r>
      <w:rPr>
        <w:rStyle w:val="a9"/>
      </w:rPr>
      <w:fldChar w:fldCharType="begin"/>
    </w:r>
    <w:r w:rsidR="00925E52">
      <w:rPr>
        <w:rStyle w:val="a9"/>
      </w:rPr>
      <w:instrText xml:space="preserve">PAGE  </w:instrText>
    </w:r>
    <w:r>
      <w:rPr>
        <w:rStyle w:val="a9"/>
      </w:rPr>
      <w:fldChar w:fldCharType="end"/>
    </w:r>
  </w:p>
  <w:p w:rsidR="00925E52" w:rsidRDefault="00925E52">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E52" w:rsidRDefault="00344CA6" w:rsidP="007C0AA2">
    <w:pPr>
      <w:pStyle w:val="a7"/>
      <w:framePr w:wrap="around" w:vAnchor="text" w:hAnchor="margin" w:xAlign="center" w:y="1"/>
      <w:rPr>
        <w:rStyle w:val="a9"/>
      </w:rPr>
    </w:pPr>
    <w:r>
      <w:rPr>
        <w:rStyle w:val="a9"/>
      </w:rPr>
      <w:fldChar w:fldCharType="begin"/>
    </w:r>
    <w:r w:rsidR="00925E52">
      <w:rPr>
        <w:rStyle w:val="a9"/>
      </w:rPr>
      <w:instrText xml:space="preserve">PAGE  </w:instrText>
    </w:r>
    <w:r>
      <w:rPr>
        <w:rStyle w:val="a9"/>
      </w:rPr>
      <w:fldChar w:fldCharType="separate"/>
    </w:r>
    <w:r w:rsidR="00E910FB">
      <w:rPr>
        <w:rStyle w:val="a9"/>
        <w:noProof/>
      </w:rPr>
      <w:t>42</w:t>
    </w:r>
    <w:r>
      <w:rPr>
        <w:rStyle w:val="a9"/>
      </w:rPr>
      <w:fldChar w:fldCharType="end"/>
    </w:r>
  </w:p>
  <w:p w:rsidR="00925E52" w:rsidRDefault="00925E52">
    <w:pPr>
      <w:pStyle w:val="a7"/>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E52" w:rsidRPr="004E48C9" w:rsidRDefault="00925E52" w:rsidP="004E48C9">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91F77"/>
    <w:multiLevelType w:val="multilevel"/>
    <w:tmpl w:val="0E40ED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90712E9"/>
    <w:multiLevelType w:val="hybridMultilevel"/>
    <w:tmpl w:val="7416FFCE"/>
    <w:lvl w:ilvl="0" w:tplc="D98A2C0A">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428"/>
        </w:tabs>
        <w:ind w:left="1428" w:hanging="360"/>
      </w:pPr>
      <w:rPr>
        <w:rFonts w:ascii="Courier New" w:hAnsi="Courier New" w:cs="Courier New" w:hint="default"/>
      </w:rPr>
    </w:lvl>
    <w:lvl w:ilvl="2" w:tplc="04190005" w:tentative="1">
      <w:start w:val="1"/>
      <w:numFmt w:val="bullet"/>
      <w:lvlText w:val=""/>
      <w:lvlJc w:val="left"/>
      <w:pPr>
        <w:tabs>
          <w:tab w:val="num" w:pos="2148"/>
        </w:tabs>
        <w:ind w:left="2148" w:hanging="360"/>
      </w:pPr>
      <w:rPr>
        <w:rFonts w:ascii="Wingdings" w:hAnsi="Wingdings" w:hint="default"/>
      </w:rPr>
    </w:lvl>
    <w:lvl w:ilvl="3" w:tplc="04190001" w:tentative="1">
      <w:start w:val="1"/>
      <w:numFmt w:val="bullet"/>
      <w:lvlText w:val=""/>
      <w:lvlJc w:val="left"/>
      <w:pPr>
        <w:tabs>
          <w:tab w:val="num" w:pos="2868"/>
        </w:tabs>
        <w:ind w:left="2868" w:hanging="360"/>
      </w:pPr>
      <w:rPr>
        <w:rFonts w:ascii="Symbol" w:hAnsi="Symbol" w:hint="default"/>
      </w:rPr>
    </w:lvl>
    <w:lvl w:ilvl="4" w:tplc="04190003" w:tentative="1">
      <w:start w:val="1"/>
      <w:numFmt w:val="bullet"/>
      <w:lvlText w:val="o"/>
      <w:lvlJc w:val="left"/>
      <w:pPr>
        <w:tabs>
          <w:tab w:val="num" w:pos="3588"/>
        </w:tabs>
        <w:ind w:left="3588" w:hanging="360"/>
      </w:pPr>
      <w:rPr>
        <w:rFonts w:ascii="Courier New" w:hAnsi="Courier New" w:cs="Courier New" w:hint="default"/>
      </w:rPr>
    </w:lvl>
    <w:lvl w:ilvl="5" w:tplc="04190005" w:tentative="1">
      <w:start w:val="1"/>
      <w:numFmt w:val="bullet"/>
      <w:lvlText w:val=""/>
      <w:lvlJc w:val="left"/>
      <w:pPr>
        <w:tabs>
          <w:tab w:val="num" w:pos="4308"/>
        </w:tabs>
        <w:ind w:left="4308" w:hanging="360"/>
      </w:pPr>
      <w:rPr>
        <w:rFonts w:ascii="Wingdings" w:hAnsi="Wingdings" w:hint="default"/>
      </w:rPr>
    </w:lvl>
    <w:lvl w:ilvl="6" w:tplc="04190001" w:tentative="1">
      <w:start w:val="1"/>
      <w:numFmt w:val="bullet"/>
      <w:lvlText w:val=""/>
      <w:lvlJc w:val="left"/>
      <w:pPr>
        <w:tabs>
          <w:tab w:val="num" w:pos="5028"/>
        </w:tabs>
        <w:ind w:left="5028" w:hanging="360"/>
      </w:pPr>
      <w:rPr>
        <w:rFonts w:ascii="Symbol" w:hAnsi="Symbol" w:hint="default"/>
      </w:rPr>
    </w:lvl>
    <w:lvl w:ilvl="7" w:tplc="04190003" w:tentative="1">
      <w:start w:val="1"/>
      <w:numFmt w:val="bullet"/>
      <w:lvlText w:val="o"/>
      <w:lvlJc w:val="left"/>
      <w:pPr>
        <w:tabs>
          <w:tab w:val="num" w:pos="5748"/>
        </w:tabs>
        <w:ind w:left="5748" w:hanging="360"/>
      </w:pPr>
      <w:rPr>
        <w:rFonts w:ascii="Courier New" w:hAnsi="Courier New" w:cs="Courier New" w:hint="default"/>
      </w:rPr>
    </w:lvl>
    <w:lvl w:ilvl="8" w:tplc="04190005" w:tentative="1">
      <w:start w:val="1"/>
      <w:numFmt w:val="bullet"/>
      <w:lvlText w:val=""/>
      <w:lvlJc w:val="left"/>
      <w:pPr>
        <w:tabs>
          <w:tab w:val="num" w:pos="6468"/>
        </w:tabs>
        <w:ind w:left="6468" w:hanging="360"/>
      </w:pPr>
      <w:rPr>
        <w:rFonts w:ascii="Wingdings" w:hAnsi="Wingdings" w:hint="default"/>
      </w:rPr>
    </w:lvl>
  </w:abstractNum>
  <w:abstractNum w:abstractNumId="2">
    <w:nsid w:val="0A102EE2"/>
    <w:multiLevelType w:val="hybridMultilevel"/>
    <w:tmpl w:val="3B7C88B8"/>
    <w:lvl w:ilvl="0" w:tplc="DAAA44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BA3060"/>
    <w:multiLevelType w:val="multilevel"/>
    <w:tmpl w:val="0338D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524BEA"/>
    <w:multiLevelType w:val="hybridMultilevel"/>
    <w:tmpl w:val="0DFE0A6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7E02177"/>
    <w:multiLevelType w:val="hybridMultilevel"/>
    <w:tmpl w:val="2F3C919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193112C9"/>
    <w:multiLevelType w:val="hybridMultilevel"/>
    <w:tmpl w:val="B6546844"/>
    <w:lvl w:ilvl="0" w:tplc="D9B6AE18">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12B27AA"/>
    <w:multiLevelType w:val="hybridMultilevel"/>
    <w:tmpl w:val="9E607A04"/>
    <w:lvl w:ilvl="0" w:tplc="4FB2BC18">
      <w:start w:val="1"/>
      <w:numFmt w:val="bullet"/>
      <w:lvlText w:val="•"/>
      <w:lvlJc w:val="left"/>
      <w:pPr>
        <w:tabs>
          <w:tab w:val="num" w:pos="720"/>
        </w:tabs>
        <w:ind w:left="720" w:hanging="360"/>
      </w:pPr>
      <w:rPr>
        <w:rFonts w:ascii="Times New Roman" w:hAnsi="Times New Roman" w:hint="default"/>
      </w:rPr>
    </w:lvl>
    <w:lvl w:ilvl="1" w:tplc="561020A8" w:tentative="1">
      <w:start w:val="1"/>
      <w:numFmt w:val="bullet"/>
      <w:lvlText w:val="•"/>
      <w:lvlJc w:val="left"/>
      <w:pPr>
        <w:tabs>
          <w:tab w:val="num" w:pos="1440"/>
        </w:tabs>
        <w:ind w:left="1440" w:hanging="360"/>
      </w:pPr>
      <w:rPr>
        <w:rFonts w:ascii="Times New Roman" w:hAnsi="Times New Roman" w:hint="default"/>
      </w:rPr>
    </w:lvl>
    <w:lvl w:ilvl="2" w:tplc="1A127448" w:tentative="1">
      <w:start w:val="1"/>
      <w:numFmt w:val="bullet"/>
      <w:lvlText w:val="•"/>
      <w:lvlJc w:val="left"/>
      <w:pPr>
        <w:tabs>
          <w:tab w:val="num" w:pos="2160"/>
        </w:tabs>
        <w:ind w:left="2160" w:hanging="360"/>
      </w:pPr>
      <w:rPr>
        <w:rFonts w:ascii="Times New Roman" w:hAnsi="Times New Roman" w:hint="default"/>
      </w:rPr>
    </w:lvl>
    <w:lvl w:ilvl="3" w:tplc="5EDA2A0E" w:tentative="1">
      <w:start w:val="1"/>
      <w:numFmt w:val="bullet"/>
      <w:lvlText w:val="•"/>
      <w:lvlJc w:val="left"/>
      <w:pPr>
        <w:tabs>
          <w:tab w:val="num" w:pos="2880"/>
        </w:tabs>
        <w:ind w:left="2880" w:hanging="360"/>
      </w:pPr>
      <w:rPr>
        <w:rFonts w:ascii="Times New Roman" w:hAnsi="Times New Roman" w:hint="default"/>
      </w:rPr>
    </w:lvl>
    <w:lvl w:ilvl="4" w:tplc="D39E13D8" w:tentative="1">
      <w:start w:val="1"/>
      <w:numFmt w:val="bullet"/>
      <w:lvlText w:val="•"/>
      <w:lvlJc w:val="left"/>
      <w:pPr>
        <w:tabs>
          <w:tab w:val="num" w:pos="3600"/>
        </w:tabs>
        <w:ind w:left="3600" w:hanging="360"/>
      </w:pPr>
      <w:rPr>
        <w:rFonts w:ascii="Times New Roman" w:hAnsi="Times New Roman" w:hint="default"/>
      </w:rPr>
    </w:lvl>
    <w:lvl w:ilvl="5" w:tplc="85EE6BA4" w:tentative="1">
      <w:start w:val="1"/>
      <w:numFmt w:val="bullet"/>
      <w:lvlText w:val="•"/>
      <w:lvlJc w:val="left"/>
      <w:pPr>
        <w:tabs>
          <w:tab w:val="num" w:pos="4320"/>
        </w:tabs>
        <w:ind w:left="4320" w:hanging="360"/>
      </w:pPr>
      <w:rPr>
        <w:rFonts w:ascii="Times New Roman" w:hAnsi="Times New Roman" w:hint="default"/>
      </w:rPr>
    </w:lvl>
    <w:lvl w:ilvl="6" w:tplc="FFDC558C" w:tentative="1">
      <w:start w:val="1"/>
      <w:numFmt w:val="bullet"/>
      <w:lvlText w:val="•"/>
      <w:lvlJc w:val="left"/>
      <w:pPr>
        <w:tabs>
          <w:tab w:val="num" w:pos="5040"/>
        </w:tabs>
        <w:ind w:left="5040" w:hanging="360"/>
      </w:pPr>
      <w:rPr>
        <w:rFonts w:ascii="Times New Roman" w:hAnsi="Times New Roman" w:hint="default"/>
      </w:rPr>
    </w:lvl>
    <w:lvl w:ilvl="7" w:tplc="3850B6A0" w:tentative="1">
      <w:start w:val="1"/>
      <w:numFmt w:val="bullet"/>
      <w:lvlText w:val="•"/>
      <w:lvlJc w:val="left"/>
      <w:pPr>
        <w:tabs>
          <w:tab w:val="num" w:pos="5760"/>
        </w:tabs>
        <w:ind w:left="5760" w:hanging="360"/>
      </w:pPr>
      <w:rPr>
        <w:rFonts w:ascii="Times New Roman" w:hAnsi="Times New Roman" w:hint="default"/>
      </w:rPr>
    </w:lvl>
    <w:lvl w:ilvl="8" w:tplc="85C694F0" w:tentative="1">
      <w:start w:val="1"/>
      <w:numFmt w:val="bullet"/>
      <w:lvlText w:val="•"/>
      <w:lvlJc w:val="left"/>
      <w:pPr>
        <w:tabs>
          <w:tab w:val="num" w:pos="6480"/>
        </w:tabs>
        <w:ind w:left="6480" w:hanging="360"/>
      </w:pPr>
      <w:rPr>
        <w:rFonts w:ascii="Times New Roman" w:hAnsi="Times New Roman" w:hint="default"/>
      </w:rPr>
    </w:lvl>
  </w:abstractNum>
  <w:abstractNum w:abstractNumId="8">
    <w:nsid w:val="222A520B"/>
    <w:multiLevelType w:val="hybridMultilevel"/>
    <w:tmpl w:val="5E72B21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2AAC37D2"/>
    <w:multiLevelType w:val="hybridMultilevel"/>
    <w:tmpl w:val="500EAB02"/>
    <w:lvl w:ilvl="0" w:tplc="D9B6AE18">
      <w:start w:val="1"/>
      <w:numFmt w:val="bullet"/>
      <w:lvlText w:val="-"/>
      <w:lvlJc w:val="left"/>
      <w:pPr>
        <w:tabs>
          <w:tab w:val="num" w:pos="360"/>
        </w:tabs>
        <w:ind w:left="360" w:hanging="360"/>
      </w:pPr>
      <w:rPr>
        <w:rFonts w:ascii="Courier New" w:hAnsi="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ADC02A5"/>
    <w:multiLevelType w:val="hybridMultilevel"/>
    <w:tmpl w:val="6AE69306"/>
    <w:lvl w:ilvl="0" w:tplc="DAAA44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0502945"/>
    <w:multiLevelType w:val="hybridMultilevel"/>
    <w:tmpl w:val="D3306766"/>
    <w:lvl w:ilvl="0" w:tplc="DAAA444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3621478A"/>
    <w:multiLevelType w:val="multilevel"/>
    <w:tmpl w:val="683897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007E4F"/>
    <w:multiLevelType w:val="hybridMultilevel"/>
    <w:tmpl w:val="CB7CD1A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nsid w:val="397749A4"/>
    <w:multiLevelType w:val="multilevel"/>
    <w:tmpl w:val="281E6406"/>
    <w:lvl w:ilvl="0">
      <w:start w:val="1"/>
      <w:numFmt w:val="bullet"/>
      <w:lvlText w:val="-"/>
      <w:lvlJc w:val="left"/>
      <w:pPr>
        <w:tabs>
          <w:tab w:val="num" w:pos="360"/>
        </w:tabs>
        <w:ind w:left="36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3DE00C57"/>
    <w:multiLevelType w:val="multilevel"/>
    <w:tmpl w:val="299249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5730E8"/>
    <w:multiLevelType w:val="hybridMultilevel"/>
    <w:tmpl w:val="B4D29196"/>
    <w:lvl w:ilvl="0" w:tplc="DAAA44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FC47A6E"/>
    <w:multiLevelType w:val="hybridMultilevel"/>
    <w:tmpl w:val="477CBD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434A20EE"/>
    <w:multiLevelType w:val="multilevel"/>
    <w:tmpl w:val="19FE9886"/>
    <w:lvl w:ilvl="0">
      <w:start w:val="1"/>
      <w:numFmt w:val="bullet"/>
      <w:lvlText w:val=""/>
      <w:lvlJc w:val="left"/>
      <w:pPr>
        <w:tabs>
          <w:tab w:val="num" w:pos="360"/>
        </w:tabs>
        <w:ind w:left="36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3DC224E"/>
    <w:multiLevelType w:val="multilevel"/>
    <w:tmpl w:val="7BBEC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B1530C1"/>
    <w:multiLevelType w:val="hybridMultilevel"/>
    <w:tmpl w:val="281E6406"/>
    <w:lvl w:ilvl="0" w:tplc="D9B6AE18">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C203DE7"/>
    <w:multiLevelType w:val="multilevel"/>
    <w:tmpl w:val="2D266D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0F7454"/>
    <w:multiLevelType w:val="multilevel"/>
    <w:tmpl w:val="4D1EE76A"/>
    <w:lvl w:ilvl="0">
      <w:start w:val="1"/>
      <w:numFmt w:val="bullet"/>
      <w:lvlText w:val=""/>
      <w:lvlJc w:val="left"/>
      <w:pPr>
        <w:tabs>
          <w:tab w:val="num" w:pos="720"/>
        </w:tabs>
        <w:ind w:left="720" w:hanging="360"/>
      </w:pPr>
      <w:rPr>
        <w:rFonts w:ascii="Wingdings" w:hAnsi="Wingdings" w:hint="default"/>
        <w:sz w:val="28"/>
        <w:szCs w:val="2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86D22DF"/>
    <w:multiLevelType w:val="hybridMultilevel"/>
    <w:tmpl w:val="00BC7248"/>
    <w:lvl w:ilvl="0" w:tplc="CFB61940">
      <w:start w:val="1"/>
      <w:numFmt w:val="bullet"/>
      <w:lvlText w:val=""/>
      <w:lvlJc w:val="left"/>
      <w:pPr>
        <w:tabs>
          <w:tab w:val="num" w:pos="360"/>
        </w:tabs>
        <w:ind w:left="360" w:hanging="360"/>
      </w:pPr>
      <w:rPr>
        <w:rFonts w:ascii="Wingdings" w:hAnsi="Wingdings" w:hint="default"/>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5A12ED5"/>
    <w:multiLevelType w:val="hybridMultilevel"/>
    <w:tmpl w:val="C28E71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6875161E"/>
    <w:multiLevelType w:val="hybridMultilevel"/>
    <w:tmpl w:val="61CC4BD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6F3755FC"/>
    <w:multiLevelType w:val="hybridMultilevel"/>
    <w:tmpl w:val="8FA4EB1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7647513B"/>
    <w:multiLevelType w:val="multilevel"/>
    <w:tmpl w:val="0E40E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BC15B62"/>
    <w:multiLevelType w:val="multilevel"/>
    <w:tmpl w:val="1C740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DB4343"/>
    <w:multiLevelType w:val="hybridMultilevel"/>
    <w:tmpl w:val="2CAE7DB0"/>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12"/>
  </w:num>
  <w:num w:numId="2">
    <w:abstractNumId w:val="19"/>
  </w:num>
  <w:num w:numId="3">
    <w:abstractNumId w:val="22"/>
  </w:num>
  <w:num w:numId="4">
    <w:abstractNumId w:val="15"/>
  </w:num>
  <w:num w:numId="5">
    <w:abstractNumId w:val="21"/>
  </w:num>
  <w:num w:numId="6">
    <w:abstractNumId w:val="3"/>
  </w:num>
  <w:num w:numId="7">
    <w:abstractNumId w:val="27"/>
  </w:num>
  <w:num w:numId="8">
    <w:abstractNumId w:val="20"/>
  </w:num>
  <w:num w:numId="9">
    <w:abstractNumId w:val="14"/>
  </w:num>
  <w:num w:numId="10">
    <w:abstractNumId w:val="23"/>
  </w:num>
  <w:num w:numId="11">
    <w:abstractNumId w:val="29"/>
  </w:num>
  <w:num w:numId="12">
    <w:abstractNumId w:val="9"/>
  </w:num>
  <w:num w:numId="13">
    <w:abstractNumId w:val="6"/>
  </w:num>
  <w:num w:numId="14">
    <w:abstractNumId w:val="0"/>
  </w:num>
  <w:num w:numId="15">
    <w:abstractNumId w:val="18"/>
  </w:num>
  <w:num w:numId="16">
    <w:abstractNumId w:val="1"/>
  </w:num>
  <w:num w:numId="17">
    <w:abstractNumId w:val="17"/>
  </w:num>
  <w:num w:numId="18">
    <w:abstractNumId w:val="24"/>
  </w:num>
  <w:num w:numId="19">
    <w:abstractNumId w:val="7"/>
  </w:num>
  <w:num w:numId="20">
    <w:abstractNumId w:val="28"/>
  </w:num>
  <w:num w:numId="21">
    <w:abstractNumId w:val="16"/>
  </w:num>
  <w:num w:numId="22">
    <w:abstractNumId w:val="2"/>
  </w:num>
  <w:num w:numId="23">
    <w:abstractNumId w:val="26"/>
  </w:num>
  <w:num w:numId="24">
    <w:abstractNumId w:val="4"/>
  </w:num>
  <w:num w:numId="25">
    <w:abstractNumId w:val="5"/>
  </w:num>
  <w:num w:numId="26">
    <w:abstractNumId w:val="25"/>
  </w:num>
  <w:num w:numId="27">
    <w:abstractNumId w:val="10"/>
  </w:num>
  <w:num w:numId="28">
    <w:abstractNumId w:val="11"/>
  </w:num>
  <w:num w:numId="29">
    <w:abstractNumId w:val="8"/>
  </w:num>
  <w:num w:numId="3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C56C8E"/>
    <w:rsid w:val="00000D85"/>
    <w:rsid w:val="00003AC2"/>
    <w:rsid w:val="00005111"/>
    <w:rsid w:val="000075E9"/>
    <w:rsid w:val="00007620"/>
    <w:rsid w:val="00007CE6"/>
    <w:rsid w:val="00011015"/>
    <w:rsid w:val="0001278E"/>
    <w:rsid w:val="00012A67"/>
    <w:rsid w:val="00014C05"/>
    <w:rsid w:val="00021E34"/>
    <w:rsid w:val="00022F69"/>
    <w:rsid w:val="000246EC"/>
    <w:rsid w:val="00026E3D"/>
    <w:rsid w:val="00030ABA"/>
    <w:rsid w:val="000315AE"/>
    <w:rsid w:val="0004029C"/>
    <w:rsid w:val="00041CEC"/>
    <w:rsid w:val="0004591A"/>
    <w:rsid w:val="00050871"/>
    <w:rsid w:val="00052CF8"/>
    <w:rsid w:val="00052E49"/>
    <w:rsid w:val="0005743E"/>
    <w:rsid w:val="00061189"/>
    <w:rsid w:val="00062479"/>
    <w:rsid w:val="00063F3C"/>
    <w:rsid w:val="00066BC8"/>
    <w:rsid w:val="00071851"/>
    <w:rsid w:val="0007218F"/>
    <w:rsid w:val="00072AE2"/>
    <w:rsid w:val="00074FA3"/>
    <w:rsid w:val="00077210"/>
    <w:rsid w:val="00082085"/>
    <w:rsid w:val="000825C2"/>
    <w:rsid w:val="000844D9"/>
    <w:rsid w:val="000912DD"/>
    <w:rsid w:val="000917A7"/>
    <w:rsid w:val="00094FC7"/>
    <w:rsid w:val="000956AB"/>
    <w:rsid w:val="0009675E"/>
    <w:rsid w:val="000A08A0"/>
    <w:rsid w:val="000A3551"/>
    <w:rsid w:val="000A36AA"/>
    <w:rsid w:val="000A38DF"/>
    <w:rsid w:val="000A4239"/>
    <w:rsid w:val="000A4604"/>
    <w:rsid w:val="000A4BE3"/>
    <w:rsid w:val="000A73B1"/>
    <w:rsid w:val="000B0044"/>
    <w:rsid w:val="000B0D15"/>
    <w:rsid w:val="000B198A"/>
    <w:rsid w:val="000B3B96"/>
    <w:rsid w:val="000B3B9C"/>
    <w:rsid w:val="000B4917"/>
    <w:rsid w:val="000B6788"/>
    <w:rsid w:val="000C05FD"/>
    <w:rsid w:val="000C1C4B"/>
    <w:rsid w:val="000D3351"/>
    <w:rsid w:val="000D6987"/>
    <w:rsid w:val="000D72F4"/>
    <w:rsid w:val="000E2FFA"/>
    <w:rsid w:val="000E4414"/>
    <w:rsid w:val="000E4F0A"/>
    <w:rsid w:val="000E6859"/>
    <w:rsid w:val="000E7818"/>
    <w:rsid w:val="000F2D2A"/>
    <w:rsid w:val="000F2DE5"/>
    <w:rsid w:val="000F6B6D"/>
    <w:rsid w:val="001009C7"/>
    <w:rsid w:val="00100A6A"/>
    <w:rsid w:val="0011053F"/>
    <w:rsid w:val="0011102E"/>
    <w:rsid w:val="00111625"/>
    <w:rsid w:val="0011191F"/>
    <w:rsid w:val="0011467D"/>
    <w:rsid w:val="00121A13"/>
    <w:rsid w:val="00125431"/>
    <w:rsid w:val="00130E0E"/>
    <w:rsid w:val="00131A71"/>
    <w:rsid w:val="00143B3C"/>
    <w:rsid w:val="001530E0"/>
    <w:rsid w:val="0015737F"/>
    <w:rsid w:val="00157EA8"/>
    <w:rsid w:val="00160019"/>
    <w:rsid w:val="001762DB"/>
    <w:rsid w:val="001801B0"/>
    <w:rsid w:val="00180722"/>
    <w:rsid w:val="00181C22"/>
    <w:rsid w:val="001822E4"/>
    <w:rsid w:val="0018392F"/>
    <w:rsid w:val="0018441D"/>
    <w:rsid w:val="0018574C"/>
    <w:rsid w:val="00185773"/>
    <w:rsid w:val="00185D8D"/>
    <w:rsid w:val="001904B7"/>
    <w:rsid w:val="00190E69"/>
    <w:rsid w:val="001934D7"/>
    <w:rsid w:val="00196D25"/>
    <w:rsid w:val="00197A9D"/>
    <w:rsid w:val="001A1E91"/>
    <w:rsid w:val="001A231C"/>
    <w:rsid w:val="001A73D0"/>
    <w:rsid w:val="001A7BC3"/>
    <w:rsid w:val="001B0F2B"/>
    <w:rsid w:val="001B3B3D"/>
    <w:rsid w:val="001B6615"/>
    <w:rsid w:val="001B6AC9"/>
    <w:rsid w:val="001B6AEF"/>
    <w:rsid w:val="001C16A3"/>
    <w:rsid w:val="001C400B"/>
    <w:rsid w:val="001D1733"/>
    <w:rsid w:val="001D1D71"/>
    <w:rsid w:val="001D37C9"/>
    <w:rsid w:val="001D3BEC"/>
    <w:rsid w:val="001D40B2"/>
    <w:rsid w:val="001E0A27"/>
    <w:rsid w:val="001E4202"/>
    <w:rsid w:val="001E44F3"/>
    <w:rsid w:val="00203213"/>
    <w:rsid w:val="00203B09"/>
    <w:rsid w:val="00204410"/>
    <w:rsid w:val="00204C42"/>
    <w:rsid w:val="0020547F"/>
    <w:rsid w:val="002057AF"/>
    <w:rsid w:val="00205C72"/>
    <w:rsid w:val="00207ADB"/>
    <w:rsid w:val="0021672F"/>
    <w:rsid w:val="0021675C"/>
    <w:rsid w:val="00217084"/>
    <w:rsid w:val="00217DD4"/>
    <w:rsid w:val="00221151"/>
    <w:rsid w:val="00221B0F"/>
    <w:rsid w:val="002239CA"/>
    <w:rsid w:val="00227A0E"/>
    <w:rsid w:val="00232DD6"/>
    <w:rsid w:val="002343E4"/>
    <w:rsid w:val="00235C01"/>
    <w:rsid w:val="00236CD3"/>
    <w:rsid w:val="0024419D"/>
    <w:rsid w:val="00244CC7"/>
    <w:rsid w:val="0024609D"/>
    <w:rsid w:val="00251B32"/>
    <w:rsid w:val="002557A5"/>
    <w:rsid w:val="00255AF6"/>
    <w:rsid w:val="0026012E"/>
    <w:rsid w:val="0026064E"/>
    <w:rsid w:val="0026751F"/>
    <w:rsid w:val="00270F9C"/>
    <w:rsid w:val="00270FF6"/>
    <w:rsid w:val="0027164B"/>
    <w:rsid w:val="002723D5"/>
    <w:rsid w:val="00272D15"/>
    <w:rsid w:val="0027436C"/>
    <w:rsid w:val="0027516D"/>
    <w:rsid w:val="00275FD6"/>
    <w:rsid w:val="00276B72"/>
    <w:rsid w:val="00276D94"/>
    <w:rsid w:val="00280822"/>
    <w:rsid w:val="0028142A"/>
    <w:rsid w:val="00281DB3"/>
    <w:rsid w:val="00282662"/>
    <w:rsid w:val="00290E60"/>
    <w:rsid w:val="002936AE"/>
    <w:rsid w:val="002A2850"/>
    <w:rsid w:val="002A75DD"/>
    <w:rsid w:val="002B0548"/>
    <w:rsid w:val="002B3BBC"/>
    <w:rsid w:val="002B4058"/>
    <w:rsid w:val="002B4BB5"/>
    <w:rsid w:val="002B5082"/>
    <w:rsid w:val="002D1903"/>
    <w:rsid w:val="002D479B"/>
    <w:rsid w:val="002D6E80"/>
    <w:rsid w:val="002E30E3"/>
    <w:rsid w:val="002E701E"/>
    <w:rsid w:val="002F0B50"/>
    <w:rsid w:val="002F1F59"/>
    <w:rsid w:val="002F31B7"/>
    <w:rsid w:val="0030343F"/>
    <w:rsid w:val="00306A0C"/>
    <w:rsid w:val="00307148"/>
    <w:rsid w:val="00307173"/>
    <w:rsid w:val="00310CC0"/>
    <w:rsid w:val="00312848"/>
    <w:rsid w:val="00315A3D"/>
    <w:rsid w:val="00316415"/>
    <w:rsid w:val="00316B8A"/>
    <w:rsid w:val="00321F66"/>
    <w:rsid w:val="00324D38"/>
    <w:rsid w:val="00337278"/>
    <w:rsid w:val="003408E3"/>
    <w:rsid w:val="00344CA6"/>
    <w:rsid w:val="00355628"/>
    <w:rsid w:val="00362017"/>
    <w:rsid w:val="00366C84"/>
    <w:rsid w:val="00366D1F"/>
    <w:rsid w:val="00366F94"/>
    <w:rsid w:val="003773B0"/>
    <w:rsid w:val="00377E51"/>
    <w:rsid w:val="0038157F"/>
    <w:rsid w:val="003815BD"/>
    <w:rsid w:val="00385FA8"/>
    <w:rsid w:val="00390756"/>
    <w:rsid w:val="00395226"/>
    <w:rsid w:val="003957F3"/>
    <w:rsid w:val="0039749F"/>
    <w:rsid w:val="003A11A3"/>
    <w:rsid w:val="003A5877"/>
    <w:rsid w:val="003A5E80"/>
    <w:rsid w:val="003A7B09"/>
    <w:rsid w:val="003B076B"/>
    <w:rsid w:val="003B27E5"/>
    <w:rsid w:val="003B503F"/>
    <w:rsid w:val="003B78F3"/>
    <w:rsid w:val="003C0980"/>
    <w:rsid w:val="003C37B4"/>
    <w:rsid w:val="003C420F"/>
    <w:rsid w:val="003D5ADB"/>
    <w:rsid w:val="003D78FA"/>
    <w:rsid w:val="003D7DD7"/>
    <w:rsid w:val="003E0C2A"/>
    <w:rsid w:val="003E6CE3"/>
    <w:rsid w:val="003F68B3"/>
    <w:rsid w:val="003F7DF7"/>
    <w:rsid w:val="00401C27"/>
    <w:rsid w:val="0040395D"/>
    <w:rsid w:val="00404ADC"/>
    <w:rsid w:val="00407CD7"/>
    <w:rsid w:val="0041111A"/>
    <w:rsid w:val="00411AF9"/>
    <w:rsid w:val="00413850"/>
    <w:rsid w:val="00413F5B"/>
    <w:rsid w:val="004147CD"/>
    <w:rsid w:val="00421419"/>
    <w:rsid w:val="00425364"/>
    <w:rsid w:val="0042662E"/>
    <w:rsid w:val="00430D46"/>
    <w:rsid w:val="0043149D"/>
    <w:rsid w:val="00432C26"/>
    <w:rsid w:val="004338A2"/>
    <w:rsid w:val="00442269"/>
    <w:rsid w:val="00444882"/>
    <w:rsid w:val="004459B1"/>
    <w:rsid w:val="004502C7"/>
    <w:rsid w:val="00450FD6"/>
    <w:rsid w:val="004539DE"/>
    <w:rsid w:val="00454BBB"/>
    <w:rsid w:val="004630EA"/>
    <w:rsid w:val="0046331C"/>
    <w:rsid w:val="00464264"/>
    <w:rsid w:val="00473E81"/>
    <w:rsid w:val="00474711"/>
    <w:rsid w:val="00481453"/>
    <w:rsid w:val="004814D5"/>
    <w:rsid w:val="004845C7"/>
    <w:rsid w:val="00485E9F"/>
    <w:rsid w:val="004860BF"/>
    <w:rsid w:val="0049267F"/>
    <w:rsid w:val="00494D12"/>
    <w:rsid w:val="004953C6"/>
    <w:rsid w:val="00497366"/>
    <w:rsid w:val="004A2436"/>
    <w:rsid w:val="004A2637"/>
    <w:rsid w:val="004A395C"/>
    <w:rsid w:val="004A5A88"/>
    <w:rsid w:val="004A61B2"/>
    <w:rsid w:val="004A72A8"/>
    <w:rsid w:val="004A7391"/>
    <w:rsid w:val="004B5EFA"/>
    <w:rsid w:val="004C0E9C"/>
    <w:rsid w:val="004C153D"/>
    <w:rsid w:val="004C272D"/>
    <w:rsid w:val="004C3E5D"/>
    <w:rsid w:val="004C472B"/>
    <w:rsid w:val="004C76D8"/>
    <w:rsid w:val="004D0F33"/>
    <w:rsid w:val="004D22EF"/>
    <w:rsid w:val="004E14D3"/>
    <w:rsid w:val="004E2C44"/>
    <w:rsid w:val="004E3DE4"/>
    <w:rsid w:val="004E48C9"/>
    <w:rsid w:val="004F06CC"/>
    <w:rsid w:val="004F27D0"/>
    <w:rsid w:val="004F2F97"/>
    <w:rsid w:val="00500D1F"/>
    <w:rsid w:val="00504A16"/>
    <w:rsid w:val="005061FB"/>
    <w:rsid w:val="00514B68"/>
    <w:rsid w:val="00515341"/>
    <w:rsid w:val="00515A68"/>
    <w:rsid w:val="005166B9"/>
    <w:rsid w:val="00520083"/>
    <w:rsid w:val="00521D8F"/>
    <w:rsid w:val="00522C02"/>
    <w:rsid w:val="0052596D"/>
    <w:rsid w:val="005261BD"/>
    <w:rsid w:val="00527A62"/>
    <w:rsid w:val="00540E7D"/>
    <w:rsid w:val="0054103D"/>
    <w:rsid w:val="0054379F"/>
    <w:rsid w:val="00545AA7"/>
    <w:rsid w:val="00552E3B"/>
    <w:rsid w:val="005530BC"/>
    <w:rsid w:val="00553A16"/>
    <w:rsid w:val="00555485"/>
    <w:rsid w:val="005569C2"/>
    <w:rsid w:val="005603FE"/>
    <w:rsid w:val="00560DFB"/>
    <w:rsid w:val="00563738"/>
    <w:rsid w:val="00566679"/>
    <w:rsid w:val="00570B7D"/>
    <w:rsid w:val="00571829"/>
    <w:rsid w:val="00576CDF"/>
    <w:rsid w:val="00577852"/>
    <w:rsid w:val="00580300"/>
    <w:rsid w:val="005805DE"/>
    <w:rsid w:val="00580A86"/>
    <w:rsid w:val="00582BBB"/>
    <w:rsid w:val="00585BAA"/>
    <w:rsid w:val="00585D91"/>
    <w:rsid w:val="005864A3"/>
    <w:rsid w:val="00587CDE"/>
    <w:rsid w:val="00593485"/>
    <w:rsid w:val="00593595"/>
    <w:rsid w:val="00593D64"/>
    <w:rsid w:val="00596AE8"/>
    <w:rsid w:val="00596BA0"/>
    <w:rsid w:val="005A0CA8"/>
    <w:rsid w:val="005A38D0"/>
    <w:rsid w:val="005A470C"/>
    <w:rsid w:val="005A70FF"/>
    <w:rsid w:val="005B01BD"/>
    <w:rsid w:val="005C3F1E"/>
    <w:rsid w:val="005C6ADA"/>
    <w:rsid w:val="005C7B64"/>
    <w:rsid w:val="005D6F43"/>
    <w:rsid w:val="005D724D"/>
    <w:rsid w:val="005E52C2"/>
    <w:rsid w:val="005F0287"/>
    <w:rsid w:val="005F4010"/>
    <w:rsid w:val="005F4C48"/>
    <w:rsid w:val="00603748"/>
    <w:rsid w:val="006101F0"/>
    <w:rsid w:val="00614E93"/>
    <w:rsid w:val="00615BC5"/>
    <w:rsid w:val="00616566"/>
    <w:rsid w:val="00621576"/>
    <w:rsid w:val="00622B9E"/>
    <w:rsid w:val="00624799"/>
    <w:rsid w:val="00624B1D"/>
    <w:rsid w:val="0062687C"/>
    <w:rsid w:val="00632C26"/>
    <w:rsid w:val="00637619"/>
    <w:rsid w:val="00645A5A"/>
    <w:rsid w:val="00656EDC"/>
    <w:rsid w:val="00660532"/>
    <w:rsid w:val="00661C38"/>
    <w:rsid w:val="00665D0A"/>
    <w:rsid w:val="006668A4"/>
    <w:rsid w:val="00666A52"/>
    <w:rsid w:val="00667B2B"/>
    <w:rsid w:val="006703A4"/>
    <w:rsid w:val="00670830"/>
    <w:rsid w:val="006724C8"/>
    <w:rsid w:val="006772ED"/>
    <w:rsid w:val="006816B2"/>
    <w:rsid w:val="00682705"/>
    <w:rsid w:val="00685CFF"/>
    <w:rsid w:val="00691C86"/>
    <w:rsid w:val="00693142"/>
    <w:rsid w:val="006934A6"/>
    <w:rsid w:val="00693A90"/>
    <w:rsid w:val="006A3EE8"/>
    <w:rsid w:val="006A7B3D"/>
    <w:rsid w:val="006C0734"/>
    <w:rsid w:val="006C07C5"/>
    <w:rsid w:val="006C088F"/>
    <w:rsid w:val="006C47CD"/>
    <w:rsid w:val="006C557E"/>
    <w:rsid w:val="006D05C7"/>
    <w:rsid w:val="006D08D5"/>
    <w:rsid w:val="006D361A"/>
    <w:rsid w:val="006E0652"/>
    <w:rsid w:val="006E2608"/>
    <w:rsid w:val="006E3D94"/>
    <w:rsid w:val="006E4436"/>
    <w:rsid w:val="006E70EE"/>
    <w:rsid w:val="006F0165"/>
    <w:rsid w:val="006F30F9"/>
    <w:rsid w:val="006F4D7D"/>
    <w:rsid w:val="006F63C0"/>
    <w:rsid w:val="00700268"/>
    <w:rsid w:val="00704329"/>
    <w:rsid w:val="007058C2"/>
    <w:rsid w:val="00713DAB"/>
    <w:rsid w:val="00713E22"/>
    <w:rsid w:val="0071651F"/>
    <w:rsid w:val="0071681B"/>
    <w:rsid w:val="00722006"/>
    <w:rsid w:val="007243AE"/>
    <w:rsid w:val="00724960"/>
    <w:rsid w:val="007252EC"/>
    <w:rsid w:val="00726BDA"/>
    <w:rsid w:val="00734495"/>
    <w:rsid w:val="00734E99"/>
    <w:rsid w:val="00735750"/>
    <w:rsid w:val="007417C9"/>
    <w:rsid w:val="00744DD5"/>
    <w:rsid w:val="007457B7"/>
    <w:rsid w:val="00753DE9"/>
    <w:rsid w:val="00755749"/>
    <w:rsid w:val="007560D1"/>
    <w:rsid w:val="00760115"/>
    <w:rsid w:val="00761378"/>
    <w:rsid w:val="007705F1"/>
    <w:rsid w:val="00774A51"/>
    <w:rsid w:val="0077501F"/>
    <w:rsid w:val="00775571"/>
    <w:rsid w:val="00775806"/>
    <w:rsid w:val="00776BCF"/>
    <w:rsid w:val="007905AE"/>
    <w:rsid w:val="007A05AB"/>
    <w:rsid w:val="007A337F"/>
    <w:rsid w:val="007A73EB"/>
    <w:rsid w:val="007A789F"/>
    <w:rsid w:val="007B0B77"/>
    <w:rsid w:val="007B47E7"/>
    <w:rsid w:val="007C0717"/>
    <w:rsid w:val="007C0AA2"/>
    <w:rsid w:val="007C39D1"/>
    <w:rsid w:val="007D1FB4"/>
    <w:rsid w:val="007D252F"/>
    <w:rsid w:val="007D5117"/>
    <w:rsid w:val="007E2F9B"/>
    <w:rsid w:val="007E31BA"/>
    <w:rsid w:val="007E32BE"/>
    <w:rsid w:val="007E4168"/>
    <w:rsid w:val="007E72E9"/>
    <w:rsid w:val="007E76EF"/>
    <w:rsid w:val="007F563B"/>
    <w:rsid w:val="007F73FE"/>
    <w:rsid w:val="008033D6"/>
    <w:rsid w:val="00804DA8"/>
    <w:rsid w:val="008067C5"/>
    <w:rsid w:val="00811BE6"/>
    <w:rsid w:val="0081274E"/>
    <w:rsid w:val="00814FDA"/>
    <w:rsid w:val="00815E22"/>
    <w:rsid w:val="0081613D"/>
    <w:rsid w:val="008162BB"/>
    <w:rsid w:val="00821F6B"/>
    <w:rsid w:val="008251A8"/>
    <w:rsid w:val="00827290"/>
    <w:rsid w:val="00831AC8"/>
    <w:rsid w:val="0083240F"/>
    <w:rsid w:val="00832B53"/>
    <w:rsid w:val="00832F53"/>
    <w:rsid w:val="0083374E"/>
    <w:rsid w:val="00834CF6"/>
    <w:rsid w:val="00837011"/>
    <w:rsid w:val="0084037B"/>
    <w:rsid w:val="00840DC0"/>
    <w:rsid w:val="0084265F"/>
    <w:rsid w:val="00842D79"/>
    <w:rsid w:val="00845946"/>
    <w:rsid w:val="00846439"/>
    <w:rsid w:val="00847457"/>
    <w:rsid w:val="00851CA1"/>
    <w:rsid w:val="0085273E"/>
    <w:rsid w:val="00855674"/>
    <w:rsid w:val="00855BBD"/>
    <w:rsid w:val="00860AEB"/>
    <w:rsid w:val="008623C7"/>
    <w:rsid w:val="008628A8"/>
    <w:rsid w:val="00864F1B"/>
    <w:rsid w:val="008731B2"/>
    <w:rsid w:val="0087443C"/>
    <w:rsid w:val="00876B49"/>
    <w:rsid w:val="008826EB"/>
    <w:rsid w:val="0088608B"/>
    <w:rsid w:val="00886273"/>
    <w:rsid w:val="00891169"/>
    <w:rsid w:val="00894A51"/>
    <w:rsid w:val="00895714"/>
    <w:rsid w:val="008A2D24"/>
    <w:rsid w:val="008A3FEA"/>
    <w:rsid w:val="008A5A3D"/>
    <w:rsid w:val="008B1897"/>
    <w:rsid w:val="008B37EB"/>
    <w:rsid w:val="008B3DC6"/>
    <w:rsid w:val="008B7185"/>
    <w:rsid w:val="008B7BF1"/>
    <w:rsid w:val="008C0E17"/>
    <w:rsid w:val="008C3BA9"/>
    <w:rsid w:val="008C6D78"/>
    <w:rsid w:val="008D1207"/>
    <w:rsid w:val="008D15B2"/>
    <w:rsid w:val="008D2A2E"/>
    <w:rsid w:val="008E33BD"/>
    <w:rsid w:val="008E3A6C"/>
    <w:rsid w:val="008E7709"/>
    <w:rsid w:val="008F4398"/>
    <w:rsid w:val="008F54E8"/>
    <w:rsid w:val="008F66DE"/>
    <w:rsid w:val="009058E4"/>
    <w:rsid w:val="0091255B"/>
    <w:rsid w:val="0092075D"/>
    <w:rsid w:val="0092079A"/>
    <w:rsid w:val="00921271"/>
    <w:rsid w:val="00925588"/>
    <w:rsid w:val="00925E52"/>
    <w:rsid w:val="00930654"/>
    <w:rsid w:val="009307D1"/>
    <w:rsid w:val="00931B55"/>
    <w:rsid w:val="009330DC"/>
    <w:rsid w:val="009332E1"/>
    <w:rsid w:val="00933618"/>
    <w:rsid w:val="00933C72"/>
    <w:rsid w:val="0093421E"/>
    <w:rsid w:val="00936546"/>
    <w:rsid w:val="0094033D"/>
    <w:rsid w:val="00943529"/>
    <w:rsid w:val="009451BE"/>
    <w:rsid w:val="00953DA4"/>
    <w:rsid w:val="009553D2"/>
    <w:rsid w:val="009560BF"/>
    <w:rsid w:val="0096210C"/>
    <w:rsid w:val="0096295B"/>
    <w:rsid w:val="00962F0C"/>
    <w:rsid w:val="00963DE2"/>
    <w:rsid w:val="0096462F"/>
    <w:rsid w:val="0097672C"/>
    <w:rsid w:val="00987DCF"/>
    <w:rsid w:val="00990A53"/>
    <w:rsid w:val="009944D1"/>
    <w:rsid w:val="00996F08"/>
    <w:rsid w:val="0099775A"/>
    <w:rsid w:val="009A0317"/>
    <w:rsid w:val="009A08B1"/>
    <w:rsid w:val="009A0B2C"/>
    <w:rsid w:val="009A347B"/>
    <w:rsid w:val="009A4A8F"/>
    <w:rsid w:val="009A4BFC"/>
    <w:rsid w:val="009A53E6"/>
    <w:rsid w:val="009A5CE3"/>
    <w:rsid w:val="009B0B35"/>
    <w:rsid w:val="009B2D53"/>
    <w:rsid w:val="009B3F92"/>
    <w:rsid w:val="009B73F7"/>
    <w:rsid w:val="009C0BBE"/>
    <w:rsid w:val="009C3564"/>
    <w:rsid w:val="009C35F1"/>
    <w:rsid w:val="009D18C3"/>
    <w:rsid w:val="009D35FA"/>
    <w:rsid w:val="009D5E04"/>
    <w:rsid w:val="009E15D7"/>
    <w:rsid w:val="009E4528"/>
    <w:rsid w:val="009E565A"/>
    <w:rsid w:val="009E7AFE"/>
    <w:rsid w:val="009F19A1"/>
    <w:rsid w:val="009F2CE0"/>
    <w:rsid w:val="009F420A"/>
    <w:rsid w:val="00A014C6"/>
    <w:rsid w:val="00A03906"/>
    <w:rsid w:val="00A04DF1"/>
    <w:rsid w:val="00A05737"/>
    <w:rsid w:val="00A06146"/>
    <w:rsid w:val="00A146B0"/>
    <w:rsid w:val="00A22566"/>
    <w:rsid w:val="00A236F5"/>
    <w:rsid w:val="00A245BF"/>
    <w:rsid w:val="00A300D2"/>
    <w:rsid w:val="00A321DB"/>
    <w:rsid w:val="00A33731"/>
    <w:rsid w:val="00A350DF"/>
    <w:rsid w:val="00A36C87"/>
    <w:rsid w:val="00A372DF"/>
    <w:rsid w:val="00A37961"/>
    <w:rsid w:val="00A403C2"/>
    <w:rsid w:val="00A40D80"/>
    <w:rsid w:val="00A42F27"/>
    <w:rsid w:val="00A45800"/>
    <w:rsid w:val="00A501AD"/>
    <w:rsid w:val="00A50C83"/>
    <w:rsid w:val="00A56E08"/>
    <w:rsid w:val="00A57D0F"/>
    <w:rsid w:val="00A62048"/>
    <w:rsid w:val="00A65D55"/>
    <w:rsid w:val="00A66B75"/>
    <w:rsid w:val="00A719BE"/>
    <w:rsid w:val="00A8407E"/>
    <w:rsid w:val="00A857D8"/>
    <w:rsid w:val="00A90F18"/>
    <w:rsid w:val="00A91204"/>
    <w:rsid w:val="00A928EA"/>
    <w:rsid w:val="00A92999"/>
    <w:rsid w:val="00A96A3E"/>
    <w:rsid w:val="00AA0035"/>
    <w:rsid w:val="00AA285E"/>
    <w:rsid w:val="00AA5239"/>
    <w:rsid w:val="00AB2D50"/>
    <w:rsid w:val="00AB4CBB"/>
    <w:rsid w:val="00AB66F4"/>
    <w:rsid w:val="00AB6EBA"/>
    <w:rsid w:val="00AC1EC2"/>
    <w:rsid w:val="00AC641D"/>
    <w:rsid w:val="00AD3DAA"/>
    <w:rsid w:val="00AD5F7D"/>
    <w:rsid w:val="00AD641B"/>
    <w:rsid w:val="00AD6832"/>
    <w:rsid w:val="00AD6AEC"/>
    <w:rsid w:val="00AD6C62"/>
    <w:rsid w:val="00AD6F9B"/>
    <w:rsid w:val="00AE476C"/>
    <w:rsid w:val="00AE4AAB"/>
    <w:rsid w:val="00AE4F3E"/>
    <w:rsid w:val="00AE5636"/>
    <w:rsid w:val="00AF24C0"/>
    <w:rsid w:val="00AF2A9A"/>
    <w:rsid w:val="00AF38E8"/>
    <w:rsid w:val="00AF47A4"/>
    <w:rsid w:val="00B02027"/>
    <w:rsid w:val="00B02DAA"/>
    <w:rsid w:val="00B02FA4"/>
    <w:rsid w:val="00B0333A"/>
    <w:rsid w:val="00B03E7B"/>
    <w:rsid w:val="00B06256"/>
    <w:rsid w:val="00B067B3"/>
    <w:rsid w:val="00B12100"/>
    <w:rsid w:val="00B136F9"/>
    <w:rsid w:val="00B14988"/>
    <w:rsid w:val="00B14A8F"/>
    <w:rsid w:val="00B154C0"/>
    <w:rsid w:val="00B17230"/>
    <w:rsid w:val="00B218B9"/>
    <w:rsid w:val="00B22BFF"/>
    <w:rsid w:val="00B25FF1"/>
    <w:rsid w:val="00B26D61"/>
    <w:rsid w:val="00B36CBA"/>
    <w:rsid w:val="00B37423"/>
    <w:rsid w:val="00B37A78"/>
    <w:rsid w:val="00B37D64"/>
    <w:rsid w:val="00B404FF"/>
    <w:rsid w:val="00B414FF"/>
    <w:rsid w:val="00B47E66"/>
    <w:rsid w:val="00B47ED8"/>
    <w:rsid w:val="00B50047"/>
    <w:rsid w:val="00B50B41"/>
    <w:rsid w:val="00B515EF"/>
    <w:rsid w:val="00B51953"/>
    <w:rsid w:val="00B555DE"/>
    <w:rsid w:val="00B61184"/>
    <w:rsid w:val="00B710C5"/>
    <w:rsid w:val="00B730A4"/>
    <w:rsid w:val="00B74184"/>
    <w:rsid w:val="00B75F98"/>
    <w:rsid w:val="00B769A8"/>
    <w:rsid w:val="00B77EA5"/>
    <w:rsid w:val="00B8178E"/>
    <w:rsid w:val="00B82101"/>
    <w:rsid w:val="00B865D4"/>
    <w:rsid w:val="00B904B2"/>
    <w:rsid w:val="00B92DC7"/>
    <w:rsid w:val="00B9788A"/>
    <w:rsid w:val="00B97A57"/>
    <w:rsid w:val="00BA1BDF"/>
    <w:rsid w:val="00BA3CA7"/>
    <w:rsid w:val="00BA4C65"/>
    <w:rsid w:val="00BA4FE2"/>
    <w:rsid w:val="00BA5623"/>
    <w:rsid w:val="00BA5BBF"/>
    <w:rsid w:val="00BB6594"/>
    <w:rsid w:val="00BC304A"/>
    <w:rsid w:val="00BC45EE"/>
    <w:rsid w:val="00BC4829"/>
    <w:rsid w:val="00BC4951"/>
    <w:rsid w:val="00BC6CD1"/>
    <w:rsid w:val="00BC6D66"/>
    <w:rsid w:val="00BD1B72"/>
    <w:rsid w:val="00BD1D7E"/>
    <w:rsid w:val="00BD4B35"/>
    <w:rsid w:val="00BD6484"/>
    <w:rsid w:val="00BD6B82"/>
    <w:rsid w:val="00BE1A28"/>
    <w:rsid w:val="00BE1BCC"/>
    <w:rsid w:val="00BE39D0"/>
    <w:rsid w:val="00BF01D8"/>
    <w:rsid w:val="00BF0E22"/>
    <w:rsid w:val="00BF1FFA"/>
    <w:rsid w:val="00BF217C"/>
    <w:rsid w:val="00BF5DB5"/>
    <w:rsid w:val="00BF7114"/>
    <w:rsid w:val="00BF7804"/>
    <w:rsid w:val="00C04296"/>
    <w:rsid w:val="00C0625C"/>
    <w:rsid w:val="00C133EB"/>
    <w:rsid w:val="00C148B2"/>
    <w:rsid w:val="00C17ED4"/>
    <w:rsid w:val="00C21FFE"/>
    <w:rsid w:val="00C257C5"/>
    <w:rsid w:val="00C2607E"/>
    <w:rsid w:val="00C27C95"/>
    <w:rsid w:val="00C310DF"/>
    <w:rsid w:val="00C32D6B"/>
    <w:rsid w:val="00C40A0E"/>
    <w:rsid w:val="00C41E66"/>
    <w:rsid w:val="00C42D1E"/>
    <w:rsid w:val="00C47521"/>
    <w:rsid w:val="00C50896"/>
    <w:rsid w:val="00C51156"/>
    <w:rsid w:val="00C567F6"/>
    <w:rsid w:val="00C56C8E"/>
    <w:rsid w:val="00C61D5E"/>
    <w:rsid w:val="00C64A49"/>
    <w:rsid w:val="00C65986"/>
    <w:rsid w:val="00C71409"/>
    <w:rsid w:val="00C74B32"/>
    <w:rsid w:val="00C75F29"/>
    <w:rsid w:val="00C76FC4"/>
    <w:rsid w:val="00C82508"/>
    <w:rsid w:val="00C84B99"/>
    <w:rsid w:val="00C911C8"/>
    <w:rsid w:val="00C931DF"/>
    <w:rsid w:val="00C95A06"/>
    <w:rsid w:val="00C97236"/>
    <w:rsid w:val="00CA6304"/>
    <w:rsid w:val="00CA6C83"/>
    <w:rsid w:val="00CA70DD"/>
    <w:rsid w:val="00CB4F39"/>
    <w:rsid w:val="00CB58FF"/>
    <w:rsid w:val="00CB7F1D"/>
    <w:rsid w:val="00CB7FF8"/>
    <w:rsid w:val="00CC2413"/>
    <w:rsid w:val="00CC4376"/>
    <w:rsid w:val="00CC6744"/>
    <w:rsid w:val="00CC67E2"/>
    <w:rsid w:val="00CC7E83"/>
    <w:rsid w:val="00CC7FE2"/>
    <w:rsid w:val="00CD57B8"/>
    <w:rsid w:val="00CD780D"/>
    <w:rsid w:val="00CE001F"/>
    <w:rsid w:val="00CE214C"/>
    <w:rsid w:val="00CF0541"/>
    <w:rsid w:val="00CF09CD"/>
    <w:rsid w:val="00CF0B80"/>
    <w:rsid w:val="00CF37D5"/>
    <w:rsid w:val="00D009E3"/>
    <w:rsid w:val="00D07548"/>
    <w:rsid w:val="00D1199A"/>
    <w:rsid w:val="00D1221B"/>
    <w:rsid w:val="00D12358"/>
    <w:rsid w:val="00D1538F"/>
    <w:rsid w:val="00D206C6"/>
    <w:rsid w:val="00D2094D"/>
    <w:rsid w:val="00D2238A"/>
    <w:rsid w:val="00D238C8"/>
    <w:rsid w:val="00D24AB9"/>
    <w:rsid w:val="00D25E9F"/>
    <w:rsid w:val="00D34D49"/>
    <w:rsid w:val="00D35A2C"/>
    <w:rsid w:val="00D35B7E"/>
    <w:rsid w:val="00D42B56"/>
    <w:rsid w:val="00D42F3B"/>
    <w:rsid w:val="00D44594"/>
    <w:rsid w:val="00D45B6E"/>
    <w:rsid w:val="00D529F8"/>
    <w:rsid w:val="00D54F81"/>
    <w:rsid w:val="00D55BCD"/>
    <w:rsid w:val="00D650B4"/>
    <w:rsid w:val="00D73A41"/>
    <w:rsid w:val="00D7562B"/>
    <w:rsid w:val="00D82607"/>
    <w:rsid w:val="00D82C2D"/>
    <w:rsid w:val="00D82E51"/>
    <w:rsid w:val="00D866CD"/>
    <w:rsid w:val="00D87970"/>
    <w:rsid w:val="00D879ED"/>
    <w:rsid w:val="00D919E0"/>
    <w:rsid w:val="00D91B7F"/>
    <w:rsid w:val="00D9425E"/>
    <w:rsid w:val="00D97B84"/>
    <w:rsid w:val="00DA4937"/>
    <w:rsid w:val="00DA6328"/>
    <w:rsid w:val="00DA7A6E"/>
    <w:rsid w:val="00DB02A5"/>
    <w:rsid w:val="00DB1A9E"/>
    <w:rsid w:val="00DB3466"/>
    <w:rsid w:val="00DB7D2A"/>
    <w:rsid w:val="00DC147B"/>
    <w:rsid w:val="00DC535D"/>
    <w:rsid w:val="00DC5E39"/>
    <w:rsid w:val="00DC770F"/>
    <w:rsid w:val="00DE44A7"/>
    <w:rsid w:val="00DF0B1B"/>
    <w:rsid w:val="00DF48B7"/>
    <w:rsid w:val="00E025F5"/>
    <w:rsid w:val="00E07E7B"/>
    <w:rsid w:val="00E105E9"/>
    <w:rsid w:val="00E146A9"/>
    <w:rsid w:val="00E15825"/>
    <w:rsid w:val="00E17524"/>
    <w:rsid w:val="00E21B02"/>
    <w:rsid w:val="00E23B35"/>
    <w:rsid w:val="00E31629"/>
    <w:rsid w:val="00E3193A"/>
    <w:rsid w:val="00E32331"/>
    <w:rsid w:val="00E32E35"/>
    <w:rsid w:val="00E339C5"/>
    <w:rsid w:val="00E346F3"/>
    <w:rsid w:val="00E362E2"/>
    <w:rsid w:val="00E40E6B"/>
    <w:rsid w:val="00E41483"/>
    <w:rsid w:val="00E466C6"/>
    <w:rsid w:val="00E517D3"/>
    <w:rsid w:val="00E523A9"/>
    <w:rsid w:val="00E558A1"/>
    <w:rsid w:val="00E62F79"/>
    <w:rsid w:val="00E62F81"/>
    <w:rsid w:val="00E64A4D"/>
    <w:rsid w:val="00E70FA9"/>
    <w:rsid w:val="00E71525"/>
    <w:rsid w:val="00E72C9E"/>
    <w:rsid w:val="00E7716E"/>
    <w:rsid w:val="00E835B9"/>
    <w:rsid w:val="00E838AD"/>
    <w:rsid w:val="00E858A0"/>
    <w:rsid w:val="00E910FB"/>
    <w:rsid w:val="00E93A77"/>
    <w:rsid w:val="00E93E7A"/>
    <w:rsid w:val="00E94B33"/>
    <w:rsid w:val="00E97890"/>
    <w:rsid w:val="00EA02F9"/>
    <w:rsid w:val="00EA183F"/>
    <w:rsid w:val="00EA30F2"/>
    <w:rsid w:val="00EA422D"/>
    <w:rsid w:val="00EA6E94"/>
    <w:rsid w:val="00EB0285"/>
    <w:rsid w:val="00EB0993"/>
    <w:rsid w:val="00EB1C61"/>
    <w:rsid w:val="00EB6343"/>
    <w:rsid w:val="00EC246E"/>
    <w:rsid w:val="00ED02E1"/>
    <w:rsid w:val="00ED15D8"/>
    <w:rsid w:val="00ED21B9"/>
    <w:rsid w:val="00ED67B1"/>
    <w:rsid w:val="00ED727B"/>
    <w:rsid w:val="00EE01A0"/>
    <w:rsid w:val="00EE25B6"/>
    <w:rsid w:val="00EE58A9"/>
    <w:rsid w:val="00EE7516"/>
    <w:rsid w:val="00EF20AB"/>
    <w:rsid w:val="00EF2D8B"/>
    <w:rsid w:val="00EF492D"/>
    <w:rsid w:val="00EF4D7D"/>
    <w:rsid w:val="00EF7249"/>
    <w:rsid w:val="00EF7D7C"/>
    <w:rsid w:val="00F02C2F"/>
    <w:rsid w:val="00F04653"/>
    <w:rsid w:val="00F07A91"/>
    <w:rsid w:val="00F1185B"/>
    <w:rsid w:val="00F12314"/>
    <w:rsid w:val="00F16A00"/>
    <w:rsid w:val="00F215E0"/>
    <w:rsid w:val="00F22D7D"/>
    <w:rsid w:val="00F23079"/>
    <w:rsid w:val="00F24D01"/>
    <w:rsid w:val="00F2772E"/>
    <w:rsid w:val="00F30205"/>
    <w:rsid w:val="00F3143B"/>
    <w:rsid w:val="00F334F1"/>
    <w:rsid w:val="00F35833"/>
    <w:rsid w:val="00F36601"/>
    <w:rsid w:val="00F408DC"/>
    <w:rsid w:val="00F4367B"/>
    <w:rsid w:val="00F44216"/>
    <w:rsid w:val="00F449A3"/>
    <w:rsid w:val="00F54B28"/>
    <w:rsid w:val="00F618A1"/>
    <w:rsid w:val="00F6217A"/>
    <w:rsid w:val="00F6788D"/>
    <w:rsid w:val="00F701BB"/>
    <w:rsid w:val="00F728F5"/>
    <w:rsid w:val="00F72D0F"/>
    <w:rsid w:val="00F82FEB"/>
    <w:rsid w:val="00F9468D"/>
    <w:rsid w:val="00F95429"/>
    <w:rsid w:val="00F976C2"/>
    <w:rsid w:val="00FA16DC"/>
    <w:rsid w:val="00FA1B9D"/>
    <w:rsid w:val="00FA38F2"/>
    <w:rsid w:val="00FA40C4"/>
    <w:rsid w:val="00FA5ED1"/>
    <w:rsid w:val="00FA6C71"/>
    <w:rsid w:val="00FB0121"/>
    <w:rsid w:val="00FB3CFA"/>
    <w:rsid w:val="00FB462B"/>
    <w:rsid w:val="00FC22BB"/>
    <w:rsid w:val="00FC2A4B"/>
    <w:rsid w:val="00FC4781"/>
    <w:rsid w:val="00FD0BE8"/>
    <w:rsid w:val="00FD2083"/>
    <w:rsid w:val="00FD2295"/>
    <w:rsid w:val="00FD4772"/>
    <w:rsid w:val="00FD5691"/>
    <w:rsid w:val="00FD6034"/>
    <w:rsid w:val="00FD7BBE"/>
    <w:rsid w:val="00FE2A31"/>
    <w:rsid w:val="00FE43B6"/>
    <w:rsid w:val="00FE5491"/>
    <w:rsid w:val="00FE6DBC"/>
    <w:rsid w:val="00FE6DE9"/>
    <w:rsid w:val="00FF3526"/>
    <w:rsid w:val="00FF6109"/>
    <w:rsid w:val="00FF73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4338">
      <o:colormenu v:ext="edit" strokecolor="none [3204]"/>
    </o:shapedefaults>
    <o:shapelayout v:ext="edit">
      <o:idmap v:ext="edit" data="1"/>
      <o:rules v:ext="edit">
        <o:r id="V:Rule4" type="connector" idref="#_x0000_s1263"/>
        <o:r id="V:Rule5" type="connector" idref="#Прямая со стрелкой 19"/>
        <o:r id="V:Rule6" type="connector" idref="#Прямая со стрелкой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Strong" w:qFormat="1"/>
    <w:lsdException w:name="Emphasis" w:uiPriority="20"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D67B1"/>
    <w:rPr>
      <w:sz w:val="24"/>
      <w:szCs w:val="24"/>
    </w:rPr>
  </w:style>
  <w:style w:type="paragraph" w:styleId="1">
    <w:name w:val="heading 1"/>
    <w:basedOn w:val="a"/>
    <w:link w:val="10"/>
    <w:uiPriority w:val="9"/>
    <w:qFormat/>
    <w:rsid w:val="00413F5B"/>
    <w:pPr>
      <w:spacing w:before="100" w:beforeAutospacing="1" w:after="100" w:afterAutospacing="1"/>
      <w:outlineLvl w:val="0"/>
    </w:pPr>
    <w:rPr>
      <w:rFonts w:ascii="Cambria" w:hAnsi="Cambria"/>
      <w:b/>
      <w:bCs/>
      <w:kern w:val="32"/>
      <w:sz w:val="32"/>
      <w:szCs w:val="32"/>
    </w:rPr>
  </w:style>
  <w:style w:type="paragraph" w:styleId="2">
    <w:name w:val="heading 2"/>
    <w:basedOn w:val="a"/>
    <w:next w:val="a"/>
    <w:link w:val="20"/>
    <w:uiPriority w:val="9"/>
    <w:unhideWhenUsed/>
    <w:qFormat/>
    <w:rsid w:val="008A2D24"/>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semiHidden/>
    <w:unhideWhenUsed/>
    <w:qFormat/>
    <w:rsid w:val="00413F5B"/>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C56C8E"/>
    <w:pPr>
      <w:spacing w:before="100" w:beforeAutospacing="1" w:after="100" w:afterAutospacing="1"/>
    </w:pPr>
  </w:style>
  <w:style w:type="character" w:styleId="a4">
    <w:name w:val="Strong"/>
    <w:basedOn w:val="a0"/>
    <w:qFormat/>
    <w:rsid w:val="00C56C8E"/>
    <w:rPr>
      <w:b/>
      <w:bCs/>
    </w:rPr>
  </w:style>
  <w:style w:type="paragraph" w:customStyle="1" w:styleId="a5">
    <w:name w:val="Знак Знак Знак"/>
    <w:basedOn w:val="a"/>
    <w:rsid w:val="002B3BBC"/>
    <w:pPr>
      <w:spacing w:after="160" w:line="240" w:lineRule="exact"/>
    </w:pPr>
    <w:rPr>
      <w:rFonts w:ascii="Verdana" w:hAnsi="Verdana"/>
      <w:sz w:val="20"/>
      <w:szCs w:val="20"/>
      <w:lang w:val="en-US" w:eastAsia="en-US"/>
    </w:rPr>
  </w:style>
  <w:style w:type="character" w:styleId="a6">
    <w:name w:val="Hyperlink"/>
    <w:basedOn w:val="a0"/>
    <w:rsid w:val="00BE1A28"/>
    <w:rPr>
      <w:color w:val="0000FF"/>
      <w:u w:val="single"/>
    </w:rPr>
  </w:style>
  <w:style w:type="paragraph" w:styleId="a7">
    <w:name w:val="header"/>
    <w:basedOn w:val="a"/>
    <w:link w:val="a8"/>
    <w:uiPriority w:val="99"/>
    <w:rsid w:val="00196D25"/>
    <w:pPr>
      <w:tabs>
        <w:tab w:val="center" w:pos="4677"/>
        <w:tab w:val="right" w:pos="9355"/>
      </w:tabs>
    </w:pPr>
  </w:style>
  <w:style w:type="character" w:styleId="a9">
    <w:name w:val="page number"/>
    <w:basedOn w:val="a0"/>
    <w:rsid w:val="00196D25"/>
  </w:style>
  <w:style w:type="character" w:styleId="aa">
    <w:name w:val="Emphasis"/>
    <w:basedOn w:val="a0"/>
    <w:uiPriority w:val="20"/>
    <w:qFormat/>
    <w:rsid w:val="00DB7D2A"/>
    <w:rPr>
      <w:i/>
      <w:iCs/>
    </w:rPr>
  </w:style>
  <w:style w:type="paragraph" w:styleId="ab">
    <w:name w:val="Balloon Text"/>
    <w:basedOn w:val="a"/>
    <w:link w:val="ac"/>
    <w:uiPriority w:val="99"/>
    <w:rsid w:val="004C76D8"/>
    <w:rPr>
      <w:rFonts w:ascii="Tahoma" w:hAnsi="Tahoma" w:cs="Tahoma"/>
      <w:sz w:val="16"/>
      <w:szCs w:val="16"/>
    </w:rPr>
  </w:style>
  <w:style w:type="character" w:customStyle="1" w:styleId="ac">
    <w:name w:val="Текст выноски Знак"/>
    <w:basedOn w:val="a0"/>
    <w:link w:val="ab"/>
    <w:uiPriority w:val="99"/>
    <w:rsid w:val="004C76D8"/>
    <w:rPr>
      <w:rFonts w:ascii="Tahoma" w:hAnsi="Tahoma" w:cs="Tahoma"/>
      <w:sz w:val="16"/>
      <w:szCs w:val="16"/>
    </w:rPr>
  </w:style>
  <w:style w:type="paragraph" w:styleId="ad">
    <w:name w:val="caption"/>
    <w:basedOn w:val="a"/>
    <w:next w:val="a"/>
    <w:uiPriority w:val="35"/>
    <w:unhideWhenUsed/>
    <w:qFormat/>
    <w:rsid w:val="00593595"/>
    <w:pPr>
      <w:spacing w:after="200"/>
    </w:pPr>
    <w:rPr>
      <w:b/>
      <w:bCs/>
      <w:color w:val="4F81BD" w:themeColor="accent1"/>
      <w:sz w:val="18"/>
      <w:szCs w:val="18"/>
    </w:rPr>
  </w:style>
  <w:style w:type="table" w:styleId="21">
    <w:name w:val="Table Colorful 2"/>
    <w:basedOn w:val="a1"/>
    <w:rsid w:val="00552E3B"/>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ae">
    <w:name w:val="Знак Знак Знак"/>
    <w:basedOn w:val="a"/>
    <w:rsid w:val="00832B53"/>
    <w:pPr>
      <w:spacing w:after="160" w:line="240" w:lineRule="exact"/>
    </w:pPr>
    <w:rPr>
      <w:rFonts w:ascii="Verdana" w:hAnsi="Verdana"/>
      <w:sz w:val="20"/>
      <w:szCs w:val="20"/>
      <w:lang w:val="en-US" w:eastAsia="en-US"/>
    </w:rPr>
  </w:style>
  <w:style w:type="paragraph" w:styleId="af">
    <w:name w:val="List Paragraph"/>
    <w:basedOn w:val="a"/>
    <w:uiPriority w:val="34"/>
    <w:qFormat/>
    <w:rsid w:val="00062479"/>
    <w:pPr>
      <w:ind w:left="720"/>
      <w:contextualSpacing/>
    </w:pPr>
  </w:style>
  <w:style w:type="table" w:styleId="-7">
    <w:name w:val="Table List 7"/>
    <w:basedOn w:val="a1"/>
    <w:rsid w:val="001D37C9"/>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1-3">
    <w:name w:val="Medium Shading 1 Accent 3"/>
    <w:basedOn w:val="a1"/>
    <w:uiPriority w:val="63"/>
    <w:rsid w:val="001D37C9"/>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3">
    <w:name w:val="Light List Accent 3"/>
    <w:basedOn w:val="a1"/>
    <w:uiPriority w:val="61"/>
    <w:rsid w:val="001D37C9"/>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f0">
    <w:name w:val="Table Grid"/>
    <w:basedOn w:val="a1"/>
    <w:rsid w:val="00DC7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1">
    <w:name w:val="Table Contemporary"/>
    <w:basedOn w:val="a1"/>
    <w:rsid w:val="00F24D0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
    <w:name w:val="Table List 1"/>
    <w:basedOn w:val="a1"/>
    <w:rsid w:val="00A857D8"/>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2">
    <w:name w:val="footnote text"/>
    <w:basedOn w:val="a"/>
    <w:link w:val="af3"/>
    <w:rsid w:val="00494D12"/>
    <w:rPr>
      <w:sz w:val="20"/>
      <w:szCs w:val="20"/>
    </w:rPr>
  </w:style>
  <w:style w:type="character" w:customStyle="1" w:styleId="af3">
    <w:name w:val="Текст сноски Знак"/>
    <w:basedOn w:val="a0"/>
    <w:link w:val="af2"/>
    <w:rsid w:val="00494D12"/>
  </w:style>
  <w:style w:type="character" w:styleId="af4">
    <w:name w:val="footnote reference"/>
    <w:basedOn w:val="a0"/>
    <w:rsid w:val="00494D12"/>
    <w:rPr>
      <w:vertAlign w:val="superscript"/>
    </w:rPr>
  </w:style>
  <w:style w:type="paragraph" w:styleId="af5">
    <w:name w:val="footer"/>
    <w:basedOn w:val="a"/>
    <w:link w:val="af6"/>
    <w:uiPriority w:val="99"/>
    <w:rsid w:val="00DC5E39"/>
    <w:pPr>
      <w:tabs>
        <w:tab w:val="center" w:pos="4677"/>
        <w:tab w:val="right" w:pos="9355"/>
      </w:tabs>
    </w:pPr>
  </w:style>
  <w:style w:type="character" w:customStyle="1" w:styleId="af6">
    <w:name w:val="Нижний колонтитул Знак"/>
    <w:basedOn w:val="a0"/>
    <w:link w:val="af5"/>
    <w:uiPriority w:val="99"/>
    <w:rsid w:val="00DC5E39"/>
    <w:rPr>
      <w:sz w:val="24"/>
      <w:szCs w:val="24"/>
    </w:rPr>
  </w:style>
  <w:style w:type="character" w:customStyle="1" w:styleId="20">
    <w:name w:val="Заголовок 2 Знак"/>
    <w:basedOn w:val="a0"/>
    <w:link w:val="2"/>
    <w:uiPriority w:val="9"/>
    <w:rsid w:val="008A2D24"/>
    <w:rPr>
      <w:rFonts w:asciiTheme="majorHAnsi" w:eastAsiaTheme="majorEastAsia" w:hAnsiTheme="majorHAnsi" w:cstheme="majorBidi"/>
      <w:b/>
      <w:bCs/>
      <w:color w:val="4F81BD" w:themeColor="accent1"/>
      <w:sz w:val="26"/>
      <w:szCs w:val="26"/>
      <w:lang w:eastAsia="en-US"/>
    </w:rPr>
  </w:style>
  <w:style w:type="paragraph" w:customStyle="1" w:styleId="ConsPlusNormal">
    <w:name w:val="ConsPlusNormal"/>
    <w:rsid w:val="008A2D24"/>
    <w:pPr>
      <w:autoSpaceDE w:val="0"/>
      <w:autoSpaceDN w:val="0"/>
      <w:adjustRightInd w:val="0"/>
    </w:pPr>
    <w:rPr>
      <w:rFonts w:eastAsiaTheme="minorHAnsi"/>
      <w:b/>
      <w:bCs/>
      <w:sz w:val="28"/>
      <w:szCs w:val="28"/>
      <w:lang w:eastAsia="en-US"/>
    </w:rPr>
  </w:style>
  <w:style w:type="character" w:customStyle="1" w:styleId="10">
    <w:name w:val="Заголовок 1 Знак"/>
    <w:basedOn w:val="a0"/>
    <w:link w:val="1"/>
    <w:uiPriority w:val="9"/>
    <w:rsid w:val="00413F5B"/>
    <w:rPr>
      <w:rFonts w:ascii="Cambria" w:hAnsi="Cambria"/>
      <w:b/>
      <w:bCs/>
      <w:kern w:val="32"/>
      <w:sz w:val="32"/>
      <w:szCs w:val="32"/>
    </w:rPr>
  </w:style>
  <w:style w:type="character" w:customStyle="1" w:styleId="30">
    <w:name w:val="Заголовок 3 Знак"/>
    <w:basedOn w:val="a0"/>
    <w:link w:val="3"/>
    <w:uiPriority w:val="9"/>
    <w:semiHidden/>
    <w:rsid w:val="00413F5B"/>
    <w:rPr>
      <w:rFonts w:asciiTheme="majorHAnsi" w:eastAsiaTheme="majorEastAsia" w:hAnsiTheme="majorHAnsi" w:cstheme="majorBidi"/>
      <w:b/>
      <w:bCs/>
      <w:color w:val="4F81BD" w:themeColor="accent1"/>
      <w:sz w:val="22"/>
      <w:szCs w:val="22"/>
    </w:rPr>
  </w:style>
  <w:style w:type="paragraph" w:customStyle="1" w:styleId="tekstob">
    <w:name w:val="tekstob"/>
    <w:basedOn w:val="a"/>
    <w:rsid w:val="00413F5B"/>
    <w:pPr>
      <w:spacing w:before="100" w:beforeAutospacing="1" w:after="100" w:afterAutospacing="1"/>
    </w:pPr>
  </w:style>
  <w:style w:type="character" w:customStyle="1" w:styleId="apple-converted-space">
    <w:name w:val="apple-converted-space"/>
    <w:basedOn w:val="a0"/>
    <w:rsid w:val="00413F5B"/>
  </w:style>
  <w:style w:type="paragraph" w:customStyle="1" w:styleId="11">
    <w:name w:val="Без интервала1"/>
    <w:rsid w:val="00413F5B"/>
    <w:rPr>
      <w:sz w:val="24"/>
      <w:szCs w:val="22"/>
      <w:lang w:eastAsia="en-US"/>
    </w:rPr>
  </w:style>
  <w:style w:type="character" w:customStyle="1" w:styleId="a8">
    <w:name w:val="Верхний колонтитул Знак"/>
    <w:basedOn w:val="a0"/>
    <w:link w:val="a7"/>
    <w:uiPriority w:val="99"/>
    <w:rsid w:val="00413F5B"/>
    <w:rPr>
      <w:sz w:val="24"/>
      <w:szCs w:val="24"/>
    </w:rPr>
  </w:style>
  <w:style w:type="paragraph" w:customStyle="1" w:styleId="af7">
    <w:name w:val="Стиль"/>
    <w:rsid w:val="00413F5B"/>
    <w:pPr>
      <w:widowControl w:val="0"/>
      <w:autoSpaceDE w:val="0"/>
      <w:autoSpaceDN w:val="0"/>
      <w:adjustRightInd w:val="0"/>
    </w:pPr>
    <w:rPr>
      <w:sz w:val="24"/>
      <w:szCs w:val="24"/>
    </w:rPr>
  </w:style>
  <w:style w:type="character" w:customStyle="1" w:styleId="b-materialpreview">
    <w:name w:val="b-material__preview"/>
    <w:basedOn w:val="a0"/>
    <w:rsid w:val="00413F5B"/>
  </w:style>
  <w:style w:type="character" w:customStyle="1" w:styleId="zagnews1">
    <w:name w:val="zagnews1"/>
    <w:rsid w:val="00700268"/>
    <w:rPr>
      <w:rFonts w:ascii="Times New Roman" w:hAnsi="Times New Roman" w:cs="Times New Roman" w:hint="default"/>
      <w:b/>
      <w:bCs/>
      <w:i w:val="0"/>
      <w:iCs w:val="0"/>
      <w:color w:val="000033"/>
      <w:sz w:val="21"/>
      <w:szCs w:val="21"/>
    </w:rPr>
  </w:style>
  <w:style w:type="table" w:styleId="-6">
    <w:name w:val="Light List Accent 6"/>
    <w:basedOn w:val="a1"/>
    <w:uiPriority w:val="61"/>
    <w:rsid w:val="00204C42"/>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HTML">
    <w:name w:val="HTML Preformatted"/>
    <w:basedOn w:val="a"/>
    <w:link w:val="HTML0"/>
    <w:rsid w:val="007E31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7E31BA"/>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2514163">
      <w:bodyDiv w:val="1"/>
      <w:marLeft w:val="0"/>
      <w:marRight w:val="0"/>
      <w:marTop w:val="0"/>
      <w:marBottom w:val="0"/>
      <w:divBdr>
        <w:top w:val="none" w:sz="0" w:space="0" w:color="auto"/>
        <w:left w:val="none" w:sz="0" w:space="0" w:color="auto"/>
        <w:bottom w:val="none" w:sz="0" w:space="0" w:color="auto"/>
        <w:right w:val="none" w:sz="0" w:space="0" w:color="auto"/>
      </w:divBdr>
      <w:divsChild>
        <w:div w:id="734856756">
          <w:marLeft w:val="547"/>
          <w:marRight w:val="0"/>
          <w:marTop w:val="0"/>
          <w:marBottom w:val="0"/>
          <w:divBdr>
            <w:top w:val="none" w:sz="0" w:space="0" w:color="auto"/>
            <w:left w:val="none" w:sz="0" w:space="0" w:color="auto"/>
            <w:bottom w:val="none" w:sz="0" w:space="0" w:color="auto"/>
            <w:right w:val="none" w:sz="0" w:space="0" w:color="auto"/>
          </w:divBdr>
        </w:div>
      </w:divsChild>
    </w:div>
    <w:div w:id="564100121">
      <w:bodyDiv w:val="1"/>
      <w:marLeft w:val="0"/>
      <w:marRight w:val="0"/>
      <w:marTop w:val="0"/>
      <w:marBottom w:val="0"/>
      <w:divBdr>
        <w:top w:val="none" w:sz="0" w:space="0" w:color="auto"/>
        <w:left w:val="none" w:sz="0" w:space="0" w:color="auto"/>
        <w:bottom w:val="none" w:sz="0" w:space="0" w:color="auto"/>
        <w:right w:val="none" w:sz="0" w:space="0" w:color="auto"/>
      </w:divBdr>
    </w:div>
    <w:div w:id="830406940">
      <w:bodyDiv w:val="1"/>
      <w:marLeft w:val="0"/>
      <w:marRight w:val="0"/>
      <w:marTop w:val="0"/>
      <w:marBottom w:val="0"/>
      <w:divBdr>
        <w:top w:val="none" w:sz="0" w:space="0" w:color="auto"/>
        <w:left w:val="none" w:sz="0" w:space="0" w:color="auto"/>
        <w:bottom w:val="none" w:sz="0" w:space="0" w:color="auto"/>
        <w:right w:val="none" w:sz="0" w:space="0" w:color="auto"/>
      </w:divBdr>
    </w:div>
    <w:div w:id="1012610677">
      <w:bodyDiv w:val="1"/>
      <w:marLeft w:val="0"/>
      <w:marRight w:val="0"/>
      <w:marTop w:val="0"/>
      <w:marBottom w:val="0"/>
      <w:divBdr>
        <w:top w:val="none" w:sz="0" w:space="0" w:color="auto"/>
        <w:left w:val="none" w:sz="0" w:space="0" w:color="auto"/>
        <w:bottom w:val="none" w:sz="0" w:space="0" w:color="auto"/>
        <w:right w:val="none" w:sz="0" w:space="0" w:color="auto"/>
      </w:divBdr>
      <w:divsChild>
        <w:div w:id="978652666">
          <w:marLeft w:val="547"/>
          <w:marRight w:val="0"/>
          <w:marTop w:val="0"/>
          <w:marBottom w:val="0"/>
          <w:divBdr>
            <w:top w:val="none" w:sz="0" w:space="0" w:color="auto"/>
            <w:left w:val="none" w:sz="0" w:space="0" w:color="auto"/>
            <w:bottom w:val="none" w:sz="0" w:space="0" w:color="auto"/>
            <w:right w:val="none" w:sz="0" w:space="0" w:color="auto"/>
          </w:divBdr>
        </w:div>
      </w:divsChild>
    </w:div>
    <w:div w:id="1237858743">
      <w:bodyDiv w:val="1"/>
      <w:marLeft w:val="0"/>
      <w:marRight w:val="0"/>
      <w:marTop w:val="0"/>
      <w:marBottom w:val="0"/>
      <w:divBdr>
        <w:top w:val="none" w:sz="0" w:space="0" w:color="auto"/>
        <w:left w:val="none" w:sz="0" w:space="0" w:color="auto"/>
        <w:bottom w:val="none" w:sz="0" w:space="0" w:color="auto"/>
        <w:right w:val="none" w:sz="0" w:space="0" w:color="auto"/>
      </w:divBdr>
    </w:div>
    <w:div w:id="1753888526">
      <w:bodyDiv w:val="1"/>
      <w:marLeft w:val="0"/>
      <w:marRight w:val="0"/>
      <w:marTop w:val="0"/>
      <w:marBottom w:val="0"/>
      <w:divBdr>
        <w:top w:val="none" w:sz="0" w:space="0" w:color="auto"/>
        <w:left w:val="none" w:sz="0" w:space="0" w:color="auto"/>
        <w:bottom w:val="none" w:sz="0" w:space="0" w:color="auto"/>
        <w:right w:val="none" w:sz="0" w:space="0" w:color="auto"/>
      </w:divBdr>
    </w:div>
    <w:div w:id="2005159273">
      <w:bodyDiv w:val="1"/>
      <w:marLeft w:val="0"/>
      <w:marRight w:val="0"/>
      <w:marTop w:val="0"/>
      <w:marBottom w:val="0"/>
      <w:divBdr>
        <w:top w:val="none" w:sz="0" w:space="0" w:color="auto"/>
        <w:left w:val="none" w:sz="0" w:space="0" w:color="auto"/>
        <w:bottom w:val="none" w:sz="0" w:space="0" w:color="auto"/>
        <w:right w:val="none" w:sz="0" w:space="0" w:color="auto"/>
      </w:divBdr>
      <w:divsChild>
        <w:div w:id="79525885">
          <w:marLeft w:val="0"/>
          <w:marRight w:val="0"/>
          <w:marTop w:val="0"/>
          <w:marBottom w:val="0"/>
          <w:divBdr>
            <w:top w:val="none" w:sz="0" w:space="0" w:color="auto"/>
            <w:left w:val="none" w:sz="0" w:space="0" w:color="auto"/>
            <w:bottom w:val="none" w:sz="0" w:space="0" w:color="auto"/>
            <w:right w:val="none" w:sz="0" w:space="0" w:color="auto"/>
          </w:divBdr>
        </w:div>
        <w:div w:id="160240968">
          <w:marLeft w:val="0"/>
          <w:marRight w:val="0"/>
          <w:marTop w:val="0"/>
          <w:marBottom w:val="0"/>
          <w:divBdr>
            <w:top w:val="none" w:sz="0" w:space="0" w:color="auto"/>
            <w:left w:val="none" w:sz="0" w:space="0" w:color="auto"/>
            <w:bottom w:val="none" w:sz="0" w:space="0" w:color="auto"/>
            <w:right w:val="none" w:sz="0" w:space="0" w:color="auto"/>
          </w:divBdr>
        </w:div>
        <w:div w:id="221839889">
          <w:marLeft w:val="0"/>
          <w:marRight w:val="0"/>
          <w:marTop w:val="0"/>
          <w:marBottom w:val="0"/>
          <w:divBdr>
            <w:top w:val="none" w:sz="0" w:space="0" w:color="auto"/>
            <w:left w:val="none" w:sz="0" w:space="0" w:color="auto"/>
            <w:bottom w:val="none" w:sz="0" w:space="0" w:color="auto"/>
            <w:right w:val="none" w:sz="0" w:space="0" w:color="auto"/>
          </w:divBdr>
        </w:div>
        <w:div w:id="279529080">
          <w:marLeft w:val="0"/>
          <w:marRight w:val="0"/>
          <w:marTop w:val="0"/>
          <w:marBottom w:val="0"/>
          <w:divBdr>
            <w:top w:val="none" w:sz="0" w:space="0" w:color="auto"/>
            <w:left w:val="none" w:sz="0" w:space="0" w:color="auto"/>
            <w:bottom w:val="none" w:sz="0" w:space="0" w:color="auto"/>
            <w:right w:val="none" w:sz="0" w:space="0" w:color="auto"/>
          </w:divBdr>
        </w:div>
        <w:div w:id="295064654">
          <w:marLeft w:val="0"/>
          <w:marRight w:val="0"/>
          <w:marTop w:val="0"/>
          <w:marBottom w:val="0"/>
          <w:divBdr>
            <w:top w:val="none" w:sz="0" w:space="0" w:color="auto"/>
            <w:left w:val="none" w:sz="0" w:space="0" w:color="auto"/>
            <w:bottom w:val="none" w:sz="0" w:space="0" w:color="auto"/>
            <w:right w:val="none" w:sz="0" w:space="0" w:color="auto"/>
          </w:divBdr>
        </w:div>
        <w:div w:id="359211995">
          <w:marLeft w:val="0"/>
          <w:marRight w:val="0"/>
          <w:marTop w:val="0"/>
          <w:marBottom w:val="0"/>
          <w:divBdr>
            <w:top w:val="none" w:sz="0" w:space="0" w:color="auto"/>
            <w:left w:val="none" w:sz="0" w:space="0" w:color="auto"/>
            <w:bottom w:val="none" w:sz="0" w:space="0" w:color="auto"/>
            <w:right w:val="none" w:sz="0" w:space="0" w:color="auto"/>
          </w:divBdr>
        </w:div>
        <w:div w:id="412552369">
          <w:marLeft w:val="0"/>
          <w:marRight w:val="0"/>
          <w:marTop w:val="0"/>
          <w:marBottom w:val="0"/>
          <w:divBdr>
            <w:top w:val="none" w:sz="0" w:space="0" w:color="auto"/>
            <w:left w:val="none" w:sz="0" w:space="0" w:color="auto"/>
            <w:bottom w:val="none" w:sz="0" w:space="0" w:color="auto"/>
            <w:right w:val="none" w:sz="0" w:space="0" w:color="auto"/>
          </w:divBdr>
        </w:div>
        <w:div w:id="462775534">
          <w:marLeft w:val="0"/>
          <w:marRight w:val="0"/>
          <w:marTop w:val="0"/>
          <w:marBottom w:val="0"/>
          <w:divBdr>
            <w:top w:val="none" w:sz="0" w:space="0" w:color="auto"/>
            <w:left w:val="none" w:sz="0" w:space="0" w:color="auto"/>
            <w:bottom w:val="none" w:sz="0" w:space="0" w:color="auto"/>
            <w:right w:val="none" w:sz="0" w:space="0" w:color="auto"/>
          </w:divBdr>
        </w:div>
        <w:div w:id="503516254">
          <w:marLeft w:val="0"/>
          <w:marRight w:val="0"/>
          <w:marTop w:val="0"/>
          <w:marBottom w:val="0"/>
          <w:divBdr>
            <w:top w:val="none" w:sz="0" w:space="0" w:color="auto"/>
            <w:left w:val="none" w:sz="0" w:space="0" w:color="auto"/>
            <w:bottom w:val="none" w:sz="0" w:space="0" w:color="auto"/>
            <w:right w:val="none" w:sz="0" w:space="0" w:color="auto"/>
          </w:divBdr>
        </w:div>
        <w:div w:id="596443931">
          <w:marLeft w:val="0"/>
          <w:marRight w:val="0"/>
          <w:marTop w:val="0"/>
          <w:marBottom w:val="0"/>
          <w:divBdr>
            <w:top w:val="none" w:sz="0" w:space="0" w:color="auto"/>
            <w:left w:val="none" w:sz="0" w:space="0" w:color="auto"/>
            <w:bottom w:val="none" w:sz="0" w:space="0" w:color="auto"/>
            <w:right w:val="none" w:sz="0" w:space="0" w:color="auto"/>
          </w:divBdr>
        </w:div>
        <w:div w:id="614756161">
          <w:marLeft w:val="0"/>
          <w:marRight w:val="0"/>
          <w:marTop w:val="0"/>
          <w:marBottom w:val="0"/>
          <w:divBdr>
            <w:top w:val="none" w:sz="0" w:space="0" w:color="auto"/>
            <w:left w:val="none" w:sz="0" w:space="0" w:color="auto"/>
            <w:bottom w:val="none" w:sz="0" w:space="0" w:color="auto"/>
            <w:right w:val="none" w:sz="0" w:space="0" w:color="auto"/>
          </w:divBdr>
        </w:div>
        <w:div w:id="621154082">
          <w:marLeft w:val="0"/>
          <w:marRight w:val="0"/>
          <w:marTop w:val="0"/>
          <w:marBottom w:val="0"/>
          <w:divBdr>
            <w:top w:val="none" w:sz="0" w:space="0" w:color="auto"/>
            <w:left w:val="none" w:sz="0" w:space="0" w:color="auto"/>
            <w:bottom w:val="none" w:sz="0" w:space="0" w:color="auto"/>
            <w:right w:val="none" w:sz="0" w:space="0" w:color="auto"/>
          </w:divBdr>
        </w:div>
        <w:div w:id="830023228">
          <w:marLeft w:val="0"/>
          <w:marRight w:val="0"/>
          <w:marTop w:val="0"/>
          <w:marBottom w:val="0"/>
          <w:divBdr>
            <w:top w:val="none" w:sz="0" w:space="0" w:color="auto"/>
            <w:left w:val="none" w:sz="0" w:space="0" w:color="auto"/>
            <w:bottom w:val="none" w:sz="0" w:space="0" w:color="auto"/>
            <w:right w:val="none" w:sz="0" w:space="0" w:color="auto"/>
          </w:divBdr>
        </w:div>
        <w:div w:id="920138941">
          <w:marLeft w:val="0"/>
          <w:marRight w:val="0"/>
          <w:marTop w:val="0"/>
          <w:marBottom w:val="0"/>
          <w:divBdr>
            <w:top w:val="none" w:sz="0" w:space="0" w:color="auto"/>
            <w:left w:val="none" w:sz="0" w:space="0" w:color="auto"/>
            <w:bottom w:val="none" w:sz="0" w:space="0" w:color="auto"/>
            <w:right w:val="none" w:sz="0" w:space="0" w:color="auto"/>
          </w:divBdr>
        </w:div>
        <w:div w:id="922688944">
          <w:marLeft w:val="0"/>
          <w:marRight w:val="0"/>
          <w:marTop w:val="0"/>
          <w:marBottom w:val="0"/>
          <w:divBdr>
            <w:top w:val="none" w:sz="0" w:space="0" w:color="auto"/>
            <w:left w:val="none" w:sz="0" w:space="0" w:color="auto"/>
            <w:bottom w:val="none" w:sz="0" w:space="0" w:color="auto"/>
            <w:right w:val="none" w:sz="0" w:space="0" w:color="auto"/>
          </w:divBdr>
        </w:div>
        <w:div w:id="1038626569">
          <w:marLeft w:val="0"/>
          <w:marRight w:val="0"/>
          <w:marTop w:val="0"/>
          <w:marBottom w:val="0"/>
          <w:divBdr>
            <w:top w:val="none" w:sz="0" w:space="0" w:color="auto"/>
            <w:left w:val="none" w:sz="0" w:space="0" w:color="auto"/>
            <w:bottom w:val="none" w:sz="0" w:space="0" w:color="auto"/>
            <w:right w:val="none" w:sz="0" w:space="0" w:color="auto"/>
          </w:divBdr>
        </w:div>
        <w:div w:id="1242064282">
          <w:marLeft w:val="0"/>
          <w:marRight w:val="0"/>
          <w:marTop w:val="0"/>
          <w:marBottom w:val="0"/>
          <w:divBdr>
            <w:top w:val="none" w:sz="0" w:space="0" w:color="auto"/>
            <w:left w:val="none" w:sz="0" w:space="0" w:color="auto"/>
            <w:bottom w:val="none" w:sz="0" w:space="0" w:color="auto"/>
            <w:right w:val="none" w:sz="0" w:space="0" w:color="auto"/>
          </w:divBdr>
        </w:div>
        <w:div w:id="1250970138">
          <w:marLeft w:val="0"/>
          <w:marRight w:val="0"/>
          <w:marTop w:val="0"/>
          <w:marBottom w:val="0"/>
          <w:divBdr>
            <w:top w:val="none" w:sz="0" w:space="0" w:color="auto"/>
            <w:left w:val="none" w:sz="0" w:space="0" w:color="auto"/>
            <w:bottom w:val="none" w:sz="0" w:space="0" w:color="auto"/>
            <w:right w:val="none" w:sz="0" w:space="0" w:color="auto"/>
          </w:divBdr>
        </w:div>
        <w:div w:id="1253509927">
          <w:marLeft w:val="0"/>
          <w:marRight w:val="0"/>
          <w:marTop w:val="0"/>
          <w:marBottom w:val="0"/>
          <w:divBdr>
            <w:top w:val="none" w:sz="0" w:space="0" w:color="auto"/>
            <w:left w:val="none" w:sz="0" w:space="0" w:color="auto"/>
            <w:bottom w:val="none" w:sz="0" w:space="0" w:color="auto"/>
            <w:right w:val="none" w:sz="0" w:space="0" w:color="auto"/>
          </w:divBdr>
        </w:div>
        <w:div w:id="1333600957">
          <w:marLeft w:val="0"/>
          <w:marRight w:val="0"/>
          <w:marTop w:val="0"/>
          <w:marBottom w:val="0"/>
          <w:divBdr>
            <w:top w:val="none" w:sz="0" w:space="0" w:color="auto"/>
            <w:left w:val="none" w:sz="0" w:space="0" w:color="auto"/>
            <w:bottom w:val="none" w:sz="0" w:space="0" w:color="auto"/>
            <w:right w:val="none" w:sz="0" w:space="0" w:color="auto"/>
          </w:divBdr>
        </w:div>
        <w:div w:id="1400595916">
          <w:marLeft w:val="0"/>
          <w:marRight w:val="0"/>
          <w:marTop w:val="0"/>
          <w:marBottom w:val="0"/>
          <w:divBdr>
            <w:top w:val="none" w:sz="0" w:space="0" w:color="auto"/>
            <w:left w:val="none" w:sz="0" w:space="0" w:color="auto"/>
            <w:bottom w:val="none" w:sz="0" w:space="0" w:color="auto"/>
            <w:right w:val="none" w:sz="0" w:space="0" w:color="auto"/>
          </w:divBdr>
        </w:div>
        <w:div w:id="1423061270">
          <w:marLeft w:val="0"/>
          <w:marRight w:val="0"/>
          <w:marTop w:val="0"/>
          <w:marBottom w:val="0"/>
          <w:divBdr>
            <w:top w:val="none" w:sz="0" w:space="0" w:color="auto"/>
            <w:left w:val="none" w:sz="0" w:space="0" w:color="auto"/>
            <w:bottom w:val="none" w:sz="0" w:space="0" w:color="auto"/>
            <w:right w:val="none" w:sz="0" w:space="0" w:color="auto"/>
          </w:divBdr>
        </w:div>
        <w:div w:id="1604339083">
          <w:marLeft w:val="0"/>
          <w:marRight w:val="0"/>
          <w:marTop w:val="0"/>
          <w:marBottom w:val="0"/>
          <w:divBdr>
            <w:top w:val="none" w:sz="0" w:space="0" w:color="auto"/>
            <w:left w:val="none" w:sz="0" w:space="0" w:color="auto"/>
            <w:bottom w:val="none" w:sz="0" w:space="0" w:color="auto"/>
            <w:right w:val="none" w:sz="0" w:space="0" w:color="auto"/>
          </w:divBdr>
        </w:div>
        <w:div w:id="1613512014">
          <w:marLeft w:val="0"/>
          <w:marRight w:val="0"/>
          <w:marTop w:val="0"/>
          <w:marBottom w:val="0"/>
          <w:divBdr>
            <w:top w:val="none" w:sz="0" w:space="0" w:color="auto"/>
            <w:left w:val="none" w:sz="0" w:space="0" w:color="auto"/>
            <w:bottom w:val="none" w:sz="0" w:space="0" w:color="auto"/>
            <w:right w:val="none" w:sz="0" w:space="0" w:color="auto"/>
          </w:divBdr>
        </w:div>
        <w:div w:id="1677802075">
          <w:marLeft w:val="0"/>
          <w:marRight w:val="0"/>
          <w:marTop w:val="0"/>
          <w:marBottom w:val="0"/>
          <w:divBdr>
            <w:top w:val="none" w:sz="0" w:space="0" w:color="auto"/>
            <w:left w:val="none" w:sz="0" w:space="0" w:color="auto"/>
            <w:bottom w:val="none" w:sz="0" w:space="0" w:color="auto"/>
            <w:right w:val="none" w:sz="0" w:space="0" w:color="auto"/>
          </w:divBdr>
        </w:div>
        <w:div w:id="1759979896">
          <w:marLeft w:val="0"/>
          <w:marRight w:val="0"/>
          <w:marTop w:val="0"/>
          <w:marBottom w:val="0"/>
          <w:divBdr>
            <w:top w:val="none" w:sz="0" w:space="0" w:color="auto"/>
            <w:left w:val="none" w:sz="0" w:space="0" w:color="auto"/>
            <w:bottom w:val="none" w:sz="0" w:space="0" w:color="auto"/>
            <w:right w:val="none" w:sz="0" w:space="0" w:color="auto"/>
          </w:divBdr>
        </w:div>
        <w:div w:id="1796170817">
          <w:marLeft w:val="0"/>
          <w:marRight w:val="0"/>
          <w:marTop w:val="0"/>
          <w:marBottom w:val="0"/>
          <w:divBdr>
            <w:top w:val="none" w:sz="0" w:space="0" w:color="auto"/>
            <w:left w:val="none" w:sz="0" w:space="0" w:color="auto"/>
            <w:bottom w:val="none" w:sz="0" w:space="0" w:color="auto"/>
            <w:right w:val="none" w:sz="0" w:space="0" w:color="auto"/>
          </w:divBdr>
        </w:div>
        <w:div w:id="1861821480">
          <w:marLeft w:val="0"/>
          <w:marRight w:val="0"/>
          <w:marTop w:val="0"/>
          <w:marBottom w:val="0"/>
          <w:divBdr>
            <w:top w:val="none" w:sz="0" w:space="0" w:color="auto"/>
            <w:left w:val="none" w:sz="0" w:space="0" w:color="auto"/>
            <w:bottom w:val="none" w:sz="0" w:space="0" w:color="auto"/>
            <w:right w:val="none" w:sz="0" w:space="0" w:color="auto"/>
          </w:divBdr>
        </w:div>
        <w:div w:id="1919509986">
          <w:marLeft w:val="0"/>
          <w:marRight w:val="0"/>
          <w:marTop w:val="0"/>
          <w:marBottom w:val="0"/>
          <w:divBdr>
            <w:top w:val="none" w:sz="0" w:space="0" w:color="auto"/>
            <w:left w:val="none" w:sz="0" w:space="0" w:color="auto"/>
            <w:bottom w:val="none" w:sz="0" w:space="0" w:color="auto"/>
            <w:right w:val="none" w:sz="0" w:space="0" w:color="auto"/>
          </w:divBdr>
        </w:div>
        <w:div w:id="2033992169">
          <w:marLeft w:val="0"/>
          <w:marRight w:val="0"/>
          <w:marTop w:val="0"/>
          <w:marBottom w:val="0"/>
          <w:divBdr>
            <w:top w:val="none" w:sz="0" w:space="0" w:color="auto"/>
            <w:left w:val="none" w:sz="0" w:space="0" w:color="auto"/>
            <w:bottom w:val="none" w:sz="0" w:space="0" w:color="auto"/>
            <w:right w:val="none" w:sz="0" w:space="0" w:color="auto"/>
          </w:divBdr>
        </w:div>
        <w:div w:id="2075810405">
          <w:marLeft w:val="0"/>
          <w:marRight w:val="0"/>
          <w:marTop w:val="0"/>
          <w:marBottom w:val="0"/>
          <w:divBdr>
            <w:top w:val="none" w:sz="0" w:space="0" w:color="auto"/>
            <w:left w:val="none" w:sz="0" w:space="0" w:color="auto"/>
            <w:bottom w:val="none" w:sz="0" w:space="0" w:color="auto"/>
            <w:right w:val="none" w:sz="0" w:space="0" w:color="auto"/>
          </w:divBdr>
        </w:div>
        <w:div w:id="2098671960">
          <w:marLeft w:val="0"/>
          <w:marRight w:val="0"/>
          <w:marTop w:val="0"/>
          <w:marBottom w:val="0"/>
          <w:divBdr>
            <w:top w:val="none" w:sz="0" w:space="0" w:color="auto"/>
            <w:left w:val="none" w:sz="0" w:space="0" w:color="auto"/>
            <w:bottom w:val="none" w:sz="0" w:space="0" w:color="auto"/>
            <w:right w:val="none" w:sz="0" w:space="0" w:color="auto"/>
          </w:divBdr>
        </w:div>
        <w:div w:id="21158585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18.xml"/><Relationship Id="rId299" Type="http://schemas.openxmlformats.org/officeDocument/2006/relationships/diagramLayout" Target="diagrams/layout54.xml"/><Relationship Id="rId671" Type="http://schemas.microsoft.com/office/2007/relationships/diagramDrawing" Target="diagrams/drawing124.xml"/><Relationship Id="rId21" Type="http://schemas.microsoft.com/office/2007/relationships/diagramDrawing" Target="diagrams/drawing2.xml"/><Relationship Id="rId63" Type="http://schemas.openxmlformats.org/officeDocument/2006/relationships/diagramLayout" Target="diagrams/layout9.xml"/><Relationship Id="rId159" Type="http://schemas.openxmlformats.org/officeDocument/2006/relationships/diagramColors" Target="diagrams/colors26.xml"/><Relationship Id="rId324" Type="http://schemas.openxmlformats.org/officeDocument/2006/relationships/diagramData" Target="diagrams/data59.xml"/><Relationship Id="rId366" Type="http://schemas.openxmlformats.org/officeDocument/2006/relationships/diagramQuickStyle" Target="diagrams/quickStyle67.xml"/><Relationship Id="rId531" Type="http://schemas.openxmlformats.org/officeDocument/2006/relationships/diagramLayout" Target="diagrams/layout97.xml"/><Relationship Id="rId573" Type="http://schemas.openxmlformats.org/officeDocument/2006/relationships/diagramQuickStyle" Target="diagrams/quickStyle105.xml"/><Relationship Id="rId629" Type="http://schemas.openxmlformats.org/officeDocument/2006/relationships/diagramQuickStyle" Target="diagrams/quickStyle116.xml"/><Relationship Id="rId170" Type="http://schemas.microsoft.com/office/2007/relationships/diagramDrawing" Target="diagrams/drawing28.xml"/><Relationship Id="rId226" Type="http://schemas.microsoft.com/office/2007/relationships/diagramDrawing" Target="diagrams/drawing39.xml"/><Relationship Id="rId433" Type="http://schemas.openxmlformats.org/officeDocument/2006/relationships/diagramColors" Target="diagrams/colors79.xml"/><Relationship Id="rId268" Type="http://schemas.openxmlformats.org/officeDocument/2006/relationships/diagramData" Target="diagrams/data48.xml"/><Relationship Id="rId475" Type="http://schemas.openxmlformats.org/officeDocument/2006/relationships/diagramLayout" Target="diagrams/layout86.xml"/><Relationship Id="rId640" Type="http://schemas.openxmlformats.org/officeDocument/2006/relationships/diagramColors" Target="diagrams/colors118.xml"/><Relationship Id="rId682" Type="http://schemas.openxmlformats.org/officeDocument/2006/relationships/diagramData" Target="diagrams/data127.xml"/><Relationship Id="rId32" Type="http://schemas.openxmlformats.org/officeDocument/2006/relationships/diagramLayout" Target="diagrams/layout4.xml"/><Relationship Id="rId74" Type="http://schemas.openxmlformats.org/officeDocument/2006/relationships/diagramColors" Target="diagrams/colors10.xml"/><Relationship Id="rId128" Type="http://schemas.openxmlformats.org/officeDocument/2006/relationships/diagramData" Target="diagrams/data21.xml"/><Relationship Id="rId335" Type="http://schemas.openxmlformats.org/officeDocument/2006/relationships/diagramLayout" Target="diagrams/layout61.xml"/><Relationship Id="rId377" Type="http://schemas.openxmlformats.org/officeDocument/2006/relationships/diagramColors" Target="diagrams/colors69.xml"/><Relationship Id="rId500" Type="http://schemas.openxmlformats.org/officeDocument/2006/relationships/diagramLayout" Target="diagrams/layout91.xml"/><Relationship Id="rId542" Type="http://schemas.openxmlformats.org/officeDocument/2006/relationships/diagramQuickStyle" Target="diagrams/quickStyle99.xml"/><Relationship Id="rId584" Type="http://schemas.openxmlformats.org/officeDocument/2006/relationships/diagramColors" Target="diagrams/colors107.xml"/><Relationship Id="rId5" Type="http://schemas.openxmlformats.org/officeDocument/2006/relationships/webSettings" Target="webSettings.xml"/><Relationship Id="rId181" Type="http://schemas.openxmlformats.org/officeDocument/2006/relationships/diagramData" Target="diagrams/data31.xml"/><Relationship Id="rId237" Type="http://schemas.openxmlformats.org/officeDocument/2006/relationships/diagramData" Target="diagrams/data42.xml"/><Relationship Id="rId402" Type="http://schemas.openxmlformats.org/officeDocument/2006/relationships/diagramQuickStyle" Target="diagrams/quickStyle73.xml"/><Relationship Id="rId279" Type="http://schemas.openxmlformats.org/officeDocument/2006/relationships/diagramLayout" Target="diagrams/layout50.xml"/><Relationship Id="rId444" Type="http://schemas.microsoft.com/office/2007/relationships/diagramDrawing" Target="diagrams/drawing81.xml"/><Relationship Id="rId486" Type="http://schemas.openxmlformats.org/officeDocument/2006/relationships/diagramQuickStyle" Target="diagrams/quickStyle88.xml"/><Relationship Id="rId651" Type="http://schemas.microsoft.com/office/2007/relationships/diagramDrawing" Target="diagrams/drawing120.xml"/><Relationship Id="rId43" Type="http://schemas.openxmlformats.org/officeDocument/2006/relationships/chart" Target="charts/chart6.xml"/><Relationship Id="rId139" Type="http://schemas.openxmlformats.org/officeDocument/2006/relationships/diagramColors" Target="diagrams/colors22.xml"/><Relationship Id="rId290" Type="http://schemas.openxmlformats.org/officeDocument/2006/relationships/diagramQuickStyle" Target="diagrams/quickStyle52.xml"/><Relationship Id="rId304" Type="http://schemas.openxmlformats.org/officeDocument/2006/relationships/diagramLayout" Target="diagrams/layout55.xml"/><Relationship Id="rId346" Type="http://schemas.openxmlformats.org/officeDocument/2006/relationships/diagramQuickStyle" Target="diagrams/quickStyle63.xml"/><Relationship Id="rId388" Type="http://schemas.openxmlformats.org/officeDocument/2006/relationships/diagramColors" Target="diagrams/colors70.xml"/><Relationship Id="rId511" Type="http://schemas.openxmlformats.org/officeDocument/2006/relationships/diagramLayout" Target="diagrams/layout93.xml"/><Relationship Id="rId553" Type="http://schemas.openxmlformats.org/officeDocument/2006/relationships/diagramColors" Target="diagrams/colors101.xml"/><Relationship Id="rId609" Type="http://schemas.openxmlformats.org/officeDocument/2006/relationships/diagramColors" Target="diagrams/colors112.xml"/><Relationship Id="rId85" Type="http://schemas.microsoft.com/office/2007/relationships/diagramDrawing" Target="diagrams/drawing12.xml"/><Relationship Id="rId150" Type="http://schemas.microsoft.com/office/2007/relationships/diagramDrawing" Target="diagrams/drawing24.xml"/><Relationship Id="rId192" Type="http://schemas.openxmlformats.org/officeDocument/2006/relationships/diagramData" Target="diagrams/data33.xml"/><Relationship Id="rId206" Type="http://schemas.microsoft.com/office/2007/relationships/diagramDrawing" Target="diagrams/drawing35.xml"/><Relationship Id="rId413" Type="http://schemas.openxmlformats.org/officeDocument/2006/relationships/diagramColors" Target="diagrams/colors75.xml"/><Relationship Id="rId595" Type="http://schemas.microsoft.com/office/2007/relationships/diagramDrawing" Target="diagrams/drawing109.xml"/><Relationship Id="rId248" Type="http://schemas.openxmlformats.org/officeDocument/2006/relationships/diagramData" Target="diagrams/data44.xml"/><Relationship Id="rId455" Type="http://schemas.openxmlformats.org/officeDocument/2006/relationships/diagramData" Target="diagrams/data84.xml"/><Relationship Id="rId497" Type="http://schemas.openxmlformats.org/officeDocument/2006/relationships/diagramColors" Target="diagrams/colors90.xml"/><Relationship Id="rId620" Type="http://schemas.openxmlformats.org/officeDocument/2006/relationships/diagramColors" Target="diagrams/colors114.xml"/><Relationship Id="rId662" Type="http://schemas.openxmlformats.org/officeDocument/2006/relationships/diagramData" Target="diagrams/data123.xml"/><Relationship Id="rId12" Type="http://schemas.openxmlformats.org/officeDocument/2006/relationships/diagramData" Target="diagrams/data1.xml"/><Relationship Id="rId108" Type="http://schemas.openxmlformats.org/officeDocument/2006/relationships/diagramData" Target="diagrams/data17.xml"/><Relationship Id="rId315" Type="http://schemas.openxmlformats.org/officeDocument/2006/relationships/diagramQuickStyle" Target="diagrams/quickStyle57.xml"/><Relationship Id="rId357" Type="http://schemas.openxmlformats.org/officeDocument/2006/relationships/diagramColors" Target="diagrams/colors65.xml"/><Relationship Id="rId522" Type="http://schemas.openxmlformats.org/officeDocument/2006/relationships/diagramQuickStyle" Target="diagrams/quickStyle95.xml"/><Relationship Id="rId54" Type="http://schemas.openxmlformats.org/officeDocument/2006/relationships/diagramColors" Target="diagrams/colors7.xml"/><Relationship Id="rId96" Type="http://schemas.openxmlformats.org/officeDocument/2006/relationships/diagramData" Target="diagrams/data15.xml"/><Relationship Id="rId161" Type="http://schemas.openxmlformats.org/officeDocument/2006/relationships/diagramData" Target="diagrams/data27.xml"/><Relationship Id="rId217" Type="http://schemas.openxmlformats.org/officeDocument/2006/relationships/diagramData" Target="diagrams/data38.xml"/><Relationship Id="rId399" Type="http://schemas.microsoft.com/office/2007/relationships/diagramDrawing" Target="diagrams/drawing72.xml"/><Relationship Id="rId564" Type="http://schemas.microsoft.com/office/2007/relationships/diagramDrawing" Target="diagrams/drawing103.xml"/><Relationship Id="rId259" Type="http://schemas.openxmlformats.org/officeDocument/2006/relationships/diagramLayout" Target="diagrams/layout46.xml"/><Relationship Id="rId424" Type="http://schemas.microsoft.com/office/2007/relationships/diagramDrawing" Target="diagrams/drawing77.xml"/><Relationship Id="rId466" Type="http://schemas.openxmlformats.org/officeDocument/2006/relationships/hyperlink" Target="consultantplus://offline/ref=AC62C7657D6DBA6B6A9BDFA8DF1320EF90B2DFD6C9B0F77295A9869F6E8E4DDD942D7639CE6B01E4g9d7J" TargetMode="External"/><Relationship Id="rId631" Type="http://schemas.microsoft.com/office/2007/relationships/diagramDrawing" Target="diagrams/drawing116.xml"/><Relationship Id="rId673" Type="http://schemas.openxmlformats.org/officeDocument/2006/relationships/diagramLayout" Target="diagrams/layout125.xml"/><Relationship Id="rId23" Type="http://schemas.openxmlformats.org/officeDocument/2006/relationships/chart" Target="charts/chart2.xml"/><Relationship Id="rId119" Type="http://schemas.openxmlformats.org/officeDocument/2006/relationships/diagramLayout" Target="diagrams/layout19.xml"/><Relationship Id="rId270" Type="http://schemas.openxmlformats.org/officeDocument/2006/relationships/diagramQuickStyle" Target="diagrams/quickStyle48.xml"/><Relationship Id="rId326" Type="http://schemas.openxmlformats.org/officeDocument/2006/relationships/diagramQuickStyle" Target="diagrams/quickStyle59.xml"/><Relationship Id="rId533" Type="http://schemas.openxmlformats.org/officeDocument/2006/relationships/diagramColors" Target="diagrams/colors97.xml"/><Relationship Id="rId65" Type="http://schemas.openxmlformats.org/officeDocument/2006/relationships/diagramColors" Target="diagrams/colors9.xml"/><Relationship Id="rId130" Type="http://schemas.openxmlformats.org/officeDocument/2006/relationships/diagramQuickStyle" Target="diagrams/quickStyle21.xml"/><Relationship Id="rId368" Type="http://schemas.microsoft.com/office/2007/relationships/diagramDrawing" Target="diagrams/drawing67.xml"/><Relationship Id="rId575" Type="http://schemas.microsoft.com/office/2007/relationships/diagramDrawing" Target="diagrams/drawing105.xml"/><Relationship Id="rId172" Type="http://schemas.openxmlformats.org/officeDocument/2006/relationships/diagramLayout" Target="diagrams/layout29.xml"/><Relationship Id="rId228" Type="http://schemas.openxmlformats.org/officeDocument/2006/relationships/diagramLayout" Target="diagrams/layout40.xml"/><Relationship Id="rId435" Type="http://schemas.openxmlformats.org/officeDocument/2006/relationships/diagramData" Target="diagrams/data80.xml"/><Relationship Id="rId477" Type="http://schemas.openxmlformats.org/officeDocument/2006/relationships/diagramColors" Target="diagrams/colors86.xml"/><Relationship Id="rId600" Type="http://schemas.microsoft.com/office/2007/relationships/diagramDrawing" Target="diagrams/drawing110.xml"/><Relationship Id="rId642" Type="http://schemas.openxmlformats.org/officeDocument/2006/relationships/diagramData" Target="diagrams/data119.xml"/><Relationship Id="rId684" Type="http://schemas.openxmlformats.org/officeDocument/2006/relationships/diagramQuickStyle" Target="diagrams/quickStyle127.xml"/><Relationship Id="rId281" Type="http://schemas.openxmlformats.org/officeDocument/2006/relationships/diagramColors" Target="diagrams/colors50.xml"/><Relationship Id="rId337" Type="http://schemas.openxmlformats.org/officeDocument/2006/relationships/diagramColors" Target="diagrams/colors61.xml"/><Relationship Id="rId502" Type="http://schemas.openxmlformats.org/officeDocument/2006/relationships/diagramColors" Target="diagrams/colors91.xml"/><Relationship Id="rId34" Type="http://schemas.openxmlformats.org/officeDocument/2006/relationships/diagramColors" Target="diagrams/colors4.xml"/><Relationship Id="rId76" Type="http://schemas.openxmlformats.org/officeDocument/2006/relationships/diagramData" Target="diagrams/data11.xml"/><Relationship Id="rId141" Type="http://schemas.openxmlformats.org/officeDocument/2006/relationships/diagramData" Target="diagrams/data23.xml"/><Relationship Id="rId379" Type="http://schemas.openxmlformats.org/officeDocument/2006/relationships/hyperlink" Target="consultantplus://offline/ref=7D2B13F2888CFD4A053CB93872A19967672A1834BB599C3480063E632CF5735F90399F7172FD245FFFv5N" TargetMode="External"/><Relationship Id="rId544" Type="http://schemas.microsoft.com/office/2007/relationships/diagramDrawing" Target="diagrams/drawing99.xml"/><Relationship Id="rId586" Type="http://schemas.openxmlformats.org/officeDocument/2006/relationships/diagramData" Target="diagrams/data108.xml"/><Relationship Id="rId7" Type="http://schemas.openxmlformats.org/officeDocument/2006/relationships/endnotes" Target="endnotes.xml"/><Relationship Id="rId183" Type="http://schemas.openxmlformats.org/officeDocument/2006/relationships/diagramQuickStyle" Target="diagrams/quickStyle31.xml"/><Relationship Id="rId239" Type="http://schemas.openxmlformats.org/officeDocument/2006/relationships/diagramQuickStyle" Target="diagrams/quickStyle42.xml"/><Relationship Id="rId390" Type="http://schemas.openxmlformats.org/officeDocument/2006/relationships/diagramData" Target="diagrams/data71.xml"/><Relationship Id="rId404" Type="http://schemas.microsoft.com/office/2007/relationships/diagramDrawing" Target="diagrams/drawing73.xml"/><Relationship Id="rId446" Type="http://schemas.openxmlformats.org/officeDocument/2006/relationships/diagramLayout" Target="diagrams/layout82.xml"/><Relationship Id="rId611" Type="http://schemas.openxmlformats.org/officeDocument/2006/relationships/chart" Target="charts/chart20.xml"/><Relationship Id="rId653" Type="http://schemas.openxmlformats.org/officeDocument/2006/relationships/diagramLayout" Target="diagrams/layout121.xml"/><Relationship Id="rId250" Type="http://schemas.openxmlformats.org/officeDocument/2006/relationships/diagramQuickStyle" Target="diagrams/quickStyle44.xml"/><Relationship Id="rId292" Type="http://schemas.microsoft.com/office/2007/relationships/diagramDrawing" Target="diagrams/drawing52.xml"/><Relationship Id="rId306" Type="http://schemas.openxmlformats.org/officeDocument/2006/relationships/diagramColors" Target="diagrams/colors55.xml"/><Relationship Id="rId488" Type="http://schemas.microsoft.com/office/2007/relationships/diagramDrawing" Target="diagrams/drawing88.xml"/><Relationship Id="rId45" Type="http://schemas.openxmlformats.org/officeDocument/2006/relationships/chart" Target="charts/chart8.xml"/><Relationship Id="rId87" Type="http://schemas.openxmlformats.org/officeDocument/2006/relationships/diagramLayout" Target="diagrams/layout13.xml"/><Relationship Id="rId110" Type="http://schemas.openxmlformats.org/officeDocument/2006/relationships/diagramQuickStyle" Target="diagrams/quickStyle17.xml"/><Relationship Id="rId348" Type="http://schemas.microsoft.com/office/2007/relationships/diagramDrawing" Target="diagrams/drawing63.xml"/><Relationship Id="rId513" Type="http://schemas.openxmlformats.org/officeDocument/2006/relationships/diagramColors" Target="diagrams/colors93.xml"/><Relationship Id="rId555" Type="http://schemas.openxmlformats.org/officeDocument/2006/relationships/diagramData" Target="diagrams/data102.xml"/><Relationship Id="rId597" Type="http://schemas.openxmlformats.org/officeDocument/2006/relationships/diagramLayout" Target="diagrams/layout110.xml"/><Relationship Id="rId152" Type="http://schemas.openxmlformats.org/officeDocument/2006/relationships/diagramLayout" Target="diagrams/layout25.xml"/><Relationship Id="rId194" Type="http://schemas.openxmlformats.org/officeDocument/2006/relationships/diagramQuickStyle" Target="diagrams/quickStyle33.xml"/><Relationship Id="rId208" Type="http://schemas.openxmlformats.org/officeDocument/2006/relationships/diagramLayout" Target="diagrams/layout36.xml"/><Relationship Id="rId415" Type="http://schemas.openxmlformats.org/officeDocument/2006/relationships/diagramData" Target="diagrams/data76.xml"/><Relationship Id="rId457" Type="http://schemas.openxmlformats.org/officeDocument/2006/relationships/diagramQuickStyle" Target="diagrams/quickStyle84.xml"/><Relationship Id="rId622" Type="http://schemas.openxmlformats.org/officeDocument/2006/relationships/diagramData" Target="diagrams/data115.xml"/><Relationship Id="rId261" Type="http://schemas.openxmlformats.org/officeDocument/2006/relationships/diagramColors" Target="diagrams/colors46.xml"/><Relationship Id="rId499" Type="http://schemas.openxmlformats.org/officeDocument/2006/relationships/diagramData" Target="diagrams/data91.xml"/><Relationship Id="rId664" Type="http://schemas.openxmlformats.org/officeDocument/2006/relationships/diagramQuickStyle" Target="diagrams/quickStyle123.xml"/><Relationship Id="rId14" Type="http://schemas.openxmlformats.org/officeDocument/2006/relationships/diagramQuickStyle" Target="diagrams/quickStyle1.xml"/><Relationship Id="rId56" Type="http://schemas.openxmlformats.org/officeDocument/2006/relationships/chart" Target="charts/chart9.xml"/><Relationship Id="rId317" Type="http://schemas.microsoft.com/office/2007/relationships/diagramDrawing" Target="diagrams/drawing57.xml"/><Relationship Id="rId359" Type="http://schemas.openxmlformats.org/officeDocument/2006/relationships/diagramData" Target="diagrams/data66.xml"/><Relationship Id="rId524" Type="http://schemas.microsoft.com/office/2007/relationships/diagramDrawing" Target="diagrams/drawing95.xml"/><Relationship Id="rId566" Type="http://schemas.openxmlformats.org/officeDocument/2006/relationships/diagramLayout" Target="diagrams/layout104.xml"/><Relationship Id="rId98" Type="http://schemas.openxmlformats.org/officeDocument/2006/relationships/diagramQuickStyle" Target="diagrams/quickStyle15.xml"/><Relationship Id="rId121" Type="http://schemas.openxmlformats.org/officeDocument/2006/relationships/diagramColors" Target="diagrams/colors19.xml"/><Relationship Id="rId163" Type="http://schemas.openxmlformats.org/officeDocument/2006/relationships/diagramQuickStyle" Target="diagrams/quickStyle27.xml"/><Relationship Id="rId219" Type="http://schemas.openxmlformats.org/officeDocument/2006/relationships/diagramQuickStyle" Target="diagrams/quickStyle38.xml"/><Relationship Id="rId370" Type="http://schemas.openxmlformats.org/officeDocument/2006/relationships/diagramLayout" Target="diagrams/layout68.xml"/><Relationship Id="rId426" Type="http://schemas.openxmlformats.org/officeDocument/2006/relationships/diagramLayout" Target="diagrams/layout78.xml"/><Relationship Id="rId633" Type="http://schemas.openxmlformats.org/officeDocument/2006/relationships/diagramLayout" Target="diagrams/layout117.xml"/><Relationship Id="rId230" Type="http://schemas.openxmlformats.org/officeDocument/2006/relationships/diagramColors" Target="diagrams/colors40.xml"/><Relationship Id="rId468" Type="http://schemas.openxmlformats.org/officeDocument/2006/relationships/hyperlink" Target="consultantplus://offline/ref=09F6436B36FCBA8535A57DC77231AB3FCA68A8205528820F72766424CF01259A60A33D7F2A95A326d9c1J" TargetMode="External"/><Relationship Id="rId675" Type="http://schemas.openxmlformats.org/officeDocument/2006/relationships/diagramColors" Target="diagrams/colors125.xml"/><Relationship Id="rId25" Type="http://schemas.openxmlformats.org/officeDocument/2006/relationships/diagramData" Target="diagrams/data3.xml"/><Relationship Id="rId67" Type="http://schemas.openxmlformats.org/officeDocument/2006/relationships/chart" Target="charts/chart10.xml"/><Relationship Id="rId272" Type="http://schemas.microsoft.com/office/2007/relationships/diagramDrawing" Target="diagrams/drawing48.xml"/><Relationship Id="rId328" Type="http://schemas.microsoft.com/office/2007/relationships/diagramDrawing" Target="diagrams/drawing59.xml"/><Relationship Id="rId535" Type="http://schemas.openxmlformats.org/officeDocument/2006/relationships/diagramData" Target="diagrams/data98.xml"/><Relationship Id="rId577" Type="http://schemas.openxmlformats.org/officeDocument/2006/relationships/diagramLayout" Target="diagrams/layout106.xml"/><Relationship Id="rId132" Type="http://schemas.microsoft.com/office/2007/relationships/diagramDrawing" Target="diagrams/drawing21.xml"/><Relationship Id="rId174" Type="http://schemas.openxmlformats.org/officeDocument/2006/relationships/diagramColors" Target="diagrams/colors29.xml"/><Relationship Id="rId381" Type="http://schemas.openxmlformats.org/officeDocument/2006/relationships/hyperlink" Target="consultantplus://offline/ref=7D2B13F2888CFD4A053CB93872A19967672A1834BB599C3480063E632CF5735F90399F7172FD235FFFvAN" TargetMode="External"/><Relationship Id="rId602" Type="http://schemas.openxmlformats.org/officeDocument/2006/relationships/diagramLayout" Target="diagrams/layout111.xml"/><Relationship Id="rId241" Type="http://schemas.microsoft.com/office/2007/relationships/diagramDrawing" Target="diagrams/drawing42.xml"/><Relationship Id="rId437" Type="http://schemas.openxmlformats.org/officeDocument/2006/relationships/diagramQuickStyle" Target="diagrams/quickStyle80.xml"/><Relationship Id="rId479" Type="http://schemas.openxmlformats.org/officeDocument/2006/relationships/diagramData" Target="diagrams/data87.xml"/><Relationship Id="rId644" Type="http://schemas.openxmlformats.org/officeDocument/2006/relationships/diagramQuickStyle" Target="diagrams/quickStyle119.xml"/><Relationship Id="rId686" Type="http://schemas.microsoft.com/office/2007/relationships/diagramDrawing" Target="diagrams/drawing127.xml"/><Relationship Id="rId36" Type="http://schemas.openxmlformats.org/officeDocument/2006/relationships/chart" Target="charts/chart5.xml"/><Relationship Id="rId283" Type="http://schemas.openxmlformats.org/officeDocument/2006/relationships/diagramData" Target="diagrams/data51.xml"/><Relationship Id="rId339" Type="http://schemas.openxmlformats.org/officeDocument/2006/relationships/diagramData" Target="diagrams/data62.xml"/><Relationship Id="rId490" Type="http://schemas.openxmlformats.org/officeDocument/2006/relationships/diagramLayout" Target="diagrams/layout89.xml"/><Relationship Id="rId504" Type="http://schemas.openxmlformats.org/officeDocument/2006/relationships/diagramData" Target="diagrams/data92.xml"/><Relationship Id="rId546" Type="http://schemas.openxmlformats.org/officeDocument/2006/relationships/diagramLayout" Target="diagrams/layout100.xml"/><Relationship Id="rId78" Type="http://schemas.openxmlformats.org/officeDocument/2006/relationships/diagramQuickStyle" Target="diagrams/quickStyle11.xml"/><Relationship Id="rId101" Type="http://schemas.openxmlformats.org/officeDocument/2006/relationships/diagramData" Target="diagrams/data16.xml"/><Relationship Id="rId143" Type="http://schemas.openxmlformats.org/officeDocument/2006/relationships/diagramQuickStyle" Target="diagrams/quickStyle23.xml"/><Relationship Id="rId185" Type="http://schemas.microsoft.com/office/2007/relationships/diagramDrawing" Target="diagrams/drawing31.xml"/><Relationship Id="rId350" Type="http://schemas.openxmlformats.org/officeDocument/2006/relationships/diagramLayout" Target="diagrams/layout64.xml"/><Relationship Id="rId406" Type="http://schemas.openxmlformats.org/officeDocument/2006/relationships/diagramLayout" Target="diagrams/layout74.xml"/><Relationship Id="rId588" Type="http://schemas.openxmlformats.org/officeDocument/2006/relationships/diagramQuickStyle" Target="diagrams/quickStyle108.xml"/><Relationship Id="rId9" Type="http://schemas.openxmlformats.org/officeDocument/2006/relationships/header" Target="header1.xml"/><Relationship Id="rId210" Type="http://schemas.openxmlformats.org/officeDocument/2006/relationships/diagramColors" Target="diagrams/colors36.xml"/><Relationship Id="rId392" Type="http://schemas.openxmlformats.org/officeDocument/2006/relationships/diagramQuickStyle" Target="diagrams/quickStyle71.xml"/><Relationship Id="rId448" Type="http://schemas.openxmlformats.org/officeDocument/2006/relationships/diagramColors" Target="diagrams/colors82.xml"/><Relationship Id="rId613" Type="http://schemas.openxmlformats.org/officeDocument/2006/relationships/diagramLayout" Target="diagrams/layout113.xml"/><Relationship Id="rId655" Type="http://schemas.openxmlformats.org/officeDocument/2006/relationships/diagramColors" Target="diagrams/colors121.xml"/><Relationship Id="rId252" Type="http://schemas.microsoft.com/office/2007/relationships/diagramDrawing" Target="diagrams/drawing44.xml"/><Relationship Id="rId294" Type="http://schemas.openxmlformats.org/officeDocument/2006/relationships/diagramLayout" Target="diagrams/layout53.xml"/><Relationship Id="rId308" Type="http://schemas.openxmlformats.org/officeDocument/2006/relationships/diagramData" Target="diagrams/data56.xml"/><Relationship Id="rId515" Type="http://schemas.openxmlformats.org/officeDocument/2006/relationships/diagramData" Target="diagrams/data94.xml"/><Relationship Id="rId47" Type="http://schemas.openxmlformats.org/officeDocument/2006/relationships/diagramLayout" Target="diagrams/layout6.xml"/><Relationship Id="rId89" Type="http://schemas.openxmlformats.org/officeDocument/2006/relationships/diagramColors" Target="diagrams/colors13.xml"/><Relationship Id="rId112" Type="http://schemas.microsoft.com/office/2007/relationships/diagramDrawing" Target="diagrams/drawing17.xml"/><Relationship Id="rId154" Type="http://schemas.openxmlformats.org/officeDocument/2006/relationships/diagramColors" Target="diagrams/colors25.xml"/><Relationship Id="rId361" Type="http://schemas.openxmlformats.org/officeDocument/2006/relationships/diagramQuickStyle" Target="diagrams/quickStyle66.xml"/><Relationship Id="rId557" Type="http://schemas.openxmlformats.org/officeDocument/2006/relationships/diagramQuickStyle" Target="diagrams/quickStyle102.xml"/><Relationship Id="rId599" Type="http://schemas.openxmlformats.org/officeDocument/2006/relationships/diagramColors" Target="diagrams/colors110.xml"/><Relationship Id="rId196" Type="http://schemas.microsoft.com/office/2007/relationships/diagramDrawing" Target="diagrams/drawing33.xml"/><Relationship Id="rId417" Type="http://schemas.openxmlformats.org/officeDocument/2006/relationships/diagramQuickStyle" Target="diagrams/quickStyle76.xml"/><Relationship Id="rId459" Type="http://schemas.microsoft.com/office/2007/relationships/diagramDrawing" Target="diagrams/drawing84.xml"/><Relationship Id="rId624" Type="http://schemas.openxmlformats.org/officeDocument/2006/relationships/diagramQuickStyle" Target="diagrams/quickStyle115.xml"/><Relationship Id="rId666" Type="http://schemas.microsoft.com/office/2007/relationships/diagramDrawing" Target="diagrams/drawing123.xml"/><Relationship Id="rId16" Type="http://schemas.microsoft.com/office/2007/relationships/diagramDrawing" Target="diagrams/drawing1.xml"/><Relationship Id="rId221" Type="http://schemas.microsoft.com/office/2007/relationships/diagramDrawing" Target="diagrams/drawing38.xml"/><Relationship Id="rId263" Type="http://schemas.openxmlformats.org/officeDocument/2006/relationships/diagramData" Target="diagrams/data47.xml"/><Relationship Id="rId319" Type="http://schemas.openxmlformats.org/officeDocument/2006/relationships/diagramData" Target="diagrams/data58.xml"/><Relationship Id="rId470" Type="http://schemas.openxmlformats.org/officeDocument/2006/relationships/diagramLayout" Target="diagrams/layout85.xml"/><Relationship Id="rId526" Type="http://schemas.openxmlformats.org/officeDocument/2006/relationships/diagramLayout" Target="diagrams/layout96.xml"/><Relationship Id="rId58" Type="http://schemas.openxmlformats.org/officeDocument/2006/relationships/diagramLayout" Target="diagrams/layout8.xml"/><Relationship Id="rId123" Type="http://schemas.openxmlformats.org/officeDocument/2006/relationships/diagramData" Target="diagrams/data20.xml"/><Relationship Id="rId330" Type="http://schemas.openxmlformats.org/officeDocument/2006/relationships/diagramLayout" Target="diagrams/layout60.xml"/><Relationship Id="rId568" Type="http://schemas.openxmlformats.org/officeDocument/2006/relationships/diagramColors" Target="diagrams/colors104.xml"/><Relationship Id="rId165" Type="http://schemas.microsoft.com/office/2007/relationships/diagramDrawing" Target="diagrams/drawing27.xml"/><Relationship Id="rId372" Type="http://schemas.openxmlformats.org/officeDocument/2006/relationships/diagramColors" Target="diagrams/colors68.xml"/><Relationship Id="rId428" Type="http://schemas.openxmlformats.org/officeDocument/2006/relationships/diagramColors" Target="diagrams/colors78.xml"/><Relationship Id="rId635" Type="http://schemas.openxmlformats.org/officeDocument/2006/relationships/diagramColors" Target="diagrams/colors117.xml"/><Relationship Id="rId677" Type="http://schemas.openxmlformats.org/officeDocument/2006/relationships/diagramData" Target="diagrams/data126.xml"/><Relationship Id="rId232" Type="http://schemas.openxmlformats.org/officeDocument/2006/relationships/diagramData" Target="diagrams/data41.xml"/><Relationship Id="rId274" Type="http://schemas.openxmlformats.org/officeDocument/2006/relationships/diagramLayout" Target="diagrams/layout49.xml"/><Relationship Id="rId481" Type="http://schemas.openxmlformats.org/officeDocument/2006/relationships/diagramQuickStyle" Target="diagrams/quickStyle87.xml"/><Relationship Id="rId27" Type="http://schemas.openxmlformats.org/officeDocument/2006/relationships/diagramQuickStyle" Target="diagrams/quickStyle3.xml"/><Relationship Id="rId69" Type="http://schemas.openxmlformats.org/officeDocument/2006/relationships/chart" Target="charts/chart12.xml"/><Relationship Id="rId134" Type="http://schemas.openxmlformats.org/officeDocument/2006/relationships/hyperlink" Target="consultantplus://offline/ref=DF5264EFB422007A3FFED84627FD43327ED7C8FC34E5070E472BB3B55408F6196F235B5C813CCEA1631F2CZ1B7G" TargetMode="External"/><Relationship Id="rId537" Type="http://schemas.openxmlformats.org/officeDocument/2006/relationships/diagramQuickStyle" Target="diagrams/quickStyle98.xml"/><Relationship Id="rId579" Type="http://schemas.openxmlformats.org/officeDocument/2006/relationships/diagramColors" Target="diagrams/colors106.xml"/><Relationship Id="rId80" Type="http://schemas.microsoft.com/office/2007/relationships/diagramDrawing" Target="diagrams/drawing11.xml"/><Relationship Id="rId176" Type="http://schemas.openxmlformats.org/officeDocument/2006/relationships/diagramData" Target="diagrams/data30.xml"/><Relationship Id="rId341" Type="http://schemas.openxmlformats.org/officeDocument/2006/relationships/diagramQuickStyle" Target="diagrams/quickStyle62.xml"/><Relationship Id="rId383" Type="http://schemas.openxmlformats.org/officeDocument/2006/relationships/hyperlink" Target="consultantplus://offline/ref=57404196146A043C039F07659DF0CDD89FDA6E69BD319033B9BEE703U6I" TargetMode="External"/><Relationship Id="rId439" Type="http://schemas.microsoft.com/office/2007/relationships/diagramDrawing" Target="diagrams/drawing80.xml"/><Relationship Id="rId590" Type="http://schemas.microsoft.com/office/2007/relationships/diagramDrawing" Target="diagrams/drawing108.xml"/><Relationship Id="rId604" Type="http://schemas.openxmlformats.org/officeDocument/2006/relationships/diagramColors" Target="diagrams/colors111.xml"/><Relationship Id="rId646" Type="http://schemas.microsoft.com/office/2007/relationships/diagramDrawing" Target="diagrams/drawing119.xml"/><Relationship Id="rId201" Type="http://schemas.microsoft.com/office/2007/relationships/diagramDrawing" Target="diagrams/drawing34.xml"/><Relationship Id="rId243" Type="http://schemas.openxmlformats.org/officeDocument/2006/relationships/diagramLayout" Target="diagrams/layout43.xml"/><Relationship Id="rId285" Type="http://schemas.openxmlformats.org/officeDocument/2006/relationships/diagramQuickStyle" Target="diagrams/quickStyle51.xml"/><Relationship Id="rId450" Type="http://schemas.openxmlformats.org/officeDocument/2006/relationships/diagramData" Target="diagrams/data83.xml"/><Relationship Id="rId506" Type="http://schemas.openxmlformats.org/officeDocument/2006/relationships/diagramQuickStyle" Target="diagrams/quickStyle92.xml"/><Relationship Id="rId688" Type="http://schemas.openxmlformats.org/officeDocument/2006/relationships/header" Target="header3.xml"/><Relationship Id="rId38" Type="http://schemas.openxmlformats.org/officeDocument/2006/relationships/diagramLayout" Target="diagrams/layout5.xml"/><Relationship Id="rId103" Type="http://schemas.openxmlformats.org/officeDocument/2006/relationships/diagramQuickStyle" Target="diagrams/quickStyle16.xml"/><Relationship Id="rId310" Type="http://schemas.openxmlformats.org/officeDocument/2006/relationships/diagramQuickStyle" Target="diagrams/quickStyle56.xml"/><Relationship Id="rId492" Type="http://schemas.openxmlformats.org/officeDocument/2006/relationships/diagramColors" Target="diagrams/colors89.xml"/><Relationship Id="rId548" Type="http://schemas.openxmlformats.org/officeDocument/2006/relationships/diagramColors" Target="diagrams/colors100.xml"/><Relationship Id="rId91" Type="http://schemas.openxmlformats.org/officeDocument/2006/relationships/diagramData" Target="diagrams/data14.xml"/><Relationship Id="rId145" Type="http://schemas.microsoft.com/office/2007/relationships/diagramDrawing" Target="diagrams/drawing23.xml"/><Relationship Id="rId187" Type="http://schemas.openxmlformats.org/officeDocument/2006/relationships/diagramData" Target="diagrams/data32.xml"/><Relationship Id="rId352" Type="http://schemas.openxmlformats.org/officeDocument/2006/relationships/diagramColors" Target="diagrams/colors64.xml"/><Relationship Id="rId394" Type="http://schemas.microsoft.com/office/2007/relationships/diagramDrawing" Target="diagrams/drawing71.xml"/><Relationship Id="rId408" Type="http://schemas.openxmlformats.org/officeDocument/2006/relationships/diagramColors" Target="diagrams/colors74.xml"/><Relationship Id="rId615" Type="http://schemas.openxmlformats.org/officeDocument/2006/relationships/diagramColors" Target="diagrams/colors113.xml"/><Relationship Id="rId212" Type="http://schemas.openxmlformats.org/officeDocument/2006/relationships/diagramData" Target="diagrams/data37.xml"/><Relationship Id="rId254" Type="http://schemas.openxmlformats.org/officeDocument/2006/relationships/diagramLayout" Target="diagrams/layout45.xml"/><Relationship Id="rId657" Type="http://schemas.openxmlformats.org/officeDocument/2006/relationships/diagramData" Target="diagrams/data122.xml"/><Relationship Id="rId49" Type="http://schemas.openxmlformats.org/officeDocument/2006/relationships/diagramColors" Target="diagrams/colors6.xml"/><Relationship Id="rId114" Type="http://schemas.openxmlformats.org/officeDocument/2006/relationships/diagramLayout" Target="diagrams/layout18.xml"/><Relationship Id="rId296" Type="http://schemas.openxmlformats.org/officeDocument/2006/relationships/diagramColors" Target="diagrams/colors53.xml"/><Relationship Id="rId461" Type="http://schemas.openxmlformats.org/officeDocument/2006/relationships/hyperlink" Target="consultantplus://offline/main?base=LAW;n=57883;fld=134;dst=100011" TargetMode="External"/><Relationship Id="rId517" Type="http://schemas.openxmlformats.org/officeDocument/2006/relationships/diagramQuickStyle" Target="diagrams/quickStyle94.xml"/><Relationship Id="rId559" Type="http://schemas.microsoft.com/office/2007/relationships/diagramDrawing" Target="diagrams/drawing102.xml"/><Relationship Id="rId60" Type="http://schemas.openxmlformats.org/officeDocument/2006/relationships/diagramColors" Target="diagrams/colors8.xml"/><Relationship Id="rId156" Type="http://schemas.openxmlformats.org/officeDocument/2006/relationships/diagramData" Target="diagrams/data26.xml"/><Relationship Id="rId198" Type="http://schemas.openxmlformats.org/officeDocument/2006/relationships/diagramLayout" Target="diagrams/layout34.xml"/><Relationship Id="rId321" Type="http://schemas.openxmlformats.org/officeDocument/2006/relationships/diagramQuickStyle" Target="diagrams/quickStyle58.xml"/><Relationship Id="rId363" Type="http://schemas.microsoft.com/office/2007/relationships/diagramDrawing" Target="diagrams/drawing66.xml"/><Relationship Id="rId419" Type="http://schemas.microsoft.com/office/2007/relationships/diagramDrawing" Target="diagrams/drawing76.xml"/><Relationship Id="rId570" Type="http://schemas.openxmlformats.org/officeDocument/2006/relationships/chart" Target="charts/chart19.xml"/><Relationship Id="rId626" Type="http://schemas.microsoft.com/office/2007/relationships/diagramDrawing" Target="diagrams/drawing115.xml"/><Relationship Id="rId223" Type="http://schemas.openxmlformats.org/officeDocument/2006/relationships/diagramLayout" Target="diagrams/layout39.xml"/><Relationship Id="rId430" Type="http://schemas.openxmlformats.org/officeDocument/2006/relationships/diagramData" Target="diagrams/data79.xml"/><Relationship Id="rId668" Type="http://schemas.openxmlformats.org/officeDocument/2006/relationships/diagramLayout" Target="diagrams/layout124.xml"/><Relationship Id="rId18" Type="http://schemas.openxmlformats.org/officeDocument/2006/relationships/diagramLayout" Target="diagrams/layout2.xml"/><Relationship Id="rId265" Type="http://schemas.openxmlformats.org/officeDocument/2006/relationships/diagramQuickStyle" Target="diagrams/quickStyle47.xml"/><Relationship Id="rId472" Type="http://schemas.openxmlformats.org/officeDocument/2006/relationships/diagramColors" Target="diagrams/colors85.xml"/><Relationship Id="rId528" Type="http://schemas.openxmlformats.org/officeDocument/2006/relationships/diagramColors" Target="diagrams/colors96.xml"/><Relationship Id="rId125" Type="http://schemas.openxmlformats.org/officeDocument/2006/relationships/diagramQuickStyle" Target="diagrams/quickStyle20.xml"/><Relationship Id="rId167" Type="http://schemas.openxmlformats.org/officeDocument/2006/relationships/diagramLayout" Target="diagrams/layout28.xml"/><Relationship Id="rId332" Type="http://schemas.openxmlformats.org/officeDocument/2006/relationships/diagramColors" Target="diagrams/colors60.xml"/><Relationship Id="rId374" Type="http://schemas.openxmlformats.org/officeDocument/2006/relationships/diagramData" Target="diagrams/data69.xml"/><Relationship Id="rId581" Type="http://schemas.openxmlformats.org/officeDocument/2006/relationships/diagramData" Target="diagrams/data107.xml"/><Relationship Id="rId71" Type="http://schemas.openxmlformats.org/officeDocument/2006/relationships/diagramData" Target="diagrams/data10.xml"/><Relationship Id="rId234" Type="http://schemas.openxmlformats.org/officeDocument/2006/relationships/diagramQuickStyle" Target="diagrams/quickStyle41.xml"/><Relationship Id="rId637" Type="http://schemas.openxmlformats.org/officeDocument/2006/relationships/diagramData" Target="diagrams/data118.xml"/><Relationship Id="rId679" Type="http://schemas.openxmlformats.org/officeDocument/2006/relationships/diagramQuickStyle" Target="diagrams/quickStyle126.xml"/><Relationship Id="rId2" Type="http://schemas.openxmlformats.org/officeDocument/2006/relationships/numbering" Target="numbering.xml"/><Relationship Id="rId29" Type="http://schemas.microsoft.com/office/2007/relationships/diagramDrawing" Target="diagrams/drawing3.xml"/><Relationship Id="rId276" Type="http://schemas.openxmlformats.org/officeDocument/2006/relationships/diagramColors" Target="diagrams/colors49.xml"/><Relationship Id="rId441" Type="http://schemas.openxmlformats.org/officeDocument/2006/relationships/diagramLayout" Target="diagrams/layout81.xml"/><Relationship Id="rId483" Type="http://schemas.microsoft.com/office/2007/relationships/diagramDrawing" Target="diagrams/drawing87.xml"/><Relationship Id="rId539" Type="http://schemas.microsoft.com/office/2007/relationships/diagramDrawing" Target="diagrams/drawing98.xml"/><Relationship Id="rId690" Type="http://schemas.openxmlformats.org/officeDocument/2006/relationships/header" Target="header5.xml"/><Relationship Id="rId40" Type="http://schemas.openxmlformats.org/officeDocument/2006/relationships/diagramColors" Target="diagrams/colors5.xml"/><Relationship Id="rId115" Type="http://schemas.openxmlformats.org/officeDocument/2006/relationships/diagramQuickStyle" Target="diagrams/quickStyle18.xml"/><Relationship Id="rId136" Type="http://schemas.openxmlformats.org/officeDocument/2006/relationships/diagramData" Target="diagrams/data22.xml"/><Relationship Id="rId157" Type="http://schemas.openxmlformats.org/officeDocument/2006/relationships/diagramLayout" Target="diagrams/layout26.xml"/><Relationship Id="rId178" Type="http://schemas.openxmlformats.org/officeDocument/2006/relationships/diagramQuickStyle" Target="diagrams/quickStyle30.xml"/><Relationship Id="rId301" Type="http://schemas.openxmlformats.org/officeDocument/2006/relationships/diagramColors" Target="diagrams/colors54.xml"/><Relationship Id="rId322" Type="http://schemas.openxmlformats.org/officeDocument/2006/relationships/diagramColors" Target="diagrams/colors58.xml"/><Relationship Id="rId343" Type="http://schemas.microsoft.com/office/2007/relationships/diagramDrawing" Target="diagrams/drawing62.xml"/><Relationship Id="rId364" Type="http://schemas.openxmlformats.org/officeDocument/2006/relationships/diagramData" Target="diagrams/data67.xml"/><Relationship Id="rId550" Type="http://schemas.openxmlformats.org/officeDocument/2006/relationships/diagramData" Target="diagrams/data101.xml"/><Relationship Id="rId61" Type="http://schemas.microsoft.com/office/2007/relationships/diagramDrawing" Target="diagrams/drawing8.xml"/><Relationship Id="rId82" Type="http://schemas.openxmlformats.org/officeDocument/2006/relationships/diagramLayout" Target="diagrams/layout12.xml"/><Relationship Id="rId199" Type="http://schemas.openxmlformats.org/officeDocument/2006/relationships/diagramQuickStyle" Target="diagrams/quickStyle34.xml"/><Relationship Id="rId203" Type="http://schemas.openxmlformats.org/officeDocument/2006/relationships/diagramLayout" Target="diagrams/layout35.xml"/><Relationship Id="rId385" Type="http://schemas.openxmlformats.org/officeDocument/2006/relationships/diagramData" Target="diagrams/data70.xml"/><Relationship Id="rId571" Type="http://schemas.openxmlformats.org/officeDocument/2006/relationships/diagramData" Target="diagrams/data105.xml"/><Relationship Id="rId592" Type="http://schemas.openxmlformats.org/officeDocument/2006/relationships/diagramLayout" Target="diagrams/layout109.xml"/><Relationship Id="rId606" Type="http://schemas.openxmlformats.org/officeDocument/2006/relationships/diagramData" Target="diagrams/data112.xml"/><Relationship Id="rId627" Type="http://schemas.openxmlformats.org/officeDocument/2006/relationships/diagramData" Target="diagrams/data116.xml"/><Relationship Id="rId648" Type="http://schemas.openxmlformats.org/officeDocument/2006/relationships/diagramLayout" Target="diagrams/layout120.xml"/><Relationship Id="rId669" Type="http://schemas.openxmlformats.org/officeDocument/2006/relationships/diagramQuickStyle" Target="diagrams/quickStyle124.xml"/><Relationship Id="rId19" Type="http://schemas.openxmlformats.org/officeDocument/2006/relationships/diagramQuickStyle" Target="diagrams/quickStyle2.xml"/><Relationship Id="rId224" Type="http://schemas.openxmlformats.org/officeDocument/2006/relationships/diagramQuickStyle" Target="diagrams/quickStyle39.xml"/><Relationship Id="rId245" Type="http://schemas.openxmlformats.org/officeDocument/2006/relationships/diagramColors" Target="diagrams/colors43.xml"/><Relationship Id="rId266" Type="http://schemas.openxmlformats.org/officeDocument/2006/relationships/diagramColors" Target="diagrams/colors47.xml"/><Relationship Id="rId287" Type="http://schemas.microsoft.com/office/2007/relationships/diagramDrawing" Target="diagrams/drawing51.xml"/><Relationship Id="rId410" Type="http://schemas.openxmlformats.org/officeDocument/2006/relationships/diagramData" Target="diagrams/data75.xml"/><Relationship Id="rId431" Type="http://schemas.openxmlformats.org/officeDocument/2006/relationships/diagramLayout" Target="diagrams/layout79.xml"/><Relationship Id="rId452" Type="http://schemas.openxmlformats.org/officeDocument/2006/relationships/diagramQuickStyle" Target="diagrams/quickStyle83.xml"/><Relationship Id="rId473" Type="http://schemas.microsoft.com/office/2007/relationships/diagramDrawing" Target="diagrams/drawing85.xml"/><Relationship Id="rId494" Type="http://schemas.openxmlformats.org/officeDocument/2006/relationships/diagramData" Target="diagrams/data90.xml"/><Relationship Id="rId508" Type="http://schemas.microsoft.com/office/2007/relationships/diagramDrawing" Target="diagrams/drawing92.xml"/><Relationship Id="rId529" Type="http://schemas.microsoft.com/office/2007/relationships/diagramDrawing" Target="diagrams/drawing96.xml"/><Relationship Id="rId680" Type="http://schemas.openxmlformats.org/officeDocument/2006/relationships/diagramColors" Target="diagrams/colors126.xml"/><Relationship Id="rId30" Type="http://schemas.openxmlformats.org/officeDocument/2006/relationships/chart" Target="charts/chart4.xml"/><Relationship Id="rId105" Type="http://schemas.microsoft.com/office/2007/relationships/diagramDrawing" Target="diagrams/drawing16.xml"/><Relationship Id="rId126" Type="http://schemas.openxmlformats.org/officeDocument/2006/relationships/diagramColors" Target="diagrams/colors20.xml"/><Relationship Id="rId147" Type="http://schemas.openxmlformats.org/officeDocument/2006/relationships/diagramLayout" Target="diagrams/layout24.xml"/><Relationship Id="rId168" Type="http://schemas.openxmlformats.org/officeDocument/2006/relationships/diagramQuickStyle" Target="diagrams/quickStyle28.xml"/><Relationship Id="rId312" Type="http://schemas.microsoft.com/office/2007/relationships/diagramDrawing" Target="diagrams/drawing56.xml"/><Relationship Id="rId333" Type="http://schemas.microsoft.com/office/2007/relationships/diagramDrawing" Target="diagrams/drawing60.xml"/><Relationship Id="rId354" Type="http://schemas.openxmlformats.org/officeDocument/2006/relationships/diagramData" Target="diagrams/data65.xml"/><Relationship Id="rId540" Type="http://schemas.openxmlformats.org/officeDocument/2006/relationships/diagramData" Target="diagrams/data99.xml"/><Relationship Id="rId51" Type="http://schemas.openxmlformats.org/officeDocument/2006/relationships/diagramData" Target="diagrams/data7.xml"/><Relationship Id="rId72" Type="http://schemas.openxmlformats.org/officeDocument/2006/relationships/diagramLayout" Target="diagrams/layout10.xml"/><Relationship Id="rId93" Type="http://schemas.openxmlformats.org/officeDocument/2006/relationships/diagramQuickStyle" Target="diagrams/quickStyle14.xml"/><Relationship Id="rId189" Type="http://schemas.openxmlformats.org/officeDocument/2006/relationships/diagramQuickStyle" Target="diagrams/quickStyle32.xml"/><Relationship Id="rId375" Type="http://schemas.openxmlformats.org/officeDocument/2006/relationships/diagramLayout" Target="diagrams/layout69.xml"/><Relationship Id="rId396" Type="http://schemas.openxmlformats.org/officeDocument/2006/relationships/diagramLayout" Target="diagrams/layout72.xml"/><Relationship Id="rId561" Type="http://schemas.openxmlformats.org/officeDocument/2006/relationships/diagramLayout" Target="diagrams/layout103.xml"/><Relationship Id="rId582" Type="http://schemas.openxmlformats.org/officeDocument/2006/relationships/diagramLayout" Target="diagrams/layout107.xml"/><Relationship Id="rId617" Type="http://schemas.openxmlformats.org/officeDocument/2006/relationships/diagramData" Target="diagrams/data114.xml"/><Relationship Id="rId638" Type="http://schemas.openxmlformats.org/officeDocument/2006/relationships/diagramLayout" Target="diagrams/layout118.xml"/><Relationship Id="rId659" Type="http://schemas.openxmlformats.org/officeDocument/2006/relationships/diagramQuickStyle" Target="diagrams/quickStyle122.xml"/><Relationship Id="rId3" Type="http://schemas.openxmlformats.org/officeDocument/2006/relationships/styles" Target="styles.xml"/><Relationship Id="rId214" Type="http://schemas.openxmlformats.org/officeDocument/2006/relationships/diagramQuickStyle" Target="diagrams/quickStyle37.xml"/><Relationship Id="rId235" Type="http://schemas.openxmlformats.org/officeDocument/2006/relationships/diagramColors" Target="diagrams/colors41.xml"/><Relationship Id="rId256" Type="http://schemas.openxmlformats.org/officeDocument/2006/relationships/diagramColors" Target="diagrams/colors45.xml"/><Relationship Id="rId277" Type="http://schemas.microsoft.com/office/2007/relationships/diagramDrawing" Target="diagrams/drawing49.xml"/><Relationship Id="rId298" Type="http://schemas.openxmlformats.org/officeDocument/2006/relationships/diagramData" Target="diagrams/data54.xml"/><Relationship Id="rId400" Type="http://schemas.openxmlformats.org/officeDocument/2006/relationships/diagramData" Target="diagrams/data73.xml"/><Relationship Id="rId421" Type="http://schemas.openxmlformats.org/officeDocument/2006/relationships/diagramLayout" Target="diagrams/layout77.xml"/><Relationship Id="rId442" Type="http://schemas.openxmlformats.org/officeDocument/2006/relationships/diagramQuickStyle" Target="diagrams/quickStyle81.xml"/><Relationship Id="rId463" Type="http://schemas.openxmlformats.org/officeDocument/2006/relationships/hyperlink" Target="http://www.consultant.ru/document/cons_doc_LAW_189011/" TargetMode="External"/><Relationship Id="rId484" Type="http://schemas.openxmlformats.org/officeDocument/2006/relationships/diagramData" Target="diagrams/data88.xml"/><Relationship Id="rId519" Type="http://schemas.microsoft.com/office/2007/relationships/diagramDrawing" Target="diagrams/drawing94.xml"/><Relationship Id="rId670" Type="http://schemas.openxmlformats.org/officeDocument/2006/relationships/diagramColors" Target="diagrams/colors124.xml"/><Relationship Id="rId116" Type="http://schemas.openxmlformats.org/officeDocument/2006/relationships/diagramColors" Target="diagrams/colors18.xml"/><Relationship Id="rId137" Type="http://schemas.openxmlformats.org/officeDocument/2006/relationships/diagramLayout" Target="diagrams/layout22.xml"/><Relationship Id="rId158" Type="http://schemas.openxmlformats.org/officeDocument/2006/relationships/diagramQuickStyle" Target="diagrams/quickStyle26.xml"/><Relationship Id="rId302" Type="http://schemas.microsoft.com/office/2007/relationships/diagramDrawing" Target="diagrams/drawing54.xml"/><Relationship Id="rId323" Type="http://schemas.microsoft.com/office/2007/relationships/diagramDrawing" Target="diagrams/drawing58.xml"/><Relationship Id="rId344" Type="http://schemas.openxmlformats.org/officeDocument/2006/relationships/diagramData" Target="diagrams/data63.xml"/><Relationship Id="rId530" Type="http://schemas.openxmlformats.org/officeDocument/2006/relationships/diagramData" Target="diagrams/data97.xml"/><Relationship Id="rId691" Type="http://schemas.openxmlformats.org/officeDocument/2006/relationships/fontTable" Target="fontTable.xml"/><Relationship Id="rId20" Type="http://schemas.openxmlformats.org/officeDocument/2006/relationships/diagramColors" Target="diagrams/colors2.xml"/><Relationship Id="rId41" Type="http://schemas.microsoft.com/office/2007/relationships/diagramDrawing" Target="diagrams/drawing5.xml"/><Relationship Id="rId62" Type="http://schemas.openxmlformats.org/officeDocument/2006/relationships/diagramData" Target="diagrams/data9.xml"/><Relationship Id="rId83" Type="http://schemas.openxmlformats.org/officeDocument/2006/relationships/diagramQuickStyle" Target="diagrams/quickStyle12.xml"/><Relationship Id="rId179" Type="http://schemas.openxmlformats.org/officeDocument/2006/relationships/diagramColors" Target="diagrams/colors30.xml"/><Relationship Id="rId365" Type="http://schemas.openxmlformats.org/officeDocument/2006/relationships/diagramLayout" Target="diagrams/layout67.xml"/><Relationship Id="rId386" Type="http://schemas.openxmlformats.org/officeDocument/2006/relationships/diagramLayout" Target="diagrams/layout70.xml"/><Relationship Id="rId551" Type="http://schemas.openxmlformats.org/officeDocument/2006/relationships/diagramLayout" Target="diagrams/layout101.xml"/><Relationship Id="rId572" Type="http://schemas.openxmlformats.org/officeDocument/2006/relationships/diagramLayout" Target="diagrams/layout105.xml"/><Relationship Id="rId593" Type="http://schemas.openxmlformats.org/officeDocument/2006/relationships/diagramQuickStyle" Target="diagrams/quickStyle109.xml"/><Relationship Id="rId607" Type="http://schemas.openxmlformats.org/officeDocument/2006/relationships/diagramLayout" Target="diagrams/layout112.xml"/><Relationship Id="rId628" Type="http://schemas.openxmlformats.org/officeDocument/2006/relationships/diagramLayout" Target="diagrams/layout116.xml"/><Relationship Id="rId649" Type="http://schemas.openxmlformats.org/officeDocument/2006/relationships/diagramQuickStyle" Target="diagrams/quickStyle120.xml"/><Relationship Id="rId190" Type="http://schemas.openxmlformats.org/officeDocument/2006/relationships/diagramColors" Target="diagrams/colors32.xml"/><Relationship Id="rId204" Type="http://schemas.openxmlformats.org/officeDocument/2006/relationships/diagramQuickStyle" Target="diagrams/quickStyle35.xml"/><Relationship Id="rId225" Type="http://schemas.openxmlformats.org/officeDocument/2006/relationships/diagramColors" Target="diagrams/colors39.xml"/><Relationship Id="rId246" Type="http://schemas.microsoft.com/office/2007/relationships/diagramDrawing" Target="diagrams/drawing43.xml"/><Relationship Id="rId267" Type="http://schemas.microsoft.com/office/2007/relationships/diagramDrawing" Target="diagrams/drawing47.xml"/><Relationship Id="rId288" Type="http://schemas.openxmlformats.org/officeDocument/2006/relationships/diagramData" Target="diagrams/data52.xml"/><Relationship Id="rId411" Type="http://schemas.openxmlformats.org/officeDocument/2006/relationships/diagramLayout" Target="diagrams/layout75.xml"/><Relationship Id="rId432" Type="http://schemas.openxmlformats.org/officeDocument/2006/relationships/diagramQuickStyle" Target="diagrams/quickStyle79.xml"/><Relationship Id="rId453" Type="http://schemas.openxmlformats.org/officeDocument/2006/relationships/diagramColors" Target="diagrams/colors83.xml"/><Relationship Id="rId474" Type="http://schemas.openxmlformats.org/officeDocument/2006/relationships/diagramData" Target="diagrams/data86.xml"/><Relationship Id="rId509" Type="http://schemas.openxmlformats.org/officeDocument/2006/relationships/chart" Target="charts/chart18.xml"/><Relationship Id="rId660" Type="http://schemas.openxmlformats.org/officeDocument/2006/relationships/diagramColors" Target="diagrams/colors122.xml"/><Relationship Id="rId106" Type="http://schemas.openxmlformats.org/officeDocument/2006/relationships/image" Target="media/image2.jpeg"/><Relationship Id="rId127" Type="http://schemas.microsoft.com/office/2007/relationships/diagramDrawing" Target="diagrams/drawing20.xml"/><Relationship Id="rId313" Type="http://schemas.openxmlformats.org/officeDocument/2006/relationships/diagramData" Target="diagrams/data57.xml"/><Relationship Id="rId495" Type="http://schemas.openxmlformats.org/officeDocument/2006/relationships/diagramLayout" Target="diagrams/layout90.xml"/><Relationship Id="rId681" Type="http://schemas.microsoft.com/office/2007/relationships/diagramDrawing" Target="diagrams/drawing126.xml"/><Relationship Id="rId10" Type="http://schemas.openxmlformats.org/officeDocument/2006/relationships/header" Target="header2.xml"/><Relationship Id="rId31" Type="http://schemas.openxmlformats.org/officeDocument/2006/relationships/diagramData" Target="diagrams/data4.xml"/><Relationship Id="rId52" Type="http://schemas.openxmlformats.org/officeDocument/2006/relationships/diagramLayout" Target="diagrams/layout7.xml"/><Relationship Id="rId73" Type="http://schemas.openxmlformats.org/officeDocument/2006/relationships/diagramQuickStyle" Target="diagrams/quickStyle10.xml"/><Relationship Id="rId94" Type="http://schemas.openxmlformats.org/officeDocument/2006/relationships/diagramColors" Target="diagrams/colors14.xml"/><Relationship Id="rId148" Type="http://schemas.openxmlformats.org/officeDocument/2006/relationships/diagramQuickStyle" Target="diagrams/quickStyle24.xml"/><Relationship Id="rId169" Type="http://schemas.openxmlformats.org/officeDocument/2006/relationships/diagramColors" Target="diagrams/colors28.xml"/><Relationship Id="rId334" Type="http://schemas.openxmlformats.org/officeDocument/2006/relationships/diagramData" Target="diagrams/data61.xml"/><Relationship Id="rId355" Type="http://schemas.openxmlformats.org/officeDocument/2006/relationships/diagramLayout" Target="diagrams/layout65.xml"/><Relationship Id="rId376" Type="http://schemas.openxmlformats.org/officeDocument/2006/relationships/diagramQuickStyle" Target="diagrams/quickStyle69.xml"/><Relationship Id="rId397" Type="http://schemas.openxmlformats.org/officeDocument/2006/relationships/diagramQuickStyle" Target="diagrams/quickStyle72.xml"/><Relationship Id="rId520" Type="http://schemas.openxmlformats.org/officeDocument/2006/relationships/diagramData" Target="diagrams/data95.xml"/><Relationship Id="rId541" Type="http://schemas.openxmlformats.org/officeDocument/2006/relationships/diagramLayout" Target="diagrams/layout99.xml"/><Relationship Id="rId562" Type="http://schemas.openxmlformats.org/officeDocument/2006/relationships/diagramQuickStyle" Target="diagrams/quickStyle103.xml"/><Relationship Id="rId583" Type="http://schemas.openxmlformats.org/officeDocument/2006/relationships/diagramQuickStyle" Target="diagrams/quickStyle107.xml"/><Relationship Id="rId618" Type="http://schemas.openxmlformats.org/officeDocument/2006/relationships/diagramLayout" Target="diagrams/layout114.xml"/><Relationship Id="rId639" Type="http://schemas.openxmlformats.org/officeDocument/2006/relationships/diagramQuickStyle" Target="diagrams/quickStyle118.xml"/><Relationship Id="rId4" Type="http://schemas.openxmlformats.org/officeDocument/2006/relationships/settings" Target="settings.xml"/><Relationship Id="rId180" Type="http://schemas.microsoft.com/office/2007/relationships/diagramDrawing" Target="diagrams/drawing30.xml"/><Relationship Id="rId215" Type="http://schemas.openxmlformats.org/officeDocument/2006/relationships/diagramColors" Target="diagrams/colors37.xml"/><Relationship Id="rId236" Type="http://schemas.microsoft.com/office/2007/relationships/diagramDrawing" Target="diagrams/drawing41.xml"/><Relationship Id="rId257" Type="http://schemas.microsoft.com/office/2007/relationships/diagramDrawing" Target="diagrams/drawing45.xml"/><Relationship Id="rId278" Type="http://schemas.openxmlformats.org/officeDocument/2006/relationships/diagramData" Target="diagrams/data50.xml"/><Relationship Id="rId401" Type="http://schemas.openxmlformats.org/officeDocument/2006/relationships/diagramLayout" Target="diagrams/layout73.xml"/><Relationship Id="rId422" Type="http://schemas.openxmlformats.org/officeDocument/2006/relationships/diagramQuickStyle" Target="diagrams/quickStyle77.xml"/><Relationship Id="rId443" Type="http://schemas.openxmlformats.org/officeDocument/2006/relationships/diagramColors" Target="diagrams/colors81.xml"/><Relationship Id="rId464" Type="http://schemas.openxmlformats.org/officeDocument/2006/relationships/hyperlink" Target="http://www.consultant.ru/document/cons_doc_LAW_10699/10634082c5c8a2f56f637a4d922df75755fb22bc/" TargetMode="External"/><Relationship Id="rId650" Type="http://schemas.openxmlformats.org/officeDocument/2006/relationships/diagramColors" Target="diagrams/colors120.xml"/><Relationship Id="rId303" Type="http://schemas.openxmlformats.org/officeDocument/2006/relationships/diagramData" Target="diagrams/data55.xml"/><Relationship Id="rId485" Type="http://schemas.openxmlformats.org/officeDocument/2006/relationships/diagramLayout" Target="diagrams/layout88.xml"/><Relationship Id="rId692" Type="http://schemas.openxmlformats.org/officeDocument/2006/relationships/theme" Target="theme/theme1.xml"/><Relationship Id="rId42" Type="http://schemas.openxmlformats.org/officeDocument/2006/relationships/hyperlink" Target="http://www.arhlib.ru" TargetMode="External"/><Relationship Id="rId84" Type="http://schemas.openxmlformats.org/officeDocument/2006/relationships/diagramColors" Target="diagrams/colors12.xml"/><Relationship Id="rId138" Type="http://schemas.openxmlformats.org/officeDocument/2006/relationships/diagramQuickStyle" Target="diagrams/quickStyle22.xml"/><Relationship Id="rId345" Type="http://schemas.openxmlformats.org/officeDocument/2006/relationships/diagramLayout" Target="diagrams/layout63.xml"/><Relationship Id="rId387" Type="http://schemas.openxmlformats.org/officeDocument/2006/relationships/diagramQuickStyle" Target="diagrams/quickStyle70.xml"/><Relationship Id="rId510" Type="http://schemas.openxmlformats.org/officeDocument/2006/relationships/diagramData" Target="diagrams/data93.xml"/><Relationship Id="rId552" Type="http://schemas.openxmlformats.org/officeDocument/2006/relationships/diagramQuickStyle" Target="diagrams/quickStyle101.xml"/><Relationship Id="rId594" Type="http://schemas.openxmlformats.org/officeDocument/2006/relationships/diagramColors" Target="diagrams/colors109.xml"/><Relationship Id="rId608" Type="http://schemas.openxmlformats.org/officeDocument/2006/relationships/diagramQuickStyle" Target="diagrams/quickStyle112.xml"/><Relationship Id="rId191" Type="http://schemas.microsoft.com/office/2007/relationships/diagramDrawing" Target="diagrams/drawing32.xml"/><Relationship Id="rId205" Type="http://schemas.openxmlformats.org/officeDocument/2006/relationships/diagramColors" Target="diagrams/colors35.xml"/><Relationship Id="rId247" Type="http://schemas.openxmlformats.org/officeDocument/2006/relationships/image" Target="media/image5.jpeg"/><Relationship Id="rId412" Type="http://schemas.openxmlformats.org/officeDocument/2006/relationships/diagramQuickStyle" Target="diagrams/quickStyle75.xml"/><Relationship Id="rId107" Type="http://schemas.openxmlformats.org/officeDocument/2006/relationships/image" Target="media/image3.jpeg"/><Relationship Id="rId289" Type="http://schemas.openxmlformats.org/officeDocument/2006/relationships/diagramLayout" Target="diagrams/layout52.xml"/><Relationship Id="rId454" Type="http://schemas.microsoft.com/office/2007/relationships/diagramDrawing" Target="diagrams/drawing83.xml"/><Relationship Id="rId496" Type="http://schemas.openxmlformats.org/officeDocument/2006/relationships/diagramQuickStyle" Target="diagrams/quickStyle90.xml"/><Relationship Id="rId661" Type="http://schemas.microsoft.com/office/2007/relationships/diagramDrawing" Target="diagrams/drawing122.xml"/><Relationship Id="rId11" Type="http://schemas.openxmlformats.org/officeDocument/2006/relationships/hyperlink" Target="http://www.pomorupolnom.ru" TargetMode="External"/><Relationship Id="rId53" Type="http://schemas.openxmlformats.org/officeDocument/2006/relationships/diagramQuickStyle" Target="diagrams/quickStyle7.xml"/><Relationship Id="rId149" Type="http://schemas.openxmlformats.org/officeDocument/2006/relationships/diagramColors" Target="diagrams/colors24.xml"/><Relationship Id="rId314" Type="http://schemas.openxmlformats.org/officeDocument/2006/relationships/diagramLayout" Target="diagrams/layout57.xml"/><Relationship Id="rId356" Type="http://schemas.openxmlformats.org/officeDocument/2006/relationships/diagramQuickStyle" Target="diagrams/quickStyle65.xml"/><Relationship Id="rId398" Type="http://schemas.openxmlformats.org/officeDocument/2006/relationships/diagramColors" Target="diagrams/colors72.xml"/><Relationship Id="rId521" Type="http://schemas.openxmlformats.org/officeDocument/2006/relationships/diagramLayout" Target="diagrams/layout95.xml"/><Relationship Id="rId563" Type="http://schemas.openxmlformats.org/officeDocument/2006/relationships/diagramColors" Target="diagrams/colors103.xml"/><Relationship Id="rId619" Type="http://schemas.openxmlformats.org/officeDocument/2006/relationships/diagramQuickStyle" Target="diagrams/quickStyle114.xml"/><Relationship Id="rId95" Type="http://schemas.microsoft.com/office/2007/relationships/diagramDrawing" Target="diagrams/drawing14.xml"/><Relationship Id="rId160" Type="http://schemas.microsoft.com/office/2007/relationships/diagramDrawing" Target="diagrams/drawing26.xml"/><Relationship Id="rId216" Type="http://schemas.microsoft.com/office/2007/relationships/diagramDrawing" Target="diagrams/drawing37.xml"/><Relationship Id="rId423" Type="http://schemas.openxmlformats.org/officeDocument/2006/relationships/diagramColors" Target="diagrams/colors77.xml"/><Relationship Id="rId258" Type="http://schemas.openxmlformats.org/officeDocument/2006/relationships/diagramData" Target="diagrams/data46.xml"/><Relationship Id="rId465" Type="http://schemas.openxmlformats.org/officeDocument/2006/relationships/hyperlink" Target="http://www.consultant.ru/document/cons_doc_LAW_46464/bdb6d6c20686963859f9184a7931da387087239e/" TargetMode="External"/><Relationship Id="rId630" Type="http://schemas.openxmlformats.org/officeDocument/2006/relationships/diagramColors" Target="diagrams/colors116.xml"/><Relationship Id="rId672" Type="http://schemas.openxmlformats.org/officeDocument/2006/relationships/diagramData" Target="diagrams/data125.xml"/><Relationship Id="rId22" Type="http://schemas.openxmlformats.org/officeDocument/2006/relationships/chart" Target="charts/chart1.xml"/><Relationship Id="rId64" Type="http://schemas.openxmlformats.org/officeDocument/2006/relationships/diagramQuickStyle" Target="diagrams/quickStyle9.xml"/><Relationship Id="rId118" Type="http://schemas.openxmlformats.org/officeDocument/2006/relationships/diagramData" Target="diagrams/data19.xml"/><Relationship Id="rId325" Type="http://schemas.openxmlformats.org/officeDocument/2006/relationships/diagramLayout" Target="diagrams/layout59.xml"/><Relationship Id="rId367" Type="http://schemas.openxmlformats.org/officeDocument/2006/relationships/diagramColors" Target="diagrams/colors67.xml"/><Relationship Id="rId532" Type="http://schemas.openxmlformats.org/officeDocument/2006/relationships/diagramQuickStyle" Target="diagrams/quickStyle97.xml"/><Relationship Id="rId574" Type="http://schemas.openxmlformats.org/officeDocument/2006/relationships/diagramColors" Target="diagrams/colors105.xml"/><Relationship Id="rId171" Type="http://schemas.openxmlformats.org/officeDocument/2006/relationships/diagramData" Target="diagrams/data29.xml"/><Relationship Id="rId227" Type="http://schemas.openxmlformats.org/officeDocument/2006/relationships/diagramData" Target="diagrams/data40.xml"/><Relationship Id="rId269" Type="http://schemas.openxmlformats.org/officeDocument/2006/relationships/diagramLayout" Target="diagrams/layout48.xml"/><Relationship Id="rId434" Type="http://schemas.microsoft.com/office/2007/relationships/diagramDrawing" Target="diagrams/drawing79.xml"/><Relationship Id="rId476" Type="http://schemas.openxmlformats.org/officeDocument/2006/relationships/diagramQuickStyle" Target="diagrams/quickStyle86.xml"/><Relationship Id="rId641" Type="http://schemas.microsoft.com/office/2007/relationships/diagramDrawing" Target="diagrams/drawing118.xml"/><Relationship Id="rId683" Type="http://schemas.openxmlformats.org/officeDocument/2006/relationships/diagramLayout" Target="diagrams/layout127.xml"/><Relationship Id="rId33" Type="http://schemas.openxmlformats.org/officeDocument/2006/relationships/diagramQuickStyle" Target="diagrams/quickStyle4.xml"/><Relationship Id="rId129" Type="http://schemas.openxmlformats.org/officeDocument/2006/relationships/diagramLayout" Target="diagrams/layout21.xml"/><Relationship Id="rId280" Type="http://schemas.openxmlformats.org/officeDocument/2006/relationships/diagramQuickStyle" Target="diagrams/quickStyle50.xml"/><Relationship Id="rId336" Type="http://schemas.openxmlformats.org/officeDocument/2006/relationships/diagramQuickStyle" Target="diagrams/quickStyle61.xml"/><Relationship Id="rId501" Type="http://schemas.openxmlformats.org/officeDocument/2006/relationships/diagramQuickStyle" Target="diagrams/quickStyle91.xml"/><Relationship Id="rId543" Type="http://schemas.openxmlformats.org/officeDocument/2006/relationships/diagramColors" Target="diagrams/colors99.xml"/><Relationship Id="rId75" Type="http://schemas.microsoft.com/office/2007/relationships/diagramDrawing" Target="diagrams/drawing10.xml"/><Relationship Id="rId140" Type="http://schemas.microsoft.com/office/2007/relationships/diagramDrawing" Target="diagrams/drawing22.xml"/><Relationship Id="rId182" Type="http://schemas.openxmlformats.org/officeDocument/2006/relationships/diagramLayout" Target="diagrams/layout31.xml"/><Relationship Id="rId378" Type="http://schemas.microsoft.com/office/2007/relationships/diagramDrawing" Target="diagrams/drawing69.xml"/><Relationship Id="rId403" Type="http://schemas.openxmlformats.org/officeDocument/2006/relationships/diagramColors" Target="diagrams/colors73.xml"/><Relationship Id="rId585" Type="http://schemas.microsoft.com/office/2007/relationships/diagramDrawing" Target="diagrams/drawing107.xml"/><Relationship Id="rId6" Type="http://schemas.openxmlformats.org/officeDocument/2006/relationships/footnotes" Target="footnotes.xml"/><Relationship Id="rId238" Type="http://schemas.openxmlformats.org/officeDocument/2006/relationships/diagramLayout" Target="diagrams/layout42.xml"/><Relationship Id="rId445" Type="http://schemas.openxmlformats.org/officeDocument/2006/relationships/diagramData" Target="diagrams/data82.xml"/><Relationship Id="rId487" Type="http://schemas.openxmlformats.org/officeDocument/2006/relationships/diagramColors" Target="diagrams/colors88.xml"/><Relationship Id="rId610" Type="http://schemas.microsoft.com/office/2007/relationships/diagramDrawing" Target="diagrams/drawing112.xml"/><Relationship Id="rId652" Type="http://schemas.openxmlformats.org/officeDocument/2006/relationships/diagramData" Target="diagrams/data121.xml"/><Relationship Id="rId694" Type="http://schemas.microsoft.com/office/2007/relationships/stylesWithEffects" Target="stylesWithEffects.xml"/><Relationship Id="rId291" Type="http://schemas.openxmlformats.org/officeDocument/2006/relationships/diagramColors" Target="diagrams/colors52.xml"/><Relationship Id="rId305" Type="http://schemas.openxmlformats.org/officeDocument/2006/relationships/diagramQuickStyle" Target="diagrams/quickStyle55.xml"/><Relationship Id="rId347" Type="http://schemas.openxmlformats.org/officeDocument/2006/relationships/diagramColors" Target="diagrams/colors63.xml"/><Relationship Id="rId512" Type="http://schemas.openxmlformats.org/officeDocument/2006/relationships/diagramQuickStyle" Target="diagrams/quickStyle93.xml"/><Relationship Id="rId44" Type="http://schemas.openxmlformats.org/officeDocument/2006/relationships/chart" Target="charts/chart7.xml"/><Relationship Id="rId86" Type="http://schemas.openxmlformats.org/officeDocument/2006/relationships/diagramData" Target="diagrams/data13.xml"/><Relationship Id="rId151" Type="http://schemas.openxmlformats.org/officeDocument/2006/relationships/diagramData" Target="diagrams/data25.xml"/><Relationship Id="rId389" Type="http://schemas.microsoft.com/office/2007/relationships/diagramDrawing" Target="diagrams/drawing70.xml"/><Relationship Id="rId554" Type="http://schemas.microsoft.com/office/2007/relationships/diagramDrawing" Target="diagrams/drawing101.xml"/><Relationship Id="rId596" Type="http://schemas.openxmlformats.org/officeDocument/2006/relationships/diagramData" Target="diagrams/data110.xml"/><Relationship Id="rId193" Type="http://schemas.openxmlformats.org/officeDocument/2006/relationships/diagramLayout" Target="diagrams/layout33.xml"/><Relationship Id="rId207" Type="http://schemas.openxmlformats.org/officeDocument/2006/relationships/diagramData" Target="diagrams/data36.xml"/><Relationship Id="rId249" Type="http://schemas.openxmlformats.org/officeDocument/2006/relationships/diagramLayout" Target="diagrams/layout44.xml"/><Relationship Id="rId414" Type="http://schemas.microsoft.com/office/2007/relationships/diagramDrawing" Target="diagrams/drawing75.xml"/><Relationship Id="rId456" Type="http://schemas.openxmlformats.org/officeDocument/2006/relationships/diagramLayout" Target="diagrams/layout84.xml"/><Relationship Id="rId498" Type="http://schemas.microsoft.com/office/2007/relationships/diagramDrawing" Target="diagrams/drawing90.xml"/><Relationship Id="rId621" Type="http://schemas.microsoft.com/office/2007/relationships/diagramDrawing" Target="diagrams/drawing114.xml"/><Relationship Id="rId663" Type="http://schemas.openxmlformats.org/officeDocument/2006/relationships/diagramLayout" Target="diagrams/layout123.xml"/><Relationship Id="rId13" Type="http://schemas.openxmlformats.org/officeDocument/2006/relationships/diagramLayout" Target="diagrams/layout1.xml"/><Relationship Id="rId109" Type="http://schemas.openxmlformats.org/officeDocument/2006/relationships/diagramLayout" Target="diagrams/layout17.xml"/><Relationship Id="rId260" Type="http://schemas.openxmlformats.org/officeDocument/2006/relationships/diagramQuickStyle" Target="diagrams/quickStyle46.xml"/><Relationship Id="rId316" Type="http://schemas.openxmlformats.org/officeDocument/2006/relationships/diagramColors" Target="diagrams/colors57.xml"/><Relationship Id="rId523" Type="http://schemas.openxmlformats.org/officeDocument/2006/relationships/diagramColors" Target="diagrams/colors95.xml"/><Relationship Id="rId55" Type="http://schemas.microsoft.com/office/2007/relationships/diagramDrawing" Target="diagrams/drawing7.xml"/><Relationship Id="rId97" Type="http://schemas.openxmlformats.org/officeDocument/2006/relationships/diagramLayout" Target="diagrams/layout15.xml"/><Relationship Id="rId120" Type="http://schemas.openxmlformats.org/officeDocument/2006/relationships/diagramQuickStyle" Target="diagrams/quickStyle19.xml"/><Relationship Id="rId358" Type="http://schemas.microsoft.com/office/2007/relationships/diagramDrawing" Target="diagrams/drawing65.xml"/><Relationship Id="rId565" Type="http://schemas.openxmlformats.org/officeDocument/2006/relationships/diagramData" Target="diagrams/data104.xml"/><Relationship Id="rId162" Type="http://schemas.openxmlformats.org/officeDocument/2006/relationships/diagramLayout" Target="diagrams/layout27.xml"/><Relationship Id="rId218" Type="http://schemas.openxmlformats.org/officeDocument/2006/relationships/diagramLayout" Target="diagrams/layout38.xml"/><Relationship Id="rId425" Type="http://schemas.openxmlformats.org/officeDocument/2006/relationships/diagramData" Target="diagrams/data78.xml"/><Relationship Id="rId467" Type="http://schemas.openxmlformats.org/officeDocument/2006/relationships/hyperlink" Target="consultantplus://offline/ref=C56FFB4AC2CD4FB232A5D86606C0AC77ADF8EC27F360B4BB4C114C808BD6WBJ" TargetMode="External"/><Relationship Id="rId632" Type="http://schemas.openxmlformats.org/officeDocument/2006/relationships/diagramData" Target="diagrams/data117.xml"/><Relationship Id="rId271" Type="http://schemas.openxmlformats.org/officeDocument/2006/relationships/diagramColors" Target="diagrams/colors48.xml"/><Relationship Id="rId674" Type="http://schemas.openxmlformats.org/officeDocument/2006/relationships/diagramQuickStyle" Target="diagrams/quickStyle125.xml"/><Relationship Id="rId24" Type="http://schemas.openxmlformats.org/officeDocument/2006/relationships/chart" Target="charts/chart3.xml"/><Relationship Id="rId66" Type="http://schemas.microsoft.com/office/2007/relationships/diagramDrawing" Target="diagrams/drawing9.xml"/><Relationship Id="rId131" Type="http://schemas.openxmlformats.org/officeDocument/2006/relationships/diagramColors" Target="diagrams/colors21.xml"/><Relationship Id="rId327" Type="http://schemas.openxmlformats.org/officeDocument/2006/relationships/diagramColors" Target="diagrams/colors59.xml"/><Relationship Id="rId369" Type="http://schemas.openxmlformats.org/officeDocument/2006/relationships/diagramData" Target="diagrams/data68.xml"/><Relationship Id="rId534" Type="http://schemas.microsoft.com/office/2007/relationships/diagramDrawing" Target="diagrams/drawing97.xml"/><Relationship Id="rId576" Type="http://schemas.openxmlformats.org/officeDocument/2006/relationships/diagramData" Target="diagrams/data106.xml"/><Relationship Id="rId173" Type="http://schemas.openxmlformats.org/officeDocument/2006/relationships/diagramQuickStyle" Target="diagrams/quickStyle29.xml"/><Relationship Id="rId229" Type="http://schemas.openxmlformats.org/officeDocument/2006/relationships/diagramQuickStyle" Target="diagrams/quickStyle40.xml"/><Relationship Id="rId380" Type="http://schemas.openxmlformats.org/officeDocument/2006/relationships/hyperlink" Target="consultantplus://offline/ref=7D2B13F2888CFD4A053CB93872A19967672A1834BB599C3480063E632CF5735F90399F7172FD2556FFvEN" TargetMode="External"/><Relationship Id="rId436" Type="http://schemas.openxmlformats.org/officeDocument/2006/relationships/diagramLayout" Target="diagrams/layout80.xml"/><Relationship Id="rId601" Type="http://schemas.openxmlformats.org/officeDocument/2006/relationships/diagramData" Target="diagrams/data111.xml"/><Relationship Id="rId643" Type="http://schemas.openxmlformats.org/officeDocument/2006/relationships/diagramLayout" Target="diagrams/layout119.xml"/><Relationship Id="rId240" Type="http://schemas.openxmlformats.org/officeDocument/2006/relationships/diagramColors" Target="diagrams/colors42.xml"/><Relationship Id="rId478" Type="http://schemas.microsoft.com/office/2007/relationships/diagramDrawing" Target="diagrams/drawing86.xml"/><Relationship Id="rId685" Type="http://schemas.openxmlformats.org/officeDocument/2006/relationships/diagramColors" Target="diagrams/colors127.xml"/><Relationship Id="rId35" Type="http://schemas.microsoft.com/office/2007/relationships/diagramDrawing" Target="diagrams/drawing4.xml"/><Relationship Id="rId77" Type="http://schemas.openxmlformats.org/officeDocument/2006/relationships/diagramLayout" Target="diagrams/layout11.xml"/><Relationship Id="rId100" Type="http://schemas.microsoft.com/office/2007/relationships/diagramDrawing" Target="diagrams/drawing15.xml"/><Relationship Id="rId282" Type="http://schemas.microsoft.com/office/2007/relationships/diagramDrawing" Target="diagrams/drawing50.xml"/><Relationship Id="rId338" Type="http://schemas.microsoft.com/office/2007/relationships/diagramDrawing" Target="diagrams/drawing61.xml"/><Relationship Id="rId503" Type="http://schemas.microsoft.com/office/2007/relationships/diagramDrawing" Target="diagrams/drawing91.xml"/><Relationship Id="rId545" Type="http://schemas.openxmlformats.org/officeDocument/2006/relationships/diagramData" Target="diagrams/data100.xml"/><Relationship Id="rId587" Type="http://schemas.openxmlformats.org/officeDocument/2006/relationships/diagramLayout" Target="diagrams/layout108.xml"/><Relationship Id="rId8" Type="http://schemas.openxmlformats.org/officeDocument/2006/relationships/image" Target="media/image1.png"/><Relationship Id="rId142" Type="http://schemas.openxmlformats.org/officeDocument/2006/relationships/diagramLayout" Target="diagrams/layout23.xml"/><Relationship Id="rId184" Type="http://schemas.openxmlformats.org/officeDocument/2006/relationships/diagramColors" Target="diagrams/colors31.xml"/><Relationship Id="rId391" Type="http://schemas.openxmlformats.org/officeDocument/2006/relationships/diagramLayout" Target="diagrams/layout71.xml"/><Relationship Id="rId405" Type="http://schemas.openxmlformats.org/officeDocument/2006/relationships/diagramData" Target="diagrams/data74.xml"/><Relationship Id="rId447" Type="http://schemas.openxmlformats.org/officeDocument/2006/relationships/diagramQuickStyle" Target="diagrams/quickStyle82.xml"/><Relationship Id="rId612" Type="http://schemas.openxmlformats.org/officeDocument/2006/relationships/diagramData" Target="diagrams/data113.xml"/><Relationship Id="rId251" Type="http://schemas.openxmlformats.org/officeDocument/2006/relationships/diagramColors" Target="diagrams/colors44.xml"/><Relationship Id="rId489" Type="http://schemas.openxmlformats.org/officeDocument/2006/relationships/diagramData" Target="diagrams/data89.xml"/><Relationship Id="rId654" Type="http://schemas.openxmlformats.org/officeDocument/2006/relationships/diagramQuickStyle" Target="diagrams/quickStyle121.xml"/><Relationship Id="rId46" Type="http://schemas.openxmlformats.org/officeDocument/2006/relationships/diagramData" Target="diagrams/data6.xml"/><Relationship Id="rId293" Type="http://schemas.openxmlformats.org/officeDocument/2006/relationships/diagramData" Target="diagrams/data53.xml"/><Relationship Id="rId307" Type="http://schemas.microsoft.com/office/2007/relationships/diagramDrawing" Target="diagrams/drawing55.xml"/><Relationship Id="rId349" Type="http://schemas.openxmlformats.org/officeDocument/2006/relationships/diagramData" Target="diagrams/data64.xml"/><Relationship Id="rId514" Type="http://schemas.microsoft.com/office/2007/relationships/diagramDrawing" Target="diagrams/drawing93.xml"/><Relationship Id="rId556" Type="http://schemas.openxmlformats.org/officeDocument/2006/relationships/diagramLayout" Target="diagrams/layout102.xml"/><Relationship Id="rId88" Type="http://schemas.openxmlformats.org/officeDocument/2006/relationships/diagramQuickStyle" Target="diagrams/quickStyle13.xml"/><Relationship Id="rId111" Type="http://schemas.openxmlformats.org/officeDocument/2006/relationships/diagramColors" Target="diagrams/colors17.xml"/><Relationship Id="rId153" Type="http://schemas.openxmlformats.org/officeDocument/2006/relationships/diagramQuickStyle" Target="diagrams/quickStyle25.xml"/><Relationship Id="rId195" Type="http://schemas.openxmlformats.org/officeDocument/2006/relationships/diagramColors" Target="diagrams/colors33.xml"/><Relationship Id="rId209" Type="http://schemas.openxmlformats.org/officeDocument/2006/relationships/diagramQuickStyle" Target="diagrams/quickStyle36.xml"/><Relationship Id="rId360" Type="http://schemas.openxmlformats.org/officeDocument/2006/relationships/diagramLayout" Target="diagrams/layout66.xml"/><Relationship Id="rId416" Type="http://schemas.openxmlformats.org/officeDocument/2006/relationships/diagramLayout" Target="diagrams/layout76.xml"/><Relationship Id="rId598" Type="http://schemas.openxmlformats.org/officeDocument/2006/relationships/diagramQuickStyle" Target="diagrams/quickStyle110.xml"/><Relationship Id="rId220" Type="http://schemas.openxmlformats.org/officeDocument/2006/relationships/diagramColors" Target="diagrams/colors38.xml"/><Relationship Id="rId458" Type="http://schemas.openxmlformats.org/officeDocument/2006/relationships/diagramColors" Target="diagrams/colors84.xml"/><Relationship Id="rId623" Type="http://schemas.openxmlformats.org/officeDocument/2006/relationships/diagramLayout" Target="diagrams/layout115.xml"/><Relationship Id="rId665" Type="http://schemas.openxmlformats.org/officeDocument/2006/relationships/diagramColors" Target="diagrams/colors123.xml"/><Relationship Id="rId15" Type="http://schemas.openxmlformats.org/officeDocument/2006/relationships/diagramColors" Target="diagrams/colors1.xml"/><Relationship Id="rId57" Type="http://schemas.openxmlformats.org/officeDocument/2006/relationships/diagramData" Target="diagrams/data8.xml"/><Relationship Id="rId262" Type="http://schemas.microsoft.com/office/2007/relationships/diagramDrawing" Target="diagrams/drawing46.xml"/><Relationship Id="rId318" Type="http://schemas.openxmlformats.org/officeDocument/2006/relationships/hyperlink" Target="http://rg.ru/2015/07/10/advokati.html" TargetMode="External"/><Relationship Id="rId525" Type="http://schemas.openxmlformats.org/officeDocument/2006/relationships/diagramData" Target="diagrams/data96.xml"/><Relationship Id="rId567" Type="http://schemas.openxmlformats.org/officeDocument/2006/relationships/diagramQuickStyle" Target="diagrams/quickStyle104.xml"/><Relationship Id="rId99" Type="http://schemas.openxmlformats.org/officeDocument/2006/relationships/diagramColors" Target="diagrams/colors15.xml"/><Relationship Id="rId122" Type="http://schemas.microsoft.com/office/2007/relationships/diagramDrawing" Target="diagrams/drawing19.xml"/><Relationship Id="rId164" Type="http://schemas.openxmlformats.org/officeDocument/2006/relationships/diagramColors" Target="diagrams/colors27.xml"/><Relationship Id="rId371" Type="http://schemas.openxmlformats.org/officeDocument/2006/relationships/diagramQuickStyle" Target="diagrams/quickStyle68.xml"/><Relationship Id="rId427" Type="http://schemas.openxmlformats.org/officeDocument/2006/relationships/diagramQuickStyle" Target="diagrams/quickStyle78.xml"/><Relationship Id="rId469" Type="http://schemas.openxmlformats.org/officeDocument/2006/relationships/diagramData" Target="diagrams/data85.xml"/><Relationship Id="rId634" Type="http://schemas.openxmlformats.org/officeDocument/2006/relationships/diagramQuickStyle" Target="diagrams/quickStyle117.xml"/><Relationship Id="rId676" Type="http://schemas.microsoft.com/office/2007/relationships/diagramDrawing" Target="diagrams/drawing125.xml"/><Relationship Id="rId26" Type="http://schemas.openxmlformats.org/officeDocument/2006/relationships/diagramLayout" Target="diagrams/layout3.xml"/><Relationship Id="rId231" Type="http://schemas.microsoft.com/office/2007/relationships/diagramDrawing" Target="diagrams/drawing40.xml"/><Relationship Id="rId273" Type="http://schemas.openxmlformats.org/officeDocument/2006/relationships/diagramData" Target="diagrams/data49.xml"/><Relationship Id="rId329" Type="http://schemas.openxmlformats.org/officeDocument/2006/relationships/diagramData" Target="diagrams/data60.xml"/><Relationship Id="rId480" Type="http://schemas.openxmlformats.org/officeDocument/2006/relationships/diagramLayout" Target="diagrams/layout87.xml"/><Relationship Id="rId536" Type="http://schemas.openxmlformats.org/officeDocument/2006/relationships/diagramLayout" Target="diagrams/layout98.xml"/><Relationship Id="rId68" Type="http://schemas.openxmlformats.org/officeDocument/2006/relationships/chart" Target="charts/chart11.xml"/><Relationship Id="rId133" Type="http://schemas.openxmlformats.org/officeDocument/2006/relationships/chart" Target="charts/chart14.xml"/><Relationship Id="rId175" Type="http://schemas.microsoft.com/office/2007/relationships/diagramDrawing" Target="diagrams/drawing29.xml"/><Relationship Id="rId340" Type="http://schemas.openxmlformats.org/officeDocument/2006/relationships/diagramLayout" Target="diagrams/layout62.xml"/><Relationship Id="rId578" Type="http://schemas.openxmlformats.org/officeDocument/2006/relationships/diagramQuickStyle" Target="diagrams/quickStyle106.xml"/><Relationship Id="rId200" Type="http://schemas.openxmlformats.org/officeDocument/2006/relationships/diagramColors" Target="diagrams/colors34.xml"/><Relationship Id="rId382" Type="http://schemas.openxmlformats.org/officeDocument/2006/relationships/hyperlink" Target="consultantplus://offline/ref=7D2B13F2888CFD4A053CB93872A19967672A1834BB599C3480063E632CF5735F90399FF7v2N" TargetMode="External"/><Relationship Id="rId438" Type="http://schemas.openxmlformats.org/officeDocument/2006/relationships/diagramColors" Target="diagrams/colors80.xml"/><Relationship Id="rId603" Type="http://schemas.openxmlformats.org/officeDocument/2006/relationships/diagramQuickStyle" Target="diagrams/quickStyle111.xml"/><Relationship Id="rId645" Type="http://schemas.openxmlformats.org/officeDocument/2006/relationships/diagramColors" Target="diagrams/colors119.xml"/><Relationship Id="rId687" Type="http://schemas.openxmlformats.org/officeDocument/2006/relationships/hyperlink" Target="http://www.arhlib.ru" TargetMode="External"/><Relationship Id="rId242" Type="http://schemas.openxmlformats.org/officeDocument/2006/relationships/diagramData" Target="diagrams/data43.xml"/><Relationship Id="rId284" Type="http://schemas.openxmlformats.org/officeDocument/2006/relationships/diagramLayout" Target="diagrams/layout51.xml"/><Relationship Id="rId491" Type="http://schemas.openxmlformats.org/officeDocument/2006/relationships/diagramQuickStyle" Target="diagrams/quickStyle89.xml"/><Relationship Id="rId505" Type="http://schemas.openxmlformats.org/officeDocument/2006/relationships/diagramLayout" Target="diagrams/layout92.xml"/><Relationship Id="rId37" Type="http://schemas.openxmlformats.org/officeDocument/2006/relationships/diagramData" Target="diagrams/data5.xml"/><Relationship Id="rId79" Type="http://schemas.openxmlformats.org/officeDocument/2006/relationships/diagramColors" Target="diagrams/colors11.xml"/><Relationship Id="rId102" Type="http://schemas.openxmlformats.org/officeDocument/2006/relationships/diagramLayout" Target="diagrams/layout16.xml"/><Relationship Id="rId144" Type="http://schemas.openxmlformats.org/officeDocument/2006/relationships/diagramColors" Target="diagrams/colors23.xml"/><Relationship Id="rId547" Type="http://schemas.openxmlformats.org/officeDocument/2006/relationships/diagramQuickStyle" Target="diagrams/quickStyle100.xml"/><Relationship Id="rId589" Type="http://schemas.openxmlformats.org/officeDocument/2006/relationships/diagramColors" Target="diagrams/colors108.xml"/><Relationship Id="rId90" Type="http://schemas.microsoft.com/office/2007/relationships/diagramDrawing" Target="diagrams/drawing13.xml"/><Relationship Id="rId186" Type="http://schemas.openxmlformats.org/officeDocument/2006/relationships/chart" Target="charts/chart16.xml"/><Relationship Id="rId351" Type="http://schemas.openxmlformats.org/officeDocument/2006/relationships/diagramQuickStyle" Target="diagrams/quickStyle64.xml"/><Relationship Id="rId393" Type="http://schemas.openxmlformats.org/officeDocument/2006/relationships/diagramColors" Target="diagrams/colors71.xml"/><Relationship Id="rId407" Type="http://schemas.openxmlformats.org/officeDocument/2006/relationships/diagramQuickStyle" Target="diagrams/quickStyle74.xml"/><Relationship Id="rId449" Type="http://schemas.microsoft.com/office/2007/relationships/diagramDrawing" Target="diagrams/drawing82.xml"/><Relationship Id="rId614" Type="http://schemas.openxmlformats.org/officeDocument/2006/relationships/diagramQuickStyle" Target="diagrams/quickStyle113.xml"/><Relationship Id="rId656" Type="http://schemas.microsoft.com/office/2007/relationships/diagramDrawing" Target="diagrams/drawing121.xml"/><Relationship Id="rId211" Type="http://schemas.microsoft.com/office/2007/relationships/diagramDrawing" Target="diagrams/drawing36.xml"/><Relationship Id="rId253" Type="http://schemas.openxmlformats.org/officeDocument/2006/relationships/diagramData" Target="diagrams/data45.xml"/><Relationship Id="rId295" Type="http://schemas.openxmlformats.org/officeDocument/2006/relationships/diagramQuickStyle" Target="diagrams/quickStyle53.xml"/><Relationship Id="rId309" Type="http://schemas.openxmlformats.org/officeDocument/2006/relationships/diagramLayout" Target="diagrams/layout56.xml"/><Relationship Id="rId460" Type="http://schemas.openxmlformats.org/officeDocument/2006/relationships/chart" Target="charts/chart17.xml"/><Relationship Id="rId516" Type="http://schemas.openxmlformats.org/officeDocument/2006/relationships/diagramLayout" Target="diagrams/layout94.xml"/><Relationship Id="rId48" Type="http://schemas.openxmlformats.org/officeDocument/2006/relationships/diagramQuickStyle" Target="diagrams/quickStyle6.xml"/><Relationship Id="rId113" Type="http://schemas.openxmlformats.org/officeDocument/2006/relationships/diagramData" Target="diagrams/data18.xml"/><Relationship Id="rId320" Type="http://schemas.openxmlformats.org/officeDocument/2006/relationships/diagramLayout" Target="diagrams/layout58.xml"/><Relationship Id="rId558" Type="http://schemas.openxmlformats.org/officeDocument/2006/relationships/diagramColors" Target="diagrams/colors102.xml"/><Relationship Id="rId155" Type="http://schemas.microsoft.com/office/2007/relationships/diagramDrawing" Target="diagrams/drawing25.xml"/><Relationship Id="rId197" Type="http://schemas.openxmlformats.org/officeDocument/2006/relationships/diagramData" Target="diagrams/data34.xml"/><Relationship Id="rId362" Type="http://schemas.openxmlformats.org/officeDocument/2006/relationships/diagramColors" Target="diagrams/colors66.xml"/><Relationship Id="rId418" Type="http://schemas.openxmlformats.org/officeDocument/2006/relationships/diagramColors" Target="diagrams/colors76.xml"/><Relationship Id="rId625" Type="http://schemas.openxmlformats.org/officeDocument/2006/relationships/diagramColors" Target="diagrams/colors115.xml"/><Relationship Id="rId222" Type="http://schemas.openxmlformats.org/officeDocument/2006/relationships/diagramData" Target="diagrams/data39.xml"/><Relationship Id="rId264" Type="http://schemas.openxmlformats.org/officeDocument/2006/relationships/diagramLayout" Target="diagrams/layout47.xml"/><Relationship Id="rId471" Type="http://schemas.openxmlformats.org/officeDocument/2006/relationships/diagramQuickStyle" Target="diagrams/quickStyle85.xml"/><Relationship Id="rId667" Type="http://schemas.openxmlformats.org/officeDocument/2006/relationships/diagramData" Target="diagrams/data124.xml"/><Relationship Id="rId17" Type="http://schemas.openxmlformats.org/officeDocument/2006/relationships/diagramData" Target="diagrams/data2.xml"/><Relationship Id="rId59" Type="http://schemas.openxmlformats.org/officeDocument/2006/relationships/diagramQuickStyle" Target="diagrams/quickStyle8.xml"/><Relationship Id="rId124" Type="http://schemas.openxmlformats.org/officeDocument/2006/relationships/diagramLayout" Target="diagrams/layout20.xml"/><Relationship Id="rId527" Type="http://schemas.openxmlformats.org/officeDocument/2006/relationships/diagramQuickStyle" Target="diagrams/quickStyle96.xml"/><Relationship Id="rId569" Type="http://schemas.microsoft.com/office/2007/relationships/diagramDrawing" Target="diagrams/drawing104.xml"/><Relationship Id="rId70" Type="http://schemas.openxmlformats.org/officeDocument/2006/relationships/chart" Target="charts/chart13.xml"/><Relationship Id="rId166" Type="http://schemas.openxmlformats.org/officeDocument/2006/relationships/diagramData" Target="diagrams/data28.xml"/><Relationship Id="rId331" Type="http://schemas.openxmlformats.org/officeDocument/2006/relationships/diagramQuickStyle" Target="diagrams/quickStyle60.xml"/><Relationship Id="rId373" Type="http://schemas.microsoft.com/office/2007/relationships/diagramDrawing" Target="diagrams/drawing68.xml"/><Relationship Id="rId429" Type="http://schemas.microsoft.com/office/2007/relationships/diagramDrawing" Target="diagrams/drawing78.xml"/><Relationship Id="rId580" Type="http://schemas.microsoft.com/office/2007/relationships/diagramDrawing" Target="diagrams/drawing106.xml"/><Relationship Id="rId636" Type="http://schemas.microsoft.com/office/2007/relationships/diagramDrawing" Target="diagrams/drawing117.xml"/><Relationship Id="rId1" Type="http://schemas.openxmlformats.org/officeDocument/2006/relationships/customXml" Target="../customXml/item1.xml"/><Relationship Id="rId233" Type="http://schemas.openxmlformats.org/officeDocument/2006/relationships/diagramLayout" Target="diagrams/layout41.xml"/><Relationship Id="rId440" Type="http://schemas.openxmlformats.org/officeDocument/2006/relationships/diagramData" Target="diagrams/data81.xml"/><Relationship Id="rId678" Type="http://schemas.openxmlformats.org/officeDocument/2006/relationships/diagramLayout" Target="diagrams/layout126.xml"/><Relationship Id="rId28" Type="http://schemas.openxmlformats.org/officeDocument/2006/relationships/diagramColors" Target="diagrams/colors3.xml"/><Relationship Id="rId275" Type="http://schemas.openxmlformats.org/officeDocument/2006/relationships/diagramQuickStyle" Target="diagrams/quickStyle49.xml"/><Relationship Id="rId300" Type="http://schemas.openxmlformats.org/officeDocument/2006/relationships/diagramQuickStyle" Target="diagrams/quickStyle54.xml"/><Relationship Id="rId482" Type="http://schemas.openxmlformats.org/officeDocument/2006/relationships/diagramColors" Target="diagrams/colors87.xml"/><Relationship Id="rId538" Type="http://schemas.openxmlformats.org/officeDocument/2006/relationships/diagramColors" Target="diagrams/colors98.xml"/><Relationship Id="rId81" Type="http://schemas.openxmlformats.org/officeDocument/2006/relationships/diagramData" Target="diagrams/data12.xml"/><Relationship Id="rId135" Type="http://schemas.openxmlformats.org/officeDocument/2006/relationships/chart" Target="charts/chart15.xml"/><Relationship Id="rId177" Type="http://schemas.openxmlformats.org/officeDocument/2006/relationships/diagramLayout" Target="diagrams/layout30.xml"/><Relationship Id="rId342" Type="http://schemas.openxmlformats.org/officeDocument/2006/relationships/diagramColors" Target="diagrams/colors62.xml"/><Relationship Id="rId384" Type="http://schemas.openxmlformats.org/officeDocument/2006/relationships/hyperlink" Target="consultantplus://offline/ref=A7CF06A13078FC496B6DF1111A74612F5A0F1672C7D697D1B3407E428D38DDD1DF8DD9A2D0E638774AO3M" TargetMode="External"/><Relationship Id="rId591" Type="http://schemas.openxmlformats.org/officeDocument/2006/relationships/diagramData" Target="diagrams/data109.xml"/><Relationship Id="rId605" Type="http://schemas.microsoft.com/office/2007/relationships/diagramDrawing" Target="diagrams/drawing111.xml"/><Relationship Id="rId202" Type="http://schemas.openxmlformats.org/officeDocument/2006/relationships/diagramData" Target="diagrams/data35.xml"/><Relationship Id="rId244" Type="http://schemas.openxmlformats.org/officeDocument/2006/relationships/diagramQuickStyle" Target="diagrams/quickStyle43.xml"/><Relationship Id="rId647" Type="http://schemas.openxmlformats.org/officeDocument/2006/relationships/diagramData" Target="diagrams/data120.xml"/><Relationship Id="rId689" Type="http://schemas.openxmlformats.org/officeDocument/2006/relationships/header" Target="header4.xml"/><Relationship Id="rId39" Type="http://schemas.openxmlformats.org/officeDocument/2006/relationships/diagramQuickStyle" Target="diagrams/quickStyle5.xml"/><Relationship Id="rId286" Type="http://schemas.openxmlformats.org/officeDocument/2006/relationships/diagramColors" Target="diagrams/colors51.xml"/><Relationship Id="rId451" Type="http://schemas.openxmlformats.org/officeDocument/2006/relationships/diagramLayout" Target="diagrams/layout83.xml"/><Relationship Id="rId493" Type="http://schemas.microsoft.com/office/2007/relationships/diagramDrawing" Target="diagrams/drawing89.xml"/><Relationship Id="rId507" Type="http://schemas.openxmlformats.org/officeDocument/2006/relationships/diagramColors" Target="diagrams/colors92.xml"/><Relationship Id="rId549" Type="http://schemas.microsoft.com/office/2007/relationships/diagramDrawing" Target="diagrams/drawing100.xml"/><Relationship Id="rId50" Type="http://schemas.microsoft.com/office/2007/relationships/diagramDrawing" Target="diagrams/drawing6.xml"/><Relationship Id="rId104" Type="http://schemas.openxmlformats.org/officeDocument/2006/relationships/diagramColors" Target="diagrams/colors16.xml"/><Relationship Id="rId146" Type="http://schemas.openxmlformats.org/officeDocument/2006/relationships/diagramData" Target="diagrams/data24.xml"/><Relationship Id="rId188" Type="http://schemas.openxmlformats.org/officeDocument/2006/relationships/diagramLayout" Target="diagrams/layout32.xml"/><Relationship Id="rId311" Type="http://schemas.openxmlformats.org/officeDocument/2006/relationships/diagramColors" Target="diagrams/colors56.xml"/><Relationship Id="rId353" Type="http://schemas.microsoft.com/office/2007/relationships/diagramDrawing" Target="diagrams/drawing64.xml"/><Relationship Id="rId395" Type="http://schemas.openxmlformats.org/officeDocument/2006/relationships/diagramData" Target="diagrams/data72.xml"/><Relationship Id="rId409" Type="http://schemas.microsoft.com/office/2007/relationships/diagramDrawing" Target="diagrams/drawing74.xml"/><Relationship Id="rId560" Type="http://schemas.openxmlformats.org/officeDocument/2006/relationships/diagramData" Target="diagrams/data103.xml"/><Relationship Id="rId92" Type="http://schemas.openxmlformats.org/officeDocument/2006/relationships/diagramLayout" Target="diagrams/layout14.xml"/><Relationship Id="rId213" Type="http://schemas.openxmlformats.org/officeDocument/2006/relationships/diagramLayout" Target="diagrams/layout37.xml"/><Relationship Id="rId420" Type="http://schemas.openxmlformats.org/officeDocument/2006/relationships/diagramData" Target="diagrams/data77.xml"/><Relationship Id="rId616" Type="http://schemas.microsoft.com/office/2007/relationships/diagramDrawing" Target="diagrams/drawing113.xml"/><Relationship Id="rId658" Type="http://schemas.openxmlformats.org/officeDocument/2006/relationships/diagramLayout" Target="diagrams/layout122.xml"/><Relationship Id="rId255" Type="http://schemas.openxmlformats.org/officeDocument/2006/relationships/diagramQuickStyle" Target="diagrams/quickStyle45.xml"/><Relationship Id="rId297" Type="http://schemas.microsoft.com/office/2007/relationships/diagramDrawing" Target="diagrams/drawing53.xml"/><Relationship Id="rId462" Type="http://schemas.openxmlformats.org/officeDocument/2006/relationships/hyperlink" Target="consultantplus://offline/main?base=LAW;n=57883;fld=134;dst=100031" TargetMode="External"/><Relationship Id="rId518" Type="http://schemas.openxmlformats.org/officeDocument/2006/relationships/diagramColors" Target="diagrams/colors94.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0"/>
      <c:rotY val="0"/>
      <c:perspective val="0"/>
    </c:view3D>
    <c:sideWall>
      <c:spPr>
        <a:noFill/>
      </c:spPr>
    </c:sideWall>
    <c:backWall>
      <c:spPr>
        <a:noFill/>
      </c:spPr>
    </c:backWall>
    <c:plotArea>
      <c:layout/>
      <c:bar3DChart>
        <c:barDir val="col"/>
        <c:grouping val="clustered"/>
        <c:ser>
          <c:idx val="0"/>
          <c:order val="0"/>
          <c:tx>
            <c:strRef>
              <c:f>Лист1!$B$1</c:f>
              <c:strCache>
                <c:ptCount val="1"/>
                <c:pt idx="0">
                  <c:v>Столбец1</c:v>
                </c:pt>
              </c:strCache>
            </c:strRef>
          </c:tx>
          <c:spPr>
            <a:ln w="38100">
              <a:solidFill>
                <a:srgbClr val="002060"/>
              </a:solidFill>
            </a:ln>
          </c:spPr>
          <c:dLbls>
            <c:dLbl>
              <c:idx val="1"/>
              <c:layout>
                <c:manualLayout>
                  <c:x val="1.2937856452154006E-3"/>
                  <c:y val="0"/>
                </c:manualLayout>
              </c:layout>
              <c:showVal val="1"/>
            </c:dLbl>
            <c:dLbl>
              <c:idx val="3"/>
              <c:layout>
                <c:manualLayout>
                  <c:x val="0"/>
                  <c:y val="1.5238095238095347E-2"/>
                </c:manualLayout>
              </c:layout>
              <c:showVal val="1"/>
            </c:dLbl>
            <c:txPr>
              <a:bodyPr/>
              <a:lstStyle/>
              <a:p>
                <a:pPr>
                  <a:defRPr sz="800"/>
                </a:pPr>
                <a:endParaRPr lang="ru-RU"/>
              </a:p>
            </c:txPr>
            <c:showVal val="1"/>
          </c:dLbls>
          <c:cat>
            <c:numRef>
              <c:f>Лист1!$A$2:$A$5</c:f>
              <c:numCache>
                <c:formatCode>General</c:formatCode>
                <c:ptCount val="4"/>
                <c:pt idx="0">
                  <c:v>2012</c:v>
                </c:pt>
                <c:pt idx="1">
                  <c:v>2013</c:v>
                </c:pt>
                <c:pt idx="2">
                  <c:v>2014</c:v>
                </c:pt>
                <c:pt idx="3">
                  <c:v>2015</c:v>
                </c:pt>
              </c:numCache>
            </c:numRef>
          </c:cat>
          <c:val>
            <c:numRef>
              <c:f>Лист1!$B$2:$B$5</c:f>
              <c:numCache>
                <c:formatCode>#,##0</c:formatCode>
                <c:ptCount val="4"/>
                <c:pt idx="0">
                  <c:v>7792</c:v>
                </c:pt>
                <c:pt idx="1">
                  <c:v>11014</c:v>
                </c:pt>
                <c:pt idx="2">
                  <c:v>11047</c:v>
                </c:pt>
                <c:pt idx="3">
                  <c:v>11323</c:v>
                </c:pt>
              </c:numCache>
            </c:numRef>
          </c:val>
        </c:ser>
        <c:dLbls>
          <c:showVal val="1"/>
        </c:dLbls>
        <c:shape val="cylinder"/>
        <c:axId val="110832256"/>
        <c:axId val="110834048"/>
        <c:axId val="0"/>
      </c:bar3DChart>
      <c:catAx>
        <c:axId val="110832256"/>
        <c:scaling>
          <c:orientation val="minMax"/>
        </c:scaling>
        <c:axPos val="b"/>
        <c:numFmt formatCode="General" sourceLinked="1"/>
        <c:majorTickMark val="none"/>
        <c:tickLblPos val="nextTo"/>
        <c:txPr>
          <a:bodyPr/>
          <a:lstStyle/>
          <a:p>
            <a:pPr>
              <a:defRPr sz="800"/>
            </a:pPr>
            <a:endParaRPr lang="ru-RU"/>
          </a:p>
        </c:txPr>
        <c:crossAx val="110834048"/>
        <c:crosses val="autoZero"/>
        <c:auto val="1"/>
        <c:lblAlgn val="ctr"/>
        <c:lblOffset val="100"/>
      </c:catAx>
      <c:valAx>
        <c:axId val="110834048"/>
        <c:scaling>
          <c:orientation val="minMax"/>
          <c:max val="12000"/>
          <c:min val="7000"/>
        </c:scaling>
        <c:delete val="1"/>
        <c:axPos val="l"/>
        <c:majorGridlines/>
        <c:numFmt formatCode="#,##0" sourceLinked="1"/>
        <c:majorTickMark val="none"/>
        <c:tickLblPos val="none"/>
        <c:crossAx val="110832256"/>
        <c:crosses val="autoZero"/>
        <c:crossBetween val="between"/>
      </c:valAx>
    </c:plotArea>
    <c:plotVisOnly val="1"/>
    <c:dispBlanksAs val="gap"/>
  </c:chart>
  <c:spPr>
    <a:ln>
      <a:noFill/>
    </a:ln>
    <a:scene3d>
      <a:camera prst="orthographicFront"/>
      <a:lightRig rig="threePt" dir="t"/>
    </a:scene3d>
    <a:sp3d prstMaterial="dkEdge">
      <a:bevelB w="63500" h="0"/>
    </a:sp3d>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depthPercent val="100"/>
      <c:rAngAx val="1"/>
    </c:view3D>
    <c:plotArea>
      <c:layout/>
      <c:bar3DChart>
        <c:barDir val="col"/>
        <c:grouping val="clustered"/>
        <c:ser>
          <c:idx val="0"/>
          <c:order val="0"/>
          <c:tx>
            <c:strRef>
              <c:f>Лист1!$B$1</c:f>
              <c:strCache>
                <c:ptCount val="1"/>
                <c:pt idx="0">
                  <c:v>Количество обращений</c:v>
                </c:pt>
              </c:strCache>
            </c:strRef>
          </c:tx>
          <c:dLbls>
            <c:txPr>
              <a:bodyPr/>
              <a:lstStyle/>
              <a:p>
                <a:pPr>
                  <a:defRPr sz="800" baseline="0"/>
                </a:pPr>
                <a:endParaRPr lang="ru-RU"/>
              </a:p>
            </c:txPr>
            <c:showVal val="1"/>
          </c:dLbls>
          <c:cat>
            <c:numRef>
              <c:f>Лист1!$A$2:$A$6</c:f>
              <c:numCache>
                <c:formatCode>General</c:formatCode>
                <c:ptCount val="5"/>
                <c:pt idx="0">
                  <c:v>2011</c:v>
                </c:pt>
                <c:pt idx="1">
                  <c:v>2012</c:v>
                </c:pt>
                <c:pt idx="2">
                  <c:v>2013</c:v>
                </c:pt>
                <c:pt idx="3">
                  <c:v>2014</c:v>
                </c:pt>
                <c:pt idx="4">
                  <c:v>2015</c:v>
                </c:pt>
              </c:numCache>
            </c:numRef>
          </c:cat>
          <c:val>
            <c:numRef>
              <c:f>Лист1!$B$2:$B$6</c:f>
              <c:numCache>
                <c:formatCode>General</c:formatCode>
                <c:ptCount val="5"/>
                <c:pt idx="0">
                  <c:v>1815</c:v>
                </c:pt>
                <c:pt idx="1">
                  <c:v>2000</c:v>
                </c:pt>
                <c:pt idx="2">
                  <c:v>2753</c:v>
                </c:pt>
                <c:pt idx="3">
                  <c:v>2950</c:v>
                </c:pt>
                <c:pt idx="4" formatCode="0">
                  <c:v>2987</c:v>
                </c:pt>
              </c:numCache>
            </c:numRef>
          </c:val>
        </c:ser>
        <c:shape val="cylinder"/>
        <c:axId val="125339904"/>
        <c:axId val="125349888"/>
        <c:axId val="0"/>
      </c:bar3DChart>
      <c:catAx>
        <c:axId val="125339904"/>
        <c:scaling>
          <c:orientation val="minMax"/>
        </c:scaling>
        <c:axPos val="b"/>
        <c:numFmt formatCode="General" sourceLinked="1"/>
        <c:tickLblPos val="nextTo"/>
        <c:txPr>
          <a:bodyPr/>
          <a:lstStyle/>
          <a:p>
            <a:pPr>
              <a:defRPr sz="800"/>
            </a:pPr>
            <a:endParaRPr lang="ru-RU"/>
          </a:p>
        </c:txPr>
        <c:crossAx val="125349888"/>
        <c:crosses val="autoZero"/>
        <c:auto val="1"/>
        <c:lblAlgn val="ctr"/>
        <c:lblOffset val="100"/>
      </c:catAx>
      <c:valAx>
        <c:axId val="125349888"/>
        <c:scaling>
          <c:orientation val="minMax"/>
        </c:scaling>
        <c:delete val="1"/>
        <c:axPos val="l"/>
        <c:majorGridlines/>
        <c:numFmt formatCode="General" sourceLinked="1"/>
        <c:tickLblPos val="none"/>
        <c:crossAx val="125339904"/>
        <c:crosses val="autoZero"/>
        <c:crossBetween val="between"/>
      </c:valAx>
    </c:plotArea>
    <c:legend>
      <c:legendPos val="r"/>
      <c:txPr>
        <a:bodyPr/>
        <a:lstStyle/>
        <a:p>
          <a:pPr>
            <a:defRPr sz="800"/>
          </a:pPr>
          <a:endParaRPr lang="ru-RU"/>
        </a:p>
      </c:txPr>
    </c:legend>
    <c:plotVisOnly val="1"/>
    <c:dispBlanksAs val="gap"/>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Лист1!$B$1</c:f>
              <c:strCache>
                <c:ptCount val="1"/>
                <c:pt idx="0">
                  <c:v>Удельный вес в общей структуре обращений,%</c:v>
                </c:pt>
              </c:strCache>
            </c:strRef>
          </c:tx>
          <c:dLbls>
            <c:txPr>
              <a:bodyPr/>
              <a:lstStyle/>
              <a:p>
                <a:pPr>
                  <a:defRPr sz="800" baseline="0"/>
                </a:pPr>
                <a:endParaRPr lang="ru-RU"/>
              </a:p>
            </c:txPr>
            <c:showVal val="1"/>
          </c:dLbls>
          <c:cat>
            <c:numRef>
              <c:f>Лист1!$A$2:$A$6</c:f>
              <c:numCache>
                <c:formatCode>General</c:formatCode>
                <c:ptCount val="5"/>
                <c:pt idx="0">
                  <c:v>2011</c:v>
                </c:pt>
                <c:pt idx="1">
                  <c:v>2012</c:v>
                </c:pt>
                <c:pt idx="2">
                  <c:v>2013</c:v>
                </c:pt>
                <c:pt idx="3">
                  <c:v>2014</c:v>
                </c:pt>
                <c:pt idx="4">
                  <c:v>2015</c:v>
                </c:pt>
              </c:numCache>
            </c:numRef>
          </c:cat>
          <c:val>
            <c:numRef>
              <c:f>Лист1!$B$2:$B$6</c:f>
              <c:numCache>
                <c:formatCode>0.0</c:formatCode>
                <c:ptCount val="5"/>
                <c:pt idx="0" formatCode="General">
                  <c:v>27.1</c:v>
                </c:pt>
                <c:pt idx="1">
                  <c:v>25</c:v>
                </c:pt>
                <c:pt idx="2">
                  <c:v>25</c:v>
                </c:pt>
                <c:pt idx="3" formatCode="General">
                  <c:v>26.7</c:v>
                </c:pt>
                <c:pt idx="4" formatCode="General">
                  <c:v>26.4</c:v>
                </c:pt>
              </c:numCache>
            </c:numRef>
          </c:val>
        </c:ser>
        <c:shape val="cylinder"/>
        <c:axId val="125521920"/>
        <c:axId val="125523456"/>
        <c:axId val="0"/>
      </c:bar3DChart>
      <c:catAx>
        <c:axId val="125521920"/>
        <c:scaling>
          <c:orientation val="minMax"/>
        </c:scaling>
        <c:axPos val="b"/>
        <c:numFmt formatCode="General" sourceLinked="1"/>
        <c:tickLblPos val="nextTo"/>
        <c:txPr>
          <a:bodyPr/>
          <a:lstStyle/>
          <a:p>
            <a:pPr>
              <a:defRPr sz="800"/>
            </a:pPr>
            <a:endParaRPr lang="ru-RU"/>
          </a:p>
        </c:txPr>
        <c:crossAx val="125523456"/>
        <c:crosses val="autoZero"/>
        <c:auto val="1"/>
        <c:lblAlgn val="ctr"/>
        <c:lblOffset val="100"/>
      </c:catAx>
      <c:valAx>
        <c:axId val="125523456"/>
        <c:scaling>
          <c:orientation val="minMax"/>
        </c:scaling>
        <c:delete val="1"/>
        <c:axPos val="l"/>
        <c:majorGridlines/>
        <c:numFmt formatCode="General" sourceLinked="1"/>
        <c:tickLblPos val="none"/>
        <c:crossAx val="125521920"/>
        <c:crosses val="autoZero"/>
        <c:crossBetween val="between"/>
      </c:valAx>
    </c:plotArea>
    <c:legend>
      <c:legendPos val="r"/>
      <c:txPr>
        <a:bodyPr/>
        <a:lstStyle/>
        <a:p>
          <a:pPr>
            <a:defRPr sz="800"/>
          </a:pPr>
          <a:endParaRPr lang="ru-RU"/>
        </a:p>
      </c:txPr>
    </c:legend>
    <c:plotVisOnly val="1"/>
    <c:dispBlanksAs val="gap"/>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27"/>
  <c:chart>
    <c:autoTitleDeleted val="1"/>
    <c:view3D>
      <c:rotX val="0"/>
      <c:rotY val="0"/>
      <c:depthPercent val="100"/>
      <c:perspective val="0"/>
    </c:view3D>
    <c:plotArea>
      <c:layout/>
      <c:bar3DChart>
        <c:barDir val="col"/>
        <c:grouping val="percentStacked"/>
        <c:ser>
          <c:idx val="0"/>
          <c:order val="0"/>
          <c:tx>
            <c:strRef>
              <c:f>Лист1!$B$1</c:f>
              <c:strCache>
                <c:ptCount val="1"/>
                <c:pt idx="0">
                  <c:v>2014</c:v>
                </c:pt>
              </c:strCache>
            </c:strRef>
          </c:tx>
          <c:cat>
            <c:strRef>
              <c:f>Лист1!$A$2:$A$5</c:f>
              <c:strCache>
                <c:ptCount val="4"/>
                <c:pt idx="0">
                  <c:v>предоставление жилья</c:v>
                </c:pt>
                <c:pt idx="1">
                  <c:v>содержание и ремонт</c:v>
                </c:pt>
                <c:pt idx="2">
                  <c:v>тарифы, оплата ЖКУ</c:v>
                </c:pt>
                <c:pt idx="3">
                  <c:v>качество ЖКУ</c:v>
                </c:pt>
              </c:strCache>
            </c:strRef>
          </c:cat>
          <c:val>
            <c:numRef>
              <c:f>Лист1!$B$2:$B$5</c:f>
              <c:numCache>
                <c:formatCode>0</c:formatCode>
                <c:ptCount val="4"/>
                <c:pt idx="0">
                  <c:v>518</c:v>
                </c:pt>
                <c:pt idx="1">
                  <c:v>352</c:v>
                </c:pt>
                <c:pt idx="2">
                  <c:v>345</c:v>
                </c:pt>
                <c:pt idx="3">
                  <c:v>838</c:v>
                </c:pt>
              </c:numCache>
            </c:numRef>
          </c:val>
        </c:ser>
        <c:ser>
          <c:idx val="1"/>
          <c:order val="1"/>
          <c:tx>
            <c:strRef>
              <c:f>Лист1!$C$1</c:f>
              <c:strCache>
                <c:ptCount val="1"/>
                <c:pt idx="0">
                  <c:v>2015</c:v>
                </c:pt>
              </c:strCache>
            </c:strRef>
          </c:tx>
          <c:cat>
            <c:strRef>
              <c:f>Лист1!$A$2:$A$5</c:f>
              <c:strCache>
                <c:ptCount val="4"/>
                <c:pt idx="0">
                  <c:v>предоставление жилья</c:v>
                </c:pt>
                <c:pt idx="1">
                  <c:v>содержание и ремонт</c:v>
                </c:pt>
                <c:pt idx="2">
                  <c:v>тарифы, оплата ЖКУ</c:v>
                </c:pt>
                <c:pt idx="3">
                  <c:v>качество ЖКУ</c:v>
                </c:pt>
              </c:strCache>
            </c:strRef>
          </c:cat>
          <c:val>
            <c:numRef>
              <c:f>Лист1!$C$2:$C$5</c:f>
              <c:numCache>
                <c:formatCode>0</c:formatCode>
                <c:ptCount val="4"/>
                <c:pt idx="0">
                  <c:v>554</c:v>
                </c:pt>
                <c:pt idx="1">
                  <c:v>361</c:v>
                </c:pt>
                <c:pt idx="2">
                  <c:v>344</c:v>
                </c:pt>
                <c:pt idx="3">
                  <c:v>860</c:v>
                </c:pt>
              </c:numCache>
            </c:numRef>
          </c:val>
        </c:ser>
        <c:dLbls>
          <c:showVal val="1"/>
        </c:dLbls>
        <c:gapWidth val="95"/>
        <c:gapDepth val="95"/>
        <c:shape val="box"/>
        <c:axId val="125576704"/>
        <c:axId val="125578240"/>
        <c:axId val="0"/>
      </c:bar3DChart>
      <c:catAx>
        <c:axId val="125576704"/>
        <c:scaling>
          <c:orientation val="minMax"/>
        </c:scaling>
        <c:axPos val="b"/>
        <c:numFmt formatCode="General" sourceLinked="1"/>
        <c:majorTickMark val="none"/>
        <c:tickLblPos val="nextTo"/>
        <c:crossAx val="125578240"/>
        <c:crosses val="autoZero"/>
        <c:auto val="1"/>
        <c:lblAlgn val="ctr"/>
        <c:lblOffset val="100"/>
      </c:catAx>
      <c:valAx>
        <c:axId val="125578240"/>
        <c:scaling>
          <c:orientation val="minMax"/>
        </c:scaling>
        <c:delete val="1"/>
        <c:axPos val="l"/>
        <c:numFmt formatCode="0%" sourceLinked="1"/>
        <c:majorTickMark val="none"/>
        <c:tickLblPos val="none"/>
        <c:crossAx val="125576704"/>
        <c:crosses val="autoZero"/>
        <c:crossBetween val="between"/>
      </c:valAx>
    </c:plotArea>
    <c:legend>
      <c:legendPos val="t"/>
    </c:legend>
    <c:plotVisOnly val="1"/>
    <c:dispBlanksAs val="zero"/>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1.7488544719618089E-2"/>
          <c:y val="0.19861841943818295"/>
          <c:w val="0.47552315263172973"/>
          <c:h val="0.63633029275765729"/>
        </c:manualLayout>
      </c:layout>
      <c:pie3DChart>
        <c:varyColors val="1"/>
        <c:ser>
          <c:idx val="0"/>
          <c:order val="0"/>
          <c:tx>
            <c:strRef>
              <c:f>Лист1!$B$1</c:f>
              <c:strCache>
                <c:ptCount val="1"/>
                <c:pt idx="0">
                  <c:v>Удельный вес в структуре обращений в защиту жилищных прав, %</c:v>
                </c:pt>
              </c:strCache>
            </c:strRef>
          </c:tx>
          <c:explosion val="25"/>
          <c:dLbls>
            <c:dLbl>
              <c:idx val="7"/>
              <c:layout>
                <c:manualLayout>
                  <c:x val="-1.51024811218986E-2"/>
                  <c:y val="-5.3691275167785261E-2"/>
                </c:manualLayout>
              </c:layout>
              <c:dLblPos val="bestFit"/>
              <c:showVal val="1"/>
            </c:dLbl>
            <c:dLbl>
              <c:idx val="8"/>
              <c:layout>
                <c:manualLayout>
                  <c:x val="3.236245954692557E-2"/>
                  <c:y val="-5.3691275167785227E-2"/>
                </c:manualLayout>
              </c:layout>
              <c:dLblPos val="bestFit"/>
              <c:showVal val="1"/>
            </c:dLbl>
            <c:txPr>
              <a:bodyPr/>
              <a:lstStyle/>
              <a:p>
                <a:pPr>
                  <a:defRPr sz="800"/>
                </a:pPr>
                <a:endParaRPr lang="ru-RU"/>
              </a:p>
            </c:txPr>
            <c:dLblPos val="outEnd"/>
            <c:showVal val="1"/>
            <c:showLeaderLines val="1"/>
          </c:dLbls>
          <c:cat>
            <c:strRef>
              <c:f>Лист1!$A$2:$A$10</c:f>
              <c:strCache>
                <c:ptCount val="9"/>
                <c:pt idx="0">
                  <c:v>предоставление жилья</c:v>
                </c:pt>
                <c:pt idx="1">
                  <c:v>неисполнение судебных  решений о предоставлении и ремонте жилья</c:v>
                </c:pt>
                <c:pt idx="2">
                  <c:v>содержание и ремонт жилья</c:v>
                </c:pt>
                <c:pt idx="3">
                  <c:v>тарифы, оплата ЖКУ</c:v>
                </c:pt>
                <c:pt idx="4">
                  <c:v>льготы на оплату ЖКУ</c:v>
                </c:pt>
                <c:pt idx="5">
                  <c:v>предоставление, качество коммунальных услуг</c:v>
                </c:pt>
                <c:pt idx="6">
                  <c:v>деятельность УК, ТСЖ, КИЗ</c:v>
                </c:pt>
                <c:pt idx="7">
                  <c:v>обжалование действий контролирующих органов</c:v>
                </c:pt>
                <c:pt idx="8">
                  <c:v>прочие</c:v>
                </c:pt>
              </c:strCache>
            </c:strRef>
          </c:cat>
          <c:val>
            <c:numRef>
              <c:f>Лист1!$B$2:$B$10</c:f>
              <c:numCache>
                <c:formatCode>0.0%</c:formatCode>
                <c:ptCount val="9"/>
                <c:pt idx="0">
                  <c:v>0.18600000000000044</c:v>
                </c:pt>
                <c:pt idx="1">
                  <c:v>7.5000000000000011E-2</c:v>
                </c:pt>
                <c:pt idx="2">
                  <c:v>0.12100000000000002</c:v>
                </c:pt>
                <c:pt idx="3">
                  <c:v>0.115</c:v>
                </c:pt>
                <c:pt idx="4">
                  <c:v>3.2000000000000042E-2</c:v>
                </c:pt>
                <c:pt idx="5">
                  <c:v>0.28800000000000031</c:v>
                </c:pt>
                <c:pt idx="6">
                  <c:v>9.7000000000000003E-2</c:v>
                </c:pt>
                <c:pt idx="7">
                  <c:v>2.4E-2</c:v>
                </c:pt>
                <c:pt idx="8">
                  <c:v>6.2000000000000034E-2</c:v>
                </c:pt>
              </c:numCache>
            </c:numRef>
          </c:val>
        </c:ser>
      </c:pie3DChart>
    </c:plotArea>
    <c:legend>
      <c:legendPos val="r"/>
      <c:layout>
        <c:manualLayout>
          <c:xMode val="edge"/>
          <c:yMode val="edge"/>
          <c:x val="0.54268235008029697"/>
          <c:y val="3.6058059856611889E-2"/>
          <c:w val="0.44434617829295264"/>
          <c:h val="0.85173812072500321"/>
        </c:manualLayout>
      </c:layout>
      <c:txPr>
        <a:bodyPr/>
        <a:lstStyle/>
        <a:p>
          <a:pPr>
            <a:defRPr sz="800"/>
          </a:pPr>
          <a:endParaRPr lang="ru-RU"/>
        </a:p>
      </c:txPr>
    </c:legend>
    <c:plotVisOnly val="1"/>
    <c:dispBlanksAs val="zero"/>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style val="18"/>
  <c:chart>
    <c:autoTitleDeleted val="1"/>
    <c:plotArea>
      <c:layout>
        <c:manualLayout>
          <c:layoutTarget val="inner"/>
          <c:xMode val="edge"/>
          <c:yMode val="edge"/>
          <c:x val="0.28439448147934526"/>
          <c:y val="0.11878551506448129"/>
          <c:w val="0.39971633672994994"/>
          <c:h val="0.79718688011474337"/>
        </c:manualLayout>
      </c:layout>
      <c:doughnutChart>
        <c:varyColors val="1"/>
        <c:ser>
          <c:idx val="0"/>
          <c:order val="0"/>
          <c:tx>
            <c:strRef>
              <c:f>Лист1!$B$1</c:f>
              <c:strCache>
                <c:ptCount val="1"/>
                <c:pt idx="0">
                  <c:v>Тематика обращений по вопросам реализации социальных прав</c:v>
                </c:pt>
              </c:strCache>
            </c:strRef>
          </c:tx>
          <c:explosion val="22"/>
          <c:dLbls>
            <c:dLbl>
              <c:idx val="0"/>
              <c:layout>
                <c:manualLayout>
                  <c:x val="0.15509259259259531"/>
                  <c:y val="-0.11111111111111122"/>
                </c:manualLayout>
              </c:layout>
              <c:showCatName val="1"/>
              <c:showPercent val="1"/>
            </c:dLbl>
            <c:dLbl>
              <c:idx val="1"/>
              <c:layout>
                <c:manualLayout>
                  <c:x val="0.14814814814814894"/>
                  <c:y val="-9.9206349206350228E-2"/>
                </c:manualLayout>
              </c:layout>
              <c:showCatName val="1"/>
              <c:showPercent val="1"/>
            </c:dLbl>
            <c:dLbl>
              <c:idx val="2"/>
              <c:layout>
                <c:manualLayout>
                  <c:x val="0.21990740740741138"/>
                  <c:y val="0.10714285714285714"/>
                </c:manualLayout>
              </c:layout>
              <c:showCatName val="1"/>
              <c:showPercent val="1"/>
            </c:dLbl>
            <c:dLbl>
              <c:idx val="3"/>
              <c:layout>
                <c:manualLayout>
                  <c:x val="8.134252189808483E-2"/>
                  <c:y val="0.13492063492063489"/>
                </c:manualLayout>
              </c:layout>
              <c:showCatName val="1"/>
              <c:showPercent val="1"/>
            </c:dLbl>
            <c:dLbl>
              <c:idx val="4"/>
              <c:layout>
                <c:manualLayout>
                  <c:x val="-0.18888590865433574"/>
                  <c:y val="6.7460317460317512E-2"/>
                </c:manualLayout>
              </c:layout>
              <c:tx>
                <c:rich>
                  <a:bodyPr/>
                  <a:lstStyle/>
                  <a:p>
                    <a:r>
                      <a:rPr lang="ru-RU"/>
                      <a:t>меры социальной поддержки
24,1%</a:t>
                    </a:r>
                  </a:p>
                </c:rich>
              </c:tx>
              <c:showCatName val="1"/>
              <c:showPercent val="1"/>
            </c:dLbl>
            <c:dLbl>
              <c:idx val="5"/>
              <c:layout>
                <c:manualLayout>
                  <c:x val="-0.15158352254872021"/>
                  <c:y val="-0.12698443944507107"/>
                </c:manualLayout>
              </c:layout>
              <c:showCatName val="1"/>
              <c:showPercent val="1"/>
            </c:dLbl>
            <c:numFmt formatCode="0.0%" sourceLinked="0"/>
            <c:txPr>
              <a:bodyPr/>
              <a:lstStyle/>
              <a:p>
                <a:pPr>
                  <a:defRPr sz="900"/>
                </a:pPr>
                <a:endParaRPr lang="ru-RU"/>
              </a:p>
            </c:txPr>
            <c:showCatName val="1"/>
            <c:showPercent val="1"/>
          </c:dLbls>
          <c:cat>
            <c:strRef>
              <c:f>Лист1!$A$2:$A$7</c:f>
              <c:strCache>
                <c:ptCount val="6"/>
                <c:pt idx="0">
                  <c:v>трудовые права</c:v>
                </c:pt>
                <c:pt idx="1">
                  <c:v>право на благоприятную окружающую среду</c:v>
                </c:pt>
                <c:pt idx="2">
                  <c:v>содействие в обеспечении пенсионных прав</c:v>
                </c:pt>
                <c:pt idx="3">
                  <c:v>права инвалидов</c:v>
                </c:pt>
                <c:pt idx="4">
                  <c:v>меры социальной поддержки</c:v>
                </c:pt>
                <c:pt idx="5">
                  <c:v>охрана здоровья и медицинская помощь</c:v>
                </c:pt>
              </c:strCache>
            </c:strRef>
          </c:cat>
          <c:val>
            <c:numRef>
              <c:f>Лист1!$B$2:$B$7</c:f>
              <c:numCache>
                <c:formatCode>General</c:formatCode>
                <c:ptCount val="6"/>
                <c:pt idx="0">
                  <c:v>674</c:v>
                </c:pt>
                <c:pt idx="1">
                  <c:v>274</c:v>
                </c:pt>
                <c:pt idx="2">
                  <c:v>108</c:v>
                </c:pt>
                <c:pt idx="3">
                  <c:v>303</c:v>
                </c:pt>
                <c:pt idx="4">
                  <c:v>690</c:v>
                </c:pt>
                <c:pt idx="5">
                  <c:v>808</c:v>
                </c:pt>
              </c:numCache>
            </c:numRef>
          </c:val>
        </c:ser>
        <c:dLbls>
          <c:showCatName val="1"/>
          <c:showPercent val="1"/>
        </c:dLbls>
        <c:firstSliceAng val="0"/>
        <c:holeSize val="50"/>
      </c:doughnutChart>
    </c:plotArea>
    <c:plotVisOnly val="1"/>
    <c:dispBlanksAs val="zero"/>
  </c:chart>
  <c:spPr>
    <a:ln>
      <a:noFill/>
    </a:ln>
  </c:spPr>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11"/>
  <c:chart>
    <c:autoTitleDeleted val="1"/>
    <c:view3D>
      <c:rotX val="0"/>
      <c:rotY val="0"/>
      <c:perspective val="30"/>
    </c:view3D>
    <c:plotArea>
      <c:layout/>
      <c:bar3DChart>
        <c:barDir val="bar"/>
        <c:grouping val="stacked"/>
        <c:ser>
          <c:idx val="0"/>
          <c:order val="0"/>
          <c:tx>
            <c:strRef>
              <c:f>Лист1!$B$1</c:f>
              <c:strCache>
                <c:ptCount val="1"/>
                <c:pt idx="0">
                  <c:v>Ряд 1</c:v>
                </c:pt>
              </c:strCache>
            </c:strRef>
          </c:tx>
          <c:spPr>
            <a:solidFill>
              <a:schemeClr val="tx2">
                <a:lumMod val="40000"/>
                <a:lumOff val="60000"/>
              </a:schemeClr>
            </a:solidFill>
          </c:spPr>
          <c:dLbls>
            <c:txPr>
              <a:bodyPr/>
              <a:lstStyle/>
              <a:p>
                <a:pPr>
                  <a:defRPr b="1"/>
                </a:pPr>
                <a:endParaRPr lang="ru-RU"/>
              </a:p>
            </c:txPr>
            <c:showVal val="1"/>
          </c:dLbls>
          <c:cat>
            <c:strRef>
              <c:f>Лист1!$A$2:$A$5</c:f>
              <c:strCache>
                <c:ptCount val="4"/>
                <c:pt idx="0">
                  <c:v>прочие </c:v>
                </c:pt>
                <c:pt idx="1">
                  <c:v>несогласие с действиями страховых компаний</c:v>
                </c:pt>
                <c:pt idx="2">
                  <c:v>психиатрическая помощь</c:v>
                </c:pt>
                <c:pt idx="3">
                  <c:v>качество и доступность медицинской помощи</c:v>
                </c:pt>
              </c:strCache>
            </c:strRef>
          </c:cat>
          <c:val>
            <c:numRef>
              <c:f>Лист1!$B$2:$B$5</c:f>
              <c:numCache>
                <c:formatCode>General</c:formatCode>
                <c:ptCount val="4"/>
                <c:pt idx="0">
                  <c:v>94</c:v>
                </c:pt>
                <c:pt idx="1">
                  <c:v>21</c:v>
                </c:pt>
                <c:pt idx="2">
                  <c:v>158</c:v>
                </c:pt>
                <c:pt idx="3">
                  <c:v>456</c:v>
                </c:pt>
              </c:numCache>
            </c:numRef>
          </c:val>
        </c:ser>
        <c:ser>
          <c:idx val="1"/>
          <c:order val="1"/>
          <c:tx>
            <c:strRef>
              <c:f>Лист1!$C$1</c:f>
              <c:strCache>
                <c:ptCount val="1"/>
                <c:pt idx="0">
                  <c:v>Ряд 2</c:v>
                </c:pt>
              </c:strCache>
            </c:strRef>
          </c:tx>
          <c:cat>
            <c:strRef>
              <c:f>Лист1!$A$2:$A$5</c:f>
              <c:strCache>
                <c:ptCount val="4"/>
                <c:pt idx="0">
                  <c:v>прочие </c:v>
                </c:pt>
                <c:pt idx="1">
                  <c:v>несогласие с действиями страховых компаний</c:v>
                </c:pt>
                <c:pt idx="2">
                  <c:v>психиатрическая помощь</c:v>
                </c:pt>
                <c:pt idx="3">
                  <c:v>качество и доступность медицинской помощи</c:v>
                </c:pt>
              </c:strCache>
            </c:strRef>
          </c:cat>
          <c:val>
            <c:numRef>
              <c:f>Лист1!$C$2:$C$5</c:f>
              <c:numCache>
                <c:formatCode>General</c:formatCode>
                <c:ptCount val="4"/>
              </c:numCache>
            </c:numRef>
          </c:val>
        </c:ser>
        <c:ser>
          <c:idx val="2"/>
          <c:order val="2"/>
          <c:tx>
            <c:strRef>
              <c:f>Лист1!$D$1</c:f>
              <c:strCache>
                <c:ptCount val="1"/>
                <c:pt idx="0">
                  <c:v>Ряд 3</c:v>
                </c:pt>
              </c:strCache>
            </c:strRef>
          </c:tx>
          <c:cat>
            <c:strRef>
              <c:f>Лист1!$A$2:$A$5</c:f>
              <c:strCache>
                <c:ptCount val="4"/>
                <c:pt idx="0">
                  <c:v>прочие </c:v>
                </c:pt>
                <c:pt idx="1">
                  <c:v>несогласие с действиями страховых компаний</c:v>
                </c:pt>
                <c:pt idx="2">
                  <c:v>психиатрическая помощь</c:v>
                </c:pt>
                <c:pt idx="3">
                  <c:v>качество и доступность медицинской помощи</c:v>
                </c:pt>
              </c:strCache>
            </c:strRef>
          </c:cat>
          <c:val>
            <c:numRef>
              <c:f>Лист1!$D$2:$D$5</c:f>
              <c:numCache>
                <c:formatCode>General</c:formatCode>
                <c:ptCount val="4"/>
              </c:numCache>
            </c:numRef>
          </c:val>
        </c:ser>
        <c:dLbls>
          <c:showVal val="1"/>
        </c:dLbls>
        <c:gapWidth val="95"/>
        <c:gapDepth val="95"/>
        <c:shape val="cylinder"/>
        <c:axId val="129087744"/>
        <c:axId val="129097728"/>
        <c:axId val="0"/>
      </c:bar3DChart>
      <c:catAx>
        <c:axId val="129087744"/>
        <c:scaling>
          <c:orientation val="minMax"/>
        </c:scaling>
        <c:axPos val="l"/>
        <c:majorTickMark val="none"/>
        <c:tickLblPos val="nextTo"/>
        <c:crossAx val="129097728"/>
        <c:crosses val="autoZero"/>
        <c:auto val="1"/>
        <c:lblAlgn val="ctr"/>
        <c:lblOffset val="100"/>
      </c:catAx>
      <c:valAx>
        <c:axId val="129097728"/>
        <c:scaling>
          <c:orientation val="minMax"/>
        </c:scaling>
        <c:delete val="1"/>
        <c:axPos val="b"/>
        <c:numFmt formatCode="General" sourceLinked="1"/>
        <c:majorTickMark val="none"/>
        <c:tickLblPos val="none"/>
        <c:crossAx val="129087744"/>
        <c:crosses val="autoZero"/>
        <c:crossBetween val="between"/>
      </c:valAx>
    </c:plotArea>
    <c:plotVisOnly val="1"/>
    <c:dispBlanksAs val="gap"/>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0"/>
      <c:rotY val="0"/>
      <c:perspective val="30"/>
    </c:view3D>
    <c:plotArea>
      <c:layout/>
      <c:bar3DChart>
        <c:barDir val="bar"/>
        <c:grouping val="stacked"/>
        <c:ser>
          <c:idx val="0"/>
          <c:order val="0"/>
          <c:tx>
            <c:strRef>
              <c:f>Лист1!$B$1</c:f>
              <c:strCache>
                <c:ptCount val="1"/>
                <c:pt idx="0">
                  <c:v>Количество обращений, поступивших в интересах жителей отдельных территорий</c:v>
                </c:pt>
              </c:strCache>
            </c:strRef>
          </c:tx>
          <c:spPr>
            <a:solidFill>
              <a:schemeClr val="tx2">
                <a:lumMod val="40000"/>
                <a:lumOff val="60000"/>
              </a:schemeClr>
            </a:solidFill>
          </c:spPr>
          <c:dLbls>
            <c:txPr>
              <a:bodyPr/>
              <a:lstStyle/>
              <a:p>
                <a:pPr>
                  <a:defRPr b="1"/>
                </a:pPr>
                <a:endParaRPr lang="ru-RU"/>
              </a:p>
            </c:txPr>
            <c:showVal val="1"/>
          </c:dLbls>
          <c:cat>
            <c:strRef>
              <c:f>Лист1!$A$2:$A$5</c:f>
              <c:strCache>
                <c:ptCount val="4"/>
                <c:pt idx="0">
                  <c:v>Прочее</c:v>
                </c:pt>
                <c:pt idx="1">
                  <c:v>Жизнеобеспечение населенных пунктов</c:v>
                </c:pt>
                <c:pt idx="2">
                  <c:v>Благоприятные условия проживания</c:v>
                </c:pt>
                <c:pt idx="3">
                  <c:v>Транспортная доступность</c:v>
                </c:pt>
              </c:strCache>
            </c:strRef>
          </c:cat>
          <c:val>
            <c:numRef>
              <c:f>Лист1!$B$2:$B$5</c:f>
              <c:numCache>
                <c:formatCode>General</c:formatCode>
                <c:ptCount val="4"/>
                <c:pt idx="0">
                  <c:v>63</c:v>
                </c:pt>
                <c:pt idx="1">
                  <c:v>116</c:v>
                </c:pt>
                <c:pt idx="2">
                  <c:v>274</c:v>
                </c:pt>
                <c:pt idx="3">
                  <c:v>271</c:v>
                </c:pt>
              </c:numCache>
            </c:numRef>
          </c:val>
        </c:ser>
        <c:shape val="cylinder"/>
        <c:axId val="136762112"/>
        <c:axId val="136763648"/>
        <c:axId val="0"/>
      </c:bar3DChart>
      <c:catAx>
        <c:axId val="136762112"/>
        <c:scaling>
          <c:orientation val="minMax"/>
        </c:scaling>
        <c:axPos val="l"/>
        <c:tickLblPos val="nextTo"/>
        <c:crossAx val="136763648"/>
        <c:crosses val="autoZero"/>
        <c:auto val="1"/>
        <c:lblAlgn val="ctr"/>
        <c:lblOffset val="100"/>
      </c:catAx>
      <c:valAx>
        <c:axId val="136763648"/>
        <c:scaling>
          <c:orientation val="minMax"/>
        </c:scaling>
        <c:delete val="1"/>
        <c:axPos val="b"/>
        <c:majorGridlines/>
        <c:numFmt formatCode="General" sourceLinked="1"/>
        <c:tickLblPos val="none"/>
        <c:crossAx val="136762112"/>
        <c:crosses val="autoZero"/>
        <c:crossBetween val="between"/>
      </c:valAx>
    </c:plotArea>
    <c:plotVisOnly val="1"/>
    <c:dispBlanksAs val="gap"/>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9.3879228638087828E-2"/>
          <c:y val="0.19954648526077551"/>
          <c:w val="0.61738353018372705"/>
          <c:h val="0.67156105486814865"/>
        </c:manualLayout>
      </c:layout>
      <c:barChart>
        <c:barDir val="bar"/>
        <c:grouping val="clustered"/>
        <c:ser>
          <c:idx val="0"/>
          <c:order val="0"/>
          <c:tx>
            <c:strRef>
              <c:f>Лист1!$B$1</c:f>
              <c:strCache>
                <c:ptCount val="1"/>
                <c:pt idx="0">
                  <c:v>Представлено СМК</c:v>
                </c:pt>
              </c:strCache>
            </c:strRef>
          </c:tx>
          <c:dLbls>
            <c:showVal val="1"/>
          </c:dLbls>
          <c:cat>
            <c:numRef>
              <c:f>Лист1!$A$2:$A$4</c:f>
              <c:numCache>
                <c:formatCode>General</c:formatCode>
                <c:ptCount val="3"/>
                <c:pt idx="0">
                  <c:v>2013</c:v>
                </c:pt>
                <c:pt idx="1">
                  <c:v>2014</c:v>
                </c:pt>
                <c:pt idx="2">
                  <c:v>2015</c:v>
                </c:pt>
              </c:numCache>
            </c:numRef>
          </c:cat>
          <c:val>
            <c:numRef>
              <c:f>Лист1!$B$2:$B$4</c:f>
              <c:numCache>
                <c:formatCode>General</c:formatCode>
                <c:ptCount val="3"/>
                <c:pt idx="0">
                  <c:v>8</c:v>
                </c:pt>
                <c:pt idx="1">
                  <c:v>10</c:v>
                </c:pt>
                <c:pt idx="2">
                  <c:v>22</c:v>
                </c:pt>
              </c:numCache>
            </c:numRef>
          </c:val>
        </c:ser>
        <c:ser>
          <c:idx val="1"/>
          <c:order val="1"/>
          <c:tx>
            <c:strRef>
              <c:f>Лист1!$C$1</c:f>
              <c:strCache>
                <c:ptCount val="1"/>
                <c:pt idx="0">
                  <c:v>Рассмотрено судом</c:v>
                </c:pt>
              </c:strCache>
            </c:strRef>
          </c:tx>
          <c:dLbls>
            <c:showVal val="1"/>
          </c:dLbls>
          <c:cat>
            <c:numRef>
              <c:f>Лист1!$A$2:$A$4</c:f>
              <c:numCache>
                <c:formatCode>General</c:formatCode>
                <c:ptCount val="3"/>
                <c:pt idx="0">
                  <c:v>2013</c:v>
                </c:pt>
                <c:pt idx="1">
                  <c:v>2014</c:v>
                </c:pt>
                <c:pt idx="2">
                  <c:v>2015</c:v>
                </c:pt>
              </c:numCache>
            </c:numRef>
          </c:cat>
          <c:val>
            <c:numRef>
              <c:f>Лист1!$C$2:$C$4</c:f>
              <c:numCache>
                <c:formatCode>General</c:formatCode>
                <c:ptCount val="3"/>
                <c:pt idx="0">
                  <c:v>8</c:v>
                </c:pt>
                <c:pt idx="1">
                  <c:v>8</c:v>
                </c:pt>
                <c:pt idx="2">
                  <c:v>19</c:v>
                </c:pt>
              </c:numCache>
            </c:numRef>
          </c:val>
        </c:ser>
        <c:ser>
          <c:idx val="2"/>
          <c:order val="2"/>
          <c:tx>
            <c:strRef>
              <c:f>Лист1!$D$1</c:f>
              <c:strCache>
                <c:ptCount val="1"/>
                <c:pt idx="0">
                  <c:v>Освобождено судом</c:v>
                </c:pt>
              </c:strCache>
            </c:strRef>
          </c:tx>
          <c:dLbls>
            <c:showVal val="1"/>
          </c:dLbls>
          <c:cat>
            <c:numRef>
              <c:f>Лист1!$A$2:$A$4</c:f>
              <c:numCache>
                <c:formatCode>General</c:formatCode>
                <c:ptCount val="3"/>
                <c:pt idx="0">
                  <c:v>2013</c:v>
                </c:pt>
                <c:pt idx="1">
                  <c:v>2014</c:v>
                </c:pt>
                <c:pt idx="2">
                  <c:v>2015</c:v>
                </c:pt>
              </c:numCache>
            </c:numRef>
          </c:cat>
          <c:val>
            <c:numRef>
              <c:f>Лист1!$D$2:$D$4</c:f>
              <c:numCache>
                <c:formatCode>General</c:formatCode>
                <c:ptCount val="3"/>
                <c:pt idx="0">
                  <c:v>2</c:v>
                </c:pt>
                <c:pt idx="1">
                  <c:v>3</c:v>
                </c:pt>
                <c:pt idx="2">
                  <c:v>7</c:v>
                </c:pt>
              </c:numCache>
            </c:numRef>
          </c:val>
        </c:ser>
        <c:axId val="164915456"/>
        <c:axId val="164933632"/>
      </c:barChart>
      <c:catAx>
        <c:axId val="164915456"/>
        <c:scaling>
          <c:orientation val="minMax"/>
        </c:scaling>
        <c:axPos val="l"/>
        <c:numFmt formatCode="General" sourceLinked="1"/>
        <c:tickLblPos val="nextTo"/>
        <c:crossAx val="164933632"/>
        <c:crosses val="autoZero"/>
        <c:auto val="1"/>
        <c:lblAlgn val="ctr"/>
        <c:lblOffset val="100"/>
      </c:catAx>
      <c:valAx>
        <c:axId val="164933632"/>
        <c:scaling>
          <c:orientation val="minMax"/>
        </c:scaling>
        <c:axPos val="b"/>
        <c:majorGridlines/>
        <c:numFmt formatCode="General" sourceLinked="1"/>
        <c:tickLblPos val="nextTo"/>
        <c:crossAx val="164915456"/>
        <c:crosses val="autoZero"/>
        <c:crossBetween val="between"/>
      </c:valAx>
    </c:plotArea>
    <c:legend>
      <c:legendPos val="r"/>
      <c:layout>
        <c:manualLayout>
          <c:xMode val="edge"/>
          <c:yMode val="edge"/>
          <c:x val="0.78698308259570593"/>
          <c:y val="0.36399870589093214"/>
          <c:w val="0.20015338329516491"/>
          <c:h val="0.42246509550889488"/>
        </c:manualLayout>
      </c:layout>
    </c:legend>
    <c:plotVisOnly val="1"/>
    <c:dispBlanksAs val="gap"/>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9.3879228638087744E-2"/>
          <c:y val="0.19954648526077537"/>
          <c:w val="0.61738353018372705"/>
          <c:h val="0.67156105486814865"/>
        </c:manualLayout>
      </c:layout>
      <c:barChart>
        <c:barDir val="bar"/>
        <c:grouping val="clustered"/>
        <c:ser>
          <c:idx val="0"/>
          <c:order val="0"/>
          <c:tx>
            <c:strRef>
              <c:f>Лист1!$B$1</c:f>
              <c:strCache>
                <c:ptCount val="1"/>
                <c:pt idx="0">
                  <c:v>Формально подпадает под УДО</c:v>
                </c:pt>
              </c:strCache>
            </c:strRef>
          </c:tx>
          <c:dLbls>
            <c:showVal val="1"/>
          </c:dLbls>
          <c:cat>
            <c:numRef>
              <c:f>Лист1!$A$2:$A$4</c:f>
              <c:numCache>
                <c:formatCode>General</c:formatCode>
                <c:ptCount val="3"/>
                <c:pt idx="0">
                  <c:v>2013</c:v>
                </c:pt>
                <c:pt idx="1">
                  <c:v>2014</c:v>
                </c:pt>
                <c:pt idx="2">
                  <c:v>2015</c:v>
                </c:pt>
              </c:numCache>
            </c:numRef>
          </c:cat>
          <c:val>
            <c:numRef>
              <c:f>Лист1!$B$2:$B$4</c:f>
              <c:numCache>
                <c:formatCode>General</c:formatCode>
                <c:ptCount val="3"/>
                <c:pt idx="0">
                  <c:v>3930</c:v>
                </c:pt>
                <c:pt idx="1">
                  <c:v>3730</c:v>
                </c:pt>
                <c:pt idx="2">
                  <c:v>3834</c:v>
                </c:pt>
              </c:numCache>
            </c:numRef>
          </c:val>
        </c:ser>
        <c:ser>
          <c:idx val="1"/>
          <c:order val="1"/>
          <c:tx>
            <c:strRef>
              <c:f>Лист1!$C$1</c:f>
              <c:strCache>
                <c:ptCount val="1"/>
                <c:pt idx="0">
                  <c:v>Направлено ходатайств об УДО</c:v>
                </c:pt>
              </c:strCache>
            </c:strRef>
          </c:tx>
          <c:dLbls>
            <c:showVal val="1"/>
          </c:dLbls>
          <c:cat>
            <c:numRef>
              <c:f>Лист1!$A$2:$A$4</c:f>
              <c:numCache>
                <c:formatCode>General</c:formatCode>
                <c:ptCount val="3"/>
                <c:pt idx="0">
                  <c:v>2013</c:v>
                </c:pt>
                <c:pt idx="1">
                  <c:v>2014</c:v>
                </c:pt>
                <c:pt idx="2">
                  <c:v>2015</c:v>
                </c:pt>
              </c:numCache>
            </c:numRef>
          </c:cat>
          <c:val>
            <c:numRef>
              <c:f>Лист1!$C$2:$C$4</c:f>
              <c:numCache>
                <c:formatCode>General</c:formatCode>
                <c:ptCount val="3"/>
                <c:pt idx="0">
                  <c:v>2361</c:v>
                </c:pt>
                <c:pt idx="1">
                  <c:v>2035</c:v>
                </c:pt>
                <c:pt idx="2">
                  <c:v>2092</c:v>
                </c:pt>
              </c:numCache>
            </c:numRef>
          </c:val>
        </c:ser>
        <c:ser>
          <c:idx val="2"/>
          <c:order val="2"/>
          <c:tx>
            <c:strRef>
              <c:f>Лист1!$D$1</c:f>
              <c:strCache>
                <c:ptCount val="1"/>
                <c:pt idx="0">
                  <c:v>Освобождено судом</c:v>
                </c:pt>
              </c:strCache>
            </c:strRef>
          </c:tx>
          <c:dLbls>
            <c:showVal val="1"/>
          </c:dLbls>
          <c:cat>
            <c:numRef>
              <c:f>Лист1!$A$2:$A$4</c:f>
              <c:numCache>
                <c:formatCode>General</c:formatCode>
                <c:ptCount val="3"/>
                <c:pt idx="0">
                  <c:v>2013</c:v>
                </c:pt>
                <c:pt idx="1">
                  <c:v>2014</c:v>
                </c:pt>
                <c:pt idx="2">
                  <c:v>2015</c:v>
                </c:pt>
              </c:numCache>
            </c:numRef>
          </c:cat>
          <c:val>
            <c:numRef>
              <c:f>Лист1!$D$2:$D$4</c:f>
              <c:numCache>
                <c:formatCode>General</c:formatCode>
                <c:ptCount val="3"/>
                <c:pt idx="0">
                  <c:v>893</c:v>
                </c:pt>
                <c:pt idx="1">
                  <c:v>695</c:v>
                </c:pt>
                <c:pt idx="2">
                  <c:v>691</c:v>
                </c:pt>
              </c:numCache>
            </c:numRef>
          </c:val>
        </c:ser>
        <c:axId val="166901632"/>
        <c:axId val="166903168"/>
      </c:barChart>
      <c:catAx>
        <c:axId val="166901632"/>
        <c:scaling>
          <c:orientation val="minMax"/>
        </c:scaling>
        <c:axPos val="l"/>
        <c:numFmt formatCode="General" sourceLinked="1"/>
        <c:tickLblPos val="nextTo"/>
        <c:crossAx val="166903168"/>
        <c:crosses val="autoZero"/>
        <c:auto val="1"/>
        <c:lblAlgn val="ctr"/>
        <c:lblOffset val="100"/>
      </c:catAx>
      <c:valAx>
        <c:axId val="166903168"/>
        <c:scaling>
          <c:orientation val="minMax"/>
        </c:scaling>
        <c:delete val="1"/>
        <c:axPos val="b"/>
        <c:majorGridlines/>
        <c:numFmt formatCode="General" sourceLinked="1"/>
        <c:tickLblPos val="none"/>
        <c:crossAx val="166901632"/>
        <c:crosses val="autoZero"/>
        <c:crossBetween val="between"/>
      </c:valAx>
    </c:plotArea>
    <c:legend>
      <c:legendPos val="r"/>
      <c:layout>
        <c:manualLayout>
          <c:xMode val="edge"/>
          <c:yMode val="edge"/>
          <c:x val="0.7168646106736718"/>
          <c:y val="0.26058867641545114"/>
          <c:w val="0.2831353893263342"/>
          <c:h val="0.47882264716910794"/>
        </c:manualLayout>
      </c:layout>
      <c:txPr>
        <a:bodyPr/>
        <a:lstStyle/>
        <a:p>
          <a:pPr>
            <a:defRPr sz="800"/>
          </a:pPr>
          <a:endParaRPr lang="ru-RU"/>
        </a:p>
      </c:txPr>
    </c:legend>
    <c:plotVisOnly val="1"/>
    <c:dispBlanksAs val="gap"/>
  </c:chart>
  <c:spPr>
    <a:ln>
      <a:noFill/>
    </a:ln>
  </c:spPr>
  <c:txPr>
    <a:bodyPr/>
    <a:lstStyle/>
    <a:p>
      <a:pPr>
        <a:defRPr sz="900"/>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bar"/>
        <c:grouping val="clustered"/>
        <c:ser>
          <c:idx val="0"/>
          <c:order val="0"/>
          <c:tx>
            <c:strRef>
              <c:f>Лист1!$B$1</c:f>
              <c:strCache>
                <c:ptCount val="1"/>
                <c:pt idx="0">
                  <c:v>Проверки по жалобам; выездные приемы, посещения избирательных участков </c:v>
                </c:pt>
              </c:strCache>
            </c:strRef>
          </c:tx>
          <c:dLbls>
            <c:showVal val="1"/>
          </c:dLbls>
          <c:cat>
            <c:numRef>
              <c:f>Лист1!$A$2:$A$4</c:f>
              <c:numCache>
                <c:formatCode>General</c:formatCode>
                <c:ptCount val="3"/>
                <c:pt idx="0">
                  <c:v>2015</c:v>
                </c:pt>
                <c:pt idx="1">
                  <c:v>2014</c:v>
                </c:pt>
                <c:pt idx="2">
                  <c:v>2013</c:v>
                </c:pt>
              </c:numCache>
            </c:numRef>
          </c:cat>
          <c:val>
            <c:numRef>
              <c:f>Лист1!$B$2:$B$4</c:f>
              <c:numCache>
                <c:formatCode>General</c:formatCode>
                <c:ptCount val="3"/>
                <c:pt idx="0">
                  <c:v>59</c:v>
                </c:pt>
                <c:pt idx="1">
                  <c:v>40</c:v>
                </c:pt>
                <c:pt idx="2">
                  <c:v>29</c:v>
                </c:pt>
              </c:numCache>
            </c:numRef>
          </c:val>
        </c:ser>
        <c:ser>
          <c:idx val="1"/>
          <c:order val="1"/>
          <c:tx>
            <c:strRef>
              <c:f>Лист1!$C$1</c:f>
              <c:strCache>
                <c:ptCount val="1"/>
                <c:pt idx="0">
                  <c:v>Учреждения системы исполнения наказаний и органов внутренних дел</c:v>
                </c:pt>
              </c:strCache>
            </c:strRef>
          </c:tx>
          <c:dLbls>
            <c:showVal val="1"/>
          </c:dLbls>
          <c:cat>
            <c:numRef>
              <c:f>Лист1!$A$2:$A$4</c:f>
              <c:numCache>
                <c:formatCode>General</c:formatCode>
                <c:ptCount val="3"/>
                <c:pt idx="0">
                  <c:v>2015</c:v>
                </c:pt>
                <c:pt idx="1">
                  <c:v>2014</c:v>
                </c:pt>
                <c:pt idx="2">
                  <c:v>2013</c:v>
                </c:pt>
              </c:numCache>
            </c:numRef>
          </c:cat>
          <c:val>
            <c:numRef>
              <c:f>Лист1!$C$2:$C$4</c:f>
              <c:numCache>
                <c:formatCode>General</c:formatCode>
                <c:ptCount val="3"/>
                <c:pt idx="0">
                  <c:v>21</c:v>
                </c:pt>
                <c:pt idx="1">
                  <c:v>30</c:v>
                </c:pt>
                <c:pt idx="2">
                  <c:v>28</c:v>
                </c:pt>
              </c:numCache>
            </c:numRef>
          </c:val>
        </c:ser>
        <c:ser>
          <c:idx val="2"/>
          <c:order val="2"/>
          <c:tx>
            <c:strRef>
              <c:f>Лист1!$D$1</c:f>
              <c:strCache>
                <c:ptCount val="1"/>
                <c:pt idx="0">
                  <c:v>Учреждения здравоохранения, социального обслуживания</c:v>
                </c:pt>
              </c:strCache>
            </c:strRef>
          </c:tx>
          <c:dLbls>
            <c:showVal val="1"/>
          </c:dLbls>
          <c:cat>
            <c:numRef>
              <c:f>Лист1!$A$2:$A$4</c:f>
              <c:numCache>
                <c:formatCode>General</c:formatCode>
                <c:ptCount val="3"/>
                <c:pt idx="0">
                  <c:v>2015</c:v>
                </c:pt>
                <c:pt idx="1">
                  <c:v>2014</c:v>
                </c:pt>
                <c:pt idx="2">
                  <c:v>2013</c:v>
                </c:pt>
              </c:numCache>
            </c:numRef>
          </c:cat>
          <c:val>
            <c:numRef>
              <c:f>Лист1!$D$2:$D$4</c:f>
              <c:numCache>
                <c:formatCode>General</c:formatCode>
                <c:ptCount val="3"/>
                <c:pt idx="0">
                  <c:v>52</c:v>
                </c:pt>
                <c:pt idx="1">
                  <c:v>39</c:v>
                </c:pt>
                <c:pt idx="2">
                  <c:v>36</c:v>
                </c:pt>
              </c:numCache>
            </c:numRef>
          </c:val>
        </c:ser>
        <c:shape val="cylinder"/>
        <c:axId val="169321216"/>
        <c:axId val="169322752"/>
        <c:axId val="0"/>
      </c:bar3DChart>
      <c:catAx>
        <c:axId val="169321216"/>
        <c:scaling>
          <c:orientation val="minMax"/>
        </c:scaling>
        <c:axPos val="l"/>
        <c:numFmt formatCode="General" sourceLinked="1"/>
        <c:tickLblPos val="nextTo"/>
        <c:crossAx val="169322752"/>
        <c:crosses val="autoZero"/>
        <c:auto val="1"/>
        <c:lblAlgn val="ctr"/>
        <c:lblOffset val="100"/>
      </c:catAx>
      <c:valAx>
        <c:axId val="169322752"/>
        <c:scaling>
          <c:orientation val="minMax"/>
        </c:scaling>
        <c:delete val="1"/>
        <c:axPos val="b"/>
        <c:majorGridlines/>
        <c:numFmt formatCode="General" sourceLinked="1"/>
        <c:tickLblPos val="none"/>
        <c:crossAx val="169321216"/>
        <c:crosses val="autoZero"/>
        <c:crossBetween val="between"/>
      </c:valAx>
    </c:plotArea>
    <c:legend>
      <c:legendPos val="r"/>
    </c:legend>
    <c:plotVisOnly val="1"/>
    <c:dispBlanksAs val="gap"/>
  </c:chart>
  <c:spPr>
    <a:ln>
      <a:noFill/>
    </a:ln>
  </c:spPr>
  <c:txPr>
    <a:bodyPr/>
    <a:lstStyle/>
    <a:p>
      <a:pPr>
        <a:defRPr sz="900"/>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9"/>
  <c:chart>
    <c:autoTitleDeleted val="1"/>
    <c:view3D>
      <c:rotX val="30"/>
      <c:perspective val="30"/>
    </c:view3D>
    <c:plotArea>
      <c:layout>
        <c:manualLayout>
          <c:layoutTarget val="inner"/>
          <c:xMode val="edge"/>
          <c:yMode val="edge"/>
          <c:x val="3.5177488059894159E-2"/>
          <c:y val="9.0996325459317767E-2"/>
          <c:w val="0.93510955152345165"/>
          <c:h val="0.83343202099737457"/>
        </c:manualLayout>
      </c:layout>
      <c:pie3DChart>
        <c:varyColors val="1"/>
        <c:ser>
          <c:idx val="0"/>
          <c:order val="0"/>
          <c:tx>
            <c:strRef>
              <c:f>Лист1!$B$1</c:f>
              <c:strCache>
                <c:ptCount val="1"/>
                <c:pt idx="0">
                  <c:v>Столбец1</c:v>
                </c:pt>
              </c:strCache>
            </c:strRef>
          </c:tx>
          <c:explosion val="25"/>
          <c:dLbls>
            <c:dLbl>
              <c:idx val="0"/>
              <c:layout>
                <c:manualLayout>
                  <c:x val="-0.17465836471528021"/>
                  <c:y val="5.0582677165354334E-3"/>
                </c:manualLayout>
              </c:layout>
              <c:showVal val="1"/>
              <c:showCatName val="1"/>
              <c:separator>
</c:separator>
            </c:dLbl>
            <c:showVal val="1"/>
            <c:showCatName val="1"/>
            <c:separator>
</c:separator>
            <c:showLeaderLines val="1"/>
          </c:dLbls>
          <c:cat>
            <c:strRef>
              <c:f>Лист1!$A$2:$A$3</c:f>
              <c:strCache>
                <c:ptCount val="2"/>
                <c:pt idx="0">
                  <c:v>Жалобы</c:v>
                </c:pt>
                <c:pt idx="1">
                  <c:v>Иные обращения</c:v>
                </c:pt>
              </c:strCache>
            </c:strRef>
          </c:cat>
          <c:val>
            <c:numRef>
              <c:f>Лист1!$B$2:$B$3</c:f>
              <c:numCache>
                <c:formatCode>0.0%</c:formatCode>
                <c:ptCount val="2"/>
                <c:pt idx="0">
                  <c:v>0.42400000000000032</c:v>
                </c:pt>
                <c:pt idx="1">
                  <c:v>0.57600000000000062</c:v>
                </c:pt>
              </c:numCache>
            </c:numRef>
          </c:val>
        </c:ser>
      </c:pie3DChart>
    </c:plotArea>
    <c:plotVisOnly val="1"/>
    <c:dispBlanksAs val="zero"/>
  </c:chart>
  <c:spPr>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doughnutChart>
        <c:varyColors val="1"/>
        <c:ser>
          <c:idx val="0"/>
          <c:order val="0"/>
          <c:tx>
            <c:strRef>
              <c:f>Лист1!$B$1</c:f>
              <c:strCache>
                <c:ptCount val="1"/>
                <c:pt idx="0">
                  <c:v>Столбец1</c:v>
                </c:pt>
              </c:strCache>
            </c:strRef>
          </c:tx>
          <c:explosion val="25"/>
          <c:dLbls>
            <c:dLbl>
              <c:idx val="0"/>
              <c:layout>
                <c:manualLayout>
                  <c:x val="0.11940298507462686"/>
                  <c:y val="-0.13333333333333341"/>
                </c:manualLayout>
              </c:layout>
              <c:showVal val="1"/>
              <c:showCatName val="1"/>
              <c:separator>
</c:separator>
            </c:dLbl>
            <c:dLbl>
              <c:idx val="1"/>
              <c:layout>
                <c:manualLayout>
                  <c:x val="0.11966963084838279"/>
                  <c:y val="0.24867604049493824"/>
                </c:manualLayout>
              </c:layout>
              <c:showVal val="1"/>
              <c:showCatName val="1"/>
              <c:separator>
</c:separator>
            </c:dLbl>
            <c:dLbl>
              <c:idx val="2"/>
              <c:layout>
                <c:manualLayout>
                  <c:x val="-0.17442315979159495"/>
                  <c:y val="0.11047319085114361"/>
                </c:manualLayout>
              </c:layout>
              <c:showVal val="1"/>
              <c:showCatName val="1"/>
              <c:separator>
</c:separator>
            </c:dLbl>
            <c:dLbl>
              <c:idx val="3"/>
              <c:layout>
                <c:manualLayout>
                  <c:x val="-0.16252072968490702"/>
                  <c:y val="-0.15714285714285744"/>
                </c:manualLayout>
              </c:layout>
              <c:showVal val="1"/>
              <c:showCatName val="1"/>
              <c:separator>
</c:separator>
            </c:dLbl>
            <c:txPr>
              <a:bodyPr/>
              <a:lstStyle/>
              <a:p>
                <a:pPr>
                  <a:defRPr sz="700"/>
                </a:pPr>
                <a:endParaRPr lang="ru-RU"/>
              </a:p>
            </c:txPr>
            <c:showVal val="1"/>
            <c:showCatName val="1"/>
            <c:separator>
</c:separator>
            <c:showLeaderLines val="1"/>
          </c:dLbls>
          <c:cat>
            <c:strRef>
              <c:f>Лист1!$A$2:$A$5</c:f>
              <c:strCache>
                <c:ptCount val="4"/>
                <c:pt idx="0">
                  <c:v>Федеральные органы власти</c:v>
                </c:pt>
                <c:pt idx="1">
                  <c:v>Территориальные органы федеральных органов государственной власти</c:v>
                </c:pt>
                <c:pt idx="2">
                  <c:v>Органы местного самоуправления Архангельской области</c:v>
                </c:pt>
                <c:pt idx="3">
                  <c:v>Органы государственной власти Архангельской области</c:v>
                </c:pt>
              </c:strCache>
            </c:strRef>
          </c:cat>
          <c:val>
            <c:numRef>
              <c:f>Лист1!$B$2:$B$5</c:f>
              <c:numCache>
                <c:formatCode>0.0%</c:formatCode>
                <c:ptCount val="4"/>
                <c:pt idx="0">
                  <c:v>8.8000000000000064E-2</c:v>
                </c:pt>
                <c:pt idx="1">
                  <c:v>0.39300000000000346</c:v>
                </c:pt>
                <c:pt idx="2">
                  <c:v>0.18200000000000024</c:v>
                </c:pt>
                <c:pt idx="3">
                  <c:v>0.33700000000000352</c:v>
                </c:pt>
              </c:numCache>
            </c:numRef>
          </c:val>
        </c:ser>
        <c:firstSliceAng val="0"/>
        <c:holeSize val="50"/>
      </c:doughnutChart>
    </c:plotArea>
    <c:plotVisOnly val="1"/>
    <c:dispBlanksAs val="zero"/>
  </c:chart>
  <c:spPr>
    <a:ln>
      <a:noFill/>
    </a:ln>
  </c:spPr>
  <c:txPr>
    <a:bodyPr/>
    <a:lstStyle/>
    <a:p>
      <a:pPr>
        <a:defRPr sz="800"/>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0.21762789407421634"/>
          <c:y val="3.9445112588592915E-2"/>
          <c:w val="0.5348917482875617"/>
          <c:h val="0.94800698903990532"/>
        </c:manualLayout>
      </c:layout>
      <c:doughnutChart>
        <c:varyColors val="1"/>
        <c:ser>
          <c:idx val="0"/>
          <c:order val="0"/>
          <c:tx>
            <c:strRef>
              <c:f>Лист1!$B$1</c:f>
              <c:strCache>
                <c:ptCount val="1"/>
                <c:pt idx="0">
                  <c:v>Столбец1</c:v>
                </c:pt>
              </c:strCache>
            </c:strRef>
          </c:tx>
          <c:explosion val="25"/>
          <c:dLbls>
            <c:dLbl>
              <c:idx val="0"/>
              <c:layout>
                <c:manualLayout>
                  <c:x val="0.15176151761517614"/>
                  <c:y val="0.1152737752161406"/>
                </c:manualLayout>
              </c:layout>
              <c:showVal val="1"/>
              <c:showCatName val="1"/>
              <c:separator>
</c:separator>
            </c:dLbl>
            <c:dLbl>
              <c:idx val="1"/>
              <c:layout>
                <c:manualLayout>
                  <c:x val="-0.14959349593495941"/>
                  <c:y val="-8.0691642651298592E-2"/>
                </c:manualLayout>
              </c:layout>
              <c:showVal val="1"/>
              <c:showCatName val="1"/>
              <c:separator>
</c:separator>
            </c:dLbl>
            <c:dLbl>
              <c:idx val="2"/>
              <c:layout>
                <c:manualLayout>
                  <c:x val="9.1056910569105753E-2"/>
                  <c:y val="-4.2267050912584064E-2"/>
                </c:manualLayout>
              </c:layout>
              <c:showVal val="1"/>
              <c:showCatName val="1"/>
              <c:separator>
</c:separator>
            </c:dLbl>
            <c:showVal val="1"/>
            <c:showCatName val="1"/>
            <c:separator>
</c:separator>
            <c:showLeaderLines val="1"/>
          </c:dLbls>
          <c:cat>
            <c:strRef>
              <c:f>Лист1!$A$2:$A$4</c:f>
              <c:strCache>
                <c:ptCount val="3"/>
                <c:pt idx="0">
                  <c:v>Социально-экономические права</c:v>
                </c:pt>
                <c:pt idx="1">
                  <c:v>Гражданские (личные) права</c:v>
                </c:pt>
                <c:pt idx="2">
                  <c:v>Политические права</c:v>
                </c:pt>
              </c:strCache>
            </c:strRef>
          </c:cat>
          <c:val>
            <c:numRef>
              <c:f>Лист1!$B$2:$B$4</c:f>
              <c:numCache>
                <c:formatCode>0.0%</c:formatCode>
                <c:ptCount val="3"/>
                <c:pt idx="0">
                  <c:v>0.62700000000000744</c:v>
                </c:pt>
                <c:pt idx="1">
                  <c:v>0.36500000000000032</c:v>
                </c:pt>
                <c:pt idx="2">
                  <c:v>8.0000000000000227E-3</c:v>
                </c:pt>
              </c:numCache>
            </c:numRef>
          </c:val>
        </c:ser>
        <c:firstSliceAng val="0"/>
        <c:holeSize val="50"/>
      </c:doughnutChart>
    </c:plotArea>
    <c:plotVisOnly val="1"/>
    <c:dispBlanksAs val="zero"/>
  </c:chart>
  <c:spPr>
    <a:ln>
      <a:noFill/>
    </a:ln>
  </c:spPr>
  <c:txPr>
    <a:bodyPr/>
    <a:lstStyle/>
    <a:p>
      <a:pPr>
        <a:defRPr sz="700"/>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dLbl>
              <c:idx val="0"/>
              <c:layout>
                <c:manualLayout>
                  <c:x val="1.8396762904636918E-2"/>
                  <c:y val="-6.7311586051744324E-2"/>
                </c:manualLayout>
              </c:layout>
              <c:showVal val="1"/>
            </c:dLbl>
            <c:dLbl>
              <c:idx val="1"/>
              <c:layout>
                <c:manualLayout>
                  <c:x val="8.6521216097987744E-3"/>
                  <c:y val="4.7319397575303124E-2"/>
                </c:manualLayout>
              </c:layout>
              <c:showVal val="1"/>
            </c:dLbl>
            <c:dLbl>
              <c:idx val="2"/>
              <c:layout>
                <c:manualLayout>
                  <c:x val="4.5546259842519733E-2"/>
                  <c:y val="3.7295025621797456E-2"/>
                </c:manualLayout>
              </c:layout>
              <c:showVal val="1"/>
            </c:dLbl>
            <c:dLbl>
              <c:idx val="9"/>
              <c:layout>
                <c:manualLayout>
                  <c:x val="6.5516276611256932E-2"/>
                  <c:y val="-4.049837520309961E-2"/>
                </c:manualLayout>
              </c:layout>
              <c:tx>
                <c:rich>
                  <a:bodyPr/>
                  <a:lstStyle/>
                  <a:p>
                    <a:pPr>
                      <a:defRPr/>
                    </a:pPr>
                    <a:r>
                      <a:rPr lang="en-US"/>
                      <a:t>13</a:t>
                    </a:r>
                    <a:r>
                      <a:rPr lang="ru-RU"/>
                      <a:t>,5%</a:t>
                    </a:r>
                    <a:endParaRPr lang="en-US"/>
                  </a:p>
                </c:rich>
              </c:tx>
              <c:numFmt formatCode="General" sourceLinked="0"/>
              <c:spPr/>
              <c:showVal val="1"/>
            </c:dLbl>
            <c:showVal val="1"/>
            <c:showLeaderLines val="1"/>
          </c:dLbls>
          <c:cat>
            <c:strRef>
              <c:f>Лист1!$A$2:$A$11</c:f>
              <c:strCache>
                <c:ptCount val="10"/>
                <c:pt idx="0">
                  <c:v>Права лиц, содержащихся в ИК, СИЗО, ИВС, спецприемниках и др.</c:v>
                </c:pt>
                <c:pt idx="1">
                  <c:v>Жилищные права граждан</c:v>
                </c:pt>
                <c:pt idx="2">
                  <c:v>Право на охрану здоровья и медицинскую помощь</c:v>
                </c:pt>
                <c:pt idx="3">
                  <c:v>Права жителей отдельных территорий</c:v>
                </c:pt>
                <c:pt idx="4">
                  <c:v>Право на социальную поддержку</c:v>
                </c:pt>
                <c:pt idx="5">
                  <c:v>Трудовые права</c:v>
                </c:pt>
                <c:pt idx="6">
                  <c:v>Права инвалидов</c:v>
                </c:pt>
                <c:pt idx="7">
                  <c:v>Вопросы безопасности при пассажирских перевозках </c:v>
                </c:pt>
                <c:pt idx="8">
                  <c:v>Права иностранных граждан</c:v>
                </c:pt>
                <c:pt idx="9">
                  <c:v>Иные вопросы</c:v>
                </c:pt>
              </c:strCache>
            </c:strRef>
          </c:cat>
          <c:val>
            <c:numRef>
              <c:f>Лист1!$B$2:$B$11</c:f>
              <c:numCache>
                <c:formatCode>0.0%</c:formatCode>
                <c:ptCount val="10"/>
                <c:pt idx="0">
                  <c:v>0.27300000000000002</c:v>
                </c:pt>
                <c:pt idx="1">
                  <c:v>0.26400000000000001</c:v>
                </c:pt>
                <c:pt idx="2">
                  <c:v>7.0999999999999994E-2</c:v>
                </c:pt>
                <c:pt idx="3">
                  <c:v>6.4000000000000112E-2</c:v>
                </c:pt>
                <c:pt idx="4">
                  <c:v>6.1000000000000013E-2</c:v>
                </c:pt>
                <c:pt idx="5">
                  <c:v>6.0000000000000032E-2</c:v>
                </c:pt>
                <c:pt idx="6">
                  <c:v>2.7000000000000055E-2</c:v>
                </c:pt>
                <c:pt idx="7">
                  <c:v>2.0000000000000011E-2</c:v>
                </c:pt>
                <c:pt idx="8">
                  <c:v>2.5000000000000001E-2</c:v>
                </c:pt>
                <c:pt idx="9">
                  <c:v>0.13500000000000001</c:v>
                </c:pt>
              </c:numCache>
            </c:numRef>
          </c:val>
        </c:ser>
      </c:pie3DChart>
    </c:plotArea>
    <c:legend>
      <c:legendPos val="r"/>
      <c:layout>
        <c:manualLayout>
          <c:xMode val="edge"/>
          <c:yMode val="edge"/>
          <c:x val="0.65774642752990053"/>
          <c:y val="7.2411224332252583E-2"/>
          <c:w val="0.33993875765529591"/>
          <c:h val="0.87205555001827972"/>
        </c:manualLayout>
      </c:layout>
      <c:txPr>
        <a:bodyPr/>
        <a:lstStyle/>
        <a:p>
          <a:pPr>
            <a:defRPr sz="800"/>
          </a:pPr>
          <a:endParaRPr lang="ru-RU"/>
        </a:p>
      </c:txPr>
    </c:legend>
    <c:plotVisOnly val="1"/>
    <c:dispBlanksAs val="zero"/>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
          <c:y val="0.10153174740932983"/>
          <c:w val="1"/>
          <c:h val="0.38337462326227667"/>
        </c:manualLayout>
      </c:layout>
      <c:pie3DChart>
        <c:varyColors val="1"/>
        <c:ser>
          <c:idx val="0"/>
          <c:order val="0"/>
          <c:tx>
            <c:strRef>
              <c:f>Лист1!$B$1</c:f>
              <c:strCache>
                <c:ptCount val="1"/>
                <c:pt idx="0">
                  <c:v>Продажи</c:v>
                </c:pt>
              </c:strCache>
            </c:strRef>
          </c:tx>
          <c:explosion val="25"/>
          <c:dLbls>
            <c:dLbl>
              <c:idx val="0"/>
              <c:layout>
                <c:manualLayout>
                  <c:x val="-3.1233384983503844E-2"/>
                  <c:y val="-3.6402012248469291E-2"/>
                </c:manualLayout>
              </c:layout>
              <c:showVal val="1"/>
            </c:dLbl>
            <c:dLbl>
              <c:idx val="1"/>
              <c:layout>
                <c:manualLayout>
                  <c:x val="1.363712066112233E-2"/>
                  <c:y val="-8.3420822397202044E-3"/>
                </c:manualLayout>
              </c:layout>
              <c:showVal val="1"/>
            </c:dLbl>
            <c:dLbl>
              <c:idx val="2"/>
              <c:layout>
                <c:manualLayout>
                  <c:x val="3.452486849185693E-2"/>
                  <c:y val="1.4837554089522581E-2"/>
                </c:manualLayout>
              </c:layout>
              <c:showVal val="1"/>
            </c:dLbl>
            <c:dLbl>
              <c:idx val="3"/>
              <c:layout>
                <c:manualLayout>
                  <c:x val="1.3813461601818736E-2"/>
                  <c:y val="-4.1965666453855417E-2"/>
                </c:manualLayout>
              </c:layout>
              <c:showVal val="1"/>
            </c:dLbl>
            <c:numFmt formatCode="0.0%" sourceLinked="0"/>
            <c:txPr>
              <a:bodyPr/>
              <a:lstStyle/>
              <a:p>
                <a:pPr>
                  <a:defRPr sz="800"/>
                </a:pPr>
                <a:endParaRPr lang="ru-RU"/>
              </a:p>
            </c:txPr>
            <c:showVal val="1"/>
          </c:dLbls>
          <c:cat>
            <c:strRef>
              <c:f>Лист1!$A$2:$A$5</c:f>
              <c:strCache>
                <c:ptCount val="4"/>
                <c:pt idx="0">
                  <c:v>Личный прием Уполномоченного (в том числе "горячие линии")</c:v>
                </c:pt>
                <c:pt idx="1">
                  <c:v>Прием сотрудниками аппарата (в том числе "горячие линии")</c:v>
                </c:pt>
                <c:pt idx="2">
                  <c:v>Электронная почта, интернет-приемная</c:v>
                </c:pt>
                <c:pt idx="3">
                  <c:v>Почтовая связь, приемная</c:v>
                </c:pt>
              </c:strCache>
            </c:strRef>
          </c:cat>
          <c:val>
            <c:numRef>
              <c:f>Лист1!$B$2:$B$5</c:f>
              <c:numCache>
                <c:formatCode>0.00%</c:formatCode>
                <c:ptCount val="4"/>
                <c:pt idx="0">
                  <c:v>0.24900000000000044</c:v>
                </c:pt>
                <c:pt idx="1">
                  <c:v>0.3940000000000019</c:v>
                </c:pt>
                <c:pt idx="2">
                  <c:v>6.5000000000000002E-2</c:v>
                </c:pt>
                <c:pt idx="3">
                  <c:v>0.29200000000000031</c:v>
                </c:pt>
              </c:numCache>
            </c:numRef>
          </c:val>
        </c:ser>
      </c:pie3DChart>
    </c:plotArea>
    <c:legend>
      <c:legendPos val="b"/>
      <c:layout>
        <c:manualLayout>
          <c:xMode val="edge"/>
          <c:yMode val="edge"/>
          <c:x val="5.9077928629394864E-2"/>
          <c:y val="0.5593869403599071"/>
          <c:w val="0.79556199826486129"/>
          <c:h val="0.43854785564739734"/>
        </c:manualLayout>
      </c:layout>
      <c:txPr>
        <a:bodyPr/>
        <a:lstStyle/>
        <a:p>
          <a:pPr>
            <a:defRPr sz="800"/>
          </a:pPr>
          <a:endParaRPr lang="ru-RU"/>
        </a:p>
      </c:txPr>
    </c:legend>
    <c:plotVisOnly val="1"/>
    <c:dispBlanksAs val="zero"/>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dLbl>
              <c:idx val="0"/>
              <c:layout>
                <c:manualLayout>
                  <c:x val="-7.7267151501895601E-2"/>
                  <c:y val="-9.9968441444820227E-2"/>
                </c:manualLayout>
              </c:layout>
              <c:showVal val="1"/>
            </c:dLbl>
            <c:dLbl>
              <c:idx val="1"/>
              <c:layout>
                <c:manualLayout>
                  <c:x val="-7.4596365558471933E-2"/>
                  <c:y val="6.9354768153980811E-2"/>
                </c:manualLayout>
              </c:layout>
              <c:showVal val="1"/>
            </c:dLbl>
            <c:dLbl>
              <c:idx val="2"/>
              <c:layout>
                <c:manualLayout>
                  <c:x val="7.7588764946049271E-2"/>
                  <c:y val="4.9679415073115858E-2"/>
                </c:manualLayout>
              </c:layout>
              <c:showVal val="1"/>
            </c:dLbl>
            <c:dLbl>
              <c:idx val="3"/>
              <c:layout>
                <c:manualLayout>
                  <c:x val="6.0402267424905821E-2"/>
                  <c:y val="9.9116672915885565E-2"/>
                </c:manualLayout>
              </c:layout>
              <c:showVal val="1"/>
            </c:dLbl>
            <c:dLbl>
              <c:idx val="4"/>
              <c:layout>
                <c:manualLayout>
                  <c:x val="3.2266513560805052E-2"/>
                  <c:y val="0.1185964254468206"/>
                </c:manualLayout>
              </c:layout>
              <c:showVal val="1"/>
            </c:dLbl>
            <c:dLbl>
              <c:idx val="5"/>
              <c:layout>
                <c:manualLayout>
                  <c:x val="-1.0598206474190564E-2"/>
                  <c:y val="6.0402137232846785E-2"/>
                </c:manualLayout>
              </c:layout>
              <c:showVal val="1"/>
            </c:dLbl>
            <c:dLbl>
              <c:idx val="6"/>
              <c:layout>
                <c:manualLayout>
                  <c:x val="-3.0246427529892112E-2"/>
                  <c:y val="-1.2328771403574553E-2"/>
                </c:manualLayout>
              </c:layout>
              <c:showVal val="1"/>
            </c:dLbl>
            <c:dLbl>
              <c:idx val="7"/>
              <c:layout>
                <c:manualLayout>
                  <c:x val="2.9701170166229578E-2"/>
                  <c:y val="-8.4647544056993068E-2"/>
                </c:manualLayout>
              </c:layout>
              <c:showVal val="1"/>
            </c:dLbl>
            <c:txPr>
              <a:bodyPr/>
              <a:lstStyle/>
              <a:p>
                <a:pPr>
                  <a:defRPr sz="900"/>
                </a:pPr>
                <a:endParaRPr lang="ru-RU"/>
              </a:p>
            </c:txPr>
            <c:showVal val="1"/>
            <c:showLeaderLines val="1"/>
          </c:dLbls>
          <c:cat>
            <c:strRef>
              <c:f>Лист1!$A$2:$A$9</c:f>
              <c:strCache>
                <c:ptCount val="8"/>
                <c:pt idx="0">
                  <c:v>Пенсионеры</c:v>
                </c:pt>
                <c:pt idx="1">
                  <c:v>Осужденные</c:v>
                </c:pt>
                <c:pt idx="2">
                  <c:v>Подозреваемые и обвиняемые </c:v>
                </c:pt>
                <c:pt idx="3">
                  <c:v>Инвалиды</c:v>
                </c:pt>
                <c:pt idx="4">
                  <c:v>Лица, вынужденно покинувшие Украину</c:v>
                </c:pt>
                <c:pt idx="5">
                  <c:v>Ветераны</c:v>
                </c:pt>
                <c:pt idx="6">
                  <c:v>Многодетные семьи</c:v>
                </c:pt>
                <c:pt idx="7">
                  <c:v>Иные категории</c:v>
                </c:pt>
              </c:strCache>
            </c:strRef>
          </c:cat>
          <c:val>
            <c:numRef>
              <c:f>Лист1!$B$2:$B$9</c:f>
              <c:numCache>
                <c:formatCode>0.0%</c:formatCode>
                <c:ptCount val="8"/>
                <c:pt idx="0">
                  <c:v>0.30000000000000032</c:v>
                </c:pt>
                <c:pt idx="1">
                  <c:v>0.20900000000000021</c:v>
                </c:pt>
                <c:pt idx="2">
                  <c:v>6.9000000000000034E-2</c:v>
                </c:pt>
                <c:pt idx="3">
                  <c:v>3.4000000000000002E-2</c:v>
                </c:pt>
                <c:pt idx="4">
                  <c:v>1.7000000000000001E-2</c:v>
                </c:pt>
                <c:pt idx="5">
                  <c:v>5.0000000000000114E-3</c:v>
                </c:pt>
                <c:pt idx="6">
                  <c:v>5.0000000000000114E-3</c:v>
                </c:pt>
                <c:pt idx="7">
                  <c:v>0.36100000000000032</c:v>
                </c:pt>
              </c:numCache>
            </c:numRef>
          </c:val>
        </c:ser>
      </c:pie3DChart>
    </c:plotArea>
    <c:legend>
      <c:legendPos val="r"/>
      <c:layout>
        <c:manualLayout>
          <c:xMode val="edge"/>
          <c:yMode val="edge"/>
          <c:x val="0.60822411129060194"/>
          <c:y val="1.345440690881382E-2"/>
          <c:w val="0.37788706472802802"/>
          <c:h val="0.98654559309118661"/>
        </c:manualLayout>
      </c:layout>
      <c:txPr>
        <a:bodyPr/>
        <a:lstStyle/>
        <a:p>
          <a:pPr>
            <a:defRPr sz="900"/>
          </a:pPr>
          <a:endParaRPr lang="ru-RU"/>
        </a:p>
      </c:txPr>
    </c:legend>
    <c:plotVisOnly val="1"/>
    <c:dispBlanksAs val="zero"/>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rotX val="10"/>
      <c:rotY val="10"/>
      <c:depthPercent val="100"/>
      <c:rAngAx val="1"/>
    </c:view3D>
    <c:plotArea>
      <c:layout/>
      <c:bar3DChart>
        <c:barDir val="bar"/>
        <c:grouping val="stacked"/>
        <c:ser>
          <c:idx val="0"/>
          <c:order val="0"/>
          <c:tx>
            <c:strRef>
              <c:f>Лист1!$B$1</c:f>
              <c:strCache>
                <c:ptCount val="1"/>
                <c:pt idx="0">
                  <c:v>Мужчины</c:v>
                </c:pt>
              </c:strCache>
            </c:strRef>
          </c:tx>
          <c:dLbls>
            <c:txPr>
              <a:bodyPr/>
              <a:lstStyle/>
              <a:p>
                <a:pPr>
                  <a:defRPr b="1"/>
                </a:pPr>
                <a:endParaRPr lang="ru-RU"/>
              </a:p>
            </c:txPr>
            <c:showVal val="1"/>
          </c:dLbls>
          <c:cat>
            <c:strRef>
              <c:f>Лист1!$A$2:$A$3</c:f>
              <c:strCache>
                <c:ptCount val="2"/>
                <c:pt idx="0">
                  <c:v>Население Архангельской области</c:v>
                </c:pt>
                <c:pt idx="1">
                  <c:v>Заявители</c:v>
                </c:pt>
              </c:strCache>
            </c:strRef>
          </c:cat>
          <c:val>
            <c:numRef>
              <c:f>Лист1!$B$2:$B$3</c:f>
              <c:numCache>
                <c:formatCode>0.0%</c:formatCode>
                <c:ptCount val="2"/>
                <c:pt idx="0">
                  <c:v>0.46800000000000008</c:v>
                </c:pt>
                <c:pt idx="1">
                  <c:v>0.48800000000000032</c:v>
                </c:pt>
              </c:numCache>
            </c:numRef>
          </c:val>
        </c:ser>
        <c:ser>
          <c:idx val="1"/>
          <c:order val="1"/>
          <c:tx>
            <c:strRef>
              <c:f>Лист1!$C$1</c:f>
              <c:strCache>
                <c:ptCount val="1"/>
                <c:pt idx="0">
                  <c:v>Женщины</c:v>
                </c:pt>
              </c:strCache>
            </c:strRef>
          </c:t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dLbls>
            <c:txPr>
              <a:bodyPr/>
              <a:lstStyle/>
              <a:p>
                <a:pPr>
                  <a:defRPr b="1"/>
                </a:pPr>
                <a:endParaRPr lang="ru-RU"/>
              </a:p>
            </c:txPr>
            <c:showVal val="1"/>
          </c:dLbls>
          <c:cat>
            <c:strRef>
              <c:f>Лист1!$A$2:$A$3</c:f>
              <c:strCache>
                <c:ptCount val="2"/>
                <c:pt idx="0">
                  <c:v>Население Архангельской области</c:v>
                </c:pt>
                <c:pt idx="1">
                  <c:v>Заявители</c:v>
                </c:pt>
              </c:strCache>
            </c:strRef>
          </c:cat>
          <c:val>
            <c:numRef>
              <c:f>Лист1!$C$2:$C$3</c:f>
              <c:numCache>
                <c:formatCode>0.0%</c:formatCode>
                <c:ptCount val="2"/>
                <c:pt idx="0">
                  <c:v>0.53200000000000003</c:v>
                </c:pt>
                <c:pt idx="1">
                  <c:v>0.51200000000000001</c:v>
                </c:pt>
              </c:numCache>
            </c:numRef>
          </c:val>
        </c:ser>
        <c:shape val="cylinder"/>
        <c:axId val="62451072"/>
        <c:axId val="62452864"/>
        <c:axId val="0"/>
      </c:bar3DChart>
      <c:catAx>
        <c:axId val="62451072"/>
        <c:scaling>
          <c:orientation val="minMax"/>
        </c:scaling>
        <c:axPos val="l"/>
        <c:tickLblPos val="nextTo"/>
        <c:crossAx val="62452864"/>
        <c:crosses val="autoZero"/>
        <c:auto val="1"/>
        <c:lblAlgn val="ctr"/>
        <c:lblOffset val="100"/>
      </c:catAx>
      <c:valAx>
        <c:axId val="62452864"/>
        <c:scaling>
          <c:orientation val="minMax"/>
        </c:scaling>
        <c:delete val="1"/>
        <c:axPos val="b"/>
        <c:majorGridlines/>
        <c:numFmt formatCode="0.0%" sourceLinked="1"/>
        <c:tickLblPos val="none"/>
        <c:crossAx val="62451072"/>
        <c:crosses val="autoZero"/>
        <c:crossBetween val="between"/>
      </c:valAx>
    </c:plotArea>
    <c:legend>
      <c:legendPos val="b"/>
      <c:layout>
        <c:manualLayout>
          <c:xMode val="edge"/>
          <c:yMode val="edge"/>
          <c:x val="0.33247392781321838"/>
          <c:y val="0.75422606547405213"/>
          <c:w val="0.33505193941160338"/>
          <c:h val="0.14298237476520209"/>
        </c:manualLayout>
      </c:layout>
    </c:legend>
    <c:plotVisOnly val="1"/>
    <c:dispBlanksAs val="gap"/>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0.24889194169877701"/>
          <c:y val="0.11396196528065572"/>
          <c:w val="0.48519506338303481"/>
          <c:h val="0.80014624487728458"/>
        </c:manualLayout>
      </c:layout>
      <c:doughnutChart>
        <c:varyColors val="1"/>
        <c:ser>
          <c:idx val="0"/>
          <c:order val="0"/>
          <c:tx>
            <c:strRef>
              <c:f>Лист1!$B$1</c:f>
              <c:strCache>
                <c:ptCount val="1"/>
                <c:pt idx="0">
                  <c:v>Продажи</c:v>
                </c:pt>
              </c:strCache>
            </c:strRef>
          </c:tx>
          <c:explosion val="25"/>
          <c:dLbls>
            <c:dLbl>
              <c:idx val="0"/>
              <c:layout>
                <c:manualLayout>
                  <c:x val="0.22500000000000001"/>
                  <c:y val="2.1438565315522396E-2"/>
                </c:manualLayout>
              </c:layout>
              <c:showVal val="1"/>
              <c:showCatName val="1"/>
              <c:separator>
</c:separator>
            </c:dLbl>
            <c:dLbl>
              <c:idx val="1"/>
              <c:layout>
                <c:manualLayout>
                  <c:x val="-0.14120370370370369"/>
                  <c:y val="-7.9365079365079413E-3"/>
                </c:manualLayout>
              </c:layout>
              <c:showVal val="1"/>
              <c:showCatName val="1"/>
              <c:separator>
</c:separator>
            </c:dLbl>
            <c:showVal val="1"/>
            <c:showCatName val="1"/>
            <c:separator>
</c:separator>
            <c:showLeaderLines val="1"/>
          </c:dLbls>
          <c:cat>
            <c:strRef>
              <c:f>Лист1!$A$2:$A$3</c:f>
              <c:strCache>
                <c:ptCount val="2"/>
                <c:pt idx="0">
                  <c:v>Содействие оказано в необходимом и полном объеме с учетом требований законодательства</c:v>
                </c:pt>
                <c:pt idx="1">
                  <c:v>Отклонены ввиду несоответствия установленным требованиям</c:v>
                </c:pt>
              </c:strCache>
            </c:strRef>
          </c:cat>
          <c:val>
            <c:numRef>
              <c:f>Лист1!$B$2:$B$3</c:f>
              <c:numCache>
                <c:formatCode>0%</c:formatCode>
                <c:ptCount val="2"/>
                <c:pt idx="0">
                  <c:v>0.98</c:v>
                </c:pt>
                <c:pt idx="1">
                  <c:v>2.0000000000000011E-2</c:v>
                </c:pt>
              </c:numCache>
            </c:numRef>
          </c:val>
        </c:ser>
        <c:firstSliceAng val="210"/>
        <c:holeSize val="50"/>
      </c:doughnutChart>
    </c:plotArea>
    <c:plotVisOnly val="1"/>
    <c:dispBlanksAs val="zero"/>
  </c:chart>
  <c:spPr>
    <a:ln>
      <a:noFill/>
    </a:ln>
  </c:spPr>
  <c:txPr>
    <a:bodyPr/>
    <a:lstStyle/>
    <a:p>
      <a:pPr>
        <a:defRPr sz="700"/>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bar"/>
        <c:grouping val="clustered"/>
        <c:ser>
          <c:idx val="0"/>
          <c:order val="0"/>
          <c:tx>
            <c:strRef>
              <c:f>Лист1!$B$1</c:f>
              <c:strCache>
                <c:ptCount val="1"/>
                <c:pt idx="0">
                  <c:v>2013</c:v>
                </c:pt>
              </c:strCache>
            </c:strRef>
          </c:tx>
          <c:cat>
            <c:strRef>
              <c:f>Лист1!$A$2:$A$6</c:f>
              <c:strCache>
                <c:ptCount val="5"/>
                <c:pt idx="0">
                  <c:v>Индекс потребительских цен</c:v>
                </c:pt>
                <c:pt idx="1">
                  <c:v>Номинальная заработная плата</c:v>
                </c:pt>
                <c:pt idx="2">
                  <c:v>Реальные доходы</c:v>
                </c:pt>
                <c:pt idx="3">
                  <c:v>Ввод жилья эконом-класса</c:v>
                </c:pt>
                <c:pt idx="4">
                  <c:v>Просроченная задолженность по заработной плате</c:v>
                </c:pt>
              </c:strCache>
            </c:strRef>
          </c:cat>
          <c:val>
            <c:numRef>
              <c:f>Лист1!$B$2:$B$6</c:f>
              <c:numCache>
                <c:formatCode>General</c:formatCode>
                <c:ptCount val="5"/>
                <c:pt idx="0">
                  <c:v>107</c:v>
                </c:pt>
                <c:pt idx="1">
                  <c:v>100</c:v>
                </c:pt>
                <c:pt idx="2">
                  <c:v>-94</c:v>
                </c:pt>
                <c:pt idx="3">
                  <c:v>62.5</c:v>
                </c:pt>
                <c:pt idx="4">
                  <c:v>-66</c:v>
                </c:pt>
              </c:numCache>
            </c:numRef>
          </c:val>
        </c:ser>
        <c:ser>
          <c:idx val="1"/>
          <c:order val="1"/>
          <c:tx>
            <c:strRef>
              <c:f>Лист1!$C$1</c:f>
              <c:strCache>
                <c:ptCount val="1"/>
                <c:pt idx="0">
                  <c:v>2014</c:v>
                </c:pt>
              </c:strCache>
            </c:strRef>
          </c:tx>
          <c:cat>
            <c:strRef>
              <c:f>Лист1!$A$2:$A$6</c:f>
              <c:strCache>
                <c:ptCount val="5"/>
                <c:pt idx="0">
                  <c:v>Индекс потребительских цен</c:v>
                </c:pt>
                <c:pt idx="1">
                  <c:v>Номинальная заработная плата</c:v>
                </c:pt>
                <c:pt idx="2">
                  <c:v>Реальные доходы</c:v>
                </c:pt>
                <c:pt idx="3">
                  <c:v>Ввод жилья эконом-класса</c:v>
                </c:pt>
                <c:pt idx="4">
                  <c:v>Просроченная задолженность по заработной плате</c:v>
                </c:pt>
              </c:strCache>
            </c:strRef>
          </c:cat>
          <c:val>
            <c:numRef>
              <c:f>Лист1!$C$2:$C$6</c:f>
              <c:numCache>
                <c:formatCode>General</c:formatCode>
                <c:ptCount val="5"/>
                <c:pt idx="0">
                  <c:v>113</c:v>
                </c:pt>
                <c:pt idx="1">
                  <c:v>109</c:v>
                </c:pt>
                <c:pt idx="2">
                  <c:v>-96</c:v>
                </c:pt>
                <c:pt idx="3">
                  <c:v>64</c:v>
                </c:pt>
                <c:pt idx="4">
                  <c:v>-76</c:v>
                </c:pt>
              </c:numCache>
            </c:numRef>
          </c:val>
        </c:ser>
        <c:ser>
          <c:idx val="2"/>
          <c:order val="2"/>
          <c:tx>
            <c:strRef>
              <c:f>Лист1!$D$1</c:f>
              <c:strCache>
                <c:ptCount val="1"/>
                <c:pt idx="0">
                  <c:v>2015</c:v>
                </c:pt>
              </c:strCache>
            </c:strRef>
          </c:tx>
          <c:cat>
            <c:strRef>
              <c:f>Лист1!$A$2:$A$6</c:f>
              <c:strCache>
                <c:ptCount val="5"/>
                <c:pt idx="0">
                  <c:v>Индекс потребительских цен</c:v>
                </c:pt>
                <c:pt idx="1">
                  <c:v>Номинальная заработная плата</c:v>
                </c:pt>
                <c:pt idx="2">
                  <c:v>Реальные доходы</c:v>
                </c:pt>
                <c:pt idx="3">
                  <c:v>Ввод жилья эконом-класса</c:v>
                </c:pt>
                <c:pt idx="4">
                  <c:v>Просроченная задолженность по заработной плате</c:v>
                </c:pt>
              </c:strCache>
            </c:strRef>
          </c:cat>
          <c:val>
            <c:numRef>
              <c:f>Лист1!$D$2:$D$6</c:f>
              <c:numCache>
                <c:formatCode>General</c:formatCode>
                <c:ptCount val="5"/>
                <c:pt idx="0">
                  <c:v>113</c:v>
                </c:pt>
                <c:pt idx="1">
                  <c:v>114</c:v>
                </c:pt>
                <c:pt idx="2">
                  <c:v>-105</c:v>
                </c:pt>
                <c:pt idx="3">
                  <c:v>90</c:v>
                </c:pt>
                <c:pt idx="4">
                  <c:v>-88</c:v>
                </c:pt>
              </c:numCache>
            </c:numRef>
          </c:val>
        </c:ser>
        <c:shape val="cylinder"/>
        <c:axId val="124906112"/>
        <c:axId val="124907904"/>
        <c:axId val="0"/>
      </c:bar3DChart>
      <c:catAx>
        <c:axId val="124906112"/>
        <c:scaling>
          <c:orientation val="minMax"/>
        </c:scaling>
        <c:axPos val="l"/>
        <c:tickLblPos val="low"/>
        <c:txPr>
          <a:bodyPr/>
          <a:lstStyle/>
          <a:p>
            <a:pPr>
              <a:defRPr sz="900"/>
            </a:pPr>
            <a:endParaRPr lang="ru-RU"/>
          </a:p>
        </c:txPr>
        <c:crossAx val="124907904"/>
        <c:crosses val="autoZero"/>
        <c:auto val="1"/>
        <c:lblAlgn val="ctr"/>
        <c:lblOffset val="100"/>
        <c:tickLblSkip val="1"/>
      </c:catAx>
      <c:valAx>
        <c:axId val="124907904"/>
        <c:scaling>
          <c:orientation val="minMax"/>
        </c:scaling>
        <c:axPos val="b"/>
        <c:majorGridlines/>
        <c:numFmt formatCode="General" sourceLinked="1"/>
        <c:tickLblPos val="none"/>
        <c:crossAx val="124906112"/>
        <c:crosses val="autoZero"/>
        <c:crossBetween val="between"/>
      </c:valAx>
    </c:plotArea>
    <c:legend>
      <c:legendPos val="t"/>
    </c:legend>
    <c:plotVisOnly val="1"/>
    <c:dispBlanksAs val="gap"/>
  </c:chart>
  <c:spPr>
    <a:ln>
      <a:noFill/>
    </a:ln>
  </c:spPr>
  <c:externalData r:id="rId1"/>
</c:chartSpace>
</file>

<file path=word/diagrams/_rels/data125.xml.rels><?xml version="1.0" encoding="UTF-8" standalone="yes"?>
<Relationships xmlns="http://schemas.openxmlformats.org/package/2006/relationships"><Relationship Id="rId1" Type="http://schemas.openxmlformats.org/officeDocument/2006/relationships/image" Target="../media/image7.jpeg"/></Relationships>
</file>

<file path=word/diagrams/_rels/data35.xml.rels><?xml version="1.0" encoding="UTF-8" standalone="yes"?>
<Relationships xmlns="http://schemas.openxmlformats.org/package/2006/relationships"><Relationship Id="rId1" Type="http://schemas.openxmlformats.org/officeDocument/2006/relationships/image" Target="../media/image4.jpeg"/></Relationships>
</file>

<file path=word/diagrams/_rels/data50.xml.rels><?xml version="1.0" encoding="UTF-8" standalone="yes"?>
<Relationships xmlns="http://schemas.openxmlformats.org/package/2006/relationships"><Relationship Id="rId1" Type="http://schemas.openxmlformats.org/officeDocument/2006/relationships/image" Target="../media/image6.png"/></Relationships>
</file>

<file path=word/diagrams/_rels/drawing125.xml.rels><?xml version="1.0" encoding="UTF-8" standalone="yes"?>
<Relationships xmlns="http://schemas.openxmlformats.org/package/2006/relationships"><Relationship Id="rId1" Type="http://schemas.openxmlformats.org/officeDocument/2006/relationships/image" Target="../media/image7.jpeg"/></Relationships>
</file>

<file path=word/diagrams/_rels/drawing35.xml.rels><?xml version="1.0" encoding="UTF-8" standalone="yes"?>
<Relationships xmlns="http://schemas.openxmlformats.org/package/2006/relationships"><Relationship Id="rId1" Type="http://schemas.openxmlformats.org/officeDocument/2006/relationships/image" Target="../media/image4.jpeg"/></Relationships>
</file>

<file path=word/diagrams/_rels/drawing50.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3A5B00-B7E9-4CC0-AAED-545F7054BF62}" type="doc">
      <dgm:prSet loTypeId="urn:microsoft.com/office/officeart/2005/8/layout/pyramid2" loCatId="pyramid" qsTypeId="urn:microsoft.com/office/officeart/2005/8/quickstyle/simple3" qsCatId="simple" csTypeId="urn:microsoft.com/office/officeart/2005/8/colors/accent1_2" csCatId="accent1" phldr="1"/>
      <dgm:spPr/>
    </dgm:pt>
    <dgm:pt modelId="{26DD71DE-DB5B-4243-9528-1450DB9E9031}">
      <dgm:prSet phldrT="[Текст]" custT="1"/>
      <dgm:spPr/>
      <dgm:t>
        <a:bodyPr/>
        <a:lstStyle/>
        <a:p>
          <a:r>
            <a:rPr lang="ru-RU" sz="800"/>
            <a:t>развитие практики выездных приемов</a:t>
          </a:r>
        </a:p>
      </dgm:t>
    </dgm:pt>
    <dgm:pt modelId="{A98BB50E-A637-4A60-B7F7-BD2376C04E92}" type="parTrans" cxnId="{1D57BBF6-4013-4C68-8264-3F3F86D6D903}">
      <dgm:prSet/>
      <dgm:spPr/>
      <dgm:t>
        <a:bodyPr/>
        <a:lstStyle/>
        <a:p>
          <a:endParaRPr lang="ru-RU" sz="800"/>
        </a:p>
      </dgm:t>
    </dgm:pt>
    <dgm:pt modelId="{A39551F1-C6C8-4ECB-B95A-A8962CB58984}" type="sibTrans" cxnId="{1D57BBF6-4013-4C68-8264-3F3F86D6D903}">
      <dgm:prSet/>
      <dgm:spPr/>
      <dgm:t>
        <a:bodyPr/>
        <a:lstStyle/>
        <a:p>
          <a:endParaRPr lang="ru-RU" sz="800"/>
        </a:p>
      </dgm:t>
    </dgm:pt>
    <dgm:pt modelId="{E55F5DDD-FF0C-459D-A675-7D0C2771758B}">
      <dgm:prSet phldrT="[Текст]" custT="1"/>
      <dgm:spPr/>
      <dgm:t>
        <a:bodyPr/>
        <a:lstStyle/>
        <a:p>
          <a:r>
            <a:rPr lang="ru-RU" sz="800"/>
            <a:t>продолжение работы по снижению напряженности в сфере миграции в условиях пребывания в регионе  лиц, вынужденно покинувших территорию Украины</a:t>
          </a:r>
        </a:p>
      </dgm:t>
    </dgm:pt>
    <dgm:pt modelId="{57D28A2C-F299-43B3-9E6F-BE151E80EF85}" type="parTrans" cxnId="{7F4CF030-88E0-4A78-BCDC-CA80995AF815}">
      <dgm:prSet/>
      <dgm:spPr/>
      <dgm:t>
        <a:bodyPr/>
        <a:lstStyle/>
        <a:p>
          <a:endParaRPr lang="ru-RU" sz="800"/>
        </a:p>
      </dgm:t>
    </dgm:pt>
    <dgm:pt modelId="{AC5DBCE7-3636-4AF6-86AC-483C2A937E23}" type="sibTrans" cxnId="{7F4CF030-88E0-4A78-BCDC-CA80995AF815}">
      <dgm:prSet/>
      <dgm:spPr/>
      <dgm:t>
        <a:bodyPr/>
        <a:lstStyle/>
        <a:p>
          <a:endParaRPr lang="ru-RU" sz="800"/>
        </a:p>
      </dgm:t>
    </dgm:pt>
    <dgm:pt modelId="{5B5DF0D9-9A2F-45DE-BDBE-B6D9AD78C5C2}">
      <dgm:prSet phldrT="[Текст]" custT="1"/>
      <dgm:spPr/>
      <dgm:t>
        <a:bodyPr/>
        <a:lstStyle/>
        <a:p>
          <a:r>
            <a:rPr lang="ru-RU" sz="800"/>
            <a:t>закрепление и развитие прогрессивных направлений и форм повышения правовой грамотности населения</a:t>
          </a:r>
        </a:p>
      </dgm:t>
    </dgm:pt>
    <dgm:pt modelId="{870D5ED5-4ED9-4D00-97EF-08CBB90EA5E4}" type="parTrans" cxnId="{01445183-CBB4-4DF3-A4C0-F2AF91D8A9D9}">
      <dgm:prSet/>
      <dgm:spPr/>
      <dgm:t>
        <a:bodyPr/>
        <a:lstStyle/>
        <a:p>
          <a:endParaRPr lang="ru-RU" sz="800"/>
        </a:p>
      </dgm:t>
    </dgm:pt>
    <dgm:pt modelId="{72F3E1D0-EEA7-41FE-84F8-5D0F477CA895}" type="sibTrans" cxnId="{01445183-CBB4-4DF3-A4C0-F2AF91D8A9D9}">
      <dgm:prSet/>
      <dgm:spPr/>
      <dgm:t>
        <a:bodyPr/>
        <a:lstStyle/>
        <a:p>
          <a:endParaRPr lang="ru-RU" sz="800"/>
        </a:p>
      </dgm:t>
    </dgm:pt>
    <dgm:pt modelId="{39064FF9-1565-43A9-9C17-18AAB0B0DC76}">
      <dgm:prSet custT="1"/>
      <dgm:spPr/>
      <dgm:t>
        <a:bodyPr/>
        <a:lstStyle/>
        <a:p>
          <a:r>
            <a:rPr lang="ru-RU" sz="800"/>
            <a:t>совершенствование областного законодательства, регламентирующего деятельность Уполномоченного</a:t>
          </a:r>
        </a:p>
      </dgm:t>
    </dgm:pt>
    <dgm:pt modelId="{BAF431AD-49FA-42FE-AE4E-FB46ACC5F55D}" type="parTrans" cxnId="{593F687C-2C4F-4BEE-83C2-8AE6B717EF86}">
      <dgm:prSet/>
      <dgm:spPr/>
      <dgm:t>
        <a:bodyPr/>
        <a:lstStyle/>
        <a:p>
          <a:endParaRPr lang="ru-RU" sz="800"/>
        </a:p>
      </dgm:t>
    </dgm:pt>
    <dgm:pt modelId="{FDAA6A0C-732D-4DB4-9D52-5091A054AB13}" type="sibTrans" cxnId="{593F687C-2C4F-4BEE-83C2-8AE6B717EF86}">
      <dgm:prSet/>
      <dgm:spPr/>
      <dgm:t>
        <a:bodyPr/>
        <a:lstStyle/>
        <a:p>
          <a:endParaRPr lang="ru-RU" sz="800"/>
        </a:p>
      </dgm:t>
    </dgm:pt>
    <dgm:pt modelId="{C2A5BF09-CD92-4381-A8B5-8BDA15420618}">
      <dgm:prSet phldrT="[Текст]" custT="1"/>
      <dgm:spPr/>
      <dgm:t>
        <a:bodyPr/>
        <a:lstStyle/>
        <a:p>
          <a:r>
            <a:rPr lang="ru-RU" sz="800"/>
            <a:t>расширение спектра мониторинга соблюдения  прав человека</a:t>
          </a:r>
        </a:p>
      </dgm:t>
    </dgm:pt>
    <dgm:pt modelId="{F9A10284-A460-4679-8BC3-52A1A89D291C}" type="parTrans" cxnId="{72CEFA43-FB5E-41B5-98EC-0B9572EBE614}">
      <dgm:prSet/>
      <dgm:spPr/>
      <dgm:t>
        <a:bodyPr/>
        <a:lstStyle/>
        <a:p>
          <a:endParaRPr lang="ru-RU"/>
        </a:p>
      </dgm:t>
    </dgm:pt>
    <dgm:pt modelId="{55618748-6034-4F35-9AF2-D47DBB1D8E7C}" type="sibTrans" cxnId="{72CEFA43-FB5E-41B5-98EC-0B9572EBE614}">
      <dgm:prSet/>
      <dgm:spPr/>
      <dgm:t>
        <a:bodyPr/>
        <a:lstStyle/>
        <a:p>
          <a:endParaRPr lang="ru-RU"/>
        </a:p>
      </dgm:t>
    </dgm:pt>
    <dgm:pt modelId="{0F43021E-B564-4C5E-85EF-353AA335A865}">
      <dgm:prSet phldrT="[Текст]" custT="1"/>
      <dgm:spPr/>
      <dgm:t>
        <a:bodyPr/>
        <a:lstStyle/>
        <a:p>
          <a:r>
            <a:rPr lang="ru-RU" sz="800"/>
            <a:t>предупреждение ситуаций, носящих признаки массовых нарушений прав</a:t>
          </a:r>
        </a:p>
      </dgm:t>
    </dgm:pt>
    <dgm:pt modelId="{0630D260-EAA2-4D3A-BE13-F46717DDD39C}" type="parTrans" cxnId="{D1A97DBC-A4AF-43E4-998C-147606863B44}">
      <dgm:prSet/>
      <dgm:spPr/>
      <dgm:t>
        <a:bodyPr/>
        <a:lstStyle/>
        <a:p>
          <a:endParaRPr lang="ru-RU"/>
        </a:p>
      </dgm:t>
    </dgm:pt>
    <dgm:pt modelId="{1530718A-DE35-4D9F-8F77-2BF95F66A689}" type="sibTrans" cxnId="{D1A97DBC-A4AF-43E4-998C-147606863B44}">
      <dgm:prSet/>
      <dgm:spPr/>
      <dgm:t>
        <a:bodyPr/>
        <a:lstStyle/>
        <a:p>
          <a:endParaRPr lang="ru-RU"/>
        </a:p>
      </dgm:t>
    </dgm:pt>
    <dgm:pt modelId="{0D687355-4B86-4243-A95C-C4DFE0933042}" type="pres">
      <dgm:prSet presAssocID="{C83A5B00-B7E9-4CC0-AAED-545F7054BF62}" presName="compositeShape" presStyleCnt="0">
        <dgm:presLayoutVars>
          <dgm:dir/>
          <dgm:resizeHandles/>
        </dgm:presLayoutVars>
      </dgm:prSet>
      <dgm:spPr/>
    </dgm:pt>
    <dgm:pt modelId="{667EF6BB-DA6A-41E3-BDC6-F97997F1B963}" type="pres">
      <dgm:prSet presAssocID="{C83A5B00-B7E9-4CC0-AAED-545F7054BF62}" presName="pyramid" presStyleLbl="node1" presStyleIdx="0" presStyleCnt="1" custLinFactX="-536" custLinFactNeighborX="-100000" custLinFactNeighborY="0"/>
      <dgm:spPr/>
    </dgm:pt>
    <dgm:pt modelId="{7977A879-3452-426C-82CA-53A5A140D9F1}" type="pres">
      <dgm:prSet presAssocID="{C83A5B00-B7E9-4CC0-AAED-545F7054BF62}" presName="theList" presStyleCnt="0"/>
      <dgm:spPr/>
    </dgm:pt>
    <dgm:pt modelId="{B9ECC084-67F6-49A8-B520-BA8981AB9B61}" type="pres">
      <dgm:prSet presAssocID="{C2A5BF09-CD92-4381-A8B5-8BDA15420618}" presName="aNode" presStyleLbl="fgAcc1" presStyleIdx="0" presStyleCnt="6" custScaleX="480655" custScaleY="116468" custLinFactY="-8835" custLinFactNeighborX="26400" custLinFactNeighborY="-100000">
        <dgm:presLayoutVars>
          <dgm:bulletEnabled val="1"/>
        </dgm:presLayoutVars>
      </dgm:prSet>
      <dgm:spPr/>
      <dgm:t>
        <a:bodyPr/>
        <a:lstStyle/>
        <a:p>
          <a:endParaRPr lang="ru-RU"/>
        </a:p>
      </dgm:t>
    </dgm:pt>
    <dgm:pt modelId="{AD171651-25A4-434B-A71F-43E6C394977A}" type="pres">
      <dgm:prSet presAssocID="{C2A5BF09-CD92-4381-A8B5-8BDA15420618}" presName="aSpace" presStyleCnt="0"/>
      <dgm:spPr/>
    </dgm:pt>
    <dgm:pt modelId="{23BB5A47-08ED-4215-8D3E-FE23687FD423}" type="pres">
      <dgm:prSet presAssocID="{0F43021E-B564-4C5E-85EF-353AA335A865}" presName="aNode" presStyleLbl="fgAcc1" presStyleIdx="1" presStyleCnt="6" custScaleX="480656" custScaleY="103311" custLinFactNeighborX="26399" custLinFactNeighborY="-44228">
        <dgm:presLayoutVars>
          <dgm:bulletEnabled val="1"/>
        </dgm:presLayoutVars>
      </dgm:prSet>
      <dgm:spPr/>
      <dgm:t>
        <a:bodyPr/>
        <a:lstStyle/>
        <a:p>
          <a:endParaRPr lang="ru-RU"/>
        </a:p>
      </dgm:t>
    </dgm:pt>
    <dgm:pt modelId="{693E9270-2D7E-40D1-998D-F17F05470E04}" type="pres">
      <dgm:prSet presAssocID="{0F43021E-B564-4C5E-85EF-353AA335A865}" presName="aSpace" presStyleCnt="0"/>
      <dgm:spPr/>
    </dgm:pt>
    <dgm:pt modelId="{FB37C7C1-90C7-476C-BCAB-DBC2B296E320}" type="pres">
      <dgm:prSet presAssocID="{26DD71DE-DB5B-4243-9528-1450DB9E9031}" presName="aNode" presStyleLbl="fgAcc1" presStyleIdx="2" presStyleCnt="6" custScaleX="478835" custScaleY="114241" custLinFactNeighborX="27310" custLinFactNeighborY="42954">
        <dgm:presLayoutVars>
          <dgm:bulletEnabled val="1"/>
        </dgm:presLayoutVars>
      </dgm:prSet>
      <dgm:spPr/>
      <dgm:t>
        <a:bodyPr/>
        <a:lstStyle/>
        <a:p>
          <a:endParaRPr lang="ru-RU"/>
        </a:p>
      </dgm:t>
    </dgm:pt>
    <dgm:pt modelId="{7045B9ED-09D1-4584-AE3F-4D24E1B681D5}" type="pres">
      <dgm:prSet presAssocID="{26DD71DE-DB5B-4243-9528-1450DB9E9031}" presName="aSpace" presStyleCnt="0"/>
      <dgm:spPr/>
    </dgm:pt>
    <dgm:pt modelId="{AFFFF442-ED29-478D-84CB-02DE6728176C}" type="pres">
      <dgm:prSet presAssocID="{E55F5DDD-FF0C-459D-A675-7D0C2771758B}" presName="aNode" presStyleLbl="fgAcc1" presStyleIdx="3" presStyleCnt="6" custScaleX="477014" custScaleY="151360" custLinFactY="15193" custLinFactNeighborX="27310" custLinFactNeighborY="100000">
        <dgm:presLayoutVars>
          <dgm:bulletEnabled val="1"/>
        </dgm:presLayoutVars>
      </dgm:prSet>
      <dgm:spPr/>
      <dgm:t>
        <a:bodyPr/>
        <a:lstStyle/>
        <a:p>
          <a:endParaRPr lang="ru-RU"/>
        </a:p>
      </dgm:t>
    </dgm:pt>
    <dgm:pt modelId="{3A083033-6AE2-48BC-9FFF-ED7FC5910BF1}" type="pres">
      <dgm:prSet presAssocID="{E55F5DDD-FF0C-459D-A675-7D0C2771758B}" presName="aSpace" presStyleCnt="0"/>
      <dgm:spPr/>
    </dgm:pt>
    <dgm:pt modelId="{78EF6B70-AAB2-4B5C-9748-65253B34F606}" type="pres">
      <dgm:prSet presAssocID="{5B5DF0D9-9A2F-45DE-BDBE-B6D9AD78C5C2}" presName="aNode" presStyleLbl="fgAcc1" presStyleIdx="4" presStyleCnt="6" custScaleX="477014" custScaleY="98667" custLinFactY="34920" custLinFactNeighborX="29131" custLinFactNeighborY="100000">
        <dgm:presLayoutVars>
          <dgm:bulletEnabled val="1"/>
        </dgm:presLayoutVars>
      </dgm:prSet>
      <dgm:spPr/>
      <dgm:t>
        <a:bodyPr/>
        <a:lstStyle/>
        <a:p>
          <a:endParaRPr lang="ru-RU"/>
        </a:p>
      </dgm:t>
    </dgm:pt>
    <dgm:pt modelId="{B5A31B87-C8AD-415C-B630-206B15376F9F}" type="pres">
      <dgm:prSet presAssocID="{5B5DF0D9-9A2F-45DE-BDBE-B6D9AD78C5C2}" presName="aSpace" presStyleCnt="0"/>
      <dgm:spPr/>
    </dgm:pt>
    <dgm:pt modelId="{1F461422-8497-4F00-B8FD-846F376069AD}" type="pres">
      <dgm:prSet presAssocID="{39064FF9-1565-43A9-9C17-18AAB0B0DC76}" presName="aNode" presStyleLbl="fgAcc1" presStyleIdx="5" presStyleCnt="6" custScaleX="477014" custScaleY="93015" custLinFactY="45459" custLinFactNeighborX="29131" custLinFactNeighborY="100000">
        <dgm:presLayoutVars>
          <dgm:bulletEnabled val="1"/>
        </dgm:presLayoutVars>
      </dgm:prSet>
      <dgm:spPr/>
      <dgm:t>
        <a:bodyPr/>
        <a:lstStyle/>
        <a:p>
          <a:endParaRPr lang="ru-RU"/>
        </a:p>
      </dgm:t>
    </dgm:pt>
    <dgm:pt modelId="{6476B8F9-ED8D-4A2D-AA2F-1456B2CF68F1}" type="pres">
      <dgm:prSet presAssocID="{39064FF9-1565-43A9-9C17-18AAB0B0DC76}" presName="aSpace" presStyleCnt="0"/>
      <dgm:spPr/>
    </dgm:pt>
  </dgm:ptLst>
  <dgm:cxnLst>
    <dgm:cxn modelId="{4C7E3626-1617-40BD-8A5C-EB31050DAE6C}" type="presOf" srcId="{0F43021E-B564-4C5E-85EF-353AA335A865}" destId="{23BB5A47-08ED-4215-8D3E-FE23687FD423}" srcOrd="0" destOrd="0" presId="urn:microsoft.com/office/officeart/2005/8/layout/pyramid2"/>
    <dgm:cxn modelId="{1D57BBF6-4013-4C68-8264-3F3F86D6D903}" srcId="{C83A5B00-B7E9-4CC0-AAED-545F7054BF62}" destId="{26DD71DE-DB5B-4243-9528-1450DB9E9031}" srcOrd="2" destOrd="0" parTransId="{A98BB50E-A637-4A60-B7F7-BD2376C04E92}" sibTransId="{A39551F1-C6C8-4ECB-B95A-A8962CB58984}"/>
    <dgm:cxn modelId="{01531A7A-0A3F-48E6-B250-31D472912CF9}" type="presOf" srcId="{26DD71DE-DB5B-4243-9528-1450DB9E9031}" destId="{FB37C7C1-90C7-476C-BCAB-DBC2B296E320}" srcOrd="0" destOrd="0" presId="urn:microsoft.com/office/officeart/2005/8/layout/pyramid2"/>
    <dgm:cxn modelId="{01445183-CBB4-4DF3-A4C0-F2AF91D8A9D9}" srcId="{C83A5B00-B7E9-4CC0-AAED-545F7054BF62}" destId="{5B5DF0D9-9A2F-45DE-BDBE-B6D9AD78C5C2}" srcOrd="4" destOrd="0" parTransId="{870D5ED5-4ED9-4D00-97EF-08CBB90EA5E4}" sibTransId="{72F3E1D0-EEA7-41FE-84F8-5D0F477CA895}"/>
    <dgm:cxn modelId="{47FE18B4-65CB-42A5-8C51-1DC4C75C4181}" type="presOf" srcId="{39064FF9-1565-43A9-9C17-18AAB0B0DC76}" destId="{1F461422-8497-4F00-B8FD-846F376069AD}" srcOrd="0" destOrd="0" presId="urn:microsoft.com/office/officeart/2005/8/layout/pyramid2"/>
    <dgm:cxn modelId="{F0D1CB93-F978-4B73-B259-226E0B952C35}" type="presOf" srcId="{C2A5BF09-CD92-4381-A8B5-8BDA15420618}" destId="{B9ECC084-67F6-49A8-B520-BA8981AB9B61}" srcOrd="0" destOrd="0" presId="urn:microsoft.com/office/officeart/2005/8/layout/pyramid2"/>
    <dgm:cxn modelId="{72CEFA43-FB5E-41B5-98EC-0B9572EBE614}" srcId="{C83A5B00-B7E9-4CC0-AAED-545F7054BF62}" destId="{C2A5BF09-CD92-4381-A8B5-8BDA15420618}" srcOrd="0" destOrd="0" parTransId="{F9A10284-A460-4679-8BC3-52A1A89D291C}" sibTransId="{55618748-6034-4F35-9AF2-D47DBB1D8E7C}"/>
    <dgm:cxn modelId="{7F4CF030-88E0-4A78-BCDC-CA80995AF815}" srcId="{C83A5B00-B7E9-4CC0-AAED-545F7054BF62}" destId="{E55F5DDD-FF0C-459D-A675-7D0C2771758B}" srcOrd="3" destOrd="0" parTransId="{57D28A2C-F299-43B3-9E6F-BE151E80EF85}" sibTransId="{AC5DBCE7-3636-4AF6-86AC-483C2A937E23}"/>
    <dgm:cxn modelId="{D83DAC19-432F-453B-914A-BC0A2A59B4C7}" type="presOf" srcId="{C83A5B00-B7E9-4CC0-AAED-545F7054BF62}" destId="{0D687355-4B86-4243-A95C-C4DFE0933042}" srcOrd="0" destOrd="0" presId="urn:microsoft.com/office/officeart/2005/8/layout/pyramid2"/>
    <dgm:cxn modelId="{B060CDF0-A672-451B-8FC3-DE618668B2DD}" type="presOf" srcId="{5B5DF0D9-9A2F-45DE-BDBE-B6D9AD78C5C2}" destId="{78EF6B70-AAB2-4B5C-9748-65253B34F606}" srcOrd="0" destOrd="0" presId="urn:microsoft.com/office/officeart/2005/8/layout/pyramid2"/>
    <dgm:cxn modelId="{593F687C-2C4F-4BEE-83C2-8AE6B717EF86}" srcId="{C83A5B00-B7E9-4CC0-AAED-545F7054BF62}" destId="{39064FF9-1565-43A9-9C17-18AAB0B0DC76}" srcOrd="5" destOrd="0" parTransId="{BAF431AD-49FA-42FE-AE4E-FB46ACC5F55D}" sibTransId="{FDAA6A0C-732D-4DB4-9D52-5091A054AB13}"/>
    <dgm:cxn modelId="{B4A9CD39-EC3F-42B5-8F06-5715A1FBE6A0}" type="presOf" srcId="{E55F5DDD-FF0C-459D-A675-7D0C2771758B}" destId="{AFFFF442-ED29-478D-84CB-02DE6728176C}" srcOrd="0" destOrd="0" presId="urn:microsoft.com/office/officeart/2005/8/layout/pyramid2"/>
    <dgm:cxn modelId="{D1A97DBC-A4AF-43E4-998C-147606863B44}" srcId="{C83A5B00-B7E9-4CC0-AAED-545F7054BF62}" destId="{0F43021E-B564-4C5E-85EF-353AA335A865}" srcOrd="1" destOrd="0" parTransId="{0630D260-EAA2-4D3A-BE13-F46717DDD39C}" sibTransId="{1530718A-DE35-4D9F-8F77-2BF95F66A689}"/>
    <dgm:cxn modelId="{BAE2D73D-4B35-4D6C-A660-46811264D731}" type="presParOf" srcId="{0D687355-4B86-4243-A95C-C4DFE0933042}" destId="{667EF6BB-DA6A-41E3-BDC6-F97997F1B963}" srcOrd="0" destOrd="0" presId="urn:microsoft.com/office/officeart/2005/8/layout/pyramid2"/>
    <dgm:cxn modelId="{CE84987E-9BE7-4D4C-9949-B1669BF65B61}" type="presParOf" srcId="{0D687355-4B86-4243-A95C-C4DFE0933042}" destId="{7977A879-3452-426C-82CA-53A5A140D9F1}" srcOrd="1" destOrd="0" presId="urn:microsoft.com/office/officeart/2005/8/layout/pyramid2"/>
    <dgm:cxn modelId="{1FB0E596-CBC9-4413-9DA5-14ABC8393155}" type="presParOf" srcId="{7977A879-3452-426C-82CA-53A5A140D9F1}" destId="{B9ECC084-67F6-49A8-B520-BA8981AB9B61}" srcOrd="0" destOrd="0" presId="urn:microsoft.com/office/officeart/2005/8/layout/pyramid2"/>
    <dgm:cxn modelId="{388CC1E3-77AE-45D7-9625-9D8DDB3A818D}" type="presParOf" srcId="{7977A879-3452-426C-82CA-53A5A140D9F1}" destId="{AD171651-25A4-434B-A71F-43E6C394977A}" srcOrd="1" destOrd="0" presId="urn:microsoft.com/office/officeart/2005/8/layout/pyramid2"/>
    <dgm:cxn modelId="{44933490-2D42-4FAF-809E-25372C5DD99B}" type="presParOf" srcId="{7977A879-3452-426C-82CA-53A5A140D9F1}" destId="{23BB5A47-08ED-4215-8D3E-FE23687FD423}" srcOrd="2" destOrd="0" presId="urn:microsoft.com/office/officeart/2005/8/layout/pyramid2"/>
    <dgm:cxn modelId="{4B0EEB22-F8A3-4F4C-80E6-03BFD6D8F442}" type="presParOf" srcId="{7977A879-3452-426C-82CA-53A5A140D9F1}" destId="{693E9270-2D7E-40D1-998D-F17F05470E04}" srcOrd="3" destOrd="0" presId="urn:microsoft.com/office/officeart/2005/8/layout/pyramid2"/>
    <dgm:cxn modelId="{1AE90347-0A72-4468-973B-48D15DDE3C56}" type="presParOf" srcId="{7977A879-3452-426C-82CA-53A5A140D9F1}" destId="{FB37C7C1-90C7-476C-BCAB-DBC2B296E320}" srcOrd="4" destOrd="0" presId="urn:microsoft.com/office/officeart/2005/8/layout/pyramid2"/>
    <dgm:cxn modelId="{CB4551DB-C9DC-4848-B2EB-8F4178356D27}" type="presParOf" srcId="{7977A879-3452-426C-82CA-53A5A140D9F1}" destId="{7045B9ED-09D1-4584-AE3F-4D24E1B681D5}" srcOrd="5" destOrd="0" presId="urn:microsoft.com/office/officeart/2005/8/layout/pyramid2"/>
    <dgm:cxn modelId="{5D11F8C9-186E-4F36-B4EF-FAB3456BDB37}" type="presParOf" srcId="{7977A879-3452-426C-82CA-53A5A140D9F1}" destId="{AFFFF442-ED29-478D-84CB-02DE6728176C}" srcOrd="6" destOrd="0" presId="urn:microsoft.com/office/officeart/2005/8/layout/pyramid2"/>
    <dgm:cxn modelId="{D5FD4636-FF43-4849-903A-76E542B2C684}" type="presParOf" srcId="{7977A879-3452-426C-82CA-53A5A140D9F1}" destId="{3A083033-6AE2-48BC-9FFF-ED7FC5910BF1}" srcOrd="7" destOrd="0" presId="urn:microsoft.com/office/officeart/2005/8/layout/pyramid2"/>
    <dgm:cxn modelId="{E726BCDE-44D9-4605-B10F-80990390FCCC}" type="presParOf" srcId="{7977A879-3452-426C-82CA-53A5A140D9F1}" destId="{78EF6B70-AAB2-4B5C-9748-65253B34F606}" srcOrd="8" destOrd="0" presId="urn:microsoft.com/office/officeart/2005/8/layout/pyramid2"/>
    <dgm:cxn modelId="{CED6711A-F2A5-43BB-985D-193CCEE79A93}" type="presParOf" srcId="{7977A879-3452-426C-82CA-53A5A140D9F1}" destId="{B5A31B87-C8AD-415C-B630-206B15376F9F}" srcOrd="9" destOrd="0" presId="urn:microsoft.com/office/officeart/2005/8/layout/pyramid2"/>
    <dgm:cxn modelId="{8DFA187C-FECE-4C0B-845A-57258A71DC68}" type="presParOf" srcId="{7977A879-3452-426C-82CA-53A5A140D9F1}" destId="{1F461422-8497-4F00-B8FD-846F376069AD}" srcOrd="10" destOrd="0" presId="urn:microsoft.com/office/officeart/2005/8/layout/pyramid2"/>
    <dgm:cxn modelId="{B6DCAE01-72CD-40BE-BAF8-44ECF9A3B94B}" type="presParOf" srcId="{7977A879-3452-426C-82CA-53A5A140D9F1}" destId="{6476B8F9-ED8D-4A2D-AA2F-1456B2CF68F1}" srcOrd="11" destOrd="0" presId="urn:microsoft.com/office/officeart/2005/8/layout/pyramid2"/>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4822414F-2F6B-4CA9-BBB6-3C4275BC7D67}">
      <dgm:prSet phldrT="[Текст]" custT="1"/>
      <dgm:spPr>
        <a:xfrm>
          <a:off x="3245194" y="0"/>
          <a:ext cx="2672584" cy="95266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800">
              <a:solidFill>
                <a:sysClr val="windowText" lastClr="000000"/>
              </a:solidFill>
              <a:latin typeface="+mn-lt"/>
              <a:ea typeface="+mn-ea"/>
              <a:cs typeface="Times New Roman" pitchFamily="18" charset="0"/>
            </a:rPr>
            <a:t>Уполномоченным направлено обращение в адрес главы МО "Вельский муниципальный район", в результате чего были приняты оперативные меры по ремонту печи. П. была включена в ведомственный список претендентов на получение служебного жилья. Однако никаких реальных мер по улучшению жилищных условий со стороны  местных властей принято не было</a:t>
          </a:r>
        </a:p>
      </dgm:t>
    </dgm:pt>
    <dgm:pt modelId="{E3FCEB91-6BBE-4C20-9CCC-5A689618DF5B}" type="parTrans" cxnId="{9BF1D4DD-DC1C-41D7-9A2A-2497879D561D}">
      <dgm:prSet/>
      <dgm:spPr/>
      <dgm:t>
        <a:bodyPr/>
        <a:lstStyle/>
        <a:p>
          <a:endParaRPr lang="ru-RU"/>
        </a:p>
      </dgm:t>
    </dgm:pt>
    <dgm:pt modelId="{D1FA02DC-74FE-4D52-96A2-25E42DA65D78}" type="sibTrans" cxnId="{9BF1D4DD-DC1C-41D7-9A2A-2497879D561D}">
      <dgm:prSet/>
      <dgm:spPr/>
      <dgm:t>
        <a:bodyPr/>
        <a:lstStyle/>
        <a:p>
          <a:endParaRPr lang="ru-RU"/>
        </a:p>
      </dgm:t>
    </dgm:pt>
    <dgm:pt modelId="{A05B5675-902D-4B01-AE48-79B8B4DE3A8D}">
      <dgm:prSet phldrT="[Текст]" custT="1"/>
      <dgm:spPr>
        <a:xfrm>
          <a:off x="3954" y="0"/>
          <a:ext cx="2620759" cy="95266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800">
              <a:solidFill>
                <a:sysClr val="windowText" lastClr="000000"/>
              </a:solidFill>
              <a:latin typeface="+mn-lt"/>
              <a:ea typeface="+mn-ea"/>
              <a:cs typeface="Times New Roman" pitchFamily="18" charset="0"/>
            </a:rPr>
            <a:t>В адрес Уполномоченного  обратилась общественность г. Вельска по вопросу улучшения жилищных условий П., педагогического работника с многолетним  стажем</a:t>
          </a:r>
          <a:r>
            <a:rPr lang="en-US" sz="800">
              <a:solidFill>
                <a:sysClr val="windowText" lastClr="000000"/>
              </a:solidFill>
              <a:latin typeface="+mn-lt"/>
              <a:ea typeface="+mn-ea"/>
              <a:cs typeface="Times New Roman" pitchFamily="18" charset="0"/>
            </a:rPr>
            <a:t> (53 </a:t>
          </a:r>
          <a:r>
            <a:rPr lang="ru-RU" sz="800">
              <a:solidFill>
                <a:sysClr val="windowText" lastClr="000000"/>
              </a:solidFill>
              <a:latin typeface="+mn-lt"/>
              <a:ea typeface="+mn-ea"/>
              <a:cs typeface="Times New Roman" pitchFamily="18" charset="0"/>
            </a:rPr>
            <a:t>года</a:t>
          </a:r>
          <a:r>
            <a:rPr lang="en-US" sz="800">
              <a:solidFill>
                <a:sysClr val="windowText" lastClr="000000"/>
              </a:solidFill>
              <a:latin typeface="+mn-lt"/>
              <a:ea typeface="+mn-ea"/>
              <a:cs typeface="Times New Roman" pitchFamily="18" charset="0"/>
            </a:rPr>
            <a:t>)</a:t>
          </a:r>
          <a:r>
            <a:rPr lang="ru-RU" sz="800">
              <a:solidFill>
                <a:sysClr val="windowText" lastClr="000000"/>
              </a:solidFill>
              <a:latin typeface="+mn-lt"/>
              <a:ea typeface="+mn-ea"/>
              <a:cs typeface="Times New Roman" pitchFamily="18" charset="0"/>
            </a:rPr>
            <a:t>, продолжающего работать учителем.  Как следовало из обращения, П. стоит в очереди на улучшение жилищных условий </a:t>
          </a:r>
          <a:r>
            <a:rPr lang="ru-RU" sz="800" b="1">
              <a:solidFill>
                <a:sysClr val="windowText" lastClr="000000"/>
              </a:solidFill>
              <a:latin typeface="+mn-lt"/>
              <a:ea typeface="+mn-ea"/>
              <a:cs typeface="Times New Roman" pitchFamily="18" charset="0"/>
            </a:rPr>
            <a:t>более 43 лет</a:t>
          </a:r>
          <a:r>
            <a:rPr lang="ru-RU" sz="800">
              <a:solidFill>
                <a:sysClr val="windowText" lastClr="000000"/>
              </a:solidFill>
              <a:latin typeface="+mn-lt"/>
              <a:ea typeface="+mn-ea"/>
              <a:cs typeface="Times New Roman" pitchFamily="18" charset="0"/>
            </a:rPr>
            <a:t>. Многочисленные обращения в адрес органов власти всех уровней остались без результата. Кроме того,  со слов заявителей, в жилом помещении, где проживает  П.,  длительное время неисправна печь,  но администрация  МО "Вельское" мер не принимает</a:t>
          </a:r>
        </a:p>
      </dgm:t>
    </dgm:pt>
    <dgm:pt modelId="{0FCD655C-E305-4599-8554-6A1E0978E9F0}" type="sibTrans" cxnId="{E8F12657-96E6-48D4-A3B3-EDAD6E9F446D}">
      <dgm:prSet/>
      <dgm:spPr>
        <a:xfrm>
          <a:off x="2784434" y="283983"/>
          <a:ext cx="319653" cy="384698"/>
        </a:xfr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4513EDE6-43FE-4F43-AB20-E9D99C3260BF}" type="parTrans" cxnId="{E8F12657-96E6-48D4-A3B3-EDAD6E9F446D}">
      <dgm:prSet/>
      <dgm:spPr/>
      <dgm:t>
        <a:bodyPr/>
        <a:lstStyle/>
        <a:p>
          <a:endParaRPr lang="ru-RU"/>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ScaleX="226428">
        <dgm:presLayoutVars>
          <dgm:bulletEnabled val="1"/>
        </dgm:presLayoutVars>
      </dgm:prSet>
      <dgm:spPr>
        <a:prstGeom prst="roundRect">
          <a:avLst>
            <a:gd name="adj" fmla="val 10000"/>
          </a:avLst>
        </a:prstGeom>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a:prstGeom prst="rightArrow">
          <a:avLst>
            <a:gd name="adj1" fmla="val 60000"/>
            <a:gd name="adj2" fmla="val 50000"/>
          </a:avLst>
        </a:prstGeom>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2291">
        <dgm:presLayoutVars>
          <dgm:bulletEnabled val="1"/>
        </dgm:presLayoutVars>
      </dgm:prSet>
      <dgm:spPr>
        <a:prstGeom prst="roundRect">
          <a:avLst>
            <a:gd name="adj" fmla="val 10000"/>
          </a:avLst>
        </a:prstGeom>
      </dgm:spPr>
      <dgm:t>
        <a:bodyPr/>
        <a:lstStyle/>
        <a:p>
          <a:endParaRPr lang="ru-RU"/>
        </a:p>
      </dgm:t>
    </dgm:pt>
  </dgm:ptLst>
  <dgm:cxnLst>
    <dgm:cxn modelId="{783259A0-2DD0-46C1-9F26-0B1CED274F3E}" type="presOf" srcId="{4822414F-2F6B-4CA9-BBB6-3C4275BC7D67}" destId="{9EB4C99D-CA6C-4779-97DD-068A1B01B297}" srcOrd="0" destOrd="0" presId="urn:microsoft.com/office/officeart/2005/8/layout/process1"/>
    <dgm:cxn modelId="{9B073522-A99F-4FEA-BAF3-BB19D58A9445}" type="presOf" srcId="{0FCD655C-E305-4599-8554-6A1E0978E9F0}" destId="{9A2E7D04-C3A8-49A1-BB43-5D11FA2760BB}" srcOrd="1" destOrd="0" presId="urn:microsoft.com/office/officeart/2005/8/layout/process1"/>
    <dgm:cxn modelId="{6BDDB2B5-5C09-4745-9820-967553391335}" type="presOf" srcId="{A05B5675-902D-4B01-AE48-79B8B4DE3A8D}" destId="{0C628AA9-6AFD-43B5-A45D-516703DE9510}" srcOrd="0" destOrd="0" presId="urn:microsoft.com/office/officeart/2005/8/layout/process1"/>
    <dgm:cxn modelId="{CF8B65C9-3146-4835-8769-465AD4136FC3}" type="presOf" srcId="{CFF2C8A8-2E05-4BC3-9D59-B05BA18E0777}" destId="{25235732-F1AA-4BBF-BF40-70819E3E6FBC}"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9BF1D4DD-DC1C-41D7-9A2A-2497879D561D}" srcId="{CFF2C8A8-2E05-4BC3-9D59-B05BA18E0777}" destId="{4822414F-2F6B-4CA9-BBB6-3C4275BC7D67}" srcOrd="1" destOrd="0" parTransId="{E3FCEB91-6BBE-4C20-9CCC-5A689618DF5B}" sibTransId="{D1FA02DC-74FE-4D52-96A2-25E42DA65D78}"/>
    <dgm:cxn modelId="{A9C0D717-A305-4B0C-A52F-4937A323443A}" type="presOf" srcId="{0FCD655C-E305-4599-8554-6A1E0978E9F0}" destId="{DD0971B2-00B8-47B5-A3BC-725212002585}" srcOrd="0" destOrd="0" presId="urn:microsoft.com/office/officeart/2005/8/layout/process1"/>
    <dgm:cxn modelId="{AA6F70F3-757F-4A8E-B7C0-5E3AAB3163BE}" type="presParOf" srcId="{25235732-F1AA-4BBF-BF40-70819E3E6FBC}" destId="{0C628AA9-6AFD-43B5-A45D-516703DE9510}" srcOrd="0" destOrd="0" presId="urn:microsoft.com/office/officeart/2005/8/layout/process1"/>
    <dgm:cxn modelId="{A962406D-D535-40AE-9A8D-401C53F04EF8}" type="presParOf" srcId="{25235732-F1AA-4BBF-BF40-70819E3E6FBC}" destId="{DD0971B2-00B8-47B5-A3BC-725212002585}" srcOrd="1" destOrd="0" presId="urn:microsoft.com/office/officeart/2005/8/layout/process1"/>
    <dgm:cxn modelId="{FFEFD26D-1EC6-405F-A1A9-78B43FCB74F3}" type="presParOf" srcId="{DD0971B2-00B8-47B5-A3BC-725212002585}" destId="{9A2E7D04-C3A8-49A1-BB43-5D11FA2760BB}" srcOrd="0" destOrd="0" presId="urn:microsoft.com/office/officeart/2005/8/layout/process1"/>
    <dgm:cxn modelId="{51E67E57-377B-4532-B1D3-8CFD954E1E09}"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75" minVer="http://schemas.openxmlformats.org/drawingml/2006/diagram"/>
    </a:ext>
  </dgm:extLst>
</dgm:dataModel>
</file>

<file path=word/diagrams/data100.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dgm:t>
        <a:bodyPr/>
        <a:lstStyle/>
        <a:p>
          <a:r>
            <a:rPr lang="ru-RU" sz="800" i="0">
              <a:latin typeface="+mn-lt"/>
              <a:cs typeface="Times New Roman" pitchFamily="18" charset="0"/>
            </a:rPr>
            <a:t>Обратился П. с просьбой оказать содействие в оформлении  пенсии с учетом всех периодов льготного пенсионного стажа</a:t>
          </a:r>
          <a:r>
            <a:rPr lang="ru-RU" sz="800">
              <a:latin typeface="+mn-lt"/>
              <a:cs typeface="Times New Roman" pitchFamily="18" charset="0"/>
            </a:rPr>
            <a:t> </a:t>
          </a:r>
          <a:endParaRPr lang="ru-RU" sz="800" i="0">
            <a:latin typeface="+mn-lt"/>
            <a:cs typeface="Times New Roman" pitchFamily="18" charset="0"/>
          </a:endParaRPr>
        </a:p>
      </dgm:t>
    </dgm:pt>
    <dgm:pt modelId="{4513EDE6-43FE-4F43-AB20-E9D99C3260BF}" type="parTrans" cxnId="{E8F12657-96E6-48D4-A3B3-EDAD6E9F446D}">
      <dgm:prSet/>
      <dgm:spPr/>
      <dgm:t>
        <a:bodyPr/>
        <a:lstStyle/>
        <a:p>
          <a:endParaRPr lang="ru-RU" sz="800">
            <a:latin typeface="+mn-lt"/>
            <a:cs typeface="Times New Roman" pitchFamily="18" charset="0"/>
          </a:endParaRPr>
        </a:p>
      </dgm:t>
    </dgm:pt>
    <dgm:pt modelId="{0FCD655C-E305-4599-8554-6A1E0978E9F0}" type="sibTrans" cxnId="{E8F12657-96E6-48D4-A3B3-EDAD6E9F446D}">
      <dgm:prSet custT="1"/>
      <dgm:spPr/>
      <dgm:t>
        <a:bodyPr/>
        <a:lstStyle/>
        <a:p>
          <a:endParaRPr lang="ru-RU" sz="800">
            <a:latin typeface="+mn-lt"/>
            <a:cs typeface="Times New Roman" pitchFamily="18" charset="0"/>
          </a:endParaRPr>
        </a:p>
      </dgm:t>
    </dgm:pt>
    <dgm:pt modelId="{4822414F-2F6B-4CA9-BBB6-3C4275BC7D67}">
      <dgm:prSet phldrT="[Текст]" custT="1"/>
      <dgm:spPr/>
      <dgm:t>
        <a:bodyPr/>
        <a:lstStyle/>
        <a:p>
          <a:r>
            <a:rPr lang="ru-RU" sz="800">
              <a:latin typeface="+mn-lt"/>
              <a:cs typeface="Times New Roman" pitchFamily="18" charset="0"/>
            </a:rPr>
            <a:t>По обращению Уполномоченного вопрос был рассмотрен руководством Отделения Пенсионного фонда РФ по Архангельской области,  все предусмотренные законодательством обстоятельства при назначении пенсии были учтены</a:t>
          </a:r>
        </a:p>
      </dgm:t>
    </dgm:pt>
    <dgm:pt modelId="{E3FCEB91-6BBE-4C20-9CCC-5A689618DF5B}" type="parTrans" cxnId="{9BF1D4DD-DC1C-41D7-9A2A-2497879D561D}">
      <dgm:prSet/>
      <dgm:spPr/>
      <dgm:t>
        <a:bodyPr/>
        <a:lstStyle/>
        <a:p>
          <a:endParaRPr lang="ru-RU" sz="800">
            <a:latin typeface="+mn-lt"/>
            <a:cs typeface="Times New Roman" pitchFamily="18" charset="0"/>
          </a:endParaRPr>
        </a:p>
      </dgm:t>
    </dgm:pt>
    <dgm:pt modelId="{D1FA02DC-74FE-4D52-96A2-25E42DA65D78}" type="sibTrans" cxnId="{9BF1D4DD-DC1C-41D7-9A2A-2497879D561D}">
      <dgm:prSet/>
      <dgm:spPr/>
      <dgm:t>
        <a:bodyPr/>
        <a:lstStyle/>
        <a:p>
          <a:endParaRPr lang="ru-RU" sz="800">
            <a:latin typeface="+mn-lt"/>
            <a:cs typeface="Times New Roman" pitchFamily="18" charset="0"/>
          </a:endParaRPr>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ScaleX="168950">
        <dgm:presLayoutVars>
          <dgm:bulletEnabled val="1"/>
        </dgm:presLayoutVars>
      </dgm:prSet>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8159">
        <dgm:presLayoutVars>
          <dgm:bulletEnabled val="1"/>
        </dgm:presLayoutVars>
      </dgm:prSet>
      <dgm:spPr/>
      <dgm:t>
        <a:bodyPr/>
        <a:lstStyle/>
        <a:p>
          <a:endParaRPr lang="ru-RU"/>
        </a:p>
      </dgm:t>
    </dgm:pt>
  </dgm:ptLst>
  <dgm:cxnLst>
    <dgm:cxn modelId="{D888D132-0D65-4CE5-9B90-FF2A3D552C29}" type="presOf" srcId="{A05B5675-902D-4B01-AE48-79B8B4DE3A8D}" destId="{0C628AA9-6AFD-43B5-A45D-516703DE9510}" srcOrd="0" destOrd="0" presId="urn:microsoft.com/office/officeart/2005/8/layout/process1"/>
    <dgm:cxn modelId="{E3F4F452-2F1E-4861-9159-14EBDDA0DE7F}" type="presOf" srcId="{4822414F-2F6B-4CA9-BBB6-3C4275BC7D67}" destId="{9EB4C99D-CA6C-4779-97DD-068A1B01B297}" srcOrd="0" destOrd="0" presId="urn:microsoft.com/office/officeart/2005/8/layout/process1"/>
    <dgm:cxn modelId="{10257991-36AB-40E8-B264-CD271CEB6D64}" type="presOf" srcId="{CFF2C8A8-2E05-4BC3-9D59-B05BA18E0777}" destId="{25235732-F1AA-4BBF-BF40-70819E3E6FBC}"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76871873-E6A4-4BC1-B56E-29604FE54FD4}" type="presOf" srcId="{0FCD655C-E305-4599-8554-6A1E0978E9F0}" destId="{DD0971B2-00B8-47B5-A3BC-725212002585}" srcOrd="0" destOrd="0" presId="urn:microsoft.com/office/officeart/2005/8/layout/process1"/>
    <dgm:cxn modelId="{9BF1D4DD-DC1C-41D7-9A2A-2497879D561D}" srcId="{CFF2C8A8-2E05-4BC3-9D59-B05BA18E0777}" destId="{4822414F-2F6B-4CA9-BBB6-3C4275BC7D67}" srcOrd="1" destOrd="0" parTransId="{E3FCEB91-6BBE-4C20-9CCC-5A689618DF5B}" sibTransId="{D1FA02DC-74FE-4D52-96A2-25E42DA65D78}"/>
    <dgm:cxn modelId="{96761428-A580-4EA0-A1CF-34D9E6FEFAC4}" type="presOf" srcId="{0FCD655C-E305-4599-8554-6A1E0978E9F0}" destId="{9A2E7D04-C3A8-49A1-BB43-5D11FA2760BB}" srcOrd="1" destOrd="0" presId="urn:microsoft.com/office/officeart/2005/8/layout/process1"/>
    <dgm:cxn modelId="{1057AEDB-010F-4D3C-99F8-D00BDC502712}" type="presParOf" srcId="{25235732-F1AA-4BBF-BF40-70819E3E6FBC}" destId="{0C628AA9-6AFD-43B5-A45D-516703DE9510}" srcOrd="0" destOrd="0" presId="urn:microsoft.com/office/officeart/2005/8/layout/process1"/>
    <dgm:cxn modelId="{7F38C62C-302D-4A93-BFDD-4454B248725B}" type="presParOf" srcId="{25235732-F1AA-4BBF-BF40-70819E3E6FBC}" destId="{DD0971B2-00B8-47B5-A3BC-725212002585}" srcOrd="1" destOrd="0" presId="urn:microsoft.com/office/officeart/2005/8/layout/process1"/>
    <dgm:cxn modelId="{0F10D991-5A7A-4AD2-8D82-B0DC36D8196E}" type="presParOf" srcId="{DD0971B2-00B8-47B5-A3BC-725212002585}" destId="{9A2E7D04-C3A8-49A1-BB43-5D11FA2760BB}" srcOrd="0" destOrd="0" presId="urn:microsoft.com/office/officeart/2005/8/layout/process1"/>
    <dgm:cxn modelId="{33C1B7DF-DB46-4EC4-B339-A3AD8243532A}"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549" minVer="http://schemas.openxmlformats.org/drawingml/2006/diagram"/>
    </a:ext>
  </dgm:extLst>
</dgm:dataModel>
</file>

<file path=word/diagrams/data101.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dgm:t>
        <a:bodyPr/>
        <a:lstStyle/>
        <a:p>
          <a:r>
            <a:rPr lang="ru-RU" sz="800" i="0">
              <a:latin typeface="+mn-lt"/>
              <a:cs typeface="Times New Roman" pitchFamily="18" charset="0"/>
            </a:rPr>
            <a:t>Поступили два обращения  от инвалидов </a:t>
          </a:r>
          <a:r>
            <a:rPr lang="en-US" sz="800" i="0">
              <a:latin typeface="+mn-lt"/>
              <a:cs typeface="Times New Roman" pitchFamily="18" charset="0"/>
            </a:rPr>
            <a:t>II </a:t>
          </a:r>
          <a:r>
            <a:rPr lang="ru-RU" sz="800" i="0">
              <a:latin typeface="+mn-lt"/>
              <a:cs typeface="Times New Roman" pitchFamily="18" charset="0"/>
            </a:rPr>
            <a:t>группы Щ. и П., содержащие одинаковые просьбы  оказать содействие во включении в </a:t>
          </a:r>
          <a:r>
            <a:rPr lang="ru-RU" sz="800">
              <a:latin typeface="+mn-lt"/>
              <a:cs typeface="Times New Roman" pitchFamily="18" charset="0"/>
            </a:rPr>
            <a:t> Государственную программу, что позволило бы им  оформить гражданство РФ в упрощенном порядке</a:t>
          </a:r>
          <a:endParaRPr lang="ru-RU" sz="800" i="0">
            <a:latin typeface="+mn-lt"/>
            <a:cs typeface="Times New Roman" pitchFamily="18" charset="0"/>
          </a:endParaRPr>
        </a:p>
      </dgm:t>
    </dgm:pt>
    <dgm:pt modelId="{4513EDE6-43FE-4F43-AB20-E9D99C3260BF}" type="parTrans" cxnId="{E8F12657-96E6-48D4-A3B3-EDAD6E9F446D}">
      <dgm:prSet/>
      <dgm:spPr/>
      <dgm:t>
        <a:bodyPr/>
        <a:lstStyle/>
        <a:p>
          <a:endParaRPr lang="ru-RU" sz="800">
            <a:latin typeface="+mn-lt"/>
            <a:cs typeface="Times New Roman" pitchFamily="18" charset="0"/>
          </a:endParaRPr>
        </a:p>
      </dgm:t>
    </dgm:pt>
    <dgm:pt modelId="{0FCD655C-E305-4599-8554-6A1E0978E9F0}" type="sibTrans" cxnId="{E8F12657-96E6-48D4-A3B3-EDAD6E9F446D}">
      <dgm:prSet custT="1"/>
      <dgm:spPr/>
      <dgm:t>
        <a:bodyPr/>
        <a:lstStyle/>
        <a:p>
          <a:endParaRPr lang="ru-RU" sz="800">
            <a:latin typeface="+mn-lt"/>
            <a:cs typeface="Times New Roman" pitchFamily="18" charset="0"/>
          </a:endParaRPr>
        </a:p>
      </dgm:t>
    </dgm:pt>
    <dgm:pt modelId="{4822414F-2F6B-4CA9-BBB6-3C4275BC7D67}">
      <dgm:prSet phldrT="[Текст]" custT="1"/>
      <dgm:spPr/>
      <dgm:t>
        <a:bodyPr/>
        <a:lstStyle/>
        <a:p>
          <a:r>
            <a:rPr lang="ru-RU" sz="800">
              <a:latin typeface="+mn-lt"/>
              <a:cs typeface="Times New Roman" pitchFamily="18" charset="0"/>
            </a:rPr>
            <a:t>По ходатайствам Уполномоченного  Щ. и П. были включены в состав участников Госпрограммы, впоследствии были приняты в гражданство РФ в упрощенном порядке, что позволило им оформить пенсии и приступить к самостоятельному жизнеустройству</a:t>
          </a:r>
        </a:p>
      </dgm:t>
    </dgm:pt>
    <dgm:pt modelId="{E3FCEB91-6BBE-4C20-9CCC-5A689618DF5B}" type="parTrans" cxnId="{9BF1D4DD-DC1C-41D7-9A2A-2497879D561D}">
      <dgm:prSet/>
      <dgm:spPr/>
      <dgm:t>
        <a:bodyPr/>
        <a:lstStyle/>
        <a:p>
          <a:endParaRPr lang="ru-RU" sz="800">
            <a:latin typeface="+mn-lt"/>
            <a:cs typeface="Times New Roman" pitchFamily="18" charset="0"/>
          </a:endParaRPr>
        </a:p>
      </dgm:t>
    </dgm:pt>
    <dgm:pt modelId="{D1FA02DC-74FE-4D52-96A2-25E42DA65D78}" type="sibTrans" cxnId="{9BF1D4DD-DC1C-41D7-9A2A-2497879D561D}">
      <dgm:prSet/>
      <dgm:spPr/>
      <dgm:t>
        <a:bodyPr/>
        <a:lstStyle/>
        <a:p>
          <a:endParaRPr lang="ru-RU" sz="800">
            <a:latin typeface="+mn-lt"/>
            <a:cs typeface="Times New Roman" pitchFamily="18" charset="0"/>
          </a:endParaRPr>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ScaleX="168950">
        <dgm:presLayoutVars>
          <dgm:bulletEnabled val="1"/>
        </dgm:presLayoutVars>
      </dgm:prSet>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8159">
        <dgm:presLayoutVars>
          <dgm:bulletEnabled val="1"/>
        </dgm:presLayoutVars>
      </dgm:prSet>
      <dgm:spPr/>
      <dgm:t>
        <a:bodyPr/>
        <a:lstStyle/>
        <a:p>
          <a:endParaRPr lang="ru-RU"/>
        </a:p>
      </dgm:t>
    </dgm:pt>
  </dgm:ptLst>
  <dgm:cxnLst>
    <dgm:cxn modelId="{B6F3B46F-BBDC-44AC-BDDF-3BB43115F2E6}" type="presOf" srcId="{CFF2C8A8-2E05-4BC3-9D59-B05BA18E0777}" destId="{25235732-F1AA-4BBF-BF40-70819E3E6FBC}" srcOrd="0" destOrd="0" presId="urn:microsoft.com/office/officeart/2005/8/layout/process1"/>
    <dgm:cxn modelId="{0D8C0C24-C8FA-47F2-B2EE-C7F6272EABB7}" type="presOf" srcId="{4822414F-2F6B-4CA9-BBB6-3C4275BC7D67}" destId="{9EB4C99D-CA6C-4779-97DD-068A1B01B297}"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4AB613CB-3A65-4796-91C3-16F8EC56E09E}" type="presOf" srcId="{0FCD655C-E305-4599-8554-6A1E0978E9F0}" destId="{DD0971B2-00B8-47B5-A3BC-725212002585}" srcOrd="0" destOrd="0" presId="urn:microsoft.com/office/officeart/2005/8/layout/process1"/>
    <dgm:cxn modelId="{78FCAD66-D6D9-4139-B909-40BD6C303CD8}" type="presOf" srcId="{0FCD655C-E305-4599-8554-6A1E0978E9F0}" destId="{9A2E7D04-C3A8-49A1-BB43-5D11FA2760BB}" srcOrd="1" destOrd="0" presId="urn:microsoft.com/office/officeart/2005/8/layout/process1"/>
    <dgm:cxn modelId="{9BF1D4DD-DC1C-41D7-9A2A-2497879D561D}" srcId="{CFF2C8A8-2E05-4BC3-9D59-B05BA18E0777}" destId="{4822414F-2F6B-4CA9-BBB6-3C4275BC7D67}" srcOrd="1" destOrd="0" parTransId="{E3FCEB91-6BBE-4C20-9CCC-5A689618DF5B}" sibTransId="{D1FA02DC-74FE-4D52-96A2-25E42DA65D78}"/>
    <dgm:cxn modelId="{51A338CA-BDF9-4674-B561-BC25AC758CDE}" type="presOf" srcId="{A05B5675-902D-4B01-AE48-79B8B4DE3A8D}" destId="{0C628AA9-6AFD-43B5-A45D-516703DE9510}" srcOrd="0" destOrd="0" presId="urn:microsoft.com/office/officeart/2005/8/layout/process1"/>
    <dgm:cxn modelId="{1E9DA5EC-F887-45B8-BA72-285F7A509A96}" type="presParOf" srcId="{25235732-F1AA-4BBF-BF40-70819E3E6FBC}" destId="{0C628AA9-6AFD-43B5-A45D-516703DE9510}" srcOrd="0" destOrd="0" presId="urn:microsoft.com/office/officeart/2005/8/layout/process1"/>
    <dgm:cxn modelId="{03D7E29E-F11E-4532-B261-EB49DE3CBF7A}" type="presParOf" srcId="{25235732-F1AA-4BBF-BF40-70819E3E6FBC}" destId="{DD0971B2-00B8-47B5-A3BC-725212002585}" srcOrd="1" destOrd="0" presId="urn:microsoft.com/office/officeart/2005/8/layout/process1"/>
    <dgm:cxn modelId="{1E18C91D-7DB5-4F08-974C-01DE0AC546D9}" type="presParOf" srcId="{DD0971B2-00B8-47B5-A3BC-725212002585}" destId="{9A2E7D04-C3A8-49A1-BB43-5D11FA2760BB}" srcOrd="0" destOrd="0" presId="urn:microsoft.com/office/officeart/2005/8/layout/process1"/>
    <dgm:cxn modelId="{B0D6614C-E63C-4F3B-860B-EA2EA52FB17C}"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554" minVer="http://schemas.openxmlformats.org/drawingml/2006/diagram"/>
    </a:ext>
  </dgm:extLst>
</dgm:dataModel>
</file>

<file path=word/diagrams/data102.xml><?xml version="1.0" encoding="utf-8"?>
<dgm:dataModel xmlns:dgm="http://schemas.openxmlformats.org/drawingml/2006/diagram" xmlns:a="http://schemas.openxmlformats.org/drawingml/2006/main">
  <dgm:ptLst>
    <dgm:pt modelId="{ADE01FB3-CC42-499E-8E3C-7CAC2668CBF1}" type="doc">
      <dgm:prSet loTypeId="urn:microsoft.com/office/officeart/2005/8/layout/matrix1" loCatId="matrix" qsTypeId="urn:microsoft.com/office/officeart/2005/8/quickstyle/simple3" qsCatId="simple" csTypeId="urn:microsoft.com/office/officeart/2005/8/colors/accent1_2" csCatId="accent1" phldr="1"/>
      <dgm:spPr/>
      <dgm:t>
        <a:bodyPr/>
        <a:lstStyle/>
        <a:p>
          <a:endParaRPr lang="ru-RU"/>
        </a:p>
      </dgm:t>
    </dgm:pt>
    <dgm:pt modelId="{AB5CAB1E-26C9-4801-AE7F-F61172AE3B26}">
      <dgm:prSet phldrT="[Текст]" custT="1"/>
      <dgm:spPr/>
      <dgm:t>
        <a:bodyPr/>
        <a:lstStyle/>
        <a:p>
          <a:r>
            <a:rPr lang="ru-RU" sz="800" b="1"/>
            <a:t>Основные формы контроля, практикуемые Уполномоченным</a:t>
          </a:r>
        </a:p>
      </dgm:t>
    </dgm:pt>
    <dgm:pt modelId="{2F0DBBAC-2C21-461D-815E-8DF8B1005E78}" type="parTrans" cxnId="{E285CAD3-21B4-4FC5-A1DB-55091BE80C78}">
      <dgm:prSet/>
      <dgm:spPr/>
      <dgm:t>
        <a:bodyPr/>
        <a:lstStyle/>
        <a:p>
          <a:endParaRPr lang="ru-RU" sz="800"/>
        </a:p>
      </dgm:t>
    </dgm:pt>
    <dgm:pt modelId="{4398220B-F0C7-4443-B59C-2713D1ACDC46}" type="sibTrans" cxnId="{E285CAD3-21B4-4FC5-A1DB-55091BE80C78}">
      <dgm:prSet/>
      <dgm:spPr/>
      <dgm:t>
        <a:bodyPr/>
        <a:lstStyle/>
        <a:p>
          <a:endParaRPr lang="ru-RU" sz="800"/>
        </a:p>
      </dgm:t>
    </dgm:pt>
    <dgm:pt modelId="{9E68CFA8-9E2E-493A-8F57-2FB12B9D16D3}">
      <dgm:prSet phldrT="[Текст]" custT="1"/>
      <dgm:spPr/>
      <dgm:t>
        <a:bodyPr/>
        <a:lstStyle/>
        <a:p>
          <a:r>
            <a:rPr lang="ru-RU" sz="800"/>
            <a:t>Проверки и посещения различных учреждений, проводимые Уполномоченным</a:t>
          </a:r>
        </a:p>
      </dgm:t>
    </dgm:pt>
    <dgm:pt modelId="{A79DABCD-3E99-4358-B18A-151C718F0415}" type="parTrans" cxnId="{8EC36F5A-BEB2-478B-B31F-F9D6DBA4FCF8}">
      <dgm:prSet/>
      <dgm:spPr/>
      <dgm:t>
        <a:bodyPr/>
        <a:lstStyle/>
        <a:p>
          <a:endParaRPr lang="ru-RU" sz="800"/>
        </a:p>
      </dgm:t>
    </dgm:pt>
    <dgm:pt modelId="{72C9C2E3-EB51-423D-8391-88F89745D966}" type="sibTrans" cxnId="{8EC36F5A-BEB2-478B-B31F-F9D6DBA4FCF8}">
      <dgm:prSet/>
      <dgm:spPr/>
      <dgm:t>
        <a:bodyPr/>
        <a:lstStyle/>
        <a:p>
          <a:endParaRPr lang="ru-RU" sz="800"/>
        </a:p>
      </dgm:t>
    </dgm:pt>
    <dgm:pt modelId="{450E5C30-DCB0-440A-8F62-F4C787E4816E}">
      <dgm:prSet phldrT="[Текст]" custT="1"/>
      <dgm:spPr/>
      <dgm:t>
        <a:bodyPr/>
        <a:lstStyle/>
        <a:p>
          <a:r>
            <a:rPr lang="ru-RU" sz="800"/>
            <a:t>Проверки специализированных учреждений, проводимые Уполномоченным совместно с иными государственными органами</a:t>
          </a:r>
        </a:p>
      </dgm:t>
    </dgm:pt>
    <dgm:pt modelId="{61FB7000-78DD-4961-B2CC-989550E211F8}" type="parTrans" cxnId="{721C89AE-E56D-4734-841D-4C60A8DB0D4A}">
      <dgm:prSet/>
      <dgm:spPr/>
      <dgm:t>
        <a:bodyPr/>
        <a:lstStyle/>
        <a:p>
          <a:endParaRPr lang="ru-RU" sz="800"/>
        </a:p>
      </dgm:t>
    </dgm:pt>
    <dgm:pt modelId="{08288E95-A724-47D1-ACB2-6150552A7EFC}" type="sibTrans" cxnId="{721C89AE-E56D-4734-841D-4C60A8DB0D4A}">
      <dgm:prSet/>
      <dgm:spPr/>
      <dgm:t>
        <a:bodyPr/>
        <a:lstStyle/>
        <a:p>
          <a:endParaRPr lang="ru-RU" sz="800"/>
        </a:p>
      </dgm:t>
    </dgm:pt>
    <dgm:pt modelId="{20E65752-7951-427B-8EA0-B79C5F31A38C}">
      <dgm:prSet phldrT="[Текст]" custT="1"/>
      <dgm:spPr/>
      <dgm:t>
        <a:bodyPr/>
        <a:lstStyle/>
        <a:p>
          <a:r>
            <a:rPr lang="ru-RU" sz="800"/>
            <a:t>Мониторинг в различных сферах соблюдения прав человека</a:t>
          </a:r>
        </a:p>
      </dgm:t>
    </dgm:pt>
    <dgm:pt modelId="{1CFA9939-3ED0-48F1-AE41-3324F9EC21E6}" type="parTrans" cxnId="{9E45F512-F56C-4D8A-970F-FD2D3D10C51B}">
      <dgm:prSet/>
      <dgm:spPr/>
      <dgm:t>
        <a:bodyPr/>
        <a:lstStyle/>
        <a:p>
          <a:endParaRPr lang="ru-RU" sz="800"/>
        </a:p>
      </dgm:t>
    </dgm:pt>
    <dgm:pt modelId="{49B2004B-0DC4-4678-BF10-9C9687F58BDD}" type="sibTrans" cxnId="{9E45F512-F56C-4D8A-970F-FD2D3D10C51B}">
      <dgm:prSet/>
      <dgm:spPr/>
      <dgm:t>
        <a:bodyPr/>
        <a:lstStyle/>
        <a:p>
          <a:endParaRPr lang="ru-RU" sz="800"/>
        </a:p>
      </dgm:t>
    </dgm:pt>
    <dgm:pt modelId="{915BC700-8A72-4AB4-934A-A27D77C28556}">
      <dgm:prSet phldrT="[Текст]" custT="1"/>
      <dgm:spPr/>
      <dgm:t>
        <a:bodyPr/>
        <a:lstStyle/>
        <a:p>
          <a:r>
            <a:rPr lang="ru-RU" sz="800"/>
            <a:t>Проверки, проводимые Уполномоченным в ходе рассмотрения жалоб с выездом "на места"</a:t>
          </a:r>
        </a:p>
      </dgm:t>
    </dgm:pt>
    <dgm:pt modelId="{3AC228EC-8A59-46EB-B495-B388AC340FFF}" type="parTrans" cxnId="{35C082F5-0948-4588-AE0E-D290B8B7F143}">
      <dgm:prSet/>
      <dgm:spPr/>
      <dgm:t>
        <a:bodyPr/>
        <a:lstStyle/>
        <a:p>
          <a:endParaRPr lang="ru-RU" sz="800"/>
        </a:p>
      </dgm:t>
    </dgm:pt>
    <dgm:pt modelId="{A994C998-14ED-4704-9A65-3FB09E2A0693}" type="sibTrans" cxnId="{35C082F5-0948-4588-AE0E-D290B8B7F143}">
      <dgm:prSet/>
      <dgm:spPr/>
      <dgm:t>
        <a:bodyPr/>
        <a:lstStyle/>
        <a:p>
          <a:endParaRPr lang="ru-RU" sz="800"/>
        </a:p>
      </dgm:t>
    </dgm:pt>
    <dgm:pt modelId="{E48CC09D-BE24-41C8-A07F-C59B635CE9E5}" type="pres">
      <dgm:prSet presAssocID="{ADE01FB3-CC42-499E-8E3C-7CAC2668CBF1}" presName="diagram" presStyleCnt="0">
        <dgm:presLayoutVars>
          <dgm:chMax val="1"/>
          <dgm:dir/>
          <dgm:animLvl val="ctr"/>
          <dgm:resizeHandles val="exact"/>
        </dgm:presLayoutVars>
      </dgm:prSet>
      <dgm:spPr/>
      <dgm:t>
        <a:bodyPr/>
        <a:lstStyle/>
        <a:p>
          <a:endParaRPr lang="ru-RU"/>
        </a:p>
      </dgm:t>
    </dgm:pt>
    <dgm:pt modelId="{6617C6D4-8569-4538-9C1A-7EB7069699AC}" type="pres">
      <dgm:prSet presAssocID="{ADE01FB3-CC42-499E-8E3C-7CAC2668CBF1}" presName="matrix" presStyleCnt="0"/>
      <dgm:spPr/>
    </dgm:pt>
    <dgm:pt modelId="{827FE244-9283-4D2C-B31C-F9177D5D4673}" type="pres">
      <dgm:prSet presAssocID="{ADE01FB3-CC42-499E-8E3C-7CAC2668CBF1}" presName="tile1" presStyleLbl="node1" presStyleIdx="0" presStyleCnt="4"/>
      <dgm:spPr/>
      <dgm:t>
        <a:bodyPr/>
        <a:lstStyle/>
        <a:p>
          <a:endParaRPr lang="ru-RU"/>
        </a:p>
      </dgm:t>
    </dgm:pt>
    <dgm:pt modelId="{12BF1F8D-34A0-40DF-A6D6-0CEFFB88FEF4}" type="pres">
      <dgm:prSet presAssocID="{ADE01FB3-CC42-499E-8E3C-7CAC2668CBF1}" presName="tile1text" presStyleLbl="node1" presStyleIdx="0" presStyleCnt="4">
        <dgm:presLayoutVars>
          <dgm:chMax val="0"/>
          <dgm:chPref val="0"/>
          <dgm:bulletEnabled val="1"/>
        </dgm:presLayoutVars>
      </dgm:prSet>
      <dgm:spPr/>
      <dgm:t>
        <a:bodyPr/>
        <a:lstStyle/>
        <a:p>
          <a:endParaRPr lang="ru-RU"/>
        </a:p>
      </dgm:t>
    </dgm:pt>
    <dgm:pt modelId="{87791D13-E877-4D12-9AE7-0F9C82C801B2}" type="pres">
      <dgm:prSet presAssocID="{ADE01FB3-CC42-499E-8E3C-7CAC2668CBF1}" presName="tile2" presStyleLbl="node1" presStyleIdx="1" presStyleCnt="4"/>
      <dgm:spPr/>
      <dgm:t>
        <a:bodyPr/>
        <a:lstStyle/>
        <a:p>
          <a:endParaRPr lang="ru-RU"/>
        </a:p>
      </dgm:t>
    </dgm:pt>
    <dgm:pt modelId="{7272759A-44B7-4E50-AC65-DFBF7BC71AE1}" type="pres">
      <dgm:prSet presAssocID="{ADE01FB3-CC42-499E-8E3C-7CAC2668CBF1}" presName="tile2text" presStyleLbl="node1" presStyleIdx="1" presStyleCnt="4">
        <dgm:presLayoutVars>
          <dgm:chMax val="0"/>
          <dgm:chPref val="0"/>
          <dgm:bulletEnabled val="1"/>
        </dgm:presLayoutVars>
      </dgm:prSet>
      <dgm:spPr/>
      <dgm:t>
        <a:bodyPr/>
        <a:lstStyle/>
        <a:p>
          <a:endParaRPr lang="ru-RU"/>
        </a:p>
      </dgm:t>
    </dgm:pt>
    <dgm:pt modelId="{F045EF2A-D599-4C72-A886-53B57437E7AA}" type="pres">
      <dgm:prSet presAssocID="{ADE01FB3-CC42-499E-8E3C-7CAC2668CBF1}" presName="tile3" presStyleLbl="node1" presStyleIdx="2" presStyleCnt="4"/>
      <dgm:spPr/>
      <dgm:t>
        <a:bodyPr/>
        <a:lstStyle/>
        <a:p>
          <a:endParaRPr lang="ru-RU"/>
        </a:p>
      </dgm:t>
    </dgm:pt>
    <dgm:pt modelId="{F881F9EF-0D0F-4CA0-9825-BA27BE8A834F}" type="pres">
      <dgm:prSet presAssocID="{ADE01FB3-CC42-499E-8E3C-7CAC2668CBF1}" presName="tile3text" presStyleLbl="node1" presStyleIdx="2" presStyleCnt="4">
        <dgm:presLayoutVars>
          <dgm:chMax val="0"/>
          <dgm:chPref val="0"/>
          <dgm:bulletEnabled val="1"/>
        </dgm:presLayoutVars>
      </dgm:prSet>
      <dgm:spPr/>
      <dgm:t>
        <a:bodyPr/>
        <a:lstStyle/>
        <a:p>
          <a:endParaRPr lang="ru-RU"/>
        </a:p>
      </dgm:t>
    </dgm:pt>
    <dgm:pt modelId="{C9799430-1141-42A0-B2E3-1B2B6C151016}" type="pres">
      <dgm:prSet presAssocID="{ADE01FB3-CC42-499E-8E3C-7CAC2668CBF1}" presName="tile4" presStyleLbl="node1" presStyleIdx="3" presStyleCnt="4"/>
      <dgm:spPr/>
      <dgm:t>
        <a:bodyPr/>
        <a:lstStyle/>
        <a:p>
          <a:endParaRPr lang="ru-RU"/>
        </a:p>
      </dgm:t>
    </dgm:pt>
    <dgm:pt modelId="{A1E55AB0-7587-418C-A779-CA9DE5309E66}" type="pres">
      <dgm:prSet presAssocID="{ADE01FB3-CC42-499E-8E3C-7CAC2668CBF1}" presName="tile4text" presStyleLbl="node1" presStyleIdx="3" presStyleCnt="4">
        <dgm:presLayoutVars>
          <dgm:chMax val="0"/>
          <dgm:chPref val="0"/>
          <dgm:bulletEnabled val="1"/>
        </dgm:presLayoutVars>
      </dgm:prSet>
      <dgm:spPr/>
      <dgm:t>
        <a:bodyPr/>
        <a:lstStyle/>
        <a:p>
          <a:endParaRPr lang="ru-RU"/>
        </a:p>
      </dgm:t>
    </dgm:pt>
    <dgm:pt modelId="{CD1D518E-2186-43A2-8F83-734A86EE3FC6}" type="pres">
      <dgm:prSet presAssocID="{ADE01FB3-CC42-499E-8E3C-7CAC2668CBF1}" presName="centerTile" presStyleLbl="fgShp" presStyleIdx="0" presStyleCnt="1">
        <dgm:presLayoutVars>
          <dgm:chMax val="0"/>
          <dgm:chPref val="0"/>
        </dgm:presLayoutVars>
      </dgm:prSet>
      <dgm:spPr/>
      <dgm:t>
        <a:bodyPr/>
        <a:lstStyle/>
        <a:p>
          <a:endParaRPr lang="ru-RU"/>
        </a:p>
      </dgm:t>
    </dgm:pt>
  </dgm:ptLst>
  <dgm:cxnLst>
    <dgm:cxn modelId="{E285CAD3-21B4-4FC5-A1DB-55091BE80C78}" srcId="{ADE01FB3-CC42-499E-8E3C-7CAC2668CBF1}" destId="{AB5CAB1E-26C9-4801-AE7F-F61172AE3B26}" srcOrd="0" destOrd="0" parTransId="{2F0DBBAC-2C21-461D-815E-8DF8B1005E78}" sibTransId="{4398220B-F0C7-4443-B59C-2713D1ACDC46}"/>
    <dgm:cxn modelId="{9E45F512-F56C-4D8A-970F-FD2D3D10C51B}" srcId="{AB5CAB1E-26C9-4801-AE7F-F61172AE3B26}" destId="{20E65752-7951-427B-8EA0-B79C5F31A38C}" srcOrd="2" destOrd="0" parTransId="{1CFA9939-3ED0-48F1-AE41-3324F9EC21E6}" sibTransId="{49B2004B-0DC4-4678-BF10-9C9687F58BDD}"/>
    <dgm:cxn modelId="{321277C3-0657-4255-B385-2A11BB492773}" type="presOf" srcId="{915BC700-8A72-4AB4-934A-A27D77C28556}" destId="{A1E55AB0-7587-418C-A779-CA9DE5309E66}" srcOrd="1" destOrd="0" presId="urn:microsoft.com/office/officeart/2005/8/layout/matrix1"/>
    <dgm:cxn modelId="{6C865235-83A6-427C-A05F-3FBF3CD372D2}" type="presOf" srcId="{915BC700-8A72-4AB4-934A-A27D77C28556}" destId="{C9799430-1141-42A0-B2E3-1B2B6C151016}" srcOrd="0" destOrd="0" presId="urn:microsoft.com/office/officeart/2005/8/layout/matrix1"/>
    <dgm:cxn modelId="{8EC36F5A-BEB2-478B-B31F-F9D6DBA4FCF8}" srcId="{AB5CAB1E-26C9-4801-AE7F-F61172AE3B26}" destId="{9E68CFA8-9E2E-493A-8F57-2FB12B9D16D3}" srcOrd="0" destOrd="0" parTransId="{A79DABCD-3E99-4358-B18A-151C718F0415}" sibTransId="{72C9C2E3-EB51-423D-8391-88F89745D966}"/>
    <dgm:cxn modelId="{E30B5C69-BBA1-4AFF-93C0-1AF225478551}" type="presOf" srcId="{ADE01FB3-CC42-499E-8E3C-7CAC2668CBF1}" destId="{E48CC09D-BE24-41C8-A07F-C59B635CE9E5}" srcOrd="0" destOrd="0" presId="urn:microsoft.com/office/officeart/2005/8/layout/matrix1"/>
    <dgm:cxn modelId="{721C89AE-E56D-4734-841D-4C60A8DB0D4A}" srcId="{AB5CAB1E-26C9-4801-AE7F-F61172AE3B26}" destId="{450E5C30-DCB0-440A-8F62-F4C787E4816E}" srcOrd="1" destOrd="0" parTransId="{61FB7000-78DD-4961-B2CC-989550E211F8}" sibTransId="{08288E95-A724-47D1-ACB2-6150552A7EFC}"/>
    <dgm:cxn modelId="{FDAD2219-66A5-415F-92B2-523AB26C4E9D}" type="presOf" srcId="{9E68CFA8-9E2E-493A-8F57-2FB12B9D16D3}" destId="{827FE244-9283-4D2C-B31C-F9177D5D4673}" srcOrd="0" destOrd="0" presId="urn:microsoft.com/office/officeart/2005/8/layout/matrix1"/>
    <dgm:cxn modelId="{88740A59-3770-4731-8453-274E01AFA936}" type="presOf" srcId="{450E5C30-DCB0-440A-8F62-F4C787E4816E}" destId="{87791D13-E877-4D12-9AE7-0F9C82C801B2}" srcOrd="0" destOrd="0" presId="urn:microsoft.com/office/officeart/2005/8/layout/matrix1"/>
    <dgm:cxn modelId="{35C082F5-0948-4588-AE0E-D290B8B7F143}" srcId="{AB5CAB1E-26C9-4801-AE7F-F61172AE3B26}" destId="{915BC700-8A72-4AB4-934A-A27D77C28556}" srcOrd="3" destOrd="0" parTransId="{3AC228EC-8A59-46EB-B495-B388AC340FFF}" sibTransId="{A994C998-14ED-4704-9A65-3FB09E2A0693}"/>
    <dgm:cxn modelId="{83E550E1-B019-4898-A683-100BE2630BD0}" type="presOf" srcId="{AB5CAB1E-26C9-4801-AE7F-F61172AE3B26}" destId="{CD1D518E-2186-43A2-8F83-734A86EE3FC6}" srcOrd="0" destOrd="0" presId="urn:microsoft.com/office/officeart/2005/8/layout/matrix1"/>
    <dgm:cxn modelId="{9A7F4792-0AC2-4B65-A3B4-E80FF0753D32}" type="presOf" srcId="{20E65752-7951-427B-8EA0-B79C5F31A38C}" destId="{F045EF2A-D599-4C72-A886-53B57437E7AA}" srcOrd="0" destOrd="0" presId="urn:microsoft.com/office/officeart/2005/8/layout/matrix1"/>
    <dgm:cxn modelId="{4225D148-5538-4654-87D1-441FAC7D01F5}" type="presOf" srcId="{9E68CFA8-9E2E-493A-8F57-2FB12B9D16D3}" destId="{12BF1F8D-34A0-40DF-A6D6-0CEFFB88FEF4}" srcOrd="1" destOrd="0" presId="urn:microsoft.com/office/officeart/2005/8/layout/matrix1"/>
    <dgm:cxn modelId="{15D7791E-70CB-4CE4-A5C2-4506C8727517}" type="presOf" srcId="{450E5C30-DCB0-440A-8F62-F4C787E4816E}" destId="{7272759A-44B7-4E50-AC65-DFBF7BC71AE1}" srcOrd="1" destOrd="0" presId="urn:microsoft.com/office/officeart/2005/8/layout/matrix1"/>
    <dgm:cxn modelId="{96FCC597-37B4-4221-97F5-EB9DF4357488}" type="presOf" srcId="{20E65752-7951-427B-8EA0-B79C5F31A38C}" destId="{F881F9EF-0D0F-4CA0-9825-BA27BE8A834F}" srcOrd="1" destOrd="0" presId="urn:microsoft.com/office/officeart/2005/8/layout/matrix1"/>
    <dgm:cxn modelId="{0188681E-3895-42DA-B360-1F5401BE12CE}" type="presParOf" srcId="{E48CC09D-BE24-41C8-A07F-C59B635CE9E5}" destId="{6617C6D4-8569-4538-9C1A-7EB7069699AC}" srcOrd="0" destOrd="0" presId="urn:microsoft.com/office/officeart/2005/8/layout/matrix1"/>
    <dgm:cxn modelId="{5CA20818-9945-4DCC-A106-3EFA65A72A02}" type="presParOf" srcId="{6617C6D4-8569-4538-9C1A-7EB7069699AC}" destId="{827FE244-9283-4D2C-B31C-F9177D5D4673}" srcOrd="0" destOrd="0" presId="urn:microsoft.com/office/officeart/2005/8/layout/matrix1"/>
    <dgm:cxn modelId="{719D4D4D-2B16-4D77-B75B-63DEA16012C6}" type="presParOf" srcId="{6617C6D4-8569-4538-9C1A-7EB7069699AC}" destId="{12BF1F8D-34A0-40DF-A6D6-0CEFFB88FEF4}" srcOrd="1" destOrd="0" presId="urn:microsoft.com/office/officeart/2005/8/layout/matrix1"/>
    <dgm:cxn modelId="{D419D065-0A64-4B13-ABBF-01B51B149548}" type="presParOf" srcId="{6617C6D4-8569-4538-9C1A-7EB7069699AC}" destId="{87791D13-E877-4D12-9AE7-0F9C82C801B2}" srcOrd="2" destOrd="0" presId="urn:microsoft.com/office/officeart/2005/8/layout/matrix1"/>
    <dgm:cxn modelId="{78814D4A-A146-4F2D-AFF3-C10513A84485}" type="presParOf" srcId="{6617C6D4-8569-4538-9C1A-7EB7069699AC}" destId="{7272759A-44B7-4E50-AC65-DFBF7BC71AE1}" srcOrd="3" destOrd="0" presId="urn:microsoft.com/office/officeart/2005/8/layout/matrix1"/>
    <dgm:cxn modelId="{9BB9EE0F-0D63-4B70-A5C3-06F89D72DE03}" type="presParOf" srcId="{6617C6D4-8569-4538-9C1A-7EB7069699AC}" destId="{F045EF2A-D599-4C72-A886-53B57437E7AA}" srcOrd="4" destOrd="0" presId="urn:microsoft.com/office/officeart/2005/8/layout/matrix1"/>
    <dgm:cxn modelId="{C2EE5514-01C2-403B-BE80-CD5571A51D92}" type="presParOf" srcId="{6617C6D4-8569-4538-9C1A-7EB7069699AC}" destId="{F881F9EF-0D0F-4CA0-9825-BA27BE8A834F}" srcOrd="5" destOrd="0" presId="urn:microsoft.com/office/officeart/2005/8/layout/matrix1"/>
    <dgm:cxn modelId="{89D38EED-428F-4EBC-881D-AB72519CFB14}" type="presParOf" srcId="{6617C6D4-8569-4538-9C1A-7EB7069699AC}" destId="{C9799430-1141-42A0-B2E3-1B2B6C151016}" srcOrd="6" destOrd="0" presId="urn:microsoft.com/office/officeart/2005/8/layout/matrix1"/>
    <dgm:cxn modelId="{8D143E3C-4C2D-43DB-822F-83714CEB38F1}" type="presParOf" srcId="{6617C6D4-8569-4538-9C1A-7EB7069699AC}" destId="{A1E55AB0-7587-418C-A779-CA9DE5309E66}" srcOrd="7" destOrd="0" presId="urn:microsoft.com/office/officeart/2005/8/layout/matrix1"/>
    <dgm:cxn modelId="{D4E86D2B-5A7A-41CB-9187-D384AFE0BBDE}" type="presParOf" srcId="{E48CC09D-BE24-41C8-A07F-C59B635CE9E5}" destId="{CD1D518E-2186-43A2-8F83-734A86EE3FC6}" srcOrd="1" destOrd="0" presId="urn:microsoft.com/office/officeart/2005/8/layout/matrix1"/>
  </dgm:cxnLst>
  <dgm:bg/>
  <dgm:whole/>
  <dgm:extLst>
    <a:ext uri="http://schemas.microsoft.com/office/drawing/2008/diagram">
      <dsp:dataModelExt xmlns:dsp="http://schemas.microsoft.com/office/drawing/2008/diagram" xmlns="" relId="rId559" minVer="http://schemas.openxmlformats.org/drawingml/2006/diagram"/>
    </a:ext>
  </dgm:extLst>
</dgm:dataModel>
</file>

<file path=word/diagrams/data103.xml><?xml version="1.0" encoding="utf-8"?>
<dgm:dataModel xmlns:dgm="http://schemas.openxmlformats.org/drawingml/2006/diagram" xmlns:a="http://schemas.openxmlformats.org/drawingml/2006/main">
  <dgm:ptLst>
    <dgm:pt modelId="{ED4AF293-0A05-4FF4-BADA-0FA25A706CB3}" type="doc">
      <dgm:prSet loTypeId="urn:microsoft.com/office/officeart/2005/8/layout/vList6" loCatId="list" qsTypeId="urn:microsoft.com/office/officeart/2005/8/quickstyle/simple3" qsCatId="simple" csTypeId="urn:microsoft.com/office/officeart/2005/8/colors/accent1_2" csCatId="accent1" phldr="1"/>
      <dgm:spPr/>
      <dgm:t>
        <a:bodyPr/>
        <a:lstStyle/>
        <a:p>
          <a:endParaRPr lang="ru-RU"/>
        </a:p>
      </dgm:t>
    </dgm:pt>
    <dgm:pt modelId="{ECBB4109-D3D8-489A-91BB-2670B0B217B2}">
      <dgm:prSet phldrT="[Текст]"/>
      <dgm:spPr/>
      <dgm:t>
        <a:bodyPr/>
        <a:lstStyle/>
        <a:p>
          <a:r>
            <a:rPr lang="ru-RU"/>
            <a:t>Способы реагирования Уполномоченного на выявленные проблемы в соблюдении прав человека </a:t>
          </a:r>
        </a:p>
      </dgm:t>
    </dgm:pt>
    <dgm:pt modelId="{EB390F60-BF1C-445F-98FF-36BFBEB29CDF}" type="parTrans" cxnId="{C4593F46-FAC5-41C7-A20A-4285938F3128}">
      <dgm:prSet/>
      <dgm:spPr/>
      <dgm:t>
        <a:bodyPr/>
        <a:lstStyle/>
        <a:p>
          <a:endParaRPr lang="ru-RU"/>
        </a:p>
      </dgm:t>
    </dgm:pt>
    <dgm:pt modelId="{F26CA3FB-30E7-4FD3-8F9B-1C336546E8EB}" type="sibTrans" cxnId="{C4593F46-FAC5-41C7-A20A-4285938F3128}">
      <dgm:prSet/>
      <dgm:spPr/>
      <dgm:t>
        <a:bodyPr/>
        <a:lstStyle/>
        <a:p>
          <a:endParaRPr lang="ru-RU"/>
        </a:p>
      </dgm:t>
    </dgm:pt>
    <dgm:pt modelId="{BCDFFE2D-C857-4E38-AF11-1D741D61FB50}">
      <dgm:prSet phldrT="[Текст]"/>
      <dgm:spPr/>
      <dgm:t>
        <a:bodyPr/>
        <a:lstStyle/>
        <a:p>
          <a:r>
            <a:rPr lang="ru-RU"/>
            <a:t>подготовка запросов, обращений (заключений)</a:t>
          </a:r>
        </a:p>
      </dgm:t>
    </dgm:pt>
    <dgm:pt modelId="{1343F750-8C94-40B1-8BA9-1332FCECBE28}" type="parTrans" cxnId="{EE584642-435F-45EF-B472-40235D113760}">
      <dgm:prSet/>
      <dgm:spPr/>
      <dgm:t>
        <a:bodyPr/>
        <a:lstStyle/>
        <a:p>
          <a:endParaRPr lang="ru-RU"/>
        </a:p>
      </dgm:t>
    </dgm:pt>
    <dgm:pt modelId="{C668C3C6-650E-45EC-A2E3-9CDE24CCAF80}" type="sibTrans" cxnId="{EE584642-435F-45EF-B472-40235D113760}">
      <dgm:prSet/>
      <dgm:spPr/>
      <dgm:t>
        <a:bodyPr/>
        <a:lstStyle/>
        <a:p>
          <a:endParaRPr lang="ru-RU"/>
        </a:p>
      </dgm:t>
    </dgm:pt>
    <dgm:pt modelId="{F041305A-BAB1-43C5-972C-E7AA97C678BE}">
      <dgm:prSet phldrT="[Текст]"/>
      <dgm:spPr/>
      <dgm:t>
        <a:bodyPr/>
        <a:lstStyle/>
        <a:p>
          <a:r>
            <a:rPr lang="ru-RU"/>
            <a:t>привлечение постоянного внимания к выявленным проблемам</a:t>
          </a:r>
        </a:p>
      </dgm:t>
    </dgm:pt>
    <dgm:pt modelId="{5BFC0F61-7E9C-495B-B703-79AA7FAD1157}" type="parTrans" cxnId="{9EE10481-7375-4DA2-978E-CFFC5D402304}">
      <dgm:prSet/>
      <dgm:spPr/>
      <dgm:t>
        <a:bodyPr/>
        <a:lstStyle/>
        <a:p>
          <a:endParaRPr lang="ru-RU"/>
        </a:p>
      </dgm:t>
    </dgm:pt>
    <dgm:pt modelId="{EF71E6F9-C061-49E5-A6CA-4EC7BEAFAA2A}" type="sibTrans" cxnId="{9EE10481-7375-4DA2-978E-CFFC5D402304}">
      <dgm:prSet/>
      <dgm:spPr/>
      <dgm:t>
        <a:bodyPr/>
        <a:lstStyle/>
        <a:p>
          <a:endParaRPr lang="ru-RU"/>
        </a:p>
      </dgm:t>
    </dgm:pt>
    <dgm:pt modelId="{845A5277-9C15-44E4-9B9D-759CDC5A0975}" type="pres">
      <dgm:prSet presAssocID="{ED4AF293-0A05-4FF4-BADA-0FA25A706CB3}" presName="Name0" presStyleCnt="0">
        <dgm:presLayoutVars>
          <dgm:dir/>
          <dgm:animLvl val="lvl"/>
          <dgm:resizeHandles/>
        </dgm:presLayoutVars>
      </dgm:prSet>
      <dgm:spPr/>
      <dgm:t>
        <a:bodyPr/>
        <a:lstStyle/>
        <a:p>
          <a:endParaRPr lang="ru-RU"/>
        </a:p>
      </dgm:t>
    </dgm:pt>
    <dgm:pt modelId="{0FF501E9-AAD8-4966-A15C-D088A86DE15C}" type="pres">
      <dgm:prSet presAssocID="{ECBB4109-D3D8-489A-91BB-2670B0B217B2}" presName="linNode" presStyleCnt="0"/>
      <dgm:spPr/>
    </dgm:pt>
    <dgm:pt modelId="{C03557DA-CC72-47F4-A0BD-79966291AD36}" type="pres">
      <dgm:prSet presAssocID="{ECBB4109-D3D8-489A-91BB-2670B0B217B2}" presName="parentShp" presStyleLbl="node1" presStyleIdx="0" presStyleCnt="1">
        <dgm:presLayoutVars>
          <dgm:bulletEnabled val="1"/>
        </dgm:presLayoutVars>
      </dgm:prSet>
      <dgm:spPr/>
      <dgm:t>
        <a:bodyPr/>
        <a:lstStyle/>
        <a:p>
          <a:endParaRPr lang="ru-RU"/>
        </a:p>
      </dgm:t>
    </dgm:pt>
    <dgm:pt modelId="{DC06E1E9-14EF-4008-B230-50FA52C0886C}" type="pres">
      <dgm:prSet presAssocID="{ECBB4109-D3D8-489A-91BB-2670B0B217B2}" presName="childShp" presStyleLbl="bgAccFollowNode1" presStyleIdx="0" presStyleCnt="1">
        <dgm:presLayoutVars>
          <dgm:bulletEnabled val="1"/>
        </dgm:presLayoutVars>
      </dgm:prSet>
      <dgm:spPr/>
      <dgm:t>
        <a:bodyPr/>
        <a:lstStyle/>
        <a:p>
          <a:endParaRPr lang="ru-RU"/>
        </a:p>
      </dgm:t>
    </dgm:pt>
  </dgm:ptLst>
  <dgm:cxnLst>
    <dgm:cxn modelId="{C4593F46-FAC5-41C7-A20A-4285938F3128}" srcId="{ED4AF293-0A05-4FF4-BADA-0FA25A706CB3}" destId="{ECBB4109-D3D8-489A-91BB-2670B0B217B2}" srcOrd="0" destOrd="0" parTransId="{EB390F60-BF1C-445F-98FF-36BFBEB29CDF}" sibTransId="{F26CA3FB-30E7-4FD3-8F9B-1C336546E8EB}"/>
    <dgm:cxn modelId="{20FC760F-4A8F-4A2A-89AD-896E06692A96}" type="presOf" srcId="{ECBB4109-D3D8-489A-91BB-2670B0B217B2}" destId="{C03557DA-CC72-47F4-A0BD-79966291AD36}" srcOrd="0" destOrd="0" presId="urn:microsoft.com/office/officeart/2005/8/layout/vList6"/>
    <dgm:cxn modelId="{7B606A86-1B85-4818-9B86-266F692B11BD}" type="presOf" srcId="{BCDFFE2D-C857-4E38-AF11-1D741D61FB50}" destId="{DC06E1E9-14EF-4008-B230-50FA52C0886C}" srcOrd="0" destOrd="0" presId="urn:microsoft.com/office/officeart/2005/8/layout/vList6"/>
    <dgm:cxn modelId="{9EE10481-7375-4DA2-978E-CFFC5D402304}" srcId="{ECBB4109-D3D8-489A-91BB-2670B0B217B2}" destId="{F041305A-BAB1-43C5-972C-E7AA97C678BE}" srcOrd="1" destOrd="0" parTransId="{5BFC0F61-7E9C-495B-B703-79AA7FAD1157}" sibTransId="{EF71E6F9-C061-49E5-A6CA-4EC7BEAFAA2A}"/>
    <dgm:cxn modelId="{55483B02-CCCD-4EE6-A9D9-EBB7B6C0114F}" type="presOf" srcId="{ED4AF293-0A05-4FF4-BADA-0FA25A706CB3}" destId="{845A5277-9C15-44E4-9B9D-759CDC5A0975}" srcOrd="0" destOrd="0" presId="urn:microsoft.com/office/officeart/2005/8/layout/vList6"/>
    <dgm:cxn modelId="{EE584642-435F-45EF-B472-40235D113760}" srcId="{ECBB4109-D3D8-489A-91BB-2670B0B217B2}" destId="{BCDFFE2D-C857-4E38-AF11-1D741D61FB50}" srcOrd="0" destOrd="0" parTransId="{1343F750-8C94-40B1-8BA9-1332FCECBE28}" sibTransId="{C668C3C6-650E-45EC-A2E3-9CDE24CCAF80}"/>
    <dgm:cxn modelId="{50B4374C-972C-4D62-BEDB-CD2CF4C29F05}" type="presOf" srcId="{F041305A-BAB1-43C5-972C-E7AA97C678BE}" destId="{DC06E1E9-14EF-4008-B230-50FA52C0886C}" srcOrd="0" destOrd="1" presId="urn:microsoft.com/office/officeart/2005/8/layout/vList6"/>
    <dgm:cxn modelId="{A34407BB-F6A1-4FB3-B91E-B81C47F71D9B}" type="presParOf" srcId="{845A5277-9C15-44E4-9B9D-759CDC5A0975}" destId="{0FF501E9-AAD8-4966-A15C-D088A86DE15C}" srcOrd="0" destOrd="0" presId="urn:microsoft.com/office/officeart/2005/8/layout/vList6"/>
    <dgm:cxn modelId="{5AFCDDE7-7C4C-4CF9-AFCA-1AD09A7C7A20}" type="presParOf" srcId="{0FF501E9-AAD8-4966-A15C-D088A86DE15C}" destId="{C03557DA-CC72-47F4-A0BD-79966291AD36}" srcOrd="0" destOrd="0" presId="urn:microsoft.com/office/officeart/2005/8/layout/vList6"/>
    <dgm:cxn modelId="{87E439C0-D3C6-4552-AF25-52546906B36A}" type="presParOf" srcId="{0FF501E9-AAD8-4966-A15C-D088A86DE15C}" destId="{DC06E1E9-14EF-4008-B230-50FA52C0886C}" srcOrd="1" destOrd="0" presId="urn:microsoft.com/office/officeart/2005/8/layout/vList6"/>
  </dgm:cxnLst>
  <dgm:bg/>
  <dgm:whole/>
  <dgm:extLst>
    <a:ext uri="http://schemas.microsoft.com/office/drawing/2008/diagram">
      <dsp:dataModelExt xmlns:dsp="http://schemas.microsoft.com/office/drawing/2008/diagram" xmlns="" relId="rId564" minVer="http://schemas.openxmlformats.org/drawingml/2006/diagram"/>
    </a:ext>
  </dgm:extLst>
</dgm:dataModel>
</file>

<file path=word/diagrams/data104.xml><?xml version="1.0" encoding="utf-8"?>
<dgm:dataModel xmlns:dgm="http://schemas.openxmlformats.org/drawingml/2006/diagram" xmlns:a="http://schemas.openxmlformats.org/drawingml/2006/main">
  <dgm:ptLst>
    <dgm:pt modelId="{AAD3A686-4DFD-4E03-B0F9-4E6296AA3E02}" type="doc">
      <dgm:prSet loTypeId="urn:microsoft.com/office/officeart/2005/8/layout/chevron1" loCatId="process" qsTypeId="urn:microsoft.com/office/officeart/2005/8/quickstyle/simple3" qsCatId="simple" csTypeId="urn:microsoft.com/office/officeart/2005/8/colors/accent1_2" csCatId="accent1" phldr="1"/>
      <dgm:spPr/>
      <dgm:t>
        <a:bodyPr/>
        <a:lstStyle/>
        <a:p>
          <a:endParaRPr lang="ru-RU"/>
        </a:p>
      </dgm:t>
    </dgm:pt>
    <dgm:pt modelId="{D8B19EE9-6DBD-47CB-8277-642CBD012B83}">
      <dgm:prSet phldrT="[Текст]" custT="1"/>
      <dgm:spPr/>
      <dgm:t>
        <a:bodyPr/>
        <a:lstStyle/>
        <a:p>
          <a:r>
            <a:rPr lang="ru-RU" sz="900"/>
            <a:t>Использование различных форм контроля</a:t>
          </a:r>
        </a:p>
      </dgm:t>
    </dgm:pt>
    <dgm:pt modelId="{276A29C8-1591-4643-9C34-1AEAD814480B}" type="parTrans" cxnId="{DB91CCE1-C925-43F1-ADB3-BBA1239558E0}">
      <dgm:prSet/>
      <dgm:spPr/>
      <dgm:t>
        <a:bodyPr/>
        <a:lstStyle/>
        <a:p>
          <a:endParaRPr lang="ru-RU" sz="900"/>
        </a:p>
      </dgm:t>
    </dgm:pt>
    <dgm:pt modelId="{60EBB22D-C538-490A-8700-333633B15D87}" type="sibTrans" cxnId="{DB91CCE1-C925-43F1-ADB3-BBA1239558E0}">
      <dgm:prSet/>
      <dgm:spPr/>
      <dgm:t>
        <a:bodyPr/>
        <a:lstStyle/>
        <a:p>
          <a:endParaRPr lang="ru-RU" sz="900"/>
        </a:p>
      </dgm:t>
    </dgm:pt>
    <dgm:pt modelId="{C5AFCF31-01F0-46EA-B688-5D6F97996570}">
      <dgm:prSet phldrT="[Текст]" custT="1"/>
      <dgm:spPr/>
      <dgm:t>
        <a:bodyPr/>
        <a:lstStyle/>
        <a:p>
          <a:r>
            <a:rPr lang="ru-RU" sz="900"/>
            <a:t>Выявление системных проблем  в реализации прав человека</a:t>
          </a:r>
        </a:p>
      </dgm:t>
    </dgm:pt>
    <dgm:pt modelId="{6BCF2CDF-6E7A-4D87-A524-0A46DEE6292E}" type="parTrans" cxnId="{D278701A-61BB-4164-9E8B-7B5481536EEB}">
      <dgm:prSet/>
      <dgm:spPr/>
      <dgm:t>
        <a:bodyPr/>
        <a:lstStyle/>
        <a:p>
          <a:endParaRPr lang="ru-RU" sz="900"/>
        </a:p>
      </dgm:t>
    </dgm:pt>
    <dgm:pt modelId="{252FD866-FE82-4878-A1DF-6331E0A17027}" type="sibTrans" cxnId="{D278701A-61BB-4164-9E8B-7B5481536EEB}">
      <dgm:prSet/>
      <dgm:spPr/>
      <dgm:t>
        <a:bodyPr/>
        <a:lstStyle/>
        <a:p>
          <a:endParaRPr lang="ru-RU" sz="900"/>
        </a:p>
      </dgm:t>
    </dgm:pt>
    <dgm:pt modelId="{D9D98666-C727-434B-8F96-437EA7398300}">
      <dgm:prSet phldrT="[Текст]" custT="1"/>
      <dgm:spPr/>
      <dgm:t>
        <a:bodyPr/>
        <a:lstStyle/>
        <a:p>
          <a:r>
            <a:rPr lang="ru-RU" sz="900"/>
            <a:t>Реагирование на выявленные проблемы</a:t>
          </a:r>
        </a:p>
      </dgm:t>
    </dgm:pt>
    <dgm:pt modelId="{71CDBDA6-1007-4236-B4E0-669A804D03F1}" type="parTrans" cxnId="{DA6ACB73-3435-4CE7-9A7A-A39BA1AD54C1}">
      <dgm:prSet/>
      <dgm:spPr/>
      <dgm:t>
        <a:bodyPr/>
        <a:lstStyle/>
        <a:p>
          <a:endParaRPr lang="ru-RU" sz="900"/>
        </a:p>
      </dgm:t>
    </dgm:pt>
    <dgm:pt modelId="{B8A1BA88-06B2-4A97-8DAC-7BD9060C5238}" type="sibTrans" cxnId="{DA6ACB73-3435-4CE7-9A7A-A39BA1AD54C1}">
      <dgm:prSet/>
      <dgm:spPr/>
      <dgm:t>
        <a:bodyPr/>
        <a:lstStyle/>
        <a:p>
          <a:endParaRPr lang="ru-RU" sz="900"/>
        </a:p>
      </dgm:t>
    </dgm:pt>
    <dgm:pt modelId="{1B0274CD-65E6-4046-87D4-2507B349E81D}" type="pres">
      <dgm:prSet presAssocID="{AAD3A686-4DFD-4E03-B0F9-4E6296AA3E02}" presName="Name0" presStyleCnt="0">
        <dgm:presLayoutVars>
          <dgm:dir/>
          <dgm:animLvl val="lvl"/>
          <dgm:resizeHandles val="exact"/>
        </dgm:presLayoutVars>
      </dgm:prSet>
      <dgm:spPr/>
      <dgm:t>
        <a:bodyPr/>
        <a:lstStyle/>
        <a:p>
          <a:endParaRPr lang="ru-RU"/>
        </a:p>
      </dgm:t>
    </dgm:pt>
    <dgm:pt modelId="{577623AF-CF53-44A1-A1EE-47E68B5CB34F}" type="pres">
      <dgm:prSet presAssocID="{D8B19EE9-6DBD-47CB-8277-642CBD012B83}" presName="parTxOnly" presStyleLbl="node1" presStyleIdx="0" presStyleCnt="3">
        <dgm:presLayoutVars>
          <dgm:chMax val="0"/>
          <dgm:chPref val="0"/>
          <dgm:bulletEnabled val="1"/>
        </dgm:presLayoutVars>
      </dgm:prSet>
      <dgm:spPr/>
      <dgm:t>
        <a:bodyPr/>
        <a:lstStyle/>
        <a:p>
          <a:endParaRPr lang="ru-RU"/>
        </a:p>
      </dgm:t>
    </dgm:pt>
    <dgm:pt modelId="{97CC9AE8-A119-4401-8E30-445220AEE745}" type="pres">
      <dgm:prSet presAssocID="{60EBB22D-C538-490A-8700-333633B15D87}" presName="parTxOnlySpace" presStyleCnt="0"/>
      <dgm:spPr/>
    </dgm:pt>
    <dgm:pt modelId="{AFA97047-89DD-42E6-B40E-9680A5601A2D}" type="pres">
      <dgm:prSet presAssocID="{C5AFCF31-01F0-46EA-B688-5D6F97996570}" presName="parTxOnly" presStyleLbl="node1" presStyleIdx="1" presStyleCnt="3">
        <dgm:presLayoutVars>
          <dgm:chMax val="0"/>
          <dgm:chPref val="0"/>
          <dgm:bulletEnabled val="1"/>
        </dgm:presLayoutVars>
      </dgm:prSet>
      <dgm:spPr/>
      <dgm:t>
        <a:bodyPr/>
        <a:lstStyle/>
        <a:p>
          <a:endParaRPr lang="ru-RU"/>
        </a:p>
      </dgm:t>
    </dgm:pt>
    <dgm:pt modelId="{5530ACF8-180D-4673-A479-21B5E68AD30A}" type="pres">
      <dgm:prSet presAssocID="{252FD866-FE82-4878-A1DF-6331E0A17027}" presName="parTxOnlySpace" presStyleCnt="0"/>
      <dgm:spPr/>
    </dgm:pt>
    <dgm:pt modelId="{4F576285-C0D0-43EE-80D8-4A9991EC91EB}" type="pres">
      <dgm:prSet presAssocID="{D9D98666-C727-434B-8F96-437EA7398300}" presName="parTxOnly" presStyleLbl="node1" presStyleIdx="2" presStyleCnt="3">
        <dgm:presLayoutVars>
          <dgm:chMax val="0"/>
          <dgm:chPref val="0"/>
          <dgm:bulletEnabled val="1"/>
        </dgm:presLayoutVars>
      </dgm:prSet>
      <dgm:spPr/>
      <dgm:t>
        <a:bodyPr/>
        <a:lstStyle/>
        <a:p>
          <a:endParaRPr lang="ru-RU"/>
        </a:p>
      </dgm:t>
    </dgm:pt>
  </dgm:ptLst>
  <dgm:cxnLst>
    <dgm:cxn modelId="{D278701A-61BB-4164-9E8B-7B5481536EEB}" srcId="{AAD3A686-4DFD-4E03-B0F9-4E6296AA3E02}" destId="{C5AFCF31-01F0-46EA-B688-5D6F97996570}" srcOrd="1" destOrd="0" parTransId="{6BCF2CDF-6E7A-4D87-A524-0A46DEE6292E}" sibTransId="{252FD866-FE82-4878-A1DF-6331E0A17027}"/>
    <dgm:cxn modelId="{DB91CCE1-C925-43F1-ADB3-BBA1239558E0}" srcId="{AAD3A686-4DFD-4E03-B0F9-4E6296AA3E02}" destId="{D8B19EE9-6DBD-47CB-8277-642CBD012B83}" srcOrd="0" destOrd="0" parTransId="{276A29C8-1591-4643-9C34-1AEAD814480B}" sibTransId="{60EBB22D-C538-490A-8700-333633B15D87}"/>
    <dgm:cxn modelId="{F3346BB4-7548-46DB-96DC-13BF9FF90C2B}" type="presOf" srcId="{AAD3A686-4DFD-4E03-B0F9-4E6296AA3E02}" destId="{1B0274CD-65E6-4046-87D4-2507B349E81D}" srcOrd="0" destOrd="0" presId="urn:microsoft.com/office/officeart/2005/8/layout/chevron1"/>
    <dgm:cxn modelId="{660214D6-62EA-4479-9CA4-8358DC756271}" type="presOf" srcId="{C5AFCF31-01F0-46EA-B688-5D6F97996570}" destId="{AFA97047-89DD-42E6-B40E-9680A5601A2D}" srcOrd="0" destOrd="0" presId="urn:microsoft.com/office/officeart/2005/8/layout/chevron1"/>
    <dgm:cxn modelId="{813C8702-B7C5-48F9-B581-1D17C7727722}" type="presOf" srcId="{D9D98666-C727-434B-8F96-437EA7398300}" destId="{4F576285-C0D0-43EE-80D8-4A9991EC91EB}" srcOrd="0" destOrd="0" presId="urn:microsoft.com/office/officeart/2005/8/layout/chevron1"/>
    <dgm:cxn modelId="{98D49195-D5DB-41AD-A4DC-7B4F0162A6A1}" type="presOf" srcId="{D8B19EE9-6DBD-47CB-8277-642CBD012B83}" destId="{577623AF-CF53-44A1-A1EE-47E68B5CB34F}" srcOrd="0" destOrd="0" presId="urn:microsoft.com/office/officeart/2005/8/layout/chevron1"/>
    <dgm:cxn modelId="{DA6ACB73-3435-4CE7-9A7A-A39BA1AD54C1}" srcId="{AAD3A686-4DFD-4E03-B0F9-4E6296AA3E02}" destId="{D9D98666-C727-434B-8F96-437EA7398300}" srcOrd="2" destOrd="0" parTransId="{71CDBDA6-1007-4236-B4E0-669A804D03F1}" sibTransId="{B8A1BA88-06B2-4A97-8DAC-7BD9060C5238}"/>
    <dgm:cxn modelId="{060034D9-882F-402D-ABCB-7C9519429C6A}" type="presParOf" srcId="{1B0274CD-65E6-4046-87D4-2507B349E81D}" destId="{577623AF-CF53-44A1-A1EE-47E68B5CB34F}" srcOrd="0" destOrd="0" presId="urn:microsoft.com/office/officeart/2005/8/layout/chevron1"/>
    <dgm:cxn modelId="{066A812F-7F04-47ED-AD0E-F2BC4EFA8C54}" type="presParOf" srcId="{1B0274CD-65E6-4046-87D4-2507B349E81D}" destId="{97CC9AE8-A119-4401-8E30-445220AEE745}" srcOrd="1" destOrd="0" presId="urn:microsoft.com/office/officeart/2005/8/layout/chevron1"/>
    <dgm:cxn modelId="{8978B7F2-B7B6-4E97-83C8-BEC5330392C7}" type="presParOf" srcId="{1B0274CD-65E6-4046-87D4-2507B349E81D}" destId="{AFA97047-89DD-42E6-B40E-9680A5601A2D}" srcOrd="2" destOrd="0" presId="urn:microsoft.com/office/officeart/2005/8/layout/chevron1"/>
    <dgm:cxn modelId="{6AF3EAAF-82A2-4387-B377-47158EA6E3FF}" type="presParOf" srcId="{1B0274CD-65E6-4046-87D4-2507B349E81D}" destId="{5530ACF8-180D-4673-A479-21B5E68AD30A}" srcOrd="3" destOrd="0" presId="urn:microsoft.com/office/officeart/2005/8/layout/chevron1"/>
    <dgm:cxn modelId="{FF4AE8F2-E4E9-45BC-AD7B-7F04F7A39819}" type="presParOf" srcId="{1B0274CD-65E6-4046-87D4-2507B349E81D}" destId="{4F576285-C0D0-43EE-80D8-4A9991EC91EB}" srcOrd="4" destOrd="0" presId="urn:microsoft.com/office/officeart/2005/8/layout/chevron1"/>
  </dgm:cxnLst>
  <dgm:bg/>
  <dgm:whole/>
  <dgm:extLst>
    <a:ext uri="http://schemas.microsoft.com/office/drawing/2008/diagram">
      <dsp:dataModelExt xmlns:dsp="http://schemas.microsoft.com/office/drawing/2008/diagram" xmlns="" relId="rId569" minVer="http://schemas.openxmlformats.org/drawingml/2006/diagram"/>
    </a:ext>
  </dgm:extLst>
</dgm:dataModel>
</file>

<file path=word/diagrams/data105.xml><?xml version="1.0" encoding="utf-8"?>
<dgm:dataModel xmlns:dgm="http://schemas.openxmlformats.org/drawingml/2006/diagram" xmlns:a="http://schemas.openxmlformats.org/drawingml/2006/main">
  <dgm:ptLst>
    <dgm:pt modelId="{44368069-4551-48AA-B2E7-2AA0398898C4}"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ru-RU"/>
        </a:p>
      </dgm:t>
    </dgm:pt>
    <dgm:pt modelId="{E2503EEF-4731-4868-95D8-CE53CD9EA5E2}">
      <dgm:prSet phldrT="[Текст]"/>
      <dgm:spPr/>
      <dgm:t>
        <a:bodyPr/>
        <a:lstStyle/>
        <a:p>
          <a:r>
            <a:rPr lang="ru-RU"/>
            <a:t>Проверки и посещения</a:t>
          </a:r>
        </a:p>
      </dgm:t>
    </dgm:pt>
    <dgm:pt modelId="{5CDBCB45-E2AA-4B3D-93D5-6C6EECE4F112}" type="parTrans" cxnId="{CD46190A-2F9D-499A-82DE-B94B2CAB04F9}">
      <dgm:prSet/>
      <dgm:spPr/>
      <dgm:t>
        <a:bodyPr/>
        <a:lstStyle/>
        <a:p>
          <a:endParaRPr lang="ru-RU"/>
        </a:p>
      </dgm:t>
    </dgm:pt>
    <dgm:pt modelId="{1C3AB005-46F2-4B99-BCFD-09965E39255F}" type="sibTrans" cxnId="{CD46190A-2F9D-499A-82DE-B94B2CAB04F9}">
      <dgm:prSet/>
      <dgm:spPr/>
      <dgm:t>
        <a:bodyPr/>
        <a:lstStyle/>
        <a:p>
          <a:endParaRPr lang="ru-RU"/>
        </a:p>
      </dgm:t>
    </dgm:pt>
    <dgm:pt modelId="{3DB5E4BD-7781-4051-B00B-57C33FC003CA}">
      <dgm:prSet phldrT="[Текст]"/>
      <dgm:spPr/>
      <dgm:t>
        <a:bodyPr/>
        <a:lstStyle/>
        <a:p>
          <a:r>
            <a:rPr lang="ru-RU"/>
            <a:t>Плановые</a:t>
          </a:r>
        </a:p>
      </dgm:t>
    </dgm:pt>
    <dgm:pt modelId="{DA808520-65C9-4079-89E5-584F7EA2AA5F}" type="parTrans" cxnId="{F151B070-17EC-48D4-AF8F-A8A7F37E3CC6}">
      <dgm:prSet/>
      <dgm:spPr/>
      <dgm:t>
        <a:bodyPr/>
        <a:lstStyle/>
        <a:p>
          <a:endParaRPr lang="ru-RU"/>
        </a:p>
      </dgm:t>
    </dgm:pt>
    <dgm:pt modelId="{E7909962-B90A-4C2C-911E-6833978F1357}" type="sibTrans" cxnId="{F151B070-17EC-48D4-AF8F-A8A7F37E3CC6}">
      <dgm:prSet/>
      <dgm:spPr/>
      <dgm:t>
        <a:bodyPr/>
        <a:lstStyle/>
        <a:p>
          <a:endParaRPr lang="ru-RU"/>
        </a:p>
      </dgm:t>
    </dgm:pt>
    <dgm:pt modelId="{0395DF7F-DB79-4B72-A116-669B916BA705}">
      <dgm:prSet phldrT="[Текст]"/>
      <dgm:spPr/>
      <dgm:t>
        <a:bodyPr/>
        <a:lstStyle/>
        <a:p>
          <a:r>
            <a:rPr lang="ru-RU"/>
            <a:t>территориальный охват</a:t>
          </a:r>
        </a:p>
      </dgm:t>
    </dgm:pt>
    <dgm:pt modelId="{44A4A9D8-DB69-4BB5-8D41-124F0314B05E}" type="parTrans" cxnId="{333B75D7-8E30-47FF-8B1B-AEFA23E3D662}">
      <dgm:prSet/>
      <dgm:spPr/>
      <dgm:t>
        <a:bodyPr/>
        <a:lstStyle/>
        <a:p>
          <a:endParaRPr lang="ru-RU"/>
        </a:p>
      </dgm:t>
    </dgm:pt>
    <dgm:pt modelId="{83103CEE-CECD-4E09-BF24-D9CE90914F42}" type="sibTrans" cxnId="{333B75D7-8E30-47FF-8B1B-AEFA23E3D662}">
      <dgm:prSet/>
      <dgm:spPr/>
      <dgm:t>
        <a:bodyPr/>
        <a:lstStyle/>
        <a:p>
          <a:endParaRPr lang="ru-RU"/>
        </a:p>
      </dgm:t>
    </dgm:pt>
    <dgm:pt modelId="{0A0EB8A7-DD1E-4F08-AACA-ECCDD2FCCCFD}">
      <dgm:prSet phldrT="[Текст]"/>
      <dgm:spPr/>
      <dgm:t>
        <a:bodyPr/>
        <a:lstStyle/>
        <a:p>
          <a:r>
            <a:rPr lang="ru-RU"/>
            <a:t>Внеплановые</a:t>
          </a:r>
        </a:p>
      </dgm:t>
    </dgm:pt>
    <dgm:pt modelId="{1FF87804-D159-45A1-9A13-BE68BC81A1D9}" type="parTrans" cxnId="{67E37DA2-0C2A-4B73-99A7-4553876B328A}">
      <dgm:prSet/>
      <dgm:spPr/>
      <dgm:t>
        <a:bodyPr/>
        <a:lstStyle/>
        <a:p>
          <a:endParaRPr lang="ru-RU"/>
        </a:p>
      </dgm:t>
    </dgm:pt>
    <dgm:pt modelId="{1386BB35-D574-4863-AA72-FFFFD5063899}" type="sibTrans" cxnId="{67E37DA2-0C2A-4B73-99A7-4553876B328A}">
      <dgm:prSet/>
      <dgm:spPr/>
      <dgm:t>
        <a:bodyPr/>
        <a:lstStyle/>
        <a:p>
          <a:endParaRPr lang="ru-RU"/>
        </a:p>
      </dgm:t>
    </dgm:pt>
    <dgm:pt modelId="{5D17B44C-F397-40C3-81FB-3309EE0584EE}">
      <dgm:prSet phldrT="[Текст]"/>
      <dgm:spPr/>
      <dgm:t>
        <a:bodyPr/>
        <a:lstStyle/>
        <a:p>
          <a:r>
            <a:rPr lang="ru-RU"/>
            <a:t>увеличение количества жалоб</a:t>
          </a:r>
        </a:p>
      </dgm:t>
    </dgm:pt>
    <dgm:pt modelId="{CB1455A3-31A5-4297-9CD8-F8549C93BA19}" type="parTrans" cxnId="{A8341D96-5003-40E6-BCEA-E613F9A7EB94}">
      <dgm:prSet/>
      <dgm:spPr/>
      <dgm:t>
        <a:bodyPr/>
        <a:lstStyle/>
        <a:p>
          <a:endParaRPr lang="ru-RU"/>
        </a:p>
      </dgm:t>
    </dgm:pt>
    <dgm:pt modelId="{1DD10A18-08A3-4CC6-8A90-E2774154FC48}" type="sibTrans" cxnId="{A8341D96-5003-40E6-BCEA-E613F9A7EB94}">
      <dgm:prSet/>
      <dgm:spPr/>
      <dgm:t>
        <a:bodyPr/>
        <a:lstStyle/>
        <a:p>
          <a:endParaRPr lang="ru-RU"/>
        </a:p>
      </dgm:t>
    </dgm:pt>
    <dgm:pt modelId="{48E868D7-9FE2-4BDE-9A95-2955F8F17B76}">
      <dgm:prSet phldrT="[Текст]"/>
      <dgm:spPr/>
      <dgm:t>
        <a:bodyPr/>
        <a:lstStyle/>
        <a:p>
          <a:r>
            <a:rPr lang="ru-RU"/>
            <a:t>общественная значимость объекта</a:t>
          </a:r>
        </a:p>
      </dgm:t>
    </dgm:pt>
    <dgm:pt modelId="{B7EF95A8-0EDC-47A7-831F-8804E7F2B8BF}" type="parTrans" cxnId="{2E8227C5-2B42-400C-A89F-487F04FC414F}">
      <dgm:prSet/>
      <dgm:spPr/>
      <dgm:t>
        <a:bodyPr/>
        <a:lstStyle/>
        <a:p>
          <a:endParaRPr lang="ru-RU"/>
        </a:p>
      </dgm:t>
    </dgm:pt>
    <dgm:pt modelId="{1AF814E1-3B7B-40CD-B993-E7E7C28E9D17}" type="sibTrans" cxnId="{2E8227C5-2B42-400C-A89F-487F04FC414F}">
      <dgm:prSet/>
      <dgm:spPr/>
      <dgm:t>
        <a:bodyPr/>
        <a:lstStyle/>
        <a:p>
          <a:endParaRPr lang="ru-RU"/>
        </a:p>
      </dgm:t>
    </dgm:pt>
    <dgm:pt modelId="{7545B0EB-EB61-489F-9CCE-3698FF8C1996}">
      <dgm:prSet phldrT="[Текст]"/>
      <dgm:spPr/>
      <dgm:t>
        <a:bodyPr/>
        <a:lstStyle/>
        <a:p>
          <a:r>
            <a:rPr lang="ru-RU"/>
            <a:t>категории лиц, уязвимых  в социальном и правовом отношении</a:t>
          </a:r>
        </a:p>
      </dgm:t>
    </dgm:pt>
    <dgm:pt modelId="{2F2A085C-A1EE-4594-90EC-20300C3C0789}" type="parTrans" cxnId="{9099FDB3-518F-41EE-B99B-60F4C4AA0A4A}">
      <dgm:prSet/>
      <dgm:spPr/>
      <dgm:t>
        <a:bodyPr/>
        <a:lstStyle/>
        <a:p>
          <a:endParaRPr lang="ru-RU"/>
        </a:p>
      </dgm:t>
    </dgm:pt>
    <dgm:pt modelId="{D8B59EED-4060-49C5-A440-96B93B7D3F9B}" type="sibTrans" cxnId="{9099FDB3-518F-41EE-B99B-60F4C4AA0A4A}">
      <dgm:prSet/>
      <dgm:spPr/>
      <dgm:t>
        <a:bodyPr/>
        <a:lstStyle/>
        <a:p>
          <a:endParaRPr lang="ru-RU"/>
        </a:p>
      </dgm:t>
    </dgm:pt>
    <dgm:pt modelId="{2D6AD0B1-6771-4086-A0BF-DC76049B40EA}">
      <dgm:prSet phldrT="[Текст]"/>
      <dgm:spPr/>
      <dgm:t>
        <a:bodyPr/>
        <a:lstStyle/>
        <a:p>
          <a:r>
            <a:rPr lang="ru-RU"/>
            <a:t>экстренные ситуации</a:t>
          </a:r>
        </a:p>
      </dgm:t>
    </dgm:pt>
    <dgm:pt modelId="{8F9A8385-4230-48D5-89A4-5237DCB63747}" type="parTrans" cxnId="{232DDF1D-F5FE-46D3-9018-706216FDA537}">
      <dgm:prSet/>
      <dgm:spPr/>
      <dgm:t>
        <a:bodyPr/>
        <a:lstStyle/>
        <a:p>
          <a:endParaRPr lang="ru-RU"/>
        </a:p>
      </dgm:t>
    </dgm:pt>
    <dgm:pt modelId="{387B5811-DEC3-4D90-BDDD-4BD840C68D59}" type="sibTrans" cxnId="{232DDF1D-F5FE-46D3-9018-706216FDA537}">
      <dgm:prSet/>
      <dgm:spPr/>
      <dgm:t>
        <a:bodyPr/>
        <a:lstStyle/>
        <a:p>
          <a:endParaRPr lang="ru-RU"/>
        </a:p>
      </dgm:t>
    </dgm:pt>
    <dgm:pt modelId="{B68B2731-DE66-47C5-9AB7-3FD8CE57575F}">
      <dgm:prSet phldrT="[Текст]"/>
      <dgm:spPr/>
      <dgm:t>
        <a:bodyPr/>
        <a:lstStyle/>
        <a:p>
          <a:r>
            <a:rPr lang="ru-RU"/>
            <a:t>чрезвычайные случаи</a:t>
          </a:r>
        </a:p>
      </dgm:t>
    </dgm:pt>
    <dgm:pt modelId="{93D4A146-A19A-43F5-84C1-5B7726F960DA}" type="parTrans" cxnId="{BE523C07-43D5-478C-95DB-942CDB602C1B}">
      <dgm:prSet/>
      <dgm:spPr/>
      <dgm:t>
        <a:bodyPr/>
        <a:lstStyle/>
        <a:p>
          <a:endParaRPr lang="ru-RU"/>
        </a:p>
      </dgm:t>
    </dgm:pt>
    <dgm:pt modelId="{9B1CABFB-2FE1-48C8-A167-518FFFF05CB9}" type="sibTrans" cxnId="{BE523C07-43D5-478C-95DB-942CDB602C1B}">
      <dgm:prSet/>
      <dgm:spPr/>
      <dgm:t>
        <a:bodyPr/>
        <a:lstStyle/>
        <a:p>
          <a:endParaRPr lang="ru-RU"/>
        </a:p>
      </dgm:t>
    </dgm:pt>
    <dgm:pt modelId="{9329B71C-107E-474B-A7FF-9242B9DB821B}" type="pres">
      <dgm:prSet presAssocID="{44368069-4551-48AA-B2E7-2AA0398898C4}" presName="hierChild1" presStyleCnt="0">
        <dgm:presLayoutVars>
          <dgm:orgChart val="1"/>
          <dgm:chPref val="1"/>
          <dgm:dir/>
          <dgm:animOne val="branch"/>
          <dgm:animLvl val="lvl"/>
          <dgm:resizeHandles/>
        </dgm:presLayoutVars>
      </dgm:prSet>
      <dgm:spPr/>
      <dgm:t>
        <a:bodyPr/>
        <a:lstStyle/>
        <a:p>
          <a:endParaRPr lang="ru-RU"/>
        </a:p>
      </dgm:t>
    </dgm:pt>
    <dgm:pt modelId="{F94CC66F-0E98-4DB9-BA22-7BF445688B60}" type="pres">
      <dgm:prSet presAssocID="{E2503EEF-4731-4868-95D8-CE53CD9EA5E2}" presName="hierRoot1" presStyleCnt="0">
        <dgm:presLayoutVars>
          <dgm:hierBranch val="init"/>
        </dgm:presLayoutVars>
      </dgm:prSet>
      <dgm:spPr/>
    </dgm:pt>
    <dgm:pt modelId="{D002B918-D782-4638-AE4C-1651ED9D72E8}" type="pres">
      <dgm:prSet presAssocID="{E2503EEF-4731-4868-95D8-CE53CD9EA5E2}" presName="rootComposite1" presStyleCnt="0"/>
      <dgm:spPr/>
    </dgm:pt>
    <dgm:pt modelId="{FF162403-AEBD-44F4-B202-A8F853F1E9E0}" type="pres">
      <dgm:prSet presAssocID="{E2503EEF-4731-4868-95D8-CE53CD9EA5E2}" presName="rootText1" presStyleLbl="node0" presStyleIdx="0" presStyleCnt="1">
        <dgm:presLayoutVars>
          <dgm:chPref val="3"/>
        </dgm:presLayoutVars>
      </dgm:prSet>
      <dgm:spPr/>
      <dgm:t>
        <a:bodyPr/>
        <a:lstStyle/>
        <a:p>
          <a:endParaRPr lang="ru-RU"/>
        </a:p>
      </dgm:t>
    </dgm:pt>
    <dgm:pt modelId="{10D78240-39AB-4C02-9B3A-BAFDF44B7A6E}" type="pres">
      <dgm:prSet presAssocID="{E2503EEF-4731-4868-95D8-CE53CD9EA5E2}" presName="rootConnector1" presStyleLbl="node1" presStyleIdx="0" presStyleCnt="0"/>
      <dgm:spPr/>
      <dgm:t>
        <a:bodyPr/>
        <a:lstStyle/>
        <a:p>
          <a:endParaRPr lang="ru-RU"/>
        </a:p>
      </dgm:t>
    </dgm:pt>
    <dgm:pt modelId="{7FFCC5D0-346C-47F9-B625-4E8515FDBF14}" type="pres">
      <dgm:prSet presAssocID="{E2503EEF-4731-4868-95D8-CE53CD9EA5E2}" presName="hierChild2" presStyleCnt="0"/>
      <dgm:spPr/>
    </dgm:pt>
    <dgm:pt modelId="{D38D75DC-F7F2-4C83-803E-AA6426F92254}" type="pres">
      <dgm:prSet presAssocID="{DA808520-65C9-4079-89E5-584F7EA2AA5F}" presName="Name37" presStyleLbl="parChTrans1D2" presStyleIdx="0" presStyleCnt="2"/>
      <dgm:spPr/>
      <dgm:t>
        <a:bodyPr/>
        <a:lstStyle/>
        <a:p>
          <a:endParaRPr lang="ru-RU"/>
        </a:p>
      </dgm:t>
    </dgm:pt>
    <dgm:pt modelId="{7EA903A3-2EAC-43D7-8868-EDE20CF60B0E}" type="pres">
      <dgm:prSet presAssocID="{3DB5E4BD-7781-4051-B00B-57C33FC003CA}" presName="hierRoot2" presStyleCnt="0">
        <dgm:presLayoutVars>
          <dgm:hierBranch val="init"/>
        </dgm:presLayoutVars>
      </dgm:prSet>
      <dgm:spPr/>
    </dgm:pt>
    <dgm:pt modelId="{E9E423FD-9D0A-4C9B-8A5B-225BF75B1665}" type="pres">
      <dgm:prSet presAssocID="{3DB5E4BD-7781-4051-B00B-57C33FC003CA}" presName="rootComposite" presStyleCnt="0"/>
      <dgm:spPr/>
    </dgm:pt>
    <dgm:pt modelId="{14529CF0-3F03-4976-A129-8BBE0C3D3331}" type="pres">
      <dgm:prSet presAssocID="{3DB5E4BD-7781-4051-B00B-57C33FC003CA}" presName="rootText" presStyleLbl="node2" presStyleIdx="0" presStyleCnt="2">
        <dgm:presLayoutVars>
          <dgm:chPref val="3"/>
        </dgm:presLayoutVars>
      </dgm:prSet>
      <dgm:spPr/>
      <dgm:t>
        <a:bodyPr/>
        <a:lstStyle/>
        <a:p>
          <a:endParaRPr lang="ru-RU"/>
        </a:p>
      </dgm:t>
    </dgm:pt>
    <dgm:pt modelId="{5D45E260-6F54-4991-AC02-C5E552719DCA}" type="pres">
      <dgm:prSet presAssocID="{3DB5E4BD-7781-4051-B00B-57C33FC003CA}" presName="rootConnector" presStyleLbl="node2" presStyleIdx="0" presStyleCnt="2"/>
      <dgm:spPr/>
      <dgm:t>
        <a:bodyPr/>
        <a:lstStyle/>
        <a:p>
          <a:endParaRPr lang="ru-RU"/>
        </a:p>
      </dgm:t>
    </dgm:pt>
    <dgm:pt modelId="{CFDA7506-CF4E-401D-9C6E-28801E43CA3E}" type="pres">
      <dgm:prSet presAssocID="{3DB5E4BD-7781-4051-B00B-57C33FC003CA}" presName="hierChild4" presStyleCnt="0"/>
      <dgm:spPr/>
    </dgm:pt>
    <dgm:pt modelId="{C6EB6DB0-DAA8-4414-961D-F83355A8A5C1}" type="pres">
      <dgm:prSet presAssocID="{2F2A085C-A1EE-4594-90EC-20300C3C0789}" presName="Name37" presStyleLbl="parChTrans1D3" presStyleIdx="0" presStyleCnt="6"/>
      <dgm:spPr/>
      <dgm:t>
        <a:bodyPr/>
        <a:lstStyle/>
        <a:p>
          <a:endParaRPr lang="ru-RU"/>
        </a:p>
      </dgm:t>
    </dgm:pt>
    <dgm:pt modelId="{A7FE440E-3930-44AF-8503-ADF653A5DA1A}" type="pres">
      <dgm:prSet presAssocID="{7545B0EB-EB61-489F-9CCE-3698FF8C1996}" presName="hierRoot2" presStyleCnt="0">
        <dgm:presLayoutVars>
          <dgm:hierBranch val="init"/>
        </dgm:presLayoutVars>
      </dgm:prSet>
      <dgm:spPr/>
    </dgm:pt>
    <dgm:pt modelId="{58A4D2D5-B2D5-4280-B56B-DD290832FDDA}" type="pres">
      <dgm:prSet presAssocID="{7545B0EB-EB61-489F-9CCE-3698FF8C1996}" presName="rootComposite" presStyleCnt="0"/>
      <dgm:spPr/>
    </dgm:pt>
    <dgm:pt modelId="{D61A6AE0-1C00-485F-B936-0FBCD64CFB6B}" type="pres">
      <dgm:prSet presAssocID="{7545B0EB-EB61-489F-9CCE-3698FF8C1996}" presName="rootText" presStyleLbl="node3" presStyleIdx="0" presStyleCnt="6">
        <dgm:presLayoutVars>
          <dgm:chPref val="3"/>
        </dgm:presLayoutVars>
      </dgm:prSet>
      <dgm:spPr/>
      <dgm:t>
        <a:bodyPr/>
        <a:lstStyle/>
        <a:p>
          <a:endParaRPr lang="ru-RU"/>
        </a:p>
      </dgm:t>
    </dgm:pt>
    <dgm:pt modelId="{E2EDCDAB-25B3-4A47-9056-32A678D286EC}" type="pres">
      <dgm:prSet presAssocID="{7545B0EB-EB61-489F-9CCE-3698FF8C1996}" presName="rootConnector" presStyleLbl="node3" presStyleIdx="0" presStyleCnt="6"/>
      <dgm:spPr/>
      <dgm:t>
        <a:bodyPr/>
        <a:lstStyle/>
        <a:p>
          <a:endParaRPr lang="ru-RU"/>
        </a:p>
      </dgm:t>
    </dgm:pt>
    <dgm:pt modelId="{5A77C436-3E30-4C5F-B204-E381AD43B169}" type="pres">
      <dgm:prSet presAssocID="{7545B0EB-EB61-489F-9CCE-3698FF8C1996}" presName="hierChild4" presStyleCnt="0"/>
      <dgm:spPr/>
    </dgm:pt>
    <dgm:pt modelId="{39BA75B9-078E-4ECB-A21B-B9B41BF38225}" type="pres">
      <dgm:prSet presAssocID="{7545B0EB-EB61-489F-9CCE-3698FF8C1996}" presName="hierChild5" presStyleCnt="0"/>
      <dgm:spPr/>
    </dgm:pt>
    <dgm:pt modelId="{336575A4-8D8C-48E6-AA1C-651B2AA113EF}" type="pres">
      <dgm:prSet presAssocID="{44A4A9D8-DB69-4BB5-8D41-124F0314B05E}" presName="Name37" presStyleLbl="parChTrans1D3" presStyleIdx="1" presStyleCnt="6"/>
      <dgm:spPr/>
      <dgm:t>
        <a:bodyPr/>
        <a:lstStyle/>
        <a:p>
          <a:endParaRPr lang="ru-RU"/>
        </a:p>
      </dgm:t>
    </dgm:pt>
    <dgm:pt modelId="{6FACFF1D-7BC7-45D4-B47C-DBB84A0DAC52}" type="pres">
      <dgm:prSet presAssocID="{0395DF7F-DB79-4B72-A116-669B916BA705}" presName="hierRoot2" presStyleCnt="0">
        <dgm:presLayoutVars>
          <dgm:hierBranch val="init"/>
        </dgm:presLayoutVars>
      </dgm:prSet>
      <dgm:spPr/>
    </dgm:pt>
    <dgm:pt modelId="{7089E097-E8FB-4092-B376-1663820DE1F6}" type="pres">
      <dgm:prSet presAssocID="{0395DF7F-DB79-4B72-A116-669B916BA705}" presName="rootComposite" presStyleCnt="0"/>
      <dgm:spPr/>
    </dgm:pt>
    <dgm:pt modelId="{41841600-F52C-49D0-B227-5553A1E53120}" type="pres">
      <dgm:prSet presAssocID="{0395DF7F-DB79-4B72-A116-669B916BA705}" presName="rootText" presStyleLbl="node3" presStyleIdx="1" presStyleCnt="6">
        <dgm:presLayoutVars>
          <dgm:chPref val="3"/>
        </dgm:presLayoutVars>
      </dgm:prSet>
      <dgm:spPr/>
      <dgm:t>
        <a:bodyPr/>
        <a:lstStyle/>
        <a:p>
          <a:endParaRPr lang="ru-RU"/>
        </a:p>
      </dgm:t>
    </dgm:pt>
    <dgm:pt modelId="{57868AF0-324C-4F77-95AE-2BB2A6AEA726}" type="pres">
      <dgm:prSet presAssocID="{0395DF7F-DB79-4B72-A116-669B916BA705}" presName="rootConnector" presStyleLbl="node3" presStyleIdx="1" presStyleCnt="6"/>
      <dgm:spPr/>
      <dgm:t>
        <a:bodyPr/>
        <a:lstStyle/>
        <a:p>
          <a:endParaRPr lang="ru-RU"/>
        </a:p>
      </dgm:t>
    </dgm:pt>
    <dgm:pt modelId="{E7156085-8AC1-46E4-A042-B3D2828AA9D9}" type="pres">
      <dgm:prSet presAssocID="{0395DF7F-DB79-4B72-A116-669B916BA705}" presName="hierChild4" presStyleCnt="0"/>
      <dgm:spPr/>
    </dgm:pt>
    <dgm:pt modelId="{DC73E7A7-4D4A-47B0-935C-E8B5D129B3D8}" type="pres">
      <dgm:prSet presAssocID="{0395DF7F-DB79-4B72-A116-669B916BA705}" presName="hierChild5" presStyleCnt="0"/>
      <dgm:spPr/>
    </dgm:pt>
    <dgm:pt modelId="{36914581-CF22-4338-8012-90290CA8914D}" type="pres">
      <dgm:prSet presAssocID="{B7EF95A8-0EDC-47A7-831F-8804E7F2B8BF}" presName="Name37" presStyleLbl="parChTrans1D3" presStyleIdx="2" presStyleCnt="6"/>
      <dgm:spPr/>
      <dgm:t>
        <a:bodyPr/>
        <a:lstStyle/>
        <a:p>
          <a:endParaRPr lang="ru-RU"/>
        </a:p>
      </dgm:t>
    </dgm:pt>
    <dgm:pt modelId="{D4038AF1-D031-463A-BA74-86C006F4FAFF}" type="pres">
      <dgm:prSet presAssocID="{48E868D7-9FE2-4BDE-9A95-2955F8F17B76}" presName="hierRoot2" presStyleCnt="0">
        <dgm:presLayoutVars>
          <dgm:hierBranch val="init"/>
        </dgm:presLayoutVars>
      </dgm:prSet>
      <dgm:spPr/>
    </dgm:pt>
    <dgm:pt modelId="{E51C163D-5EEB-4C8D-8695-F9A1599067CB}" type="pres">
      <dgm:prSet presAssocID="{48E868D7-9FE2-4BDE-9A95-2955F8F17B76}" presName="rootComposite" presStyleCnt="0"/>
      <dgm:spPr/>
    </dgm:pt>
    <dgm:pt modelId="{0CE6CB9E-A80E-4718-9614-9A33CD7917E3}" type="pres">
      <dgm:prSet presAssocID="{48E868D7-9FE2-4BDE-9A95-2955F8F17B76}" presName="rootText" presStyleLbl="node3" presStyleIdx="2" presStyleCnt="6">
        <dgm:presLayoutVars>
          <dgm:chPref val="3"/>
        </dgm:presLayoutVars>
      </dgm:prSet>
      <dgm:spPr/>
      <dgm:t>
        <a:bodyPr/>
        <a:lstStyle/>
        <a:p>
          <a:endParaRPr lang="ru-RU"/>
        </a:p>
      </dgm:t>
    </dgm:pt>
    <dgm:pt modelId="{56C421ED-BD00-4EA0-919D-8FB5D088ADDA}" type="pres">
      <dgm:prSet presAssocID="{48E868D7-9FE2-4BDE-9A95-2955F8F17B76}" presName="rootConnector" presStyleLbl="node3" presStyleIdx="2" presStyleCnt="6"/>
      <dgm:spPr/>
      <dgm:t>
        <a:bodyPr/>
        <a:lstStyle/>
        <a:p>
          <a:endParaRPr lang="ru-RU"/>
        </a:p>
      </dgm:t>
    </dgm:pt>
    <dgm:pt modelId="{68EDD663-1CC6-4191-B9FA-BFD6A33135B3}" type="pres">
      <dgm:prSet presAssocID="{48E868D7-9FE2-4BDE-9A95-2955F8F17B76}" presName="hierChild4" presStyleCnt="0"/>
      <dgm:spPr/>
    </dgm:pt>
    <dgm:pt modelId="{538E577F-21EB-43BA-9D18-330E12B27AD3}" type="pres">
      <dgm:prSet presAssocID="{48E868D7-9FE2-4BDE-9A95-2955F8F17B76}" presName="hierChild5" presStyleCnt="0"/>
      <dgm:spPr/>
    </dgm:pt>
    <dgm:pt modelId="{AECB3D3F-9B11-4322-ABB0-36D39B55D17B}" type="pres">
      <dgm:prSet presAssocID="{3DB5E4BD-7781-4051-B00B-57C33FC003CA}" presName="hierChild5" presStyleCnt="0"/>
      <dgm:spPr/>
    </dgm:pt>
    <dgm:pt modelId="{12C3EFC3-FCA3-4CC3-84E5-7800E27D1491}" type="pres">
      <dgm:prSet presAssocID="{1FF87804-D159-45A1-9A13-BE68BC81A1D9}" presName="Name37" presStyleLbl="parChTrans1D2" presStyleIdx="1" presStyleCnt="2"/>
      <dgm:spPr/>
      <dgm:t>
        <a:bodyPr/>
        <a:lstStyle/>
        <a:p>
          <a:endParaRPr lang="ru-RU"/>
        </a:p>
      </dgm:t>
    </dgm:pt>
    <dgm:pt modelId="{D0490403-9FE8-42ED-A4CF-80E8E860678A}" type="pres">
      <dgm:prSet presAssocID="{0A0EB8A7-DD1E-4F08-AACA-ECCDD2FCCCFD}" presName="hierRoot2" presStyleCnt="0">
        <dgm:presLayoutVars>
          <dgm:hierBranch val="init"/>
        </dgm:presLayoutVars>
      </dgm:prSet>
      <dgm:spPr/>
    </dgm:pt>
    <dgm:pt modelId="{51BBEAD4-1DED-4DCA-B27E-F6D473E2B15E}" type="pres">
      <dgm:prSet presAssocID="{0A0EB8A7-DD1E-4F08-AACA-ECCDD2FCCCFD}" presName="rootComposite" presStyleCnt="0"/>
      <dgm:spPr/>
    </dgm:pt>
    <dgm:pt modelId="{ECD8812F-20F1-44AD-9295-5E5AC4B69F1E}" type="pres">
      <dgm:prSet presAssocID="{0A0EB8A7-DD1E-4F08-AACA-ECCDD2FCCCFD}" presName="rootText" presStyleLbl="node2" presStyleIdx="1" presStyleCnt="2">
        <dgm:presLayoutVars>
          <dgm:chPref val="3"/>
        </dgm:presLayoutVars>
      </dgm:prSet>
      <dgm:spPr/>
      <dgm:t>
        <a:bodyPr/>
        <a:lstStyle/>
        <a:p>
          <a:endParaRPr lang="ru-RU"/>
        </a:p>
      </dgm:t>
    </dgm:pt>
    <dgm:pt modelId="{1E892D97-2532-4CD3-9F46-5E544E7604C7}" type="pres">
      <dgm:prSet presAssocID="{0A0EB8A7-DD1E-4F08-AACA-ECCDD2FCCCFD}" presName="rootConnector" presStyleLbl="node2" presStyleIdx="1" presStyleCnt="2"/>
      <dgm:spPr/>
      <dgm:t>
        <a:bodyPr/>
        <a:lstStyle/>
        <a:p>
          <a:endParaRPr lang="ru-RU"/>
        </a:p>
      </dgm:t>
    </dgm:pt>
    <dgm:pt modelId="{2D310753-603A-40AA-8358-0982E840D312}" type="pres">
      <dgm:prSet presAssocID="{0A0EB8A7-DD1E-4F08-AACA-ECCDD2FCCCFD}" presName="hierChild4" presStyleCnt="0"/>
      <dgm:spPr/>
    </dgm:pt>
    <dgm:pt modelId="{AB394770-F16A-4809-837A-441ED7E68C33}" type="pres">
      <dgm:prSet presAssocID="{CB1455A3-31A5-4297-9CD8-F8549C93BA19}" presName="Name37" presStyleLbl="parChTrans1D3" presStyleIdx="3" presStyleCnt="6"/>
      <dgm:spPr/>
      <dgm:t>
        <a:bodyPr/>
        <a:lstStyle/>
        <a:p>
          <a:endParaRPr lang="ru-RU"/>
        </a:p>
      </dgm:t>
    </dgm:pt>
    <dgm:pt modelId="{9688E69E-89E2-4C15-BAC5-C1B5DB37B551}" type="pres">
      <dgm:prSet presAssocID="{5D17B44C-F397-40C3-81FB-3309EE0584EE}" presName="hierRoot2" presStyleCnt="0">
        <dgm:presLayoutVars>
          <dgm:hierBranch val="init"/>
        </dgm:presLayoutVars>
      </dgm:prSet>
      <dgm:spPr/>
    </dgm:pt>
    <dgm:pt modelId="{B260D877-F334-44E5-8A72-949B42203C32}" type="pres">
      <dgm:prSet presAssocID="{5D17B44C-F397-40C3-81FB-3309EE0584EE}" presName="rootComposite" presStyleCnt="0"/>
      <dgm:spPr/>
    </dgm:pt>
    <dgm:pt modelId="{2DCA4634-C97A-403B-A23B-C6A7CA5C8B1F}" type="pres">
      <dgm:prSet presAssocID="{5D17B44C-F397-40C3-81FB-3309EE0584EE}" presName="rootText" presStyleLbl="node3" presStyleIdx="3" presStyleCnt="6">
        <dgm:presLayoutVars>
          <dgm:chPref val="3"/>
        </dgm:presLayoutVars>
      </dgm:prSet>
      <dgm:spPr/>
      <dgm:t>
        <a:bodyPr/>
        <a:lstStyle/>
        <a:p>
          <a:endParaRPr lang="ru-RU"/>
        </a:p>
      </dgm:t>
    </dgm:pt>
    <dgm:pt modelId="{F0782FFC-9453-4CC8-A0C2-83E425FD5D01}" type="pres">
      <dgm:prSet presAssocID="{5D17B44C-F397-40C3-81FB-3309EE0584EE}" presName="rootConnector" presStyleLbl="node3" presStyleIdx="3" presStyleCnt="6"/>
      <dgm:spPr/>
      <dgm:t>
        <a:bodyPr/>
        <a:lstStyle/>
        <a:p>
          <a:endParaRPr lang="ru-RU"/>
        </a:p>
      </dgm:t>
    </dgm:pt>
    <dgm:pt modelId="{14D1493A-6FD7-40EF-AD16-9965988D9C34}" type="pres">
      <dgm:prSet presAssocID="{5D17B44C-F397-40C3-81FB-3309EE0584EE}" presName="hierChild4" presStyleCnt="0"/>
      <dgm:spPr/>
    </dgm:pt>
    <dgm:pt modelId="{0A4D875A-7FE2-4616-A127-92BDF8C550BB}" type="pres">
      <dgm:prSet presAssocID="{5D17B44C-F397-40C3-81FB-3309EE0584EE}" presName="hierChild5" presStyleCnt="0"/>
      <dgm:spPr/>
    </dgm:pt>
    <dgm:pt modelId="{B77F3D0D-0ECF-4775-AD46-5EA7AF3246C5}" type="pres">
      <dgm:prSet presAssocID="{8F9A8385-4230-48D5-89A4-5237DCB63747}" presName="Name37" presStyleLbl="parChTrans1D3" presStyleIdx="4" presStyleCnt="6"/>
      <dgm:spPr/>
      <dgm:t>
        <a:bodyPr/>
        <a:lstStyle/>
        <a:p>
          <a:endParaRPr lang="ru-RU"/>
        </a:p>
      </dgm:t>
    </dgm:pt>
    <dgm:pt modelId="{E1AAB68D-B2A4-4E42-9889-7DFA0EB17339}" type="pres">
      <dgm:prSet presAssocID="{2D6AD0B1-6771-4086-A0BF-DC76049B40EA}" presName="hierRoot2" presStyleCnt="0">
        <dgm:presLayoutVars>
          <dgm:hierBranch val="init"/>
        </dgm:presLayoutVars>
      </dgm:prSet>
      <dgm:spPr/>
    </dgm:pt>
    <dgm:pt modelId="{9548C1F1-78D2-4996-A924-763CE01777A9}" type="pres">
      <dgm:prSet presAssocID="{2D6AD0B1-6771-4086-A0BF-DC76049B40EA}" presName="rootComposite" presStyleCnt="0"/>
      <dgm:spPr/>
    </dgm:pt>
    <dgm:pt modelId="{0AD31289-FC39-42B2-9AF9-A4B4FB50F9D5}" type="pres">
      <dgm:prSet presAssocID="{2D6AD0B1-6771-4086-A0BF-DC76049B40EA}" presName="rootText" presStyleLbl="node3" presStyleIdx="4" presStyleCnt="6">
        <dgm:presLayoutVars>
          <dgm:chPref val="3"/>
        </dgm:presLayoutVars>
      </dgm:prSet>
      <dgm:spPr/>
      <dgm:t>
        <a:bodyPr/>
        <a:lstStyle/>
        <a:p>
          <a:endParaRPr lang="ru-RU"/>
        </a:p>
      </dgm:t>
    </dgm:pt>
    <dgm:pt modelId="{C020F0A5-EC77-41DD-8EB8-9B6B2CBC193E}" type="pres">
      <dgm:prSet presAssocID="{2D6AD0B1-6771-4086-A0BF-DC76049B40EA}" presName="rootConnector" presStyleLbl="node3" presStyleIdx="4" presStyleCnt="6"/>
      <dgm:spPr/>
      <dgm:t>
        <a:bodyPr/>
        <a:lstStyle/>
        <a:p>
          <a:endParaRPr lang="ru-RU"/>
        </a:p>
      </dgm:t>
    </dgm:pt>
    <dgm:pt modelId="{41FF2F38-EC29-4D58-81DA-5973996D5C29}" type="pres">
      <dgm:prSet presAssocID="{2D6AD0B1-6771-4086-A0BF-DC76049B40EA}" presName="hierChild4" presStyleCnt="0"/>
      <dgm:spPr/>
    </dgm:pt>
    <dgm:pt modelId="{6AB84DDA-26C6-4051-99A4-D50E353B2000}" type="pres">
      <dgm:prSet presAssocID="{2D6AD0B1-6771-4086-A0BF-DC76049B40EA}" presName="hierChild5" presStyleCnt="0"/>
      <dgm:spPr/>
    </dgm:pt>
    <dgm:pt modelId="{4AAFF748-2B00-4C08-B809-1EB9A9D6709B}" type="pres">
      <dgm:prSet presAssocID="{93D4A146-A19A-43F5-84C1-5B7726F960DA}" presName="Name37" presStyleLbl="parChTrans1D3" presStyleIdx="5" presStyleCnt="6"/>
      <dgm:spPr/>
      <dgm:t>
        <a:bodyPr/>
        <a:lstStyle/>
        <a:p>
          <a:endParaRPr lang="ru-RU"/>
        </a:p>
      </dgm:t>
    </dgm:pt>
    <dgm:pt modelId="{C7955450-280E-4B82-BE9C-3B2BF1F51FCB}" type="pres">
      <dgm:prSet presAssocID="{B68B2731-DE66-47C5-9AB7-3FD8CE57575F}" presName="hierRoot2" presStyleCnt="0">
        <dgm:presLayoutVars>
          <dgm:hierBranch val="init"/>
        </dgm:presLayoutVars>
      </dgm:prSet>
      <dgm:spPr/>
    </dgm:pt>
    <dgm:pt modelId="{91614105-89A6-47D9-9953-D3E0FE427D6A}" type="pres">
      <dgm:prSet presAssocID="{B68B2731-DE66-47C5-9AB7-3FD8CE57575F}" presName="rootComposite" presStyleCnt="0"/>
      <dgm:spPr/>
    </dgm:pt>
    <dgm:pt modelId="{79143EC3-82E2-42C7-B119-B17BEBF6546A}" type="pres">
      <dgm:prSet presAssocID="{B68B2731-DE66-47C5-9AB7-3FD8CE57575F}" presName="rootText" presStyleLbl="node3" presStyleIdx="5" presStyleCnt="6">
        <dgm:presLayoutVars>
          <dgm:chPref val="3"/>
        </dgm:presLayoutVars>
      </dgm:prSet>
      <dgm:spPr/>
      <dgm:t>
        <a:bodyPr/>
        <a:lstStyle/>
        <a:p>
          <a:endParaRPr lang="ru-RU"/>
        </a:p>
      </dgm:t>
    </dgm:pt>
    <dgm:pt modelId="{9439D09D-1B7D-4F63-9233-BD0150D2EEC5}" type="pres">
      <dgm:prSet presAssocID="{B68B2731-DE66-47C5-9AB7-3FD8CE57575F}" presName="rootConnector" presStyleLbl="node3" presStyleIdx="5" presStyleCnt="6"/>
      <dgm:spPr/>
      <dgm:t>
        <a:bodyPr/>
        <a:lstStyle/>
        <a:p>
          <a:endParaRPr lang="ru-RU"/>
        </a:p>
      </dgm:t>
    </dgm:pt>
    <dgm:pt modelId="{67D0D732-101E-4C12-A0FB-E38C8BD4430F}" type="pres">
      <dgm:prSet presAssocID="{B68B2731-DE66-47C5-9AB7-3FD8CE57575F}" presName="hierChild4" presStyleCnt="0"/>
      <dgm:spPr/>
    </dgm:pt>
    <dgm:pt modelId="{34BC188E-D0BB-44AF-AE6D-A69429406B2C}" type="pres">
      <dgm:prSet presAssocID="{B68B2731-DE66-47C5-9AB7-3FD8CE57575F}" presName="hierChild5" presStyleCnt="0"/>
      <dgm:spPr/>
    </dgm:pt>
    <dgm:pt modelId="{3F09E085-6DC0-4ABD-AE89-41455C172222}" type="pres">
      <dgm:prSet presAssocID="{0A0EB8A7-DD1E-4F08-AACA-ECCDD2FCCCFD}" presName="hierChild5" presStyleCnt="0"/>
      <dgm:spPr/>
    </dgm:pt>
    <dgm:pt modelId="{4D973D61-0A88-42AD-9B04-F3EEA129F1F0}" type="pres">
      <dgm:prSet presAssocID="{E2503EEF-4731-4868-95D8-CE53CD9EA5E2}" presName="hierChild3" presStyleCnt="0"/>
      <dgm:spPr/>
    </dgm:pt>
  </dgm:ptLst>
  <dgm:cxnLst>
    <dgm:cxn modelId="{F7D664C9-063C-4740-9C04-24BB95D398D2}" type="presOf" srcId="{E2503EEF-4731-4868-95D8-CE53CD9EA5E2}" destId="{FF162403-AEBD-44F4-B202-A8F853F1E9E0}" srcOrd="0" destOrd="0" presId="urn:microsoft.com/office/officeart/2005/8/layout/orgChart1"/>
    <dgm:cxn modelId="{BE523C07-43D5-478C-95DB-942CDB602C1B}" srcId="{0A0EB8A7-DD1E-4F08-AACA-ECCDD2FCCCFD}" destId="{B68B2731-DE66-47C5-9AB7-3FD8CE57575F}" srcOrd="2" destOrd="0" parTransId="{93D4A146-A19A-43F5-84C1-5B7726F960DA}" sibTransId="{9B1CABFB-2FE1-48C8-A167-518FFFF05CB9}"/>
    <dgm:cxn modelId="{A8341D96-5003-40E6-BCEA-E613F9A7EB94}" srcId="{0A0EB8A7-DD1E-4F08-AACA-ECCDD2FCCCFD}" destId="{5D17B44C-F397-40C3-81FB-3309EE0584EE}" srcOrd="0" destOrd="0" parTransId="{CB1455A3-31A5-4297-9CD8-F8549C93BA19}" sibTransId="{1DD10A18-08A3-4CC6-8A90-E2774154FC48}"/>
    <dgm:cxn modelId="{F151B070-17EC-48D4-AF8F-A8A7F37E3CC6}" srcId="{E2503EEF-4731-4868-95D8-CE53CD9EA5E2}" destId="{3DB5E4BD-7781-4051-B00B-57C33FC003CA}" srcOrd="0" destOrd="0" parTransId="{DA808520-65C9-4079-89E5-584F7EA2AA5F}" sibTransId="{E7909962-B90A-4C2C-911E-6833978F1357}"/>
    <dgm:cxn modelId="{E1C21B75-F71F-4722-9966-C17E125960C0}" type="presOf" srcId="{DA808520-65C9-4079-89E5-584F7EA2AA5F}" destId="{D38D75DC-F7F2-4C83-803E-AA6426F92254}" srcOrd="0" destOrd="0" presId="urn:microsoft.com/office/officeart/2005/8/layout/orgChart1"/>
    <dgm:cxn modelId="{2E8227C5-2B42-400C-A89F-487F04FC414F}" srcId="{3DB5E4BD-7781-4051-B00B-57C33FC003CA}" destId="{48E868D7-9FE2-4BDE-9A95-2955F8F17B76}" srcOrd="2" destOrd="0" parTransId="{B7EF95A8-0EDC-47A7-831F-8804E7F2B8BF}" sibTransId="{1AF814E1-3B7B-40CD-B993-E7E7C28E9D17}"/>
    <dgm:cxn modelId="{67E37DA2-0C2A-4B73-99A7-4553876B328A}" srcId="{E2503EEF-4731-4868-95D8-CE53CD9EA5E2}" destId="{0A0EB8A7-DD1E-4F08-AACA-ECCDD2FCCCFD}" srcOrd="1" destOrd="0" parTransId="{1FF87804-D159-45A1-9A13-BE68BC81A1D9}" sibTransId="{1386BB35-D574-4863-AA72-FFFFD5063899}"/>
    <dgm:cxn modelId="{9099FDB3-518F-41EE-B99B-60F4C4AA0A4A}" srcId="{3DB5E4BD-7781-4051-B00B-57C33FC003CA}" destId="{7545B0EB-EB61-489F-9CCE-3698FF8C1996}" srcOrd="0" destOrd="0" parTransId="{2F2A085C-A1EE-4594-90EC-20300C3C0789}" sibTransId="{D8B59EED-4060-49C5-A440-96B93B7D3F9B}"/>
    <dgm:cxn modelId="{E211C7B8-9749-431E-866D-7775A16AD707}" type="presOf" srcId="{3DB5E4BD-7781-4051-B00B-57C33FC003CA}" destId="{14529CF0-3F03-4976-A129-8BBE0C3D3331}" srcOrd="0" destOrd="0" presId="urn:microsoft.com/office/officeart/2005/8/layout/orgChart1"/>
    <dgm:cxn modelId="{A2CD1795-B910-422A-9EC9-5D736BEFAC47}" type="presOf" srcId="{1FF87804-D159-45A1-9A13-BE68BC81A1D9}" destId="{12C3EFC3-FCA3-4CC3-84E5-7800E27D1491}" srcOrd="0" destOrd="0" presId="urn:microsoft.com/office/officeart/2005/8/layout/orgChart1"/>
    <dgm:cxn modelId="{291EB1B9-3189-4E4C-8876-7DBD74FAA2A1}" type="presOf" srcId="{2D6AD0B1-6771-4086-A0BF-DC76049B40EA}" destId="{0AD31289-FC39-42B2-9AF9-A4B4FB50F9D5}" srcOrd="0" destOrd="0" presId="urn:microsoft.com/office/officeart/2005/8/layout/orgChart1"/>
    <dgm:cxn modelId="{1FB2CF98-F6BD-45FC-84F8-32A8E4E9CB8A}" type="presOf" srcId="{93D4A146-A19A-43F5-84C1-5B7726F960DA}" destId="{4AAFF748-2B00-4C08-B809-1EB9A9D6709B}" srcOrd="0" destOrd="0" presId="urn:microsoft.com/office/officeart/2005/8/layout/orgChart1"/>
    <dgm:cxn modelId="{6FEAD095-A871-4F69-ADAA-AC90B738C9F5}" type="presOf" srcId="{7545B0EB-EB61-489F-9CCE-3698FF8C1996}" destId="{D61A6AE0-1C00-485F-B936-0FBCD64CFB6B}" srcOrd="0" destOrd="0" presId="urn:microsoft.com/office/officeart/2005/8/layout/orgChart1"/>
    <dgm:cxn modelId="{333B75D7-8E30-47FF-8B1B-AEFA23E3D662}" srcId="{3DB5E4BD-7781-4051-B00B-57C33FC003CA}" destId="{0395DF7F-DB79-4B72-A116-669B916BA705}" srcOrd="1" destOrd="0" parTransId="{44A4A9D8-DB69-4BB5-8D41-124F0314B05E}" sibTransId="{83103CEE-CECD-4E09-BF24-D9CE90914F42}"/>
    <dgm:cxn modelId="{DA66718E-0A70-49FF-8FE0-F8F2B967E12B}" type="presOf" srcId="{CB1455A3-31A5-4297-9CD8-F8549C93BA19}" destId="{AB394770-F16A-4809-837A-441ED7E68C33}" srcOrd="0" destOrd="0" presId="urn:microsoft.com/office/officeart/2005/8/layout/orgChart1"/>
    <dgm:cxn modelId="{B462A646-FD58-4000-B7AF-3DD380473719}" type="presOf" srcId="{48E868D7-9FE2-4BDE-9A95-2955F8F17B76}" destId="{0CE6CB9E-A80E-4718-9614-9A33CD7917E3}" srcOrd="0" destOrd="0" presId="urn:microsoft.com/office/officeart/2005/8/layout/orgChart1"/>
    <dgm:cxn modelId="{AF18B357-7B89-434E-9DCC-79F7F24F162D}" type="presOf" srcId="{0395DF7F-DB79-4B72-A116-669B916BA705}" destId="{57868AF0-324C-4F77-95AE-2BB2A6AEA726}" srcOrd="1" destOrd="0" presId="urn:microsoft.com/office/officeart/2005/8/layout/orgChart1"/>
    <dgm:cxn modelId="{2644EF92-B3C2-4B9A-B39F-E7C2421A5747}" type="presOf" srcId="{0395DF7F-DB79-4B72-A116-669B916BA705}" destId="{41841600-F52C-49D0-B227-5553A1E53120}" srcOrd="0" destOrd="0" presId="urn:microsoft.com/office/officeart/2005/8/layout/orgChart1"/>
    <dgm:cxn modelId="{993C6252-F8EF-441C-B4C8-DA70F72300C6}" type="presOf" srcId="{8F9A8385-4230-48D5-89A4-5237DCB63747}" destId="{B77F3D0D-0ECF-4775-AD46-5EA7AF3246C5}" srcOrd="0" destOrd="0" presId="urn:microsoft.com/office/officeart/2005/8/layout/orgChart1"/>
    <dgm:cxn modelId="{91B5777A-4B2A-47CE-988B-59CCCF5638E1}" type="presOf" srcId="{3DB5E4BD-7781-4051-B00B-57C33FC003CA}" destId="{5D45E260-6F54-4991-AC02-C5E552719DCA}" srcOrd="1" destOrd="0" presId="urn:microsoft.com/office/officeart/2005/8/layout/orgChart1"/>
    <dgm:cxn modelId="{673C8137-4832-40CC-AAED-5688C37AB989}" type="presOf" srcId="{5D17B44C-F397-40C3-81FB-3309EE0584EE}" destId="{2DCA4634-C97A-403B-A23B-C6A7CA5C8B1F}" srcOrd="0" destOrd="0" presId="urn:microsoft.com/office/officeart/2005/8/layout/orgChart1"/>
    <dgm:cxn modelId="{232DDF1D-F5FE-46D3-9018-706216FDA537}" srcId="{0A0EB8A7-DD1E-4F08-AACA-ECCDD2FCCCFD}" destId="{2D6AD0B1-6771-4086-A0BF-DC76049B40EA}" srcOrd="1" destOrd="0" parTransId="{8F9A8385-4230-48D5-89A4-5237DCB63747}" sibTransId="{387B5811-DEC3-4D90-BDDD-4BD840C68D59}"/>
    <dgm:cxn modelId="{019C22BF-36C1-4550-A10F-424E8BD7C538}" type="presOf" srcId="{44368069-4551-48AA-B2E7-2AA0398898C4}" destId="{9329B71C-107E-474B-A7FF-9242B9DB821B}" srcOrd="0" destOrd="0" presId="urn:microsoft.com/office/officeart/2005/8/layout/orgChart1"/>
    <dgm:cxn modelId="{EAED3277-5B9D-40BC-A55B-72DBC7E22D41}" type="presOf" srcId="{B7EF95A8-0EDC-47A7-831F-8804E7F2B8BF}" destId="{36914581-CF22-4338-8012-90290CA8914D}" srcOrd="0" destOrd="0" presId="urn:microsoft.com/office/officeart/2005/8/layout/orgChart1"/>
    <dgm:cxn modelId="{58641D7F-A2D3-4E10-A246-FD47575BEBA8}" type="presOf" srcId="{0A0EB8A7-DD1E-4F08-AACA-ECCDD2FCCCFD}" destId="{1E892D97-2532-4CD3-9F46-5E544E7604C7}" srcOrd="1" destOrd="0" presId="urn:microsoft.com/office/officeart/2005/8/layout/orgChart1"/>
    <dgm:cxn modelId="{205FEA52-DD31-4FA9-A01A-EEBD2D25A528}" type="presOf" srcId="{5D17B44C-F397-40C3-81FB-3309EE0584EE}" destId="{F0782FFC-9453-4CC8-A0C2-83E425FD5D01}" srcOrd="1" destOrd="0" presId="urn:microsoft.com/office/officeart/2005/8/layout/orgChart1"/>
    <dgm:cxn modelId="{80483B71-C05C-4D40-ABFD-DE2078A48253}" type="presOf" srcId="{0A0EB8A7-DD1E-4F08-AACA-ECCDD2FCCCFD}" destId="{ECD8812F-20F1-44AD-9295-5E5AC4B69F1E}" srcOrd="0" destOrd="0" presId="urn:microsoft.com/office/officeart/2005/8/layout/orgChart1"/>
    <dgm:cxn modelId="{343A4BBF-A5DB-4B3C-AA49-75AE4D71717C}" type="presOf" srcId="{2F2A085C-A1EE-4594-90EC-20300C3C0789}" destId="{C6EB6DB0-DAA8-4414-961D-F83355A8A5C1}" srcOrd="0" destOrd="0" presId="urn:microsoft.com/office/officeart/2005/8/layout/orgChart1"/>
    <dgm:cxn modelId="{DAE2590A-E576-4F1F-9A6E-9BD0A973DEC5}" type="presOf" srcId="{7545B0EB-EB61-489F-9CCE-3698FF8C1996}" destId="{E2EDCDAB-25B3-4A47-9056-32A678D286EC}" srcOrd="1" destOrd="0" presId="urn:microsoft.com/office/officeart/2005/8/layout/orgChart1"/>
    <dgm:cxn modelId="{8C49827F-A343-4B7A-B37B-7C9AA8B5BD65}" type="presOf" srcId="{E2503EEF-4731-4868-95D8-CE53CD9EA5E2}" destId="{10D78240-39AB-4C02-9B3A-BAFDF44B7A6E}" srcOrd="1" destOrd="0" presId="urn:microsoft.com/office/officeart/2005/8/layout/orgChart1"/>
    <dgm:cxn modelId="{1AB9D78F-7B87-4B62-8B3D-5549BE2E89CA}" type="presOf" srcId="{44A4A9D8-DB69-4BB5-8D41-124F0314B05E}" destId="{336575A4-8D8C-48E6-AA1C-651B2AA113EF}" srcOrd="0" destOrd="0" presId="urn:microsoft.com/office/officeart/2005/8/layout/orgChart1"/>
    <dgm:cxn modelId="{BB48F5C5-03A6-45FA-AAFC-6EF27153CEBC}" type="presOf" srcId="{B68B2731-DE66-47C5-9AB7-3FD8CE57575F}" destId="{79143EC3-82E2-42C7-B119-B17BEBF6546A}" srcOrd="0" destOrd="0" presId="urn:microsoft.com/office/officeart/2005/8/layout/orgChart1"/>
    <dgm:cxn modelId="{973ECAED-99BA-41B3-BDA8-0C894918B474}" type="presOf" srcId="{48E868D7-9FE2-4BDE-9A95-2955F8F17B76}" destId="{56C421ED-BD00-4EA0-919D-8FB5D088ADDA}" srcOrd="1" destOrd="0" presId="urn:microsoft.com/office/officeart/2005/8/layout/orgChart1"/>
    <dgm:cxn modelId="{C69E5F5C-E145-4631-8B48-FA45C2F671A8}" type="presOf" srcId="{B68B2731-DE66-47C5-9AB7-3FD8CE57575F}" destId="{9439D09D-1B7D-4F63-9233-BD0150D2EEC5}" srcOrd="1" destOrd="0" presId="urn:microsoft.com/office/officeart/2005/8/layout/orgChart1"/>
    <dgm:cxn modelId="{222EA4FB-E6C1-4644-A215-57AD97966480}" type="presOf" srcId="{2D6AD0B1-6771-4086-A0BF-DC76049B40EA}" destId="{C020F0A5-EC77-41DD-8EB8-9B6B2CBC193E}" srcOrd="1" destOrd="0" presId="urn:microsoft.com/office/officeart/2005/8/layout/orgChart1"/>
    <dgm:cxn modelId="{CD46190A-2F9D-499A-82DE-B94B2CAB04F9}" srcId="{44368069-4551-48AA-B2E7-2AA0398898C4}" destId="{E2503EEF-4731-4868-95D8-CE53CD9EA5E2}" srcOrd="0" destOrd="0" parTransId="{5CDBCB45-E2AA-4B3D-93D5-6C6EECE4F112}" sibTransId="{1C3AB005-46F2-4B99-BCFD-09965E39255F}"/>
    <dgm:cxn modelId="{8278AB34-EF24-4114-B6FD-61EE4C105932}" type="presParOf" srcId="{9329B71C-107E-474B-A7FF-9242B9DB821B}" destId="{F94CC66F-0E98-4DB9-BA22-7BF445688B60}" srcOrd="0" destOrd="0" presId="urn:microsoft.com/office/officeart/2005/8/layout/orgChart1"/>
    <dgm:cxn modelId="{BE3E7C19-7F34-4847-BB63-82FF65968C08}" type="presParOf" srcId="{F94CC66F-0E98-4DB9-BA22-7BF445688B60}" destId="{D002B918-D782-4638-AE4C-1651ED9D72E8}" srcOrd="0" destOrd="0" presId="urn:microsoft.com/office/officeart/2005/8/layout/orgChart1"/>
    <dgm:cxn modelId="{73B4B87C-A878-4CF9-8393-A7E606255111}" type="presParOf" srcId="{D002B918-D782-4638-AE4C-1651ED9D72E8}" destId="{FF162403-AEBD-44F4-B202-A8F853F1E9E0}" srcOrd="0" destOrd="0" presId="urn:microsoft.com/office/officeart/2005/8/layout/orgChart1"/>
    <dgm:cxn modelId="{FBEF216F-2B02-46F7-8AA1-5E32E8E1BC9C}" type="presParOf" srcId="{D002B918-D782-4638-AE4C-1651ED9D72E8}" destId="{10D78240-39AB-4C02-9B3A-BAFDF44B7A6E}" srcOrd="1" destOrd="0" presId="urn:microsoft.com/office/officeart/2005/8/layout/orgChart1"/>
    <dgm:cxn modelId="{F3C15075-E033-45FA-9967-FA45FB562DC6}" type="presParOf" srcId="{F94CC66F-0E98-4DB9-BA22-7BF445688B60}" destId="{7FFCC5D0-346C-47F9-B625-4E8515FDBF14}" srcOrd="1" destOrd="0" presId="urn:microsoft.com/office/officeart/2005/8/layout/orgChart1"/>
    <dgm:cxn modelId="{1B6250E8-CB9A-4830-8632-A181E3B5911B}" type="presParOf" srcId="{7FFCC5D0-346C-47F9-B625-4E8515FDBF14}" destId="{D38D75DC-F7F2-4C83-803E-AA6426F92254}" srcOrd="0" destOrd="0" presId="urn:microsoft.com/office/officeart/2005/8/layout/orgChart1"/>
    <dgm:cxn modelId="{5BF71388-7DC2-43BC-B723-7A3F53F9B84D}" type="presParOf" srcId="{7FFCC5D0-346C-47F9-B625-4E8515FDBF14}" destId="{7EA903A3-2EAC-43D7-8868-EDE20CF60B0E}" srcOrd="1" destOrd="0" presId="urn:microsoft.com/office/officeart/2005/8/layout/orgChart1"/>
    <dgm:cxn modelId="{440E1283-4050-4947-8F23-FFD144D55330}" type="presParOf" srcId="{7EA903A3-2EAC-43D7-8868-EDE20CF60B0E}" destId="{E9E423FD-9D0A-4C9B-8A5B-225BF75B1665}" srcOrd="0" destOrd="0" presId="urn:microsoft.com/office/officeart/2005/8/layout/orgChart1"/>
    <dgm:cxn modelId="{21A437EE-6D14-4E16-8ECC-EAA45BF70980}" type="presParOf" srcId="{E9E423FD-9D0A-4C9B-8A5B-225BF75B1665}" destId="{14529CF0-3F03-4976-A129-8BBE0C3D3331}" srcOrd="0" destOrd="0" presId="urn:microsoft.com/office/officeart/2005/8/layout/orgChart1"/>
    <dgm:cxn modelId="{A79F3E76-E350-409C-95B3-94F1DE0167A7}" type="presParOf" srcId="{E9E423FD-9D0A-4C9B-8A5B-225BF75B1665}" destId="{5D45E260-6F54-4991-AC02-C5E552719DCA}" srcOrd="1" destOrd="0" presId="urn:microsoft.com/office/officeart/2005/8/layout/orgChart1"/>
    <dgm:cxn modelId="{E681850A-2871-4BE9-84F1-40FCBD8F82F9}" type="presParOf" srcId="{7EA903A3-2EAC-43D7-8868-EDE20CF60B0E}" destId="{CFDA7506-CF4E-401D-9C6E-28801E43CA3E}" srcOrd="1" destOrd="0" presId="urn:microsoft.com/office/officeart/2005/8/layout/orgChart1"/>
    <dgm:cxn modelId="{4FC50757-2FB9-47AE-8244-5437D24F6CF2}" type="presParOf" srcId="{CFDA7506-CF4E-401D-9C6E-28801E43CA3E}" destId="{C6EB6DB0-DAA8-4414-961D-F83355A8A5C1}" srcOrd="0" destOrd="0" presId="urn:microsoft.com/office/officeart/2005/8/layout/orgChart1"/>
    <dgm:cxn modelId="{DF3243C6-FE3B-452B-A852-313BF5E77700}" type="presParOf" srcId="{CFDA7506-CF4E-401D-9C6E-28801E43CA3E}" destId="{A7FE440E-3930-44AF-8503-ADF653A5DA1A}" srcOrd="1" destOrd="0" presId="urn:microsoft.com/office/officeart/2005/8/layout/orgChart1"/>
    <dgm:cxn modelId="{E794359C-6D6B-413F-9868-E8D3B6FAC506}" type="presParOf" srcId="{A7FE440E-3930-44AF-8503-ADF653A5DA1A}" destId="{58A4D2D5-B2D5-4280-B56B-DD290832FDDA}" srcOrd="0" destOrd="0" presId="urn:microsoft.com/office/officeart/2005/8/layout/orgChart1"/>
    <dgm:cxn modelId="{1F213CFB-0840-4CA1-8092-DD3A352E714E}" type="presParOf" srcId="{58A4D2D5-B2D5-4280-B56B-DD290832FDDA}" destId="{D61A6AE0-1C00-485F-B936-0FBCD64CFB6B}" srcOrd="0" destOrd="0" presId="urn:microsoft.com/office/officeart/2005/8/layout/orgChart1"/>
    <dgm:cxn modelId="{68E9D127-5467-4142-9AAA-7B498265DCC5}" type="presParOf" srcId="{58A4D2D5-B2D5-4280-B56B-DD290832FDDA}" destId="{E2EDCDAB-25B3-4A47-9056-32A678D286EC}" srcOrd="1" destOrd="0" presId="urn:microsoft.com/office/officeart/2005/8/layout/orgChart1"/>
    <dgm:cxn modelId="{3479216B-0EB9-4B8F-80E1-81EF73A9C215}" type="presParOf" srcId="{A7FE440E-3930-44AF-8503-ADF653A5DA1A}" destId="{5A77C436-3E30-4C5F-B204-E381AD43B169}" srcOrd="1" destOrd="0" presId="urn:microsoft.com/office/officeart/2005/8/layout/orgChart1"/>
    <dgm:cxn modelId="{CFFA095D-C50B-4463-8E2C-C5029F8E1CFA}" type="presParOf" srcId="{A7FE440E-3930-44AF-8503-ADF653A5DA1A}" destId="{39BA75B9-078E-4ECB-A21B-B9B41BF38225}" srcOrd="2" destOrd="0" presId="urn:microsoft.com/office/officeart/2005/8/layout/orgChart1"/>
    <dgm:cxn modelId="{795F2089-2961-4112-988F-0CA037A39EDC}" type="presParOf" srcId="{CFDA7506-CF4E-401D-9C6E-28801E43CA3E}" destId="{336575A4-8D8C-48E6-AA1C-651B2AA113EF}" srcOrd="2" destOrd="0" presId="urn:microsoft.com/office/officeart/2005/8/layout/orgChart1"/>
    <dgm:cxn modelId="{DED1EC53-9848-4C85-B79C-971401921E64}" type="presParOf" srcId="{CFDA7506-CF4E-401D-9C6E-28801E43CA3E}" destId="{6FACFF1D-7BC7-45D4-B47C-DBB84A0DAC52}" srcOrd="3" destOrd="0" presId="urn:microsoft.com/office/officeart/2005/8/layout/orgChart1"/>
    <dgm:cxn modelId="{38C9E4CF-8876-4448-BECA-11BEBA3154C8}" type="presParOf" srcId="{6FACFF1D-7BC7-45D4-B47C-DBB84A0DAC52}" destId="{7089E097-E8FB-4092-B376-1663820DE1F6}" srcOrd="0" destOrd="0" presId="urn:microsoft.com/office/officeart/2005/8/layout/orgChart1"/>
    <dgm:cxn modelId="{59A1471E-18F0-4C9F-A3CC-568CEE887195}" type="presParOf" srcId="{7089E097-E8FB-4092-B376-1663820DE1F6}" destId="{41841600-F52C-49D0-B227-5553A1E53120}" srcOrd="0" destOrd="0" presId="urn:microsoft.com/office/officeart/2005/8/layout/orgChart1"/>
    <dgm:cxn modelId="{D1D68EA2-0BE8-4626-AE8A-A16781090DBA}" type="presParOf" srcId="{7089E097-E8FB-4092-B376-1663820DE1F6}" destId="{57868AF0-324C-4F77-95AE-2BB2A6AEA726}" srcOrd="1" destOrd="0" presId="urn:microsoft.com/office/officeart/2005/8/layout/orgChart1"/>
    <dgm:cxn modelId="{5A30E5D6-B1A1-4AE4-AAD7-8417F636995B}" type="presParOf" srcId="{6FACFF1D-7BC7-45D4-B47C-DBB84A0DAC52}" destId="{E7156085-8AC1-46E4-A042-B3D2828AA9D9}" srcOrd="1" destOrd="0" presId="urn:microsoft.com/office/officeart/2005/8/layout/orgChart1"/>
    <dgm:cxn modelId="{DDF02995-61C2-408C-832C-CC47692ECDF8}" type="presParOf" srcId="{6FACFF1D-7BC7-45D4-B47C-DBB84A0DAC52}" destId="{DC73E7A7-4D4A-47B0-935C-E8B5D129B3D8}" srcOrd="2" destOrd="0" presId="urn:microsoft.com/office/officeart/2005/8/layout/orgChart1"/>
    <dgm:cxn modelId="{F97FB9EF-DAA8-4F1E-871A-7E59A269875E}" type="presParOf" srcId="{CFDA7506-CF4E-401D-9C6E-28801E43CA3E}" destId="{36914581-CF22-4338-8012-90290CA8914D}" srcOrd="4" destOrd="0" presId="urn:microsoft.com/office/officeart/2005/8/layout/orgChart1"/>
    <dgm:cxn modelId="{A2325AB2-AF80-4F13-B059-0E1FA03E8D86}" type="presParOf" srcId="{CFDA7506-CF4E-401D-9C6E-28801E43CA3E}" destId="{D4038AF1-D031-463A-BA74-86C006F4FAFF}" srcOrd="5" destOrd="0" presId="urn:microsoft.com/office/officeart/2005/8/layout/orgChart1"/>
    <dgm:cxn modelId="{E0226B03-DE9E-4D6B-AB9E-45C98DA3E275}" type="presParOf" srcId="{D4038AF1-D031-463A-BA74-86C006F4FAFF}" destId="{E51C163D-5EEB-4C8D-8695-F9A1599067CB}" srcOrd="0" destOrd="0" presId="urn:microsoft.com/office/officeart/2005/8/layout/orgChart1"/>
    <dgm:cxn modelId="{53615478-520D-49EC-AEAB-CB6905EA78CC}" type="presParOf" srcId="{E51C163D-5EEB-4C8D-8695-F9A1599067CB}" destId="{0CE6CB9E-A80E-4718-9614-9A33CD7917E3}" srcOrd="0" destOrd="0" presId="urn:microsoft.com/office/officeart/2005/8/layout/orgChart1"/>
    <dgm:cxn modelId="{4804A542-54FB-4D63-B6C6-DB3D0FC7F25B}" type="presParOf" srcId="{E51C163D-5EEB-4C8D-8695-F9A1599067CB}" destId="{56C421ED-BD00-4EA0-919D-8FB5D088ADDA}" srcOrd="1" destOrd="0" presId="urn:microsoft.com/office/officeart/2005/8/layout/orgChart1"/>
    <dgm:cxn modelId="{AF2A8C38-869E-42A9-9433-B0C4FC996ACC}" type="presParOf" srcId="{D4038AF1-D031-463A-BA74-86C006F4FAFF}" destId="{68EDD663-1CC6-4191-B9FA-BFD6A33135B3}" srcOrd="1" destOrd="0" presId="urn:microsoft.com/office/officeart/2005/8/layout/orgChart1"/>
    <dgm:cxn modelId="{1ABD048B-F615-4F57-A083-14BDB415E3CD}" type="presParOf" srcId="{D4038AF1-D031-463A-BA74-86C006F4FAFF}" destId="{538E577F-21EB-43BA-9D18-330E12B27AD3}" srcOrd="2" destOrd="0" presId="urn:microsoft.com/office/officeart/2005/8/layout/orgChart1"/>
    <dgm:cxn modelId="{B682D7C8-EA3E-40E0-B889-4A581F4789D8}" type="presParOf" srcId="{7EA903A3-2EAC-43D7-8868-EDE20CF60B0E}" destId="{AECB3D3F-9B11-4322-ABB0-36D39B55D17B}" srcOrd="2" destOrd="0" presId="urn:microsoft.com/office/officeart/2005/8/layout/orgChart1"/>
    <dgm:cxn modelId="{28910019-B61B-432C-8561-C51FF0B2E7C2}" type="presParOf" srcId="{7FFCC5D0-346C-47F9-B625-4E8515FDBF14}" destId="{12C3EFC3-FCA3-4CC3-84E5-7800E27D1491}" srcOrd="2" destOrd="0" presId="urn:microsoft.com/office/officeart/2005/8/layout/orgChart1"/>
    <dgm:cxn modelId="{0461A559-B081-4C0A-A7CF-FFF127E97847}" type="presParOf" srcId="{7FFCC5D0-346C-47F9-B625-4E8515FDBF14}" destId="{D0490403-9FE8-42ED-A4CF-80E8E860678A}" srcOrd="3" destOrd="0" presId="urn:microsoft.com/office/officeart/2005/8/layout/orgChart1"/>
    <dgm:cxn modelId="{7F4BDE17-6E6B-405D-BF74-8237435858C2}" type="presParOf" srcId="{D0490403-9FE8-42ED-A4CF-80E8E860678A}" destId="{51BBEAD4-1DED-4DCA-B27E-F6D473E2B15E}" srcOrd="0" destOrd="0" presId="urn:microsoft.com/office/officeart/2005/8/layout/orgChart1"/>
    <dgm:cxn modelId="{CA97B602-F711-4E0B-AC20-29B778DA63B4}" type="presParOf" srcId="{51BBEAD4-1DED-4DCA-B27E-F6D473E2B15E}" destId="{ECD8812F-20F1-44AD-9295-5E5AC4B69F1E}" srcOrd="0" destOrd="0" presId="urn:microsoft.com/office/officeart/2005/8/layout/orgChart1"/>
    <dgm:cxn modelId="{7FE74F07-8D77-4ECC-9CC0-7DE874122959}" type="presParOf" srcId="{51BBEAD4-1DED-4DCA-B27E-F6D473E2B15E}" destId="{1E892D97-2532-4CD3-9F46-5E544E7604C7}" srcOrd="1" destOrd="0" presId="urn:microsoft.com/office/officeart/2005/8/layout/orgChart1"/>
    <dgm:cxn modelId="{E5E48E84-43EB-4201-87C5-DF6C63C69E7C}" type="presParOf" srcId="{D0490403-9FE8-42ED-A4CF-80E8E860678A}" destId="{2D310753-603A-40AA-8358-0982E840D312}" srcOrd="1" destOrd="0" presId="urn:microsoft.com/office/officeart/2005/8/layout/orgChart1"/>
    <dgm:cxn modelId="{B462EB4E-F457-42F4-96E6-67DB3CCA5C23}" type="presParOf" srcId="{2D310753-603A-40AA-8358-0982E840D312}" destId="{AB394770-F16A-4809-837A-441ED7E68C33}" srcOrd="0" destOrd="0" presId="urn:microsoft.com/office/officeart/2005/8/layout/orgChart1"/>
    <dgm:cxn modelId="{01B78122-F948-4648-AAB7-34EB032412FA}" type="presParOf" srcId="{2D310753-603A-40AA-8358-0982E840D312}" destId="{9688E69E-89E2-4C15-BAC5-C1B5DB37B551}" srcOrd="1" destOrd="0" presId="urn:microsoft.com/office/officeart/2005/8/layout/orgChart1"/>
    <dgm:cxn modelId="{2A3BCC2E-E155-4E28-B463-DB417B8666BE}" type="presParOf" srcId="{9688E69E-89E2-4C15-BAC5-C1B5DB37B551}" destId="{B260D877-F334-44E5-8A72-949B42203C32}" srcOrd="0" destOrd="0" presId="urn:microsoft.com/office/officeart/2005/8/layout/orgChart1"/>
    <dgm:cxn modelId="{CC64B341-E279-4C7A-9271-167952B48792}" type="presParOf" srcId="{B260D877-F334-44E5-8A72-949B42203C32}" destId="{2DCA4634-C97A-403B-A23B-C6A7CA5C8B1F}" srcOrd="0" destOrd="0" presId="urn:microsoft.com/office/officeart/2005/8/layout/orgChart1"/>
    <dgm:cxn modelId="{831905DC-6F76-4ADC-B267-236568037472}" type="presParOf" srcId="{B260D877-F334-44E5-8A72-949B42203C32}" destId="{F0782FFC-9453-4CC8-A0C2-83E425FD5D01}" srcOrd="1" destOrd="0" presId="urn:microsoft.com/office/officeart/2005/8/layout/orgChart1"/>
    <dgm:cxn modelId="{B33F35D3-73BA-4827-BF7C-10AC788CC81D}" type="presParOf" srcId="{9688E69E-89E2-4C15-BAC5-C1B5DB37B551}" destId="{14D1493A-6FD7-40EF-AD16-9965988D9C34}" srcOrd="1" destOrd="0" presId="urn:microsoft.com/office/officeart/2005/8/layout/orgChart1"/>
    <dgm:cxn modelId="{7D5284A2-B79D-49E7-A27B-C33A66B83C41}" type="presParOf" srcId="{9688E69E-89E2-4C15-BAC5-C1B5DB37B551}" destId="{0A4D875A-7FE2-4616-A127-92BDF8C550BB}" srcOrd="2" destOrd="0" presId="urn:microsoft.com/office/officeart/2005/8/layout/orgChart1"/>
    <dgm:cxn modelId="{CE4050B4-7403-4892-A5A9-F88D1F7B639E}" type="presParOf" srcId="{2D310753-603A-40AA-8358-0982E840D312}" destId="{B77F3D0D-0ECF-4775-AD46-5EA7AF3246C5}" srcOrd="2" destOrd="0" presId="urn:microsoft.com/office/officeart/2005/8/layout/orgChart1"/>
    <dgm:cxn modelId="{A76C126E-8A52-46B6-8826-6C3816B06B52}" type="presParOf" srcId="{2D310753-603A-40AA-8358-0982E840D312}" destId="{E1AAB68D-B2A4-4E42-9889-7DFA0EB17339}" srcOrd="3" destOrd="0" presId="urn:microsoft.com/office/officeart/2005/8/layout/orgChart1"/>
    <dgm:cxn modelId="{601D6D74-C904-46E0-AA15-93CE3B60AD7F}" type="presParOf" srcId="{E1AAB68D-B2A4-4E42-9889-7DFA0EB17339}" destId="{9548C1F1-78D2-4996-A924-763CE01777A9}" srcOrd="0" destOrd="0" presId="urn:microsoft.com/office/officeart/2005/8/layout/orgChart1"/>
    <dgm:cxn modelId="{521B3F52-9B1B-4AB5-8E64-D2FA5CA584AD}" type="presParOf" srcId="{9548C1F1-78D2-4996-A924-763CE01777A9}" destId="{0AD31289-FC39-42B2-9AF9-A4B4FB50F9D5}" srcOrd="0" destOrd="0" presId="urn:microsoft.com/office/officeart/2005/8/layout/orgChart1"/>
    <dgm:cxn modelId="{109D28F1-A104-4310-A1F7-9299ED01A9A6}" type="presParOf" srcId="{9548C1F1-78D2-4996-A924-763CE01777A9}" destId="{C020F0A5-EC77-41DD-8EB8-9B6B2CBC193E}" srcOrd="1" destOrd="0" presId="urn:microsoft.com/office/officeart/2005/8/layout/orgChart1"/>
    <dgm:cxn modelId="{9110FC19-1072-4F1A-85FD-C83A7ACE8F52}" type="presParOf" srcId="{E1AAB68D-B2A4-4E42-9889-7DFA0EB17339}" destId="{41FF2F38-EC29-4D58-81DA-5973996D5C29}" srcOrd="1" destOrd="0" presId="urn:microsoft.com/office/officeart/2005/8/layout/orgChart1"/>
    <dgm:cxn modelId="{3304EF39-9A6A-4908-ACD2-BC92D184B9D7}" type="presParOf" srcId="{E1AAB68D-B2A4-4E42-9889-7DFA0EB17339}" destId="{6AB84DDA-26C6-4051-99A4-D50E353B2000}" srcOrd="2" destOrd="0" presId="urn:microsoft.com/office/officeart/2005/8/layout/orgChart1"/>
    <dgm:cxn modelId="{9B6463D9-4FC3-4EC6-B64A-213076DB837B}" type="presParOf" srcId="{2D310753-603A-40AA-8358-0982E840D312}" destId="{4AAFF748-2B00-4C08-B809-1EB9A9D6709B}" srcOrd="4" destOrd="0" presId="urn:microsoft.com/office/officeart/2005/8/layout/orgChart1"/>
    <dgm:cxn modelId="{1B8B0B3A-8B78-4BF6-9201-8440AB9C4031}" type="presParOf" srcId="{2D310753-603A-40AA-8358-0982E840D312}" destId="{C7955450-280E-4B82-BE9C-3B2BF1F51FCB}" srcOrd="5" destOrd="0" presId="urn:microsoft.com/office/officeart/2005/8/layout/orgChart1"/>
    <dgm:cxn modelId="{385A5AD4-9EDD-4A1F-9B3E-D4768E01B3FC}" type="presParOf" srcId="{C7955450-280E-4B82-BE9C-3B2BF1F51FCB}" destId="{91614105-89A6-47D9-9953-D3E0FE427D6A}" srcOrd="0" destOrd="0" presId="urn:microsoft.com/office/officeart/2005/8/layout/orgChart1"/>
    <dgm:cxn modelId="{33AE146F-02DD-45DA-A747-CE9385A8638D}" type="presParOf" srcId="{91614105-89A6-47D9-9953-D3E0FE427D6A}" destId="{79143EC3-82E2-42C7-B119-B17BEBF6546A}" srcOrd="0" destOrd="0" presId="urn:microsoft.com/office/officeart/2005/8/layout/orgChart1"/>
    <dgm:cxn modelId="{17E2AF4E-6DDA-4B78-BE9A-0100BD1893FA}" type="presParOf" srcId="{91614105-89A6-47D9-9953-D3E0FE427D6A}" destId="{9439D09D-1B7D-4F63-9233-BD0150D2EEC5}" srcOrd="1" destOrd="0" presId="urn:microsoft.com/office/officeart/2005/8/layout/orgChart1"/>
    <dgm:cxn modelId="{19664CA1-257B-4647-A1D4-2D48D1ECEEEC}" type="presParOf" srcId="{C7955450-280E-4B82-BE9C-3B2BF1F51FCB}" destId="{67D0D732-101E-4C12-A0FB-E38C8BD4430F}" srcOrd="1" destOrd="0" presId="urn:microsoft.com/office/officeart/2005/8/layout/orgChart1"/>
    <dgm:cxn modelId="{2DD2D6B9-FE70-48F5-995C-0EF0FBDA91C8}" type="presParOf" srcId="{C7955450-280E-4B82-BE9C-3B2BF1F51FCB}" destId="{34BC188E-D0BB-44AF-AE6D-A69429406B2C}" srcOrd="2" destOrd="0" presId="urn:microsoft.com/office/officeart/2005/8/layout/orgChart1"/>
    <dgm:cxn modelId="{1CA7F179-24B8-446F-A784-5ACBB4AB8F38}" type="presParOf" srcId="{D0490403-9FE8-42ED-A4CF-80E8E860678A}" destId="{3F09E085-6DC0-4ABD-AE89-41455C172222}" srcOrd="2" destOrd="0" presId="urn:microsoft.com/office/officeart/2005/8/layout/orgChart1"/>
    <dgm:cxn modelId="{A84EA242-50F2-4C57-9D99-6B274AC94B32}" type="presParOf" srcId="{F94CC66F-0E98-4DB9-BA22-7BF445688B60}" destId="{4D973D61-0A88-42AD-9B04-F3EEA129F1F0}" srcOrd="2" destOrd="0" presId="urn:microsoft.com/office/officeart/2005/8/layout/orgChart1"/>
  </dgm:cxnLst>
  <dgm:bg/>
  <dgm:whole/>
  <dgm:extLst>
    <a:ext uri="http://schemas.microsoft.com/office/drawing/2008/diagram">
      <dsp:dataModelExt xmlns:dsp="http://schemas.microsoft.com/office/drawing/2008/diagram" xmlns="" relId="rId575" minVer="http://schemas.openxmlformats.org/drawingml/2006/diagram"/>
    </a:ext>
  </dgm:extLst>
</dgm:dataModel>
</file>

<file path=word/diagrams/data106.xml><?xml version="1.0" encoding="utf-8"?>
<dgm:dataModel xmlns:dgm="http://schemas.openxmlformats.org/drawingml/2006/diagram" xmlns:a="http://schemas.openxmlformats.org/drawingml/2006/main">
  <dgm:ptLst>
    <dgm:pt modelId="{821F4CA1-5DBE-4191-B36A-695CC83A0CA0}" type="doc">
      <dgm:prSet loTypeId="urn:microsoft.com/office/officeart/2005/8/layout/process2" loCatId="process" qsTypeId="urn:microsoft.com/office/officeart/2005/8/quickstyle/simple3" qsCatId="simple" csTypeId="urn:microsoft.com/office/officeart/2005/8/colors/accent1_2" csCatId="accent1" phldr="1"/>
      <dgm:spPr/>
    </dgm:pt>
    <dgm:pt modelId="{1A61A7AE-2457-4F46-BCD6-04199E037314}">
      <dgm:prSet phldrT="[Текст]"/>
      <dgm:spPr/>
      <dgm:t>
        <a:bodyPr/>
        <a:lstStyle/>
        <a:p>
          <a:pPr algn="ctr"/>
          <a:r>
            <a:rPr lang="ru-RU"/>
            <a:t>планирование проверки либо выявление потребности во внеплановой проверке</a:t>
          </a:r>
        </a:p>
      </dgm:t>
    </dgm:pt>
    <dgm:pt modelId="{8209A346-C990-42EB-B78C-B0C6F010F3FF}" type="parTrans" cxnId="{C87C5268-A2F1-47FD-A664-4158FE2B5EDD}">
      <dgm:prSet/>
      <dgm:spPr/>
      <dgm:t>
        <a:bodyPr/>
        <a:lstStyle/>
        <a:p>
          <a:pPr algn="ctr"/>
          <a:endParaRPr lang="ru-RU"/>
        </a:p>
      </dgm:t>
    </dgm:pt>
    <dgm:pt modelId="{38E83A41-5AFF-4870-8320-457F52B9672E}" type="sibTrans" cxnId="{C87C5268-A2F1-47FD-A664-4158FE2B5EDD}">
      <dgm:prSet/>
      <dgm:spPr/>
      <dgm:t>
        <a:bodyPr/>
        <a:lstStyle/>
        <a:p>
          <a:pPr algn="ctr"/>
          <a:endParaRPr lang="ru-RU"/>
        </a:p>
      </dgm:t>
    </dgm:pt>
    <dgm:pt modelId="{E5116D48-44E1-4E96-8F4D-3328743E3D72}">
      <dgm:prSet phldrT="[Текст]"/>
      <dgm:spPr/>
      <dgm:t>
        <a:bodyPr/>
        <a:lstStyle/>
        <a:p>
          <a:pPr algn="ctr"/>
          <a:r>
            <a:rPr lang="ru-RU"/>
            <a:t>анализ нормативной правовой базы, поступающих жалоб, сообщений СМИ</a:t>
          </a:r>
        </a:p>
      </dgm:t>
    </dgm:pt>
    <dgm:pt modelId="{7C467E4C-B097-4E3F-A1F0-C44868AC2FE0}" type="parTrans" cxnId="{934592C1-818D-4CF1-B906-0E8104363A04}">
      <dgm:prSet/>
      <dgm:spPr/>
      <dgm:t>
        <a:bodyPr/>
        <a:lstStyle/>
        <a:p>
          <a:pPr algn="ctr"/>
          <a:endParaRPr lang="ru-RU"/>
        </a:p>
      </dgm:t>
    </dgm:pt>
    <dgm:pt modelId="{6E35F3CC-7887-4C5C-82F2-A3E44BC367D2}" type="sibTrans" cxnId="{934592C1-818D-4CF1-B906-0E8104363A04}">
      <dgm:prSet/>
      <dgm:spPr/>
      <dgm:t>
        <a:bodyPr/>
        <a:lstStyle/>
        <a:p>
          <a:pPr algn="ctr"/>
          <a:endParaRPr lang="ru-RU"/>
        </a:p>
      </dgm:t>
    </dgm:pt>
    <dgm:pt modelId="{20043829-5955-4B35-BCAA-3E253AC3D40E}">
      <dgm:prSet phldrT="[Текст]"/>
      <dgm:spPr/>
      <dgm:t>
        <a:bodyPr/>
        <a:lstStyle/>
        <a:p>
          <a:pPr algn="ctr"/>
          <a:r>
            <a:rPr lang="ru-RU"/>
            <a:t>проведение проверки</a:t>
          </a:r>
        </a:p>
      </dgm:t>
    </dgm:pt>
    <dgm:pt modelId="{A8179C9E-2EC6-48BC-AA5E-11769B9E0A5F}" type="parTrans" cxnId="{AC18D892-B1BB-40E7-9437-CCC7C44535EB}">
      <dgm:prSet/>
      <dgm:spPr/>
      <dgm:t>
        <a:bodyPr/>
        <a:lstStyle/>
        <a:p>
          <a:pPr algn="ctr"/>
          <a:endParaRPr lang="ru-RU"/>
        </a:p>
      </dgm:t>
    </dgm:pt>
    <dgm:pt modelId="{009C7E61-1CEE-43B6-B183-8FE713F8E5A7}" type="sibTrans" cxnId="{AC18D892-B1BB-40E7-9437-CCC7C44535EB}">
      <dgm:prSet/>
      <dgm:spPr/>
      <dgm:t>
        <a:bodyPr/>
        <a:lstStyle/>
        <a:p>
          <a:pPr algn="ctr"/>
          <a:endParaRPr lang="ru-RU"/>
        </a:p>
      </dgm:t>
    </dgm:pt>
    <dgm:pt modelId="{86C5867A-9F2A-40F0-9694-3F274B46E80D}">
      <dgm:prSet/>
      <dgm:spPr/>
      <dgm:t>
        <a:bodyPr/>
        <a:lstStyle/>
        <a:p>
          <a:pPr algn="ctr"/>
          <a:r>
            <a:rPr lang="ru-RU"/>
            <a:t>проведение личного приема</a:t>
          </a:r>
        </a:p>
      </dgm:t>
    </dgm:pt>
    <dgm:pt modelId="{E106C07E-992D-4E2A-9048-8EF1347431B1}" type="parTrans" cxnId="{0766A03E-9757-421B-80BE-C15A40EA66E4}">
      <dgm:prSet/>
      <dgm:spPr/>
      <dgm:t>
        <a:bodyPr/>
        <a:lstStyle/>
        <a:p>
          <a:pPr algn="ctr"/>
          <a:endParaRPr lang="ru-RU"/>
        </a:p>
      </dgm:t>
    </dgm:pt>
    <dgm:pt modelId="{589E1676-959D-442D-BD91-6AC6EC28CEF6}" type="sibTrans" cxnId="{0766A03E-9757-421B-80BE-C15A40EA66E4}">
      <dgm:prSet/>
      <dgm:spPr/>
      <dgm:t>
        <a:bodyPr/>
        <a:lstStyle/>
        <a:p>
          <a:pPr algn="ctr"/>
          <a:endParaRPr lang="ru-RU"/>
        </a:p>
      </dgm:t>
    </dgm:pt>
    <dgm:pt modelId="{D3E35CB0-7240-4594-90AB-CCD280FB2663}">
      <dgm:prSet/>
      <dgm:spPr/>
      <dgm:t>
        <a:bodyPr/>
        <a:lstStyle/>
        <a:p>
          <a:pPr algn="ctr"/>
          <a:r>
            <a:rPr lang="ru-RU"/>
            <a:t> анализ результатов проверки</a:t>
          </a:r>
        </a:p>
      </dgm:t>
    </dgm:pt>
    <dgm:pt modelId="{AF48CF41-4CB0-437A-95E0-008593EE3A08}" type="parTrans" cxnId="{EA663BDF-757E-4C72-AD82-C8213E3FBA43}">
      <dgm:prSet/>
      <dgm:spPr/>
      <dgm:t>
        <a:bodyPr/>
        <a:lstStyle/>
        <a:p>
          <a:pPr algn="ctr"/>
          <a:endParaRPr lang="ru-RU"/>
        </a:p>
      </dgm:t>
    </dgm:pt>
    <dgm:pt modelId="{B3B20C48-F1F9-4FD4-9F6F-69A76C012B52}" type="sibTrans" cxnId="{EA663BDF-757E-4C72-AD82-C8213E3FBA43}">
      <dgm:prSet/>
      <dgm:spPr/>
      <dgm:t>
        <a:bodyPr/>
        <a:lstStyle/>
        <a:p>
          <a:pPr algn="ctr"/>
          <a:endParaRPr lang="ru-RU"/>
        </a:p>
      </dgm:t>
    </dgm:pt>
    <dgm:pt modelId="{8EC14DFC-EB60-477B-8EBB-C45C163041D7}">
      <dgm:prSet/>
      <dgm:spPr/>
      <dgm:t>
        <a:bodyPr/>
        <a:lstStyle/>
        <a:p>
          <a:pPr algn="ctr"/>
          <a:r>
            <a:rPr lang="ru-RU"/>
            <a:t>подготовка  запроса, обращения  по результатам проверки</a:t>
          </a:r>
        </a:p>
      </dgm:t>
    </dgm:pt>
    <dgm:pt modelId="{6794ACDD-D382-4362-AD0F-213D248E7EDC}" type="parTrans" cxnId="{6052D036-23D8-4BA3-9D53-E333E8EA5441}">
      <dgm:prSet/>
      <dgm:spPr/>
      <dgm:t>
        <a:bodyPr/>
        <a:lstStyle/>
        <a:p>
          <a:pPr algn="ctr"/>
          <a:endParaRPr lang="ru-RU"/>
        </a:p>
      </dgm:t>
    </dgm:pt>
    <dgm:pt modelId="{2CC17114-FEF2-4788-8CD7-22A5DBA65829}" type="sibTrans" cxnId="{6052D036-23D8-4BA3-9D53-E333E8EA5441}">
      <dgm:prSet/>
      <dgm:spPr/>
      <dgm:t>
        <a:bodyPr/>
        <a:lstStyle/>
        <a:p>
          <a:pPr algn="ctr"/>
          <a:endParaRPr lang="ru-RU"/>
        </a:p>
      </dgm:t>
    </dgm:pt>
    <dgm:pt modelId="{8CDBC981-9E73-4E77-A795-7712C12AA149}">
      <dgm:prSet/>
      <dgm:spPr/>
      <dgm:t>
        <a:bodyPr/>
        <a:lstStyle/>
        <a:p>
          <a:pPr algn="ctr"/>
          <a:r>
            <a:rPr lang="ru-RU"/>
            <a:t>включение в ежегодный , специальный доклады, публикация в СМИ</a:t>
          </a:r>
        </a:p>
      </dgm:t>
    </dgm:pt>
    <dgm:pt modelId="{AC22DFC1-E8DF-4205-875D-DA1B9B7298A7}" type="parTrans" cxnId="{2DC58BB0-6CD7-4A64-A11E-17629F82C28A}">
      <dgm:prSet/>
      <dgm:spPr/>
      <dgm:t>
        <a:bodyPr/>
        <a:lstStyle/>
        <a:p>
          <a:pPr algn="ctr"/>
          <a:endParaRPr lang="ru-RU"/>
        </a:p>
      </dgm:t>
    </dgm:pt>
    <dgm:pt modelId="{75AE36EB-26CA-4BF9-B9B0-2653604AB30A}" type="sibTrans" cxnId="{2DC58BB0-6CD7-4A64-A11E-17629F82C28A}">
      <dgm:prSet/>
      <dgm:spPr/>
      <dgm:t>
        <a:bodyPr/>
        <a:lstStyle/>
        <a:p>
          <a:pPr algn="ctr"/>
          <a:endParaRPr lang="ru-RU"/>
        </a:p>
      </dgm:t>
    </dgm:pt>
    <dgm:pt modelId="{F8F651C6-C51E-4675-86DF-8DFD70ED5CEC}">
      <dgm:prSet/>
      <dgm:spPr/>
      <dgm:t>
        <a:bodyPr/>
        <a:lstStyle/>
        <a:p>
          <a:r>
            <a:rPr lang="ru-RU"/>
            <a:t>составление акта (заключения), фиксирующего результаты проверки</a:t>
          </a:r>
        </a:p>
      </dgm:t>
    </dgm:pt>
    <dgm:pt modelId="{F018E7E1-6614-4790-B2E0-DD1916EA4923}" type="parTrans" cxnId="{F87F4755-EEE8-44CF-99C0-ECC4B173252F}">
      <dgm:prSet/>
      <dgm:spPr/>
      <dgm:t>
        <a:bodyPr/>
        <a:lstStyle/>
        <a:p>
          <a:endParaRPr lang="ru-RU"/>
        </a:p>
      </dgm:t>
    </dgm:pt>
    <dgm:pt modelId="{33F676EA-81FA-477B-BAC3-7FA6F11A720C}" type="sibTrans" cxnId="{F87F4755-EEE8-44CF-99C0-ECC4B173252F}">
      <dgm:prSet/>
      <dgm:spPr/>
      <dgm:t>
        <a:bodyPr/>
        <a:lstStyle/>
        <a:p>
          <a:endParaRPr lang="ru-RU"/>
        </a:p>
      </dgm:t>
    </dgm:pt>
    <dgm:pt modelId="{93FEEF76-0666-42EB-B337-24401DB11DF9}" type="pres">
      <dgm:prSet presAssocID="{821F4CA1-5DBE-4191-B36A-695CC83A0CA0}" presName="linearFlow" presStyleCnt="0">
        <dgm:presLayoutVars>
          <dgm:resizeHandles val="exact"/>
        </dgm:presLayoutVars>
      </dgm:prSet>
      <dgm:spPr/>
    </dgm:pt>
    <dgm:pt modelId="{EC31DDF3-2A9F-48E3-9DBD-359BDDB0C2F6}" type="pres">
      <dgm:prSet presAssocID="{1A61A7AE-2457-4F46-BCD6-04199E037314}" presName="node" presStyleLbl="node1" presStyleIdx="0" presStyleCnt="8">
        <dgm:presLayoutVars>
          <dgm:bulletEnabled val="1"/>
        </dgm:presLayoutVars>
      </dgm:prSet>
      <dgm:spPr/>
      <dgm:t>
        <a:bodyPr/>
        <a:lstStyle/>
        <a:p>
          <a:endParaRPr lang="ru-RU"/>
        </a:p>
      </dgm:t>
    </dgm:pt>
    <dgm:pt modelId="{ECC1DE9B-C163-44CB-9DFD-269EBDEE47B8}" type="pres">
      <dgm:prSet presAssocID="{38E83A41-5AFF-4870-8320-457F52B9672E}" presName="sibTrans" presStyleLbl="sibTrans2D1" presStyleIdx="0" presStyleCnt="7"/>
      <dgm:spPr/>
      <dgm:t>
        <a:bodyPr/>
        <a:lstStyle/>
        <a:p>
          <a:endParaRPr lang="ru-RU"/>
        </a:p>
      </dgm:t>
    </dgm:pt>
    <dgm:pt modelId="{FCBCBA60-89E7-411A-B265-893CBED3197B}" type="pres">
      <dgm:prSet presAssocID="{38E83A41-5AFF-4870-8320-457F52B9672E}" presName="connectorText" presStyleLbl="sibTrans2D1" presStyleIdx="0" presStyleCnt="7"/>
      <dgm:spPr/>
      <dgm:t>
        <a:bodyPr/>
        <a:lstStyle/>
        <a:p>
          <a:endParaRPr lang="ru-RU"/>
        </a:p>
      </dgm:t>
    </dgm:pt>
    <dgm:pt modelId="{641A8F51-E717-4E8D-B612-6DBB247687AE}" type="pres">
      <dgm:prSet presAssocID="{E5116D48-44E1-4E96-8F4D-3328743E3D72}" presName="node" presStyleLbl="node1" presStyleIdx="1" presStyleCnt="8">
        <dgm:presLayoutVars>
          <dgm:bulletEnabled val="1"/>
        </dgm:presLayoutVars>
      </dgm:prSet>
      <dgm:spPr/>
      <dgm:t>
        <a:bodyPr/>
        <a:lstStyle/>
        <a:p>
          <a:endParaRPr lang="ru-RU"/>
        </a:p>
      </dgm:t>
    </dgm:pt>
    <dgm:pt modelId="{DD7814D2-8605-4E84-9E6A-090639AF1607}" type="pres">
      <dgm:prSet presAssocID="{6E35F3CC-7887-4C5C-82F2-A3E44BC367D2}" presName="sibTrans" presStyleLbl="sibTrans2D1" presStyleIdx="1" presStyleCnt="7"/>
      <dgm:spPr/>
      <dgm:t>
        <a:bodyPr/>
        <a:lstStyle/>
        <a:p>
          <a:endParaRPr lang="ru-RU"/>
        </a:p>
      </dgm:t>
    </dgm:pt>
    <dgm:pt modelId="{088E5CFA-87FD-4914-B9C1-7E3F3648D3C8}" type="pres">
      <dgm:prSet presAssocID="{6E35F3CC-7887-4C5C-82F2-A3E44BC367D2}" presName="connectorText" presStyleLbl="sibTrans2D1" presStyleIdx="1" presStyleCnt="7"/>
      <dgm:spPr/>
      <dgm:t>
        <a:bodyPr/>
        <a:lstStyle/>
        <a:p>
          <a:endParaRPr lang="ru-RU"/>
        </a:p>
      </dgm:t>
    </dgm:pt>
    <dgm:pt modelId="{D648FC06-718F-4359-96E1-DBC01C71E818}" type="pres">
      <dgm:prSet presAssocID="{20043829-5955-4B35-BCAA-3E253AC3D40E}" presName="node" presStyleLbl="node1" presStyleIdx="2" presStyleCnt="8">
        <dgm:presLayoutVars>
          <dgm:bulletEnabled val="1"/>
        </dgm:presLayoutVars>
      </dgm:prSet>
      <dgm:spPr/>
      <dgm:t>
        <a:bodyPr/>
        <a:lstStyle/>
        <a:p>
          <a:endParaRPr lang="ru-RU"/>
        </a:p>
      </dgm:t>
    </dgm:pt>
    <dgm:pt modelId="{6D0DC2F3-4C33-449F-AFA6-4F64B17C0B4A}" type="pres">
      <dgm:prSet presAssocID="{009C7E61-1CEE-43B6-B183-8FE713F8E5A7}" presName="sibTrans" presStyleLbl="sibTrans2D1" presStyleIdx="2" presStyleCnt="7"/>
      <dgm:spPr/>
      <dgm:t>
        <a:bodyPr/>
        <a:lstStyle/>
        <a:p>
          <a:endParaRPr lang="ru-RU"/>
        </a:p>
      </dgm:t>
    </dgm:pt>
    <dgm:pt modelId="{07BCB2FD-E101-4865-870B-66EEBC72AFB0}" type="pres">
      <dgm:prSet presAssocID="{009C7E61-1CEE-43B6-B183-8FE713F8E5A7}" presName="connectorText" presStyleLbl="sibTrans2D1" presStyleIdx="2" presStyleCnt="7"/>
      <dgm:spPr/>
      <dgm:t>
        <a:bodyPr/>
        <a:lstStyle/>
        <a:p>
          <a:endParaRPr lang="ru-RU"/>
        </a:p>
      </dgm:t>
    </dgm:pt>
    <dgm:pt modelId="{CFA2B94E-E309-49A8-AE84-A3C707607239}" type="pres">
      <dgm:prSet presAssocID="{86C5867A-9F2A-40F0-9694-3F274B46E80D}" presName="node" presStyleLbl="node1" presStyleIdx="3" presStyleCnt="8">
        <dgm:presLayoutVars>
          <dgm:bulletEnabled val="1"/>
        </dgm:presLayoutVars>
      </dgm:prSet>
      <dgm:spPr/>
      <dgm:t>
        <a:bodyPr/>
        <a:lstStyle/>
        <a:p>
          <a:endParaRPr lang="ru-RU"/>
        </a:p>
      </dgm:t>
    </dgm:pt>
    <dgm:pt modelId="{D44BDC09-E95F-48B8-BB4F-C9CAB81F383A}" type="pres">
      <dgm:prSet presAssocID="{589E1676-959D-442D-BD91-6AC6EC28CEF6}" presName="sibTrans" presStyleLbl="sibTrans2D1" presStyleIdx="3" presStyleCnt="7"/>
      <dgm:spPr/>
      <dgm:t>
        <a:bodyPr/>
        <a:lstStyle/>
        <a:p>
          <a:endParaRPr lang="ru-RU"/>
        </a:p>
      </dgm:t>
    </dgm:pt>
    <dgm:pt modelId="{0493DF9E-5665-43A6-A24F-E0D4C032DFA5}" type="pres">
      <dgm:prSet presAssocID="{589E1676-959D-442D-BD91-6AC6EC28CEF6}" presName="connectorText" presStyleLbl="sibTrans2D1" presStyleIdx="3" presStyleCnt="7"/>
      <dgm:spPr/>
      <dgm:t>
        <a:bodyPr/>
        <a:lstStyle/>
        <a:p>
          <a:endParaRPr lang="ru-RU"/>
        </a:p>
      </dgm:t>
    </dgm:pt>
    <dgm:pt modelId="{F037E85D-2B25-4CC1-8DB5-0806CC1A0AD5}" type="pres">
      <dgm:prSet presAssocID="{D3E35CB0-7240-4594-90AB-CCD280FB2663}" presName="node" presStyleLbl="node1" presStyleIdx="4" presStyleCnt="8">
        <dgm:presLayoutVars>
          <dgm:bulletEnabled val="1"/>
        </dgm:presLayoutVars>
      </dgm:prSet>
      <dgm:spPr/>
      <dgm:t>
        <a:bodyPr/>
        <a:lstStyle/>
        <a:p>
          <a:endParaRPr lang="ru-RU"/>
        </a:p>
      </dgm:t>
    </dgm:pt>
    <dgm:pt modelId="{27E6B504-27EE-4225-ABC3-3B5E145C8AB1}" type="pres">
      <dgm:prSet presAssocID="{B3B20C48-F1F9-4FD4-9F6F-69A76C012B52}" presName="sibTrans" presStyleLbl="sibTrans2D1" presStyleIdx="4" presStyleCnt="7"/>
      <dgm:spPr/>
      <dgm:t>
        <a:bodyPr/>
        <a:lstStyle/>
        <a:p>
          <a:endParaRPr lang="ru-RU"/>
        </a:p>
      </dgm:t>
    </dgm:pt>
    <dgm:pt modelId="{7EF4D558-8CE1-4513-8B98-7F843BDBDA18}" type="pres">
      <dgm:prSet presAssocID="{B3B20C48-F1F9-4FD4-9F6F-69A76C012B52}" presName="connectorText" presStyleLbl="sibTrans2D1" presStyleIdx="4" presStyleCnt="7"/>
      <dgm:spPr/>
      <dgm:t>
        <a:bodyPr/>
        <a:lstStyle/>
        <a:p>
          <a:endParaRPr lang="ru-RU"/>
        </a:p>
      </dgm:t>
    </dgm:pt>
    <dgm:pt modelId="{7917F674-40A3-4744-9244-D8C02A41B905}" type="pres">
      <dgm:prSet presAssocID="{F8F651C6-C51E-4675-86DF-8DFD70ED5CEC}" presName="node" presStyleLbl="node1" presStyleIdx="5" presStyleCnt="8">
        <dgm:presLayoutVars>
          <dgm:bulletEnabled val="1"/>
        </dgm:presLayoutVars>
      </dgm:prSet>
      <dgm:spPr/>
      <dgm:t>
        <a:bodyPr/>
        <a:lstStyle/>
        <a:p>
          <a:endParaRPr lang="ru-RU"/>
        </a:p>
      </dgm:t>
    </dgm:pt>
    <dgm:pt modelId="{48D61569-91CE-44FB-B056-C4AC773B9C64}" type="pres">
      <dgm:prSet presAssocID="{33F676EA-81FA-477B-BAC3-7FA6F11A720C}" presName="sibTrans" presStyleLbl="sibTrans2D1" presStyleIdx="5" presStyleCnt="7"/>
      <dgm:spPr/>
      <dgm:t>
        <a:bodyPr/>
        <a:lstStyle/>
        <a:p>
          <a:endParaRPr lang="ru-RU"/>
        </a:p>
      </dgm:t>
    </dgm:pt>
    <dgm:pt modelId="{B7BBF1EB-7D74-4780-B72C-64046296DD2F}" type="pres">
      <dgm:prSet presAssocID="{33F676EA-81FA-477B-BAC3-7FA6F11A720C}" presName="connectorText" presStyleLbl="sibTrans2D1" presStyleIdx="5" presStyleCnt="7"/>
      <dgm:spPr/>
      <dgm:t>
        <a:bodyPr/>
        <a:lstStyle/>
        <a:p>
          <a:endParaRPr lang="ru-RU"/>
        </a:p>
      </dgm:t>
    </dgm:pt>
    <dgm:pt modelId="{B3194203-E863-47DE-BE01-DD34286CEA68}" type="pres">
      <dgm:prSet presAssocID="{8EC14DFC-EB60-477B-8EBB-C45C163041D7}" presName="node" presStyleLbl="node1" presStyleIdx="6" presStyleCnt="8">
        <dgm:presLayoutVars>
          <dgm:bulletEnabled val="1"/>
        </dgm:presLayoutVars>
      </dgm:prSet>
      <dgm:spPr/>
      <dgm:t>
        <a:bodyPr/>
        <a:lstStyle/>
        <a:p>
          <a:endParaRPr lang="ru-RU"/>
        </a:p>
      </dgm:t>
    </dgm:pt>
    <dgm:pt modelId="{017824A2-75A5-4DAB-A678-F7F5479AC524}" type="pres">
      <dgm:prSet presAssocID="{2CC17114-FEF2-4788-8CD7-22A5DBA65829}" presName="sibTrans" presStyleLbl="sibTrans2D1" presStyleIdx="6" presStyleCnt="7"/>
      <dgm:spPr/>
      <dgm:t>
        <a:bodyPr/>
        <a:lstStyle/>
        <a:p>
          <a:endParaRPr lang="ru-RU"/>
        </a:p>
      </dgm:t>
    </dgm:pt>
    <dgm:pt modelId="{02AC11C8-51AC-4310-8034-76D0B73EFC29}" type="pres">
      <dgm:prSet presAssocID="{2CC17114-FEF2-4788-8CD7-22A5DBA65829}" presName="connectorText" presStyleLbl="sibTrans2D1" presStyleIdx="6" presStyleCnt="7"/>
      <dgm:spPr/>
      <dgm:t>
        <a:bodyPr/>
        <a:lstStyle/>
        <a:p>
          <a:endParaRPr lang="ru-RU"/>
        </a:p>
      </dgm:t>
    </dgm:pt>
    <dgm:pt modelId="{93B99A0B-51A7-4DE2-954A-F12284E40A46}" type="pres">
      <dgm:prSet presAssocID="{8CDBC981-9E73-4E77-A795-7712C12AA149}" presName="node" presStyleLbl="node1" presStyleIdx="7" presStyleCnt="8">
        <dgm:presLayoutVars>
          <dgm:bulletEnabled val="1"/>
        </dgm:presLayoutVars>
      </dgm:prSet>
      <dgm:spPr/>
      <dgm:t>
        <a:bodyPr/>
        <a:lstStyle/>
        <a:p>
          <a:endParaRPr lang="ru-RU"/>
        </a:p>
      </dgm:t>
    </dgm:pt>
  </dgm:ptLst>
  <dgm:cxnLst>
    <dgm:cxn modelId="{2FD5E856-2224-4789-AE5A-6E7C6EBD5DEC}" type="presOf" srcId="{20043829-5955-4B35-BCAA-3E253AC3D40E}" destId="{D648FC06-718F-4359-96E1-DBC01C71E818}" srcOrd="0" destOrd="0" presId="urn:microsoft.com/office/officeart/2005/8/layout/process2"/>
    <dgm:cxn modelId="{8EB1E8F8-EBF3-475E-87DC-7348378BC157}" type="presOf" srcId="{2CC17114-FEF2-4788-8CD7-22A5DBA65829}" destId="{017824A2-75A5-4DAB-A678-F7F5479AC524}" srcOrd="0" destOrd="0" presId="urn:microsoft.com/office/officeart/2005/8/layout/process2"/>
    <dgm:cxn modelId="{CB07D202-E1FB-4975-9714-EAE7FFD551A5}" type="presOf" srcId="{1A61A7AE-2457-4F46-BCD6-04199E037314}" destId="{EC31DDF3-2A9F-48E3-9DBD-359BDDB0C2F6}" srcOrd="0" destOrd="0" presId="urn:microsoft.com/office/officeart/2005/8/layout/process2"/>
    <dgm:cxn modelId="{EA663BDF-757E-4C72-AD82-C8213E3FBA43}" srcId="{821F4CA1-5DBE-4191-B36A-695CC83A0CA0}" destId="{D3E35CB0-7240-4594-90AB-CCD280FB2663}" srcOrd="4" destOrd="0" parTransId="{AF48CF41-4CB0-437A-95E0-008593EE3A08}" sibTransId="{B3B20C48-F1F9-4FD4-9F6F-69A76C012B52}"/>
    <dgm:cxn modelId="{F4AAE5BE-A1C0-4634-8C95-3C2FEF8569BE}" type="presOf" srcId="{589E1676-959D-442D-BD91-6AC6EC28CEF6}" destId="{D44BDC09-E95F-48B8-BB4F-C9CAB81F383A}" srcOrd="0" destOrd="0" presId="urn:microsoft.com/office/officeart/2005/8/layout/process2"/>
    <dgm:cxn modelId="{899C48E3-8A99-4026-BD11-69E65C96B6E3}" type="presOf" srcId="{38E83A41-5AFF-4870-8320-457F52B9672E}" destId="{ECC1DE9B-C163-44CB-9DFD-269EBDEE47B8}" srcOrd="0" destOrd="0" presId="urn:microsoft.com/office/officeart/2005/8/layout/process2"/>
    <dgm:cxn modelId="{85D2223C-5F87-4E01-8606-CAEE0AA9BA3F}" type="presOf" srcId="{009C7E61-1CEE-43B6-B183-8FE713F8E5A7}" destId="{6D0DC2F3-4C33-449F-AFA6-4F64B17C0B4A}" srcOrd="0" destOrd="0" presId="urn:microsoft.com/office/officeart/2005/8/layout/process2"/>
    <dgm:cxn modelId="{6159A976-DF29-410D-A8C1-14E364E0DA52}" type="presOf" srcId="{8EC14DFC-EB60-477B-8EBB-C45C163041D7}" destId="{B3194203-E863-47DE-BE01-DD34286CEA68}" srcOrd="0" destOrd="0" presId="urn:microsoft.com/office/officeart/2005/8/layout/process2"/>
    <dgm:cxn modelId="{3BEEE83E-C76C-4A46-9384-350E595C55D9}" type="presOf" srcId="{D3E35CB0-7240-4594-90AB-CCD280FB2663}" destId="{F037E85D-2B25-4CC1-8DB5-0806CC1A0AD5}" srcOrd="0" destOrd="0" presId="urn:microsoft.com/office/officeart/2005/8/layout/process2"/>
    <dgm:cxn modelId="{6052D036-23D8-4BA3-9D53-E333E8EA5441}" srcId="{821F4CA1-5DBE-4191-B36A-695CC83A0CA0}" destId="{8EC14DFC-EB60-477B-8EBB-C45C163041D7}" srcOrd="6" destOrd="0" parTransId="{6794ACDD-D382-4362-AD0F-213D248E7EDC}" sibTransId="{2CC17114-FEF2-4788-8CD7-22A5DBA65829}"/>
    <dgm:cxn modelId="{215B0EF0-42CA-4ED8-A7F1-1348C0401F21}" type="presOf" srcId="{589E1676-959D-442D-BD91-6AC6EC28CEF6}" destId="{0493DF9E-5665-43A6-A24F-E0D4C032DFA5}" srcOrd="1" destOrd="0" presId="urn:microsoft.com/office/officeart/2005/8/layout/process2"/>
    <dgm:cxn modelId="{69FF39AE-CE78-4265-8D06-5839E618D9C5}" type="presOf" srcId="{38E83A41-5AFF-4870-8320-457F52B9672E}" destId="{FCBCBA60-89E7-411A-B265-893CBED3197B}" srcOrd="1" destOrd="0" presId="urn:microsoft.com/office/officeart/2005/8/layout/process2"/>
    <dgm:cxn modelId="{2DC58BB0-6CD7-4A64-A11E-17629F82C28A}" srcId="{821F4CA1-5DBE-4191-B36A-695CC83A0CA0}" destId="{8CDBC981-9E73-4E77-A795-7712C12AA149}" srcOrd="7" destOrd="0" parTransId="{AC22DFC1-E8DF-4205-875D-DA1B9B7298A7}" sibTransId="{75AE36EB-26CA-4BF9-B9B0-2653604AB30A}"/>
    <dgm:cxn modelId="{25D20B78-7C69-4217-AD93-B11A914D5984}" type="presOf" srcId="{8CDBC981-9E73-4E77-A795-7712C12AA149}" destId="{93B99A0B-51A7-4DE2-954A-F12284E40A46}" srcOrd="0" destOrd="0" presId="urn:microsoft.com/office/officeart/2005/8/layout/process2"/>
    <dgm:cxn modelId="{AC18D892-B1BB-40E7-9437-CCC7C44535EB}" srcId="{821F4CA1-5DBE-4191-B36A-695CC83A0CA0}" destId="{20043829-5955-4B35-BCAA-3E253AC3D40E}" srcOrd="2" destOrd="0" parTransId="{A8179C9E-2EC6-48BC-AA5E-11769B9E0A5F}" sibTransId="{009C7E61-1CEE-43B6-B183-8FE713F8E5A7}"/>
    <dgm:cxn modelId="{2E4A3046-87F6-40BB-9F8F-CF57813FDF22}" type="presOf" srcId="{33F676EA-81FA-477B-BAC3-7FA6F11A720C}" destId="{48D61569-91CE-44FB-B056-C4AC773B9C64}" srcOrd="0" destOrd="0" presId="urn:microsoft.com/office/officeart/2005/8/layout/process2"/>
    <dgm:cxn modelId="{5F707541-CD95-4822-803E-BD176C4DFA6C}" type="presOf" srcId="{33F676EA-81FA-477B-BAC3-7FA6F11A720C}" destId="{B7BBF1EB-7D74-4780-B72C-64046296DD2F}" srcOrd="1" destOrd="0" presId="urn:microsoft.com/office/officeart/2005/8/layout/process2"/>
    <dgm:cxn modelId="{D3B045A7-8E5D-4291-ADC9-42118D6FB6C0}" type="presOf" srcId="{86C5867A-9F2A-40F0-9694-3F274B46E80D}" destId="{CFA2B94E-E309-49A8-AE84-A3C707607239}" srcOrd="0" destOrd="0" presId="urn:microsoft.com/office/officeart/2005/8/layout/process2"/>
    <dgm:cxn modelId="{3580A97D-94C1-49F9-8E98-89E1B0AF72EC}" type="presOf" srcId="{6E35F3CC-7887-4C5C-82F2-A3E44BC367D2}" destId="{DD7814D2-8605-4E84-9E6A-090639AF1607}" srcOrd="0" destOrd="0" presId="urn:microsoft.com/office/officeart/2005/8/layout/process2"/>
    <dgm:cxn modelId="{F87F4755-EEE8-44CF-99C0-ECC4B173252F}" srcId="{821F4CA1-5DBE-4191-B36A-695CC83A0CA0}" destId="{F8F651C6-C51E-4675-86DF-8DFD70ED5CEC}" srcOrd="5" destOrd="0" parTransId="{F018E7E1-6614-4790-B2E0-DD1916EA4923}" sibTransId="{33F676EA-81FA-477B-BAC3-7FA6F11A720C}"/>
    <dgm:cxn modelId="{26CCBA41-F626-46F9-9DFC-98251341528F}" type="presOf" srcId="{2CC17114-FEF2-4788-8CD7-22A5DBA65829}" destId="{02AC11C8-51AC-4310-8034-76D0B73EFC29}" srcOrd="1" destOrd="0" presId="urn:microsoft.com/office/officeart/2005/8/layout/process2"/>
    <dgm:cxn modelId="{934592C1-818D-4CF1-B906-0E8104363A04}" srcId="{821F4CA1-5DBE-4191-B36A-695CC83A0CA0}" destId="{E5116D48-44E1-4E96-8F4D-3328743E3D72}" srcOrd="1" destOrd="0" parTransId="{7C467E4C-B097-4E3F-A1F0-C44868AC2FE0}" sibTransId="{6E35F3CC-7887-4C5C-82F2-A3E44BC367D2}"/>
    <dgm:cxn modelId="{18968E91-E383-46DD-805E-50CE3323B167}" type="presOf" srcId="{009C7E61-1CEE-43B6-B183-8FE713F8E5A7}" destId="{07BCB2FD-E101-4865-870B-66EEBC72AFB0}" srcOrd="1" destOrd="0" presId="urn:microsoft.com/office/officeart/2005/8/layout/process2"/>
    <dgm:cxn modelId="{9CAC836A-4D2B-469D-94A9-2777102B9105}" type="presOf" srcId="{B3B20C48-F1F9-4FD4-9F6F-69A76C012B52}" destId="{27E6B504-27EE-4225-ABC3-3B5E145C8AB1}" srcOrd="0" destOrd="0" presId="urn:microsoft.com/office/officeart/2005/8/layout/process2"/>
    <dgm:cxn modelId="{8B459840-7D37-4081-B518-BD15F55E7CA6}" type="presOf" srcId="{E5116D48-44E1-4E96-8F4D-3328743E3D72}" destId="{641A8F51-E717-4E8D-B612-6DBB247687AE}" srcOrd="0" destOrd="0" presId="urn:microsoft.com/office/officeart/2005/8/layout/process2"/>
    <dgm:cxn modelId="{08913E04-F5D1-44B6-B195-326413450840}" type="presOf" srcId="{B3B20C48-F1F9-4FD4-9F6F-69A76C012B52}" destId="{7EF4D558-8CE1-4513-8B98-7F843BDBDA18}" srcOrd="1" destOrd="0" presId="urn:microsoft.com/office/officeart/2005/8/layout/process2"/>
    <dgm:cxn modelId="{C87C5268-A2F1-47FD-A664-4158FE2B5EDD}" srcId="{821F4CA1-5DBE-4191-B36A-695CC83A0CA0}" destId="{1A61A7AE-2457-4F46-BCD6-04199E037314}" srcOrd="0" destOrd="0" parTransId="{8209A346-C990-42EB-B78C-B0C6F010F3FF}" sibTransId="{38E83A41-5AFF-4870-8320-457F52B9672E}"/>
    <dgm:cxn modelId="{AA62EA89-0AA4-4AC9-8B51-0E982BB5B2FE}" type="presOf" srcId="{821F4CA1-5DBE-4191-B36A-695CC83A0CA0}" destId="{93FEEF76-0666-42EB-B337-24401DB11DF9}" srcOrd="0" destOrd="0" presId="urn:microsoft.com/office/officeart/2005/8/layout/process2"/>
    <dgm:cxn modelId="{0766A03E-9757-421B-80BE-C15A40EA66E4}" srcId="{821F4CA1-5DBE-4191-B36A-695CC83A0CA0}" destId="{86C5867A-9F2A-40F0-9694-3F274B46E80D}" srcOrd="3" destOrd="0" parTransId="{E106C07E-992D-4E2A-9048-8EF1347431B1}" sibTransId="{589E1676-959D-442D-BD91-6AC6EC28CEF6}"/>
    <dgm:cxn modelId="{DAC10D2D-6BFD-454D-8BED-E2EF5F5DBF8E}" type="presOf" srcId="{F8F651C6-C51E-4675-86DF-8DFD70ED5CEC}" destId="{7917F674-40A3-4744-9244-D8C02A41B905}" srcOrd="0" destOrd="0" presId="urn:microsoft.com/office/officeart/2005/8/layout/process2"/>
    <dgm:cxn modelId="{3A3C8829-F1AF-47C2-8DF9-DCE18D633AAC}" type="presOf" srcId="{6E35F3CC-7887-4C5C-82F2-A3E44BC367D2}" destId="{088E5CFA-87FD-4914-B9C1-7E3F3648D3C8}" srcOrd="1" destOrd="0" presId="urn:microsoft.com/office/officeart/2005/8/layout/process2"/>
    <dgm:cxn modelId="{E3675C1F-3549-4CC2-B667-8DA34FC219CA}" type="presParOf" srcId="{93FEEF76-0666-42EB-B337-24401DB11DF9}" destId="{EC31DDF3-2A9F-48E3-9DBD-359BDDB0C2F6}" srcOrd="0" destOrd="0" presId="urn:microsoft.com/office/officeart/2005/8/layout/process2"/>
    <dgm:cxn modelId="{1367CE80-8864-4FC3-A8FD-AA3FD46C5A27}" type="presParOf" srcId="{93FEEF76-0666-42EB-B337-24401DB11DF9}" destId="{ECC1DE9B-C163-44CB-9DFD-269EBDEE47B8}" srcOrd="1" destOrd="0" presId="urn:microsoft.com/office/officeart/2005/8/layout/process2"/>
    <dgm:cxn modelId="{15B0BB10-58AE-4667-A5B7-8998ADF2D1D7}" type="presParOf" srcId="{ECC1DE9B-C163-44CB-9DFD-269EBDEE47B8}" destId="{FCBCBA60-89E7-411A-B265-893CBED3197B}" srcOrd="0" destOrd="0" presId="urn:microsoft.com/office/officeart/2005/8/layout/process2"/>
    <dgm:cxn modelId="{432270B8-DF1C-4E22-BCBA-6B1696590FA0}" type="presParOf" srcId="{93FEEF76-0666-42EB-B337-24401DB11DF9}" destId="{641A8F51-E717-4E8D-B612-6DBB247687AE}" srcOrd="2" destOrd="0" presId="urn:microsoft.com/office/officeart/2005/8/layout/process2"/>
    <dgm:cxn modelId="{2418934B-582A-4A76-8E71-E97B4E72A005}" type="presParOf" srcId="{93FEEF76-0666-42EB-B337-24401DB11DF9}" destId="{DD7814D2-8605-4E84-9E6A-090639AF1607}" srcOrd="3" destOrd="0" presId="urn:microsoft.com/office/officeart/2005/8/layout/process2"/>
    <dgm:cxn modelId="{9292AF0D-9676-4189-81FC-B4CBADC52710}" type="presParOf" srcId="{DD7814D2-8605-4E84-9E6A-090639AF1607}" destId="{088E5CFA-87FD-4914-B9C1-7E3F3648D3C8}" srcOrd="0" destOrd="0" presId="urn:microsoft.com/office/officeart/2005/8/layout/process2"/>
    <dgm:cxn modelId="{082C798C-6AD7-4090-A7C0-2289125E62EB}" type="presParOf" srcId="{93FEEF76-0666-42EB-B337-24401DB11DF9}" destId="{D648FC06-718F-4359-96E1-DBC01C71E818}" srcOrd="4" destOrd="0" presId="urn:microsoft.com/office/officeart/2005/8/layout/process2"/>
    <dgm:cxn modelId="{EFECE2D6-CA62-4557-935B-D3D5CC8F8783}" type="presParOf" srcId="{93FEEF76-0666-42EB-B337-24401DB11DF9}" destId="{6D0DC2F3-4C33-449F-AFA6-4F64B17C0B4A}" srcOrd="5" destOrd="0" presId="urn:microsoft.com/office/officeart/2005/8/layout/process2"/>
    <dgm:cxn modelId="{C4864B82-42C3-4CBA-80A2-E25F3743AA23}" type="presParOf" srcId="{6D0DC2F3-4C33-449F-AFA6-4F64B17C0B4A}" destId="{07BCB2FD-E101-4865-870B-66EEBC72AFB0}" srcOrd="0" destOrd="0" presId="urn:microsoft.com/office/officeart/2005/8/layout/process2"/>
    <dgm:cxn modelId="{7AE707ED-D805-4580-83C1-E0BC4BBD7E50}" type="presParOf" srcId="{93FEEF76-0666-42EB-B337-24401DB11DF9}" destId="{CFA2B94E-E309-49A8-AE84-A3C707607239}" srcOrd="6" destOrd="0" presId="urn:microsoft.com/office/officeart/2005/8/layout/process2"/>
    <dgm:cxn modelId="{B7F0E51A-9D23-4AC9-8D05-DCF85D6E43E1}" type="presParOf" srcId="{93FEEF76-0666-42EB-B337-24401DB11DF9}" destId="{D44BDC09-E95F-48B8-BB4F-C9CAB81F383A}" srcOrd="7" destOrd="0" presId="urn:microsoft.com/office/officeart/2005/8/layout/process2"/>
    <dgm:cxn modelId="{52ADA15B-12D5-4FB6-9559-F23A9B6D4911}" type="presParOf" srcId="{D44BDC09-E95F-48B8-BB4F-C9CAB81F383A}" destId="{0493DF9E-5665-43A6-A24F-E0D4C032DFA5}" srcOrd="0" destOrd="0" presId="urn:microsoft.com/office/officeart/2005/8/layout/process2"/>
    <dgm:cxn modelId="{280ECC62-19C5-4644-B61A-58E3CFE594F8}" type="presParOf" srcId="{93FEEF76-0666-42EB-B337-24401DB11DF9}" destId="{F037E85D-2B25-4CC1-8DB5-0806CC1A0AD5}" srcOrd="8" destOrd="0" presId="urn:microsoft.com/office/officeart/2005/8/layout/process2"/>
    <dgm:cxn modelId="{9121C8A7-050D-4D4E-8542-39816E5CA830}" type="presParOf" srcId="{93FEEF76-0666-42EB-B337-24401DB11DF9}" destId="{27E6B504-27EE-4225-ABC3-3B5E145C8AB1}" srcOrd="9" destOrd="0" presId="urn:microsoft.com/office/officeart/2005/8/layout/process2"/>
    <dgm:cxn modelId="{0912999C-B298-4462-9141-17A7BCEDF3E3}" type="presParOf" srcId="{27E6B504-27EE-4225-ABC3-3B5E145C8AB1}" destId="{7EF4D558-8CE1-4513-8B98-7F843BDBDA18}" srcOrd="0" destOrd="0" presId="urn:microsoft.com/office/officeart/2005/8/layout/process2"/>
    <dgm:cxn modelId="{0C05EE28-F9B6-448E-A95C-AB8F88959FDD}" type="presParOf" srcId="{93FEEF76-0666-42EB-B337-24401DB11DF9}" destId="{7917F674-40A3-4744-9244-D8C02A41B905}" srcOrd="10" destOrd="0" presId="urn:microsoft.com/office/officeart/2005/8/layout/process2"/>
    <dgm:cxn modelId="{40DBCE8D-4459-46DA-898A-30B890B1B39E}" type="presParOf" srcId="{93FEEF76-0666-42EB-B337-24401DB11DF9}" destId="{48D61569-91CE-44FB-B056-C4AC773B9C64}" srcOrd="11" destOrd="0" presId="urn:microsoft.com/office/officeart/2005/8/layout/process2"/>
    <dgm:cxn modelId="{4B21B258-F940-4204-B8F2-A6CF68B2035F}" type="presParOf" srcId="{48D61569-91CE-44FB-B056-C4AC773B9C64}" destId="{B7BBF1EB-7D74-4780-B72C-64046296DD2F}" srcOrd="0" destOrd="0" presId="urn:microsoft.com/office/officeart/2005/8/layout/process2"/>
    <dgm:cxn modelId="{CB9AD34F-E084-4E33-AA80-147D40DC4374}" type="presParOf" srcId="{93FEEF76-0666-42EB-B337-24401DB11DF9}" destId="{B3194203-E863-47DE-BE01-DD34286CEA68}" srcOrd="12" destOrd="0" presId="urn:microsoft.com/office/officeart/2005/8/layout/process2"/>
    <dgm:cxn modelId="{72528DA3-6DA1-4D4C-9256-D7158FA25F5E}" type="presParOf" srcId="{93FEEF76-0666-42EB-B337-24401DB11DF9}" destId="{017824A2-75A5-4DAB-A678-F7F5479AC524}" srcOrd="13" destOrd="0" presId="urn:microsoft.com/office/officeart/2005/8/layout/process2"/>
    <dgm:cxn modelId="{6B299E57-5D9D-44EA-A804-748C4B5C3FF7}" type="presParOf" srcId="{017824A2-75A5-4DAB-A678-F7F5479AC524}" destId="{02AC11C8-51AC-4310-8034-76D0B73EFC29}" srcOrd="0" destOrd="0" presId="urn:microsoft.com/office/officeart/2005/8/layout/process2"/>
    <dgm:cxn modelId="{0E546FA4-B1CE-4F87-A800-01DEF3E8DF6B}" type="presParOf" srcId="{93FEEF76-0666-42EB-B337-24401DB11DF9}" destId="{93B99A0B-51A7-4DE2-954A-F12284E40A46}" srcOrd="14" destOrd="0" presId="urn:microsoft.com/office/officeart/2005/8/layout/process2"/>
  </dgm:cxnLst>
  <dgm:bg/>
  <dgm:whole/>
  <dgm:extLst>
    <a:ext uri="http://schemas.microsoft.com/office/drawing/2008/diagram">
      <dsp:dataModelExt xmlns:dsp="http://schemas.microsoft.com/office/drawing/2008/diagram" xmlns="" relId="rId580" minVer="http://schemas.openxmlformats.org/drawingml/2006/diagram"/>
    </a:ext>
  </dgm:extLst>
</dgm:dataModel>
</file>

<file path=word/diagrams/data107.xml><?xml version="1.0" encoding="utf-8"?>
<dgm:dataModel xmlns:dgm="http://schemas.openxmlformats.org/drawingml/2006/diagram" xmlns:a="http://schemas.openxmlformats.org/drawingml/2006/main">
  <dgm:ptLst>
    <dgm:pt modelId="{FF345F1C-CD40-4F36-BDF1-F146412177EA}" type="doc">
      <dgm:prSet loTypeId="urn:microsoft.com/office/officeart/2005/8/layout/gear1" loCatId="relationship" qsTypeId="urn:microsoft.com/office/officeart/2005/8/quickstyle/simple3" qsCatId="simple" csTypeId="urn:microsoft.com/office/officeart/2005/8/colors/accent1_2" csCatId="accent1" phldr="1"/>
      <dgm:spPr/>
    </dgm:pt>
    <dgm:pt modelId="{5823ED99-BEB6-4E4C-889A-EBCD11EDCF7B}">
      <dgm:prSet phldrT="[Текст]" custT="1"/>
      <dgm:spPr/>
      <dgm:t>
        <a:bodyPr/>
        <a:lstStyle/>
        <a:p>
          <a:pPr>
            <a:spcAft>
              <a:spcPts val="0"/>
            </a:spcAft>
          </a:pPr>
          <a:r>
            <a:rPr lang="ru-RU" sz="800"/>
            <a:t>проверки</a:t>
          </a:r>
        </a:p>
        <a:p>
          <a:pPr>
            <a:spcAft>
              <a:spcPts val="0"/>
            </a:spcAft>
          </a:pPr>
          <a:r>
            <a:rPr lang="ru-RU" sz="800"/>
            <a:t>с выездом </a:t>
          </a:r>
        </a:p>
        <a:p>
          <a:pPr>
            <a:spcAft>
              <a:spcPts val="0"/>
            </a:spcAft>
          </a:pPr>
          <a:r>
            <a:rPr lang="ru-RU" sz="800"/>
            <a:t>"на места"</a:t>
          </a:r>
        </a:p>
      </dgm:t>
    </dgm:pt>
    <dgm:pt modelId="{E5EAECB5-AE6B-4A55-BD09-4E14028F326C}" type="parTrans" cxnId="{5362C77D-49B9-4E01-9B44-FF527D51397F}">
      <dgm:prSet/>
      <dgm:spPr/>
      <dgm:t>
        <a:bodyPr/>
        <a:lstStyle/>
        <a:p>
          <a:endParaRPr lang="ru-RU" sz="700"/>
        </a:p>
      </dgm:t>
    </dgm:pt>
    <dgm:pt modelId="{FC36AF7C-56C0-46D9-9B57-B6E3F79B0DA3}" type="sibTrans" cxnId="{5362C77D-49B9-4E01-9B44-FF527D51397F}">
      <dgm:prSet/>
      <dgm:spPr/>
      <dgm:t>
        <a:bodyPr/>
        <a:lstStyle/>
        <a:p>
          <a:endParaRPr lang="ru-RU" sz="700"/>
        </a:p>
      </dgm:t>
    </dgm:pt>
    <dgm:pt modelId="{A72CA63A-8C37-4CD0-957D-B9F52F61F879}">
      <dgm:prSet phldrT="[Текст]" custT="1"/>
      <dgm:spPr/>
      <dgm:t>
        <a:bodyPr/>
        <a:lstStyle/>
        <a:p>
          <a:r>
            <a:rPr lang="ru-RU" sz="700"/>
            <a:t>по итогам рассмотрения </a:t>
          </a:r>
        </a:p>
      </dgm:t>
    </dgm:pt>
    <dgm:pt modelId="{E763EC68-5EBC-4867-8AED-F0E80540554F}" type="parTrans" cxnId="{781DA956-39B8-4D95-871E-AC03EFC757C1}">
      <dgm:prSet/>
      <dgm:spPr/>
      <dgm:t>
        <a:bodyPr/>
        <a:lstStyle/>
        <a:p>
          <a:endParaRPr lang="ru-RU" sz="700"/>
        </a:p>
      </dgm:t>
    </dgm:pt>
    <dgm:pt modelId="{80DD2518-80CA-441A-95EA-B75E52E54544}" type="sibTrans" cxnId="{781DA956-39B8-4D95-871E-AC03EFC757C1}">
      <dgm:prSet/>
      <dgm:spPr/>
      <dgm:t>
        <a:bodyPr/>
        <a:lstStyle/>
        <a:p>
          <a:endParaRPr lang="ru-RU" sz="700"/>
        </a:p>
      </dgm:t>
    </dgm:pt>
    <dgm:pt modelId="{6C60E586-AAC9-497D-8EB7-973134B69C8B}">
      <dgm:prSet phldrT="[Текст]" custT="1"/>
      <dgm:spPr/>
      <dgm:t>
        <a:bodyPr/>
        <a:lstStyle/>
        <a:p>
          <a:r>
            <a:rPr lang="ru-RU" sz="700"/>
            <a:t>в ходе рассмотрения обращения</a:t>
          </a:r>
        </a:p>
      </dgm:t>
    </dgm:pt>
    <dgm:pt modelId="{7C096F14-626E-4DF8-9F3D-80B1F523319D}" type="parTrans" cxnId="{FBCB52F1-2149-46B8-9C9D-F83A66CAD8F8}">
      <dgm:prSet/>
      <dgm:spPr/>
      <dgm:t>
        <a:bodyPr/>
        <a:lstStyle/>
        <a:p>
          <a:endParaRPr lang="ru-RU" sz="700"/>
        </a:p>
      </dgm:t>
    </dgm:pt>
    <dgm:pt modelId="{42C135F6-CDBA-49A5-9139-264B526921B4}" type="sibTrans" cxnId="{FBCB52F1-2149-46B8-9C9D-F83A66CAD8F8}">
      <dgm:prSet/>
      <dgm:spPr/>
      <dgm:t>
        <a:bodyPr/>
        <a:lstStyle/>
        <a:p>
          <a:endParaRPr lang="ru-RU" sz="700"/>
        </a:p>
      </dgm:t>
    </dgm:pt>
    <dgm:pt modelId="{A47E5BEF-1B34-4A8C-8728-8766A535CB7D}" type="pres">
      <dgm:prSet presAssocID="{FF345F1C-CD40-4F36-BDF1-F146412177EA}" presName="composite" presStyleCnt="0">
        <dgm:presLayoutVars>
          <dgm:chMax val="3"/>
          <dgm:animLvl val="lvl"/>
          <dgm:resizeHandles val="exact"/>
        </dgm:presLayoutVars>
      </dgm:prSet>
      <dgm:spPr/>
    </dgm:pt>
    <dgm:pt modelId="{B286B2D9-3474-42CB-BE01-1DB281D446F0}" type="pres">
      <dgm:prSet presAssocID="{5823ED99-BEB6-4E4C-889A-EBCD11EDCF7B}" presName="gear1" presStyleLbl="node1" presStyleIdx="0" presStyleCnt="3">
        <dgm:presLayoutVars>
          <dgm:chMax val="1"/>
          <dgm:bulletEnabled val="1"/>
        </dgm:presLayoutVars>
      </dgm:prSet>
      <dgm:spPr/>
      <dgm:t>
        <a:bodyPr/>
        <a:lstStyle/>
        <a:p>
          <a:endParaRPr lang="ru-RU"/>
        </a:p>
      </dgm:t>
    </dgm:pt>
    <dgm:pt modelId="{7CBEC299-6E7F-4F90-AD8E-32EAAB177477}" type="pres">
      <dgm:prSet presAssocID="{5823ED99-BEB6-4E4C-889A-EBCD11EDCF7B}" presName="gear1srcNode" presStyleLbl="node1" presStyleIdx="0" presStyleCnt="3"/>
      <dgm:spPr/>
      <dgm:t>
        <a:bodyPr/>
        <a:lstStyle/>
        <a:p>
          <a:endParaRPr lang="ru-RU"/>
        </a:p>
      </dgm:t>
    </dgm:pt>
    <dgm:pt modelId="{F00B8A62-005E-4447-BB5A-A815C2CF7C82}" type="pres">
      <dgm:prSet presAssocID="{5823ED99-BEB6-4E4C-889A-EBCD11EDCF7B}" presName="gear1dstNode" presStyleLbl="node1" presStyleIdx="0" presStyleCnt="3"/>
      <dgm:spPr/>
      <dgm:t>
        <a:bodyPr/>
        <a:lstStyle/>
        <a:p>
          <a:endParaRPr lang="ru-RU"/>
        </a:p>
      </dgm:t>
    </dgm:pt>
    <dgm:pt modelId="{3883A6F9-2FF9-4B0E-A3C6-996B9F3992CE}" type="pres">
      <dgm:prSet presAssocID="{A72CA63A-8C37-4CD0-957D-B9F52F61F879}" presName="gear2" presStyleLbl="node1" presStyleIdx="1" presStyleCnt="3" custScaleX="124259" custScaleY="130741">
        <dgm:presLayoutVars>
          <dgm:chMax val="1"/>
          <dgm:bulletEnabled val="1"/>
        </dgm:presLayoutVars>
      </dgm:prSet>
      <dgm:spPr/>
      <dgm:t>
        <a:bodyPr/>
        <a:lstStyle/>
        <a:p>
          <a:endParaRPr lang="ru-RU"/>
        </a:p>
      </dgm:t>
    </dgm:pt>
    <dgm:pt modelId="{97C6279E-15E0-4B0A-91CD-F92DD0C90AA7}" type="pres">
      <dgm:prSet presAssocID="{A72CA63A-8C37-4CD0-957D-B9F52F61F879}" presName="gear2srcNode" presStyleLbl="node1" presStyleIdx="1" presStyleCnt="3"/>
      <dgm:spPr/>
      <dgm:t>
        <a:bodyPr/>
        <a:lstStyle/>
        <a:p>
          <a:endParaRPr lang="ru-RU"/>
        </a:p>
      </dgm:t>
    </dgm:pt>
    <dgm:pt modelId="{59492EDF-B390-44F2-8848-7B2E606D3A81}" type="pres">
      <dgm:prSet presAssocID="{A72CA63A-8C37-4CD0-957D-B9F52F61F879}" presName="gear2dstNode" presStyleLbl="node1" presStyleIdx="1" presStyleCnt="3"/>
      <dgm:spPr/>
      <dgm:t>
        <a:bodyPr/>
        <a:lstStyle/>
        <a:p>
          <a:endParaRPr lang="ru-RU"/>
        </a:p>
      </dgm:t>
    </dgm:pt>
    <dgm:pt modelId="{342F3EEA-A88B-4CB3-9741-D1D4E1500A41}" type="pres">
      <dgm:prSet presAssocID="{6C60E586-AAC9-497D-8EB7-973134B69C8B}" presName="gear3" presStyleLbl="node1" presStyleIdx="2" presStyleCnt="3" custScaleX="116214" custScaleY="117626"/>
      <dgm:spPr/>
      <dgm:t>
        <a:bodyPr/>
        <a:lstStyle/>
        <a:p>
          <a:endParaRPr lang="ru-RU"/>
        </a:p>
      </dgm:t>
    </dgm:pt>
    <dgm:pt modelId="{04661DF6-89C1-4A5D-94C6-B5AF25364033}" type="pres">
      <dgm:prSet presAssocID="{6C60E586-AAC9-497D-8EB7-973134B69C8B}" presName="gear3tx" presStyleLbl="node1" presStyleIdx="2" presStyleCnt="3">
        <dgm:presLayoutVars>
          <dgm:chMax val="1"/>
          <dgm:bulletEnabled val="1"/>
        </dgm:presLayoutVars>
      </dgm:prSet>
      <dgm:spPr/>
      <dgm:t>
        <a:bodyPr/>
        <a:lstStyle/>
        <a:p>
          <a:endParaRPr lang="ru-RU"/>
        </a:p>
      </dgm:t>
    </dgm:pt>
    <dgm:pt modelId="{3C377BCF-636C-4F1C-B70A-703C43AC924B}" type="pres">
      <dgm:prSet presAssocID="{6C60E586-AAC9-497D-8EB7-973134B69C8B}" presName="gear3srcNode" presStyleLbl="node1" presStyleIdx="2" presStyleCnt="3"/>
      <dgm:spPr/>
      <dgm:t>
        <a:bodyPr/>
        <a:lstStyle/>
        <a:p>
          <a:endParaRPr lang="ru-RU"/>
        </a:p>
      </dgm:t>
    </dgm:pt>
    <dgm:pt modelId="{2E04E02F-9839-4C62-B35E-4797056FF6E7}" type="pres">
      <dgm:prSet presAssocID="{6C60E586-AAC9-497D-8EB7-973134B69C8B}" presName="gear3dstNode" presStyleLbl="node1" presStyleIdx="2" presStyleCnt="3"/>
      <dgm:spPr/>
      <dgm:t>
        <a:bodyPr/>
        <a:lstStyle/>
        <a:p>
          <a:endParaRPr lang="ru-RU"/>
        </a:p>
      </dgm:t>
    </dgm:pt>
    <dgm:pt modelId="{B95D6BE4-2816-442A-8792-7465AA01EE66}" type="pres">
      <dgm:prSet presAssocID="{FC36AF7C-56C0-46D9-9B57-B6E3F79B0DA3}" presName="connector1" presStyleLbl="sibTrans2D1" presStyleIdx="0" presStyleCnt="3"/>
      <dgm:spPr/>
      <dgm:t>
        <a:bodyPr/>
        <a:lstStyle/>
        <a:p>
          <a:endParaRPr lang="ru-RU"/>
        </a:p>
      </dgm:t>
    </dgm:pt>
    <dgm:pt modelId="{761841C8-E215-4A45-9956-944FD85A2B55}" type="pres">
      <dgm:prSet presAssocID="{80DD2518-80CA-441A-95EA-B75E52E54544}" presName="connector2" presStyleLbl="sibTrans2D1" presStyleIdx="1" presStyleCnt="3"/>
      <dgm:spPr/>
      <dgm:t>
        <a:bodyPr/>
        <a:lstStyle/>
        <a:p>
          <a:endParaRPr lang="ru-RU"/>
        </a:p>
      </dgm:t>
    </dgm:pt>
    <dgm:pt modelId="{14C67A7A-F656-4691-B71E-767F008AC974}" type="pres">
      <dgm:prSet presAssocID="{42C135F6-CDBA-49A5-9139-264B526921B4}" presName="connector3" presStyleLbl="sibTrans2D1" presStyleIdx="2" presStyleCnt="3"/>
      <dgm:spPr/>
      <dgm:t>
        <a:bodyPr/>
        <a:lstStyle/>
        <a:p>
          <a:endParaRPr lang="ru-RU"/>
        </a:p>
      </dgm:t>
    </dgm:pt>
  </dgm:ptLst>
  <dgm:cxnLst>
    <dgm:cxn modelId="{5362C77D-49B9-4E01-9B44-FF527D51397F}" srcId="{FF345F1C-CD40-4F36-BDF1-F146412177EA}" destId="{5823ED99-BEB6-4E4C-889A-EBCD11EDCF7B}" srcOrd="0" destOrd="0" parTransId="{E5EAECB5-AE6B-4A55-BD09-4E14028F326C}" sibTransId="{FC36AF7C-56C0-46D9-9B57-B6E3F79B0DA3}"/>
    <dgm:cxn modelId="{A41C652C-E77D-403D-84EA-B4B65CD56DA6}" type="presOf" srcId="{FF345F1C-CD40-4F36-BDF1-F146412177EA}" destId="{A47E5BEF-1B34-4A8C-8728-8766A535CB7D}" srcOrd="0" destOrd="0" presId="urn:microsoft.com/office/officeart/2005/8/layout/gear1"/>
    <dgm:cxn modelId="{6ABBEAC0-FD0E-40FC-9AF5-E4F1895BF3AE}" type="presOf" srcId="{6C60E586-AAC9-497D-8EB7-973134B69C8B}" destId="{342F3EEA-A88B-4CB3-9741-D1D4E1500A41}" srcOrd="0" destOrd="0" presId="urn:microsoft.com/office/officeart/2005/8/layout/gear1"/>
    <dgm:cxn modelId="{CD08E9C8-23B0-41E7-9A53-09B595658A25}" type="presOf" srcId="{5823ED99-BEB6-4E4C-889A-EBCD11EDCF7B}" destId="{7CBEC299-6E7F-4F90-AD8E-32EAAB177477}" srcOrd="1" destOrd="0" presId="urn:microsoft.com/office/officeart/2005/8/layout/gear1"/>
    <dgm:cxn modelId="{B551FFA1-10AB-462D-BD39-BFB2A98D2ABA}" type="presOf" srcId="{A72CA63A-8C37-4CD0-957D-B9F52F61F879}" destId="{97C6279E-15E0-4B0A-91CD-F92DD0C90AA7}" srcOrd="1" destOrd="0" presId="urn:microsoft.com/office/officeart/2005/8/layout/gear1"/>
    <dgm:cxn modelId="{E9EFA2CD-A875-4EBF-95CB-34FE33542D8B}" type="presOf" srcId="{6C60E586-AAC9-497D-8EB7-973134B69C8B}" destId="{04661DF6-89C1-4A5D-94C6-B5AF25364033}" srcOrd="1" destOrd="0" presId="urn:microsoft.com/office/officeart/2005/8/layout/gear1"/>
    <dgm:cxn modelId="{5F3420ED-3949-49BE-908A-9E3C8E1BB30B}" type="presOf" srcId="{6C60E586-AAC9-497D-8EB7-973134B69C8B}" destId="{3C377BCF-636C-4F1C-B70A-703C43AC924B}" srcOrd="2" destOrd="0" presId="urn:microsoft.com/office/officeart/2005/8/layout/gear1"/>
    <dgm:cxn modelId="{1F572DDC-C644-4CC1-B237-00390DDFAB39}" type="presOf" srcId="{5823ED99-BEB6-4E4C-889A-EBCD11EDCF7B}" destId="{B286B2D9-3474-42CB-BE01-1DB281D446F0}" srcOrd="0" destOrd="0" presId="urn:microsoft.com/office/officeart/2005/8/layout/gear1"/>
    <dgm:cxn modelId="{DACD3262-E011-4DE3-8AE6-DF864A8E7197}" type="presOf" srcId="{80DD2518-80CA-441A-95EA-B75E52E54544}" destId="{761841C8-E215-4A45-9956-944FD85A2B55}" srcOrd="0" destOrd="0" presId="urn:microsoft.com/office/officeart/2005/8/layout/gear1"/>
    <dgm:cxn modelId="{F3CCC2CD-1B71-46C2-A0FB-7233DE821ED3}" type="presOf" srcId="{A72CA63A-8C37-4CD0-957D-B9F52F61F879}" destId="{59492EDF-B390-44F2-8848-7B2E606D3A81}" srcOrd="2" destOrd="0" presId="urn:microsoft.com/office/officeart/2005/8/layout/gear1"/>
    <dgm:cxn modelId="{9A39E0F4-39D7-48F2-B3F6-12291A0CB86D}" type="presOf" srcId="{42C135F6-CDBA-49A5-9139-264B526921B4}" destId="{14C67A7A-F656-4691-B71E-767F008AC974}" srcOrd="0" destOrd="0" presId="urn:microsoft.com/office/officeart/2005/8/layout/gear1"/>
    <dgm:cxn modelId="{781DA956-39B8-4D95-871E-AC03EFC757C1}" srcId="{FF345F1C-CD40-4F36-BDF1-F146412177EA}" destId="{A72CA63A-8C37-4CD0-957D-B9F52F61F879}" srcOrd="1" destOrd="0" parTransId="{E763EC68-5EBC-4867-8AED-F0E80540554F}" sibTransId="{80DD2518-80CA-441A-95EA-B75E52E54544}"/>
    <dgm:cxn modelId="{BA52ABBC-DBC2-49E5-B110-6E0E2B54A71A}" type="presOf" srcId="{FC36AF7C-56C0-46D9-9B57-B6E3F79B0DA3}" destId="{B95D6BE4-2816-442A-8792-7465AA01EE66}" srcOrd="0" destOrd="0" presId="urn:microsoft.com/office/officeart/2005/8/layout/gear1"/>
    <dgm:cxn modelId="{F8844469-6181-4AF0-8701-91C8A12A0BDE}" type="presOf" srcId="{5823ED99-BEB6-4E4C-889A-EBCD11EDCF7B}" destId="{F00B8A62-005E-4447-BB5A-A815C2CF7C82}" srcOrd="2" destOrd="0" presId="urn:microsoft.com/office/officeart/2005/8/layout/gear1"/>
    <dgm:cxn modelId="{FBCB52F1-2149-46B8-9C9D-F83A66CAD8F8}" srcId="{FF345F1C-CD40-4F36-BDF1-F146412177EA}" destId="{6C60E586-AAC9-497D-8EB7-973134B69C8B}" srcOrd="2" destOrd="0" parTransId="{7C096F14-626E-4DF8-9F3D-80B1F523319D}" sibTransId="{42C135F6-CDBA-49A5-9139-264B526921B4}"/>
    <dgm:cxn modelId="{B3E0E66D-30F0-45B8-ABA4-3B4489A03DF9}" type="presOf" srcId="{A72CA63A-8C37-4CD0-957D-B9F52F61F879}" destId="{3883A6F9-2FF9-4B0E-A3C6-996B9F3992CE}" srcOrd="0" destOrd="0" presId="urn:microsoft.com/office/officeart/2005/8/layout/gear1"/>
    <dgm:cxn modelId="{5AA2D148-5561-4E87-AFC9-ABEF6345E202}" type="presOf" srcId="{6C60E586-AAC9-497D-8EB7-973134B69C8B}" destId="{2E04E02F-9839-4C62-B35E-4797056FF6E7}" srcOrd="3" destOrd="0" presId="urn:microsoft.com/office/officeart/2005/8/layout/gear1"/>
    <dgm:cxn modelId="{40F9FEC2-A2CF-45BF-80FD-10B32BC27CF1}" type="presParOf" srcId="{A47E5BEF-1B34-4A8C-8728-8766A535CB7D}" destId="{B286B2D9-3474-42CB-BE01-1DB281D446F0}" srcOrd="0" destOrd="0" presId="urn:microsoft.com/office/officeart/2005/8/layout/gear1"/>
    <dgm:cxn modelId="{181EF9BA-71C8-49EF-9B7A-80A5640B7C11}" type="presParOf" srcId="{A47E5BEF-1B34-4A8C-8728-8766A535CB7D}" destId="{7CBEC299-6E7F-4F90-AD8E-32EAAB177477}" srcOrd="1" destOrd="0" presId="urn:microsoft.com/office/officeart/2005/8/layout/gear1"/>
    <dgm:cxn modelId="{CD8CCC0B-A3DA-46C3-A24D-1035F7E640F4}" type="presParOf" srcId="{A47E5BEF-1B34-4A8C-8728-8766A535CB7D}" destId="{F00B8A62-005E-4447-BB5A-A815C2CF7C82}" srcOrd="2" destOrd="0" presId="urn:microsoft.com/office/officeart/2005/8/layout/gear1"/>
    <dgm:cxn modelId="{EFDCC3D9-C2C9-4E36-843E-5D9D9194F087}" type="presParOf" srcId="{A47E5BEF-1B34-4A8C-8728-8766A535CB7D}" destId="{3883A6F9-2FF9-4B0E-A3C6-996B9F3992CE}" srcOrd="3" destOrd="0" presId="urn:microsoft.com/office/officeart/2005/8/layout/gear1"/>
    <dgm:cxn modelId="{254C73C7-3CC7-4CB2-ABEB-47ED6941BD41}" type="presParOf" srcId="{A47E5BEF-1B34-4A8C-8728-8766A535CB7D}" destId="{97C6279E-15E0-4B0A-91CD-F92DD0C90AA7}" srcOrd="4" destOrd="0" presId="urn:microsoft.com/office/officeart/2005/8/layout/gear1"/>
    <dgm:cxn modelId="{AC23EAA5-FED8-4016-964B-6D960A707BD8}" type="presParOf" srcId="{A47E5BEF-1B34-4A8C-8728-8766A535CB7D}" destId="{59492EDF-B390-44F2-8848-7B2E606D3A81}" srcOrd="5" destOrd="0" presId="urn:microsoft.com/office/officeart/2005/8/layout/gear1"/>
    <dgm:cxn modelId="{42754011-A0D8-4412-AED3-468B8364DFEE}" type="presParOf" srcId="{A47E5BEF-1B34-4A8C-8728-8766A535CB7D}" destId="{342F3EEA-A88B-4CB3-9741-D1D4E1500A41}" srcOrd="6" destOrd="0" presId="urn:microsoft.com/office/officeart/2005/8/layout/gear1"/>
    <dgm:cxn modelId="{AD8251A6-5B5E-4C48-8D08-3806464A276D}" type="presParOf" srcId="{A47E5BEF-1B34-4A8C-8728-8766A535CB7D}" destId="{04661DF6-89C1-4A5D-94C6-B5AF25364033}" srcOrd="7" destOrd="0" presId="urn:microsoft.com/office/officeart/2005/8/layout/gear1"/>
    <dgm:cxn modelId="{C119A8AD-ECB3-4B48-A214-4C3829571491}" type="presParOf" srcId="{A47E5BEF-1B34-4A8C-8728-8766A535CB7D}" destId="{3C377BCF-636C-4F1C-B70A-703C43AC924B}" srcOrd="8" destOrd="0" presId="urn:microsoft.com/office/officeart/2005/8/layout/gear1"/>
    <dgm:cxn modelId="{0F35FADA-30E5-494B-91E8-248A3ACA291F}" type="presParOf" srcId="{A47E5BEF-1B34-4A8C-8728-8766A535CB7D}" destId="{2E04E02F-9839-4C62-B35E-4797056FF6E7}" srcOrd="9" destOrd="0" presId="urn:microsoft.com/office/officeart/2005/8/layout/gear1"/>
    <dgm:cxn modelId="{FBC1C8FA-E769-4E5D-9A34-5D4C4E51AA88}" type="presParOf" srcId="{A47E5BEF-1B34-4A8C-8728-8766A535CB7D}" destId="{B95D6BE4-2816-442A-8792-7465AA01EE66}" srcOrd="10" destOrd="0" presId="urn:microsoft.com/office/officeart/2005/8/layout/gear1"/>
    <dgm:cxn modelId="{BA585062-37E0-49C3-B3C9-BDEBDD671520}" type="presParOf" srcId="{A47E5BEF-1B34-4A8C-8728-8766A535CB7D}" destId="{761841C8-E215-4A45-9956-944FD85A2B55}" srcOrd="11" destOrd="0" presId="urn:microsoft.com/office/officeart/2005/8/layout/gear1"/>
    <dgm:cxn modelId="{663B36F2-D74A-4BC4-8C6F-0AB76C68F252}" type="presParOf" srcId="{A47E5BEF-1B34-4A8C-8728-8766A535CB7D}" destId="{14C67A7A-F656-4691-B71E-767F008AC974}" srcOrd="12" destOrd="0" presId="urn:microsoft.com/office/officeart/2005/8/layout/gear1"/>
  </dgm:cxnLst>
  <dgm:bg/>
  <dgm:whole/>
  <dgm:extLst>
    <a:ext uri="http://schemas.microsoft.com/office/drawing/2008/diagram">
      <dsp:dataModelExt xmlns:dsp="http://schemas.microsoft.com/office/drawing/2008/diagram" xmlns="" relId="rId585" minVer="http://schemas.openxmlformats.org/drawingml/2006/diagram"/>
    </a:ext>
  </dgm:extLst>
</dgm:dataModel>
</file>

<file path=word/diagrams/data108.xml><?xml version="1.0" encoding="utf-8"?>
<dgm:dataModel xmlns:dgm="http://schemas.openxmlformats.org/drawingml/2006/diagram" xmlns:a="http://schemas.openxmlformats.org/drawingml/2006/main">
  <dgm:ptLst>
    <dgm:pt modelId="{34F92CCD-0EB9-42C5-8169-11CD28915E60}" type="doc">
      <dgm:prSet loTypeId="urn:microsoft.com/office/officeart/2005/8/layout/radial3" loCatId="relationship" qsTypeId="urn:microsoft.com/office/officeart/2005/8/quickstyle/simple3" qsCatId="simple" csTypeId="urn:microsoft.com/office/officeart/2005/8/colors/accent1_2" csCatId="accent1" phldr="1"/>
      <dgm:spPr/>
      <dgm:t>
        <a:bodyPr/>
        <a:lstStyle/>
        <a:p>
          <a:endParaRPr lang="ru-RU"/>
        </a:p>
      </dgm:t>
    </dgm:pt>
    <dgm:pt modelId="{3C8EE272-F551-4429-B1CA-C01AC88256F5}">
      <dgm:prSet phldrT="[Текст]" custT="1"/>
      <dgm:spPr/>
      <dgm:t>
        <a:bodyPr/>
        <a:lstStyle/>
        <a:p>
          <a:r>
            <a:rPr lang="ru-RU" sz="700"/>
            <a:t>Методы проведения мониторинга</a:t>
          </a:r>
        </a:p>
      </dgm:t>
    </dgm:pt>
    <dgm:pt modelId="{766A947D-A92E-4D48-A3C8-DDEB92826A46}" type="parTrans" cxnId="{321ACAFC-604C-4136-8140-3A07F0ED976A}">
      <dgm:prSet/>
      <dgm:spPr/>
      <dgm:t>
        <a:bodyPr/>
        <a:lstStyle/>
        <a:p>
          <a:endParaRPr lang="ru-RU" sz="700"/>
        </a:p>
      </dgm:t>
    </dgm:pt>
    <dgm:pt modelId="{EE12FFD9-5FA6-4397-B459-556A4DAF5619}" type="sibTrans" cxnId="{321ACAFC-604C-4136-8140-3A07F0ED976A}">
      <dgm:prSet/>
      <dgm:spPr/>
      <dgm:t>
        <a:bodyPr/>
        <a:lstStyle/>
        <a:p>
          <a:endParaRPr lang="ru-RU" sz="700"/>
        </a:p>
      </dgm:t>
    </dgm:pt>
    <dgm:pt modelId="{925797CE-6F2C-4739-99C1-2FCA9B5D7D37}">
      <dgm:prSet phldrT="[Текст]" custT="1"/>
      <dgm:spPr/>
      <dgm:t>
        <a:bodyPr/>
        <a:lstStyle/>
        <a:p>
          <a:r>
            <a:rPr lang="ru-RU" sz="700"/>
            <a:t>наблюдение</a:t>
          </a:r>
        </a:p>
      </dgm:t>
    </dgm:pt>
    <dgm:pt modelId="{E57D4D1E-0DC5-41C6-A948-B799DE9C2E0F}" type="parTrans" cxnId="{78865C97-DFEB-4986-ADDB-28C1707954AD}">
      <dgm:prSet/>
      <dgm:spPr/>
      <dgm:t>
        <a:bodyPr/>
        <a:lstStyle/>
        <a:p>
          <a:endParaRPr lang="ru-RU" sz="700"/>
        </a:p>
      </dgm:t>
    </dgm:pt>
    <dgm:pt modelId="{EF6CC6A5-F392-4C00-873A-622B6CD58DE2}" type="sibTrans" cxnId="{78865C97-DFEB-4986-ADDB-28C1707954AD}">
      <dgm:prSet/>
      <dgm:spPr/>
      <dgm:t>
        <a:bodyPr/>
        <a:lstStyle/>
        <a:p>
          <a:endParaRPr lang="ru-RU" sz="700"/>
        </a:p>
      </dgm:t>
    </dgm:pt>
    <dgm:pt modelId="{00AB467D-76B0-48B8-A59C-C98691526AF9}">
      <dgm:prSet phldrT="[Текст]" custT="1"/>
      <dgm:spPr/>
      <dgm:t>
        <a:bodyPr/>
        <a:lstStyle/>
        <a:p>
          <a:r>
            <a:rPr lang="ru-RU" sz="700"/>
            <a:t>анализ материалов СМИ</a:t>
          </a:r>
        </a:p>
      </dgm:t>
    </dgm:pt>
    <dgm:pt modelId="{303171DE-D0AB-4645-B84B-DBC0BF53CDC7}" type="parTrans" cxnId="{BF788C36-516D-495C-8D48-FBDD3FB48847}">
      <dgm:prSet/>
      <dgm:spPr/>
      <dgm:t>
        <a:bodyPr/>
        <a:lstStyle/>
        <a:p>
          <a:endParaRPr lang="ru-RU" sz="700"/>
        </a:p>
      </dgm:t>
    </dgm:pt>
    <dgm:pt modelId="{2DC506B9-CEDE-4841-A473-498366EE0038}" type="sibTrans" cxnId="{BF788C36-516D-495C-8D48-FBDD3FB48847}">
      <dgm:prSet/>
      <dgm:spPr/>
      <dgm:t>
        <a:bodyPr/>
        <a:lstStyle/>
        <a:p>
          <a:endParaRPr lang="ru-RU" sz="700"/>
        </a:p>
      </dgm:t>
    </dgm:pt>
    <dgm:pt modelId="{569C7893-0041-4E5F-923B-31DB7798A1B7}">
      <dgm:prSet phldrT="[Текст]" custT="1"/>
      <dgm:spPr/>
      <dgm:t>
        <a:bodyPr/>
        <a:lstStyle/>
        <a:p>
          <a:r>
            <a:rPr lang="ru-RU" sz="700"/>
            <a:t>опрос</a:t>
          </a:r>
        </a:p>
      </dgm:t>
    </dgm:pt>
    <dgm:pt modelId="{1306231E-F242-4F6C-BB09-E42FEE4A96D3}" type="parTrans" cxnId="{37E1421C-A01E-40DC-A20C-04E1B36509E5}">
      <dgm:prSet/>
      <dgm:spPr/>
      <dgm:t>
        <a:bodyPr/>
        <a:lstStyle/>
        <a:p>
          <a:endParaRPr lang="ru-RU" sz="700"/>
        </a:p>
      </dgm:t>
    </dgm:pt>
    <dgm:pt modelId="{2723066F-DB4A-44D7-9333-6FC326428217}" type="sibTrans" cxnId="{37E1421C-A01E-40DC-A20C-04E1B36509E5}">
      <dgm:prSet/>
      <dgm:spPr/>
      <dgm:t>
        <a:bodyPr/>
        <a:lstStyle/>
        <a:p>
          <a:endParaRPr lang="ru-RU" sz="700"/>
        </a:p>
      </dgm:t>
    </dgm:pt>
    <dgm:pt modelId="{CEFAC55F-0878-43A2-AF49-37B5FB332547}">
      <dgm:prSet phldrT="[Текст]" custT="1"/>
      <dgm:spPr/>
      <dgm:t>
        <a:bodyPr/>
        <a:lstStyle/>
        <a:p>
          <a:r>
            <a:rPr lang="ru-RU" sz="700"/>
            <a:t>сопоставление статистических данных</a:t>
          </a:r>
        </a:p>
      </dgm:t>
    </dgm:pt>
    <dgm:pt modelId="{E7A16F47-B3D9-452A-A424-90DDB13C507E}" type="parTrans" cxnId="{E61A9EA3-E17A-4272-AB28-F8A9ABA12BA0}">
      <dgm:prSet/>
      <dgm:spPr/>
      <dgm:t>
        <a:bodyPr/>
        <a:lstStyle/>
        <a:p>
          <a:endParaRPr lang="ru-RU" sz="700"/>
        </a:p>
      </dgm:t>
    </dgm:pt>
    <dgm:pt modelId="{7B8B7DF5-57F5-4F07-989A-BD66BB0D61E4}" type="sibTrans" cxnId="{E61A9EA3-E17A-4272-AB28-F8A9ABA12BA0}">
      <dgm:prSet/>
      <dgm:spPr/>
      <dgm:t>
        <a:bodyPr/>
        <a:lstStyle/>
        <a:p>
          <a:endParaRPr lang="ru-RU" sz="700"/>
        </a:p>
      </dgm:t>
    </dgm:pt>
    <dgm:pt modelId="{2EA5E24C-7C03-4BF9-AE02-F2D09B4560C7}">
      <dgm:prSet custT="1"/>
      <dgm:spPr/>
      <dgm:t>
        <a:bodyPr/>
        <a:lstStyle/>
        <a:p>
          <a:r>
            <a:rPr lang="ru-RU" sz="700"/>
            <a:t>разработка  специальных методик</a:t>
          </a:r>
        </a:p>
      </dgm:t>
    </dgm:pt>
    <dgm:pt modelId="{D75B788A-CD06-4EBD-8381-12B8C69FE77E}" type="parTrans" cxnId="{13E23F46-F2DB-4B12-A258-1C5C4C6ABF10}">
      <dgm:prSet/>
      <dgm:spPr/>
      <dgm:t>
        <a:bodyPr/>
        <a:lstStyle/>
        <a:p>
          <a:endParaRPr lang="ru-RU" sz="700"/>
        </a:p>
      </dgm:t>
    </dgm:pt>
    <dgm:pt modelId="{C4063C7A-4BB8-4035-BB29-9E336EB63842}" type="sibTrans" cxnId="{13E23F46-F2DB-4B12-A258-1C5C4C6ABF10}">
      <dgm:prSet/>
      <dgm:spPr/>
      <dgm:t>
        <a:bodyPr/>
        <a:lstStyle/>
        <a:p>
          <a:endParaRPr lang="ru-RU" sz="700"/>
        </a:p>
      </dgm:t>
    </dgm:pt>
    <dgm:pt modelId="{1AB7D246-3901-46DE-803A-871014AACA82}" type="pres">
      <dgm:prSet presAssocID="{34F92CCD-0EB9-42C5-8169-11CD28915E60}" presName="composite" presStyleCnt="0">
        <dgm:presLayoutVars>
          <dgm:chMax val="1"/>
          <dgm:dir/>
          <dgm:resizeHandles val="exact"/>
        </dgm:presLayoutVars>
      </dgm:prSet>
      <dgm:spPr/>
      <dgm:t>
        <a:bodyPr/>
        <a:lstStyle/>
        <a:p>
          <a:endParaRPr lang="ru-RU"/>
        </a:p>
      </dgm:t>
    </dgm:pt>
    <dgm:pt modelId="{693646EE-36D7-4940-87DE-866D9ED1A609}" type="pres">
      <dgm:prSet presAssocID="{34F92CCD-0EB9-42C5-8169-11CD28915E60}" presName="radial" presStyleCnt="0">
        <dgm:presLayoutVars>
          <dgm:animLvl val="ctr"/>
        </dgm:presLayoutVars>
      </dgm:prSet>
      <dgm:spPr/>
    </dgm:pt>
    <dgm:pt modelId="{18D3A745-0D2E-4E53-9CD6-B7A7CE8EEE41}" type="pres">
      <dgm:prSet presAssocID="{3C8EE272-F551-4429-B1CA-C01AC88256F5}" presName="centerShape" presStyleLbl="vennNode1" presStyleIdx="0" presStyleCnt="6" custScaleX="70738" custScaleY="65373"/>
      <dgm:spPr/>
      <dgm:t>
        <a:bodyPr/>
        <a:lstStyle/>
        <a:p>
          <a:endParaRPr lang="ru-RU"/>
        </a:p>
      </dgm:t>
    </dgm:pt>
    <dgm:pt modelId="{13CE2C3C-7A68-433A-A486-5D169243643D}" type="pres">
      <dgm:prSet presAssocID="{925797CE-6F2C-4739-99C1-2FCA9B5D7D37}" presName="node" presStyleLbl="vennNode1" presStyleIdx="1" presStyleCnt="6" custScaleX="114406" custRadScaleRad="74200" custRadScaleInc="5159">
        <dgm:presLayoutVars>
          <dgm:bulletEnabled val="1"/>
        </dgm:presLayoutVars>
      </dgm:prSet>
      <dgm:spPr/>
      <dgm:t>
        <a:bodyPr/>
        <a:lstStyle/>
        <a:p>
          <a:endParaRPr lang="ru-RU"/>
        </a:p>
      </dgm:t>
    </dgm:pt>
    <dgm:pt modelId="{16697978-7A2C-48F3-A471-A7CB08C00343}" type="pres">
      <dgm:prSet presAssocID="{00AB467D-76B0-48B8-A59C-C98691526AF9}" presName="node" presStyleLbl="vennNode1" presStyleIdx="2" presStyleCnt="6" custScaleX="109272" custScaleY="108575" custRadScaleRad="76293" custRadScaleInc="-1715">
        <dgm:presLayoutVars>
          <dgm:bulletEnabled val="1"/>
        </dgm:presLayoutVars>
      </dgm:prSet>
      <dgm:spPr/>
      <dgm:t>
        <a:bodyPr/>
        <a:lstStyle/>
        <a:p>
          <a:endParaRPr lang="ru-RU"/>
        </a:p>
      </dgm:t>
    </dgm:pt>
    <dgm:pt modelId="{034D64A3-4111-4B67-935D-30522027521A}" type="pres">
      <dgm:prSet presAssocID="{569C7893-0041-4E5F-923B-31DB7798A1B7}" presName="node" presStyleLbl="vennNode1" presStyleIdx="3" presStyleCnt="6" custScaleX="110248" custScaleY="110036" custRadScaleRad="73321" custRadScaleInc="-4361">
        <dgm:presLayoutVars>
          <dgm:bulletEnabled val="1"/>
        </dgm:presLayoutVars>
      </dgm:prSet>
      <dgm:spPr/>
      <dgm:t>
        <a:bodyPr/>
        <a:lstStyle/>
        <a:p>
          <a:endParaRPr lang="ru-RU"/>
        </a:p>
      </dgm:t>
    </dgm:pt>
    <dgm:pt modelId="{FA9BB304-B05E-4CC5-9434-B152EFBACBA1}" type="pres">
      <dgm:prSet presAssocID="{2EA5E24C-7C03-4BF9-AE02-F2D09B4560C7}" presName="node" presStyleLbl="vennNode1" presStyleIdx="4" presStyleCnt="6" custScaleX="125833" custScaleY="106004" custRadScaleRad="75286" custRadScaleInc="5296">
        <dgm:presLayoutVars>
          <dgm:bulletEnabled val="1"/>
        </dgm:presLayoutVars>
      </dgm:prSet>
      <dgm:spPr/>
      <dgm:t>
        <a:bodyPr/>
        <a:lstStyle/>
        <a:p>
          <a:endParaRPr lang="ru-RU"/>
        </a:p>
      </dgm:t>
    </dgm:pt>
    <dgm:pt modelId="{A39BFC32-1FC8-4467-A42F-3C82BA35DC7F}" type="pres">
      <dgm:prSet presAssocID="{CEFAC55F-0878-43A2-AF49-37B5FB332547}" presName="node" presStyleLbl="vennNode1" presStyleIdx="5" presStyleCnt="6" custScaleX="136967" custScaleY="113598" custRadScaleRad="75777" custRadScaleInc="2418">
        <dgm:presLayoutVars>
          <dgm:bulletEnabled val="1"/>
        </dgm:presLayoutVars>
      </dgm:prSet>
      <dgm:spPr/>
      <dgm:t>
        <a:bodyPr/>
        <a:lstStyle/>
        <a:p>
          <a:endParaRPr lang="ru-RU"/>
        </a:p>
      </dgm:t>
    </dgm:pt>
  </dgm:ptLst>
  <dgm:cxnLst>
    <dgm:cxn modelId="{13E23F46-F2DB-4B12-A258-1C5C4C6ABF10}" srcId="{3C8EE272-F551-4429-B1CA-C01AC88256F5}" destId="{2EA5E24C-7C03-4BF9-AE02-F2D09B4560C7}" srcOrd="3" destOrd="0" parTransId="{D75B788A-CD06-4EBD-8381-12B8C69FE77E}" sibTransId="{C4063C7A-4BB8-4035-BB29-9E336EB63842}"/>
    <dgm:cxn modelId="{321ACAFC-604C-4136-8140-3A07F0ED976A}" srcId="{34F92CCD-0EB9-42C5-8169-11CD28915E60}" destId="{3C8EE272-F551-4429-B1CA-C01AC88256F5}" srcOrd="0" destOrd="0" parTransId="{766A947D-A92E-4D48-A3C8-DDEB92826A46}" sibTransId="{EE12FFD9-5FA6-4397-B459-556A4DAF5619}"/>
    <dgm:cxn modelId="{621880BA-2870-4D42-8ACA-F7542F2E66B6}" type="presOf" srcId="{00AB467D-76B0-48B8-A59C-C98691526AF9}" destId="{16697978-7A2C-48F3-A471-A7CB08C00343}" srcOrd="0" destOrd="0" presId="urn:microsoft.com/office/officeart/2005/8/layout/radial3"/>
    <dgm:cxn modelId="{37E1421C-A01E-40DC-A20C-04E1B36509E5}" srcId="{3C8EE272-F551-4429-B1CA-C01AC88256F5}" destId="{569C7893-0041-4E5F-923B-31DB7798A1B7}" srcOrd="2" destOrd="0" parTransId="{1306231E-F242-4F6C-BB09-E42FEE4A96D3}" sibTransId="{2723066F-DB4A-44D7-9333-6FC326428217}"/>
    <dgm:cxn modelId="{458C3EC5-73B1-40F3-BA96-9DBF0F4932DD}" type="presOf" srcId="{CEFAC55F-0878-43A2-AF49-37B5FB332547}" destId="{A39BFC32-1FC8-4467-A42F-3C82BA35DC7F}" srcOrd="0" destOrd="0" presId="urn:microsoft.com/office/officeart/2005/8/layout/radial3"/>
    <dgm:cxn modelId="{D993E2B2-F2DB-4CE1-A075-2B88223E02F7}" type="presOf" srcId="{569C7893-0041-4E5F-923B-31DB7798A1B7}" destId="{034D64A3-4111-4B67-935D-30522027521A}" srcOrd="0" destOrd="0" presId="urn:microsoft.com/office/officeart/2005/8/layout/radial3"/>
    <dgm:cxn modelId="{7A9B563B-F0A8-43EB-9654-6E46D95D8BC5}" type="presOf" srcId="{2EA5E24C-7C03-4BF9-AE02-F2D09B4560C7}" destId="{FA9BB304-B05E-4CC5-9434-B152EFBACBA1}" srcOrd="0" destOrd="0" presId="urn:microsoft.com/office/officeart/2005/8/layout/radial3"/>
    <dgm:cxn modelId="{BF788C36-516D-495C-8D48-FBDD3FB48847}" srcId="{3C8EE272-F551-4429-B1CA-C01AC88256F5}" destId="{00AB467D-76B0-48B8-A59C-C98691526AF9}" srcOrd="1" destOrd="0" parTransId="{303171DE-D0AB-4645-B84B-DBC0BF53CDC7}" sibTransId="{2DC506B9-CEDE-4841-A473-498366EE0038}"/>
    <dgm:cxn modelId="{233F05AA-6FC0-4F3E-A57B-6FBB21459272}" type="presOf" srcId="{34F92CCD-0EB9-42C5-8169-11CD28915E60}" destId="{1AB7D246-3901-46DE-803A-871014AACA82}" srcOrd="0" destOrd="0" presId="urn:microsoft.com/office/officeart/2005/8/layout/radial3"/>
    <dgm:cxn modelId="{E61A9EA3-E17A-4272-AB28-F8A9ABA12BA0}" srcId="{3C8EE272-F551-4429-B1CA-C01AC88256F5}" destId="{CEFAC55F-0878-43A2-AF49-37B5FB332547}" srcOrd="4" destOrd="0" parTransId="{E7A16F47-B3D9-452A-A424-90DDB13C507E}" sibTransId="{7B8B7DF5-57F5-4F07-989A-BD66BB0D61E4}"/>
    <dgm:cxn modelId="{78865C97-DFEB-4986-ADDB-28C1707954AD}" srcId="{3C8EE272-F551-4429-B1CA-C01AC88256F5}" destId="{925797CE-6F2C-4739-99C1-2FCA9B5D7D37}" srcOrd="0" destOrd="0" parTransId="{E57D4D1E-0DC5-41C6-A948-B799DE9C2E0F}" sibTransId="{EF6CC6A5-F392-4C00-873A-622B6CD58DE2}"/>
    <dgm:cxn modelId="{6B728F2F-AD62-4D4C-8F8C-E38BEE0D4525}" type="presOf" srcId="{925797CE-6F2C-4739-99C1-2FCA9B5D7D37}" destId="{13CE2C3C-7A68-433A-A486-5D169243643D}" srcOrd="0" destOrd="0" presId="urn:microsoft.com/office/officeart/2005/8/layout/radial3"/>
    <dgm:cxn modelId="{4D2F012F-20E5-4464-8D33-CBA304B02F95}" type="presOf" srcId="{3C8EE272-F551-4429-B1CA-C01AC88256F5}" destId="{18D3A745-0D2E-4E53-9CD6-B7A7CE8EEE41}" srcOrd="0" destOrd="0" presId="urn:microsoft.com/office/officeart/2005/8/layout/radial3"/>
    <dgm:cxn modelId="{32C8E449-37BE-4942-8FD5-3B722BD6DDEC}" type="presParOf" srcId="{1AB7D246-3901-46DE-803A-871014AACA82}" destId="{693646EE-36D7-4940-87DE-866D9ED1A609}" srcOrd="0" destOrd="0" presId="urn:microsoft.com/office/officeart/2005/8/layout/radial3"/>
    <dgm:cxn modelId="{33A717A6-2187-4F62-AA77-8B22B1D7DDE3}" type="presParOf" srcId="{693646EE-36D7-4940-87DE-866D9ED1A609}" destId="{18D3A745-0D2E-4E53-9CD6-B7A7CE8EEE41}" srcOrd="0" destOrd="0" presId="urn:microsoft.com/office/officeart/2005/8/layout/radial3"/>
    <dgm:cxn modelId="{208A6F82-E3A8-4A35-BA15-EE937CAFA3E9}" type="presParOf" srcId="{693646EE-36D7-4940-87DE-866D9ED1A609}" destId="{13CE2C3C-7A68-433A-A486-5D169243643D}" srcOrd="1" destOrd="0" presId="urn:microsoft.com/office/officeart/2005/8/layout/radial3"/>
    <dgm:cxn modelId="{F2F67E17-9607-49FE-8418-7178416AF0C0}" type="presParOf" srcId="{693646EE-36D7-4940-87DE-866D9ED1A609}" destId="{16697978-7A2C-48F3-A471-A7CB08C00343}" srcOrd="2" destOrd="0" presId="urn:microsoft.com/office/officeart/2005/8/layout/radial3"/>
    <dgm:cxn modelId="{06B59A7B-D369-4B29-941B-AAC5A6A406BA}" type="presParOf" srcId="{693646EE-36D7-4940-87DE-866D9ED1A609}" destId="{034D64A3-4111-4B67-935D-30522027521A}" srcOrd="3" destOrd="0" presId="urn:microsoft.com/office/officeart/2005/8/layout/radial3"/>
    <dgm:cxn modelId="{B3867E80-E7B8-4637-A62F-7CD1A9E184AA}" type="presParOf" srcId="{693646EE-36D7-4940-87DE-866D9ED1A609}" destId="{FA9BB304-B05E-4CC5-9434-B152EFBACBA1}" srcOrd="4" destOrd="0" presId="urn:microsoft.com/office/officeart/2005/8/layout/radial3"/>
    <dgm:cxn modelId="{F18C9CF7-7257-442A-8649-D67AFCC9E331}" type="presParOf" srcId="{693646EE-36D7-4940-87DE-866D9ED1A609}" destId="{A39BFC32-1FC8-4467-A42F-3C82BA35DC7F}" srcOrd="5" destOrd="0" presId="urn:microsoft.com/office/officeart/2005/8/layout/radial3"/>
  </dgm:cxnLst>
  <dgm:bg/>
  <dgm:whole/>
  <dgm:extLst>
    <a:ext uri="http://schemas.microsoft.com/office/drawing/2008/diagram">
      <dsp:dataModelExt xmlns:dsp="http://schemas.microsoft.com/office/drawing/2008/diagram" xmlns="" relId="rId590" minVer="http://schemas.openxmlformats.org/drawingml/2006/diagram"/>
    </a:ext>
  </dgm:extLst>
</dgm:dataModel>
</file>

<file path=word/diagrams/data109.xml><?xml version="1.0" encoding="utf-8"?>
<dgm:dataModel xmlns:dgm="http://schemas.openxmlformats.org/drawingml/2006/diagram" xmlns:a="http://schemas.openxmlformats.org/drawingml/2006/main">
  <dgm:ptLst>
    <dgm:pt modelId="{BCB2624F-0F44-44A6-9FAE-6632D682C12F}"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ru-RU"/>
        </a:p>
      </dgm:t>
    </dgm:pt>
    <dgm:pt modelId="{83E08BEE-16BE-47E1-980B-80EF8455525F}">
      <dgm:prSet phldrT="[Текст]" custT="1"/>
      <dgm:spPr/>
      <dgm:t>
        <a:bodyPr/>
        <a:lstStyle/>
        <a:p>
          <a:r>
            <a:rPr lang="ru-RU" sz="800"/>
            <a:t>в сфере прав на охрану здоровья и медицинскую помощь</a:t>
          </a:r>
        </a:p>
      </dgm:t>
    </dgm:pt>
    <dgm:pt modelId="{505B8130-9A4A-40FB-A5CC-2ABD3E37DEAA}" type="parTrans" cxnId="{2DE7224E-0E60-42CF-9B57-C9B604DCE0B8}">
      <dgm:prSet/>
      <dgm:spPr/>
      <dgm:t>
        <a:bodyPr/>
        <a:lstStyle/>
        <a:p>
          <a:endParaRPr lang="ru-RU" sz="800"/>
        </a:p>
      </dgm:t>
    </dgm:pt>
    <dgm:pt modelId="{825DEDA5-16C9-4D3B-BE1C-79AA88E03372}" type="sibTrans" cxnId="{2DE7224E-0E60-42CF-9B57-C9B604DCE0B8}">
      <dgm:prSet/>
      <dgm:spPr/>
      <dgm:t>
        <a:bodyPr/>
        <a:lstStyle/>
        <a:p>
          <a:endParaRPr lang="ru-RU" sz="800"/>
        </a:p>
      </dgm:t>
    </dgm:pt>
    <dgm:pt modelId="{F8FFB0C6-83A3-4234-A7E1-D4D821A1F96A}">
      <dgm:prSet phldrT="[Текст]" custT="1"/>
      <dgm:spPr/>
      <dgm:t>
        <a:bodyPr/>
        <a:lstStyle/>
        <a:p>
          <a:r>
            <a:rPr lang="ru-RU" sz="800"/>
            <a:t>в сфере политических прав</a:t>
          </a:r>
        </a:p>
      </dgm:t>
    </dgm:pt>
    <dgm:pt modelId="{16A83A36-EC93-4A6B-A9D3-49228746E4AF}" type="parTrans" cxnId="{DB4A8060-1B69-414E-80FC-B97858E62F8E}">
      <dgm:prSet/>
      <dgm:spPr/>
      <dgm:t>
        <a:bodyPr/>
        <a:lstStyle/>
        <a:p>
          <a:endParaRPr lang="ru-RU" sz="800"/>
        </a:p>
      </dgm:t>
    </dgm:pt>
    <dgm:pt modelId="{0353DAF7-277F-4922-9230-CC207E94D53B}" type="sibTrans" cxnId="{DB4A8060-1B69-414E-80FC-B97858E62F8E}">
      <dgm:prSet/>
      <dgm:spPr/>
      <dgm:t>
        <a:bodyPr/>
        <a:lstStyle/>
        <a:p>
          <a:endParaRPr lang="ru-RU" sz="800"/>
        </a:p>
      </dgm:t>
    </dgm:pt>
    <dgm:pt modelId="{FD2BFD7F-6580-435C-B3FD-16C1D4C563C2}">
      <dgm:prSet phldrT="[Текст]" custT="1"/>
      <dgm:spPr/>
      <dgm:t>
        <a:bodyPr/>
        <a:lstStyle/>
        <a:p>
          <a:r>
            <a:rPr lang="ru-RU" sz="800"/>
            <a:t>в сфере прав иностранных граждан и лиц без гражданства</a:t>
          </a:r>
        </a:p>
      </dgm:t>
    </dgm:pt>
    <dgm:pt modelId="{5D497A03-1B24-49CF-B5B1-BD139148102A}" type="parTrans" cxnId="{750FB1A3-FC62-4094-8FF1-1EF92FA217EB}">
      <dgm:prSet/>
      <dgm:spPr/>
      <dgm:t>
        <a:bodyPr/>
        <a:lstStyle/>
        <a:p>
          <a:endParaRPr lang="ru-RU" sz="800"/>
        </a:p>
      </dgm:t>
    </dgm:pt>
    <dgm:pt modelId="{C1A9D953-7A9A-48BC-BAA9-CEE103145779}" type="sibTrans" cxnId="{750FB1A3-FC62-4094-8FF1-1EF92FA217EB}">
      <dgm:prSet/>
      <dgm:spPr/>
      <dgm:t>
        <a:bodyPr/>
        <a:lstStyle/>
        <a:p>
          <a:endParaRPr lang="ru-RU" sz="800"/>
        </a:p>
      </dgm:t>
    </dgm:pt>
    <dgm:pt modelId="{6410FC8F-2424-4EC3-9B64-335142C9C6F7}">
      <dgm:prSet phldrT="[Текст]" custT="1"/>
      <dgm:spPr/>
      <dgm:t>
        <a:bodyPr/>
        <a:lstStyle/>
        <a:p>
          <a:r>
            <a:rPr lang="ru-RU" sz="800"/>
            <a:t>доступность медицинской помощи</a:t>
          </a:r>
        </a:p>
      </dgm:t>
    </dgm:pt>
    <dgm:pt modelId="{831AA97E-BFA0-46C4-B07E-AB98BFECECAD}" type="parTrans" cxnId="{8BF1137A-59EF-4894-87DF-48FEBE1589E4}">
      <dgm:prSet/>
      <dgm:spPr/>
      <dgm:t>
        <a:bodyPr/>
        <a:lstStyle/>
        <a:p>
          <a:endParaRPr lang="ru-RU" sz="800"/>
        </a:p>
      </dgm:t>
    </dgm:pt>
    <dgm:pt modelId="{886C6DA7-1D7A-4490-90FF-29087D4A2B5A}" type="sibTrans" cxnId="{8BF1137A-59EF-4894-87DF-48FEBE1589E4}">
      <dgm:prSet/>
      <dgm:spPr/>
      <dgm:t>
        <a:bodyPr/>
        <a:lstStyle/>
        <a:p>
          <a:endParaRPr lang="ru-RU" sz="800"/>
        </a:p>
      </dgm:t>
    </dgm:pt>
    <dgm:pt modelId="{D2841E8F-81C4-4391-BAB1-62070DD29CA5}">
      <dgm:prSet phldrT="[Текст]" custT="1"/>
      <dgm:spPr/>
      <dgm:t>
        <a:bodyPr/>
        <a:lstStyle/>
        <a:p>
          <a:r>
            <a:rPr lang="ru-RU" sz="800"/>
            <a:t> независимая оценка качества оказания услуг медицинскими организациями Архангельской области</a:t>
          </a:r>
        </a:p>
      </dgm:t>
    </dgm:pt>
    <dgm:pt modelId="{B4096E7B-94C5-46E7-86C8-7DF28CE0BA6B}" type="parTrans" cxnId="{7ABDF70E-FBB5-48F6-8697-18983ADE65E9}">
      <dgm:prSet/>
      <dgm:spPr/>
      <dgm:t>
        <a:bodyPr/>
        <a:lstStyle/>
        <a:p>
          <a:endParaRPr lang="ru-RU" sz="800"/>
        </a:p>
      </dgm:t>
    </dgm:pt>
    <dgm:pt modelId="{CF5D173B-3500-4972-B3BA-37CD1565E9CD}" type="sibTrans" cxnId="{7ABDF70E-FBB5-48F6-8697-18983ADE65E9}">
      <dgm:prSet/>
      <dgm:spPr/>
      <dgm:t>
        <a:bodyPr/>
        <a:lstStyle/>
        <a:p>
          <a:endParaRPr lang="ru-RU" sz="800"/>
        </a:p>
      </dgm:t>
    </dgm:pt>
    <dgm:pt modelId="{AC75F39B-C478-450A-9259-72E8BB6A2377}">
      <dgm:prSet phldrT="[Текст]" custT="1"/>
      <dgm:spPr/>
      <dgm:t>
        <a:bodyPr/>
        <a:lstStyle/>
        <a:p>
          <a:r>
            <a:rPr lang="ru-RU" sz="800"/>
            <a:t>публичные мероприятия, проводимые и планируемые к проведению на территории региона</a:t>
          </a:r>
        </a:p>
      </dgm:t>
    </dgm:pt>
    <dgm:pt modelId="{40F41E3E-7021-4B78-843A-4D23776F966D}" type="parTrans" cxnId="{DB9151F3-99E9-4B43-AB40-DA8BCED47B46}">
      <dgm:prSet/>
      <dgm:spPr/>
      <dgm:t>
        <a:bodyPr/>
        <a:lstStyle/>
        <a:p>
          <a:endParaRPr lang="ru-RU" sz="800"/>
        </a:p>
      </dgm:t>
    </dgm:pt>
    <dgm:pt modelId="{DF90A7AD-8663-4FE8-BD27-E6ADA71EC188}" type="sibTrans" cxnId="{DB9151F3-99E9-4B43-AB40-DA8BCED47B46}">
      <dgm:prSet/>
      <dgm:spPr/>
      <dgm:t>
        <a:bodyPr/>
        <a:lstStyle/>
        <a:p>
          <a:endParaRPr lang="ru-RU" sz="800"/>
        </a:p>
      </dgm:t>
    </dgm:pt>
    <dgm:pt modelId="{953794E5-8A34-44A4-98CA-8F9F31D47392}">
      <dgm:prSet phldrT="[Текст]" custT="1"/>
      <dgm:spPr/>
      <dgm:t>
        <a:bodyPr/>
        <a:lstStyle/>
        <a:p>
          <a:r>
            <a:rPr lang="ru-RU" sz="800"/>
            <a:t>избирательные права</a:t>
          </a:r>
        </a:p>
      </dgm:t>
    </dgm:pt>
    <dgm:pt modelId="{55FDE56D-B36E-4743-8F5D-5E73679D6AEB}" type="parTrans" cxnId="{382CCBA5-98C3-4F22-811F-4FEACE4BB046}">
      <dgm:prSet/>
      <dgm:spPr/>
      <dgm:t>
        <a:bodyPr/>
        <a:lstStyle/>
        <a:p>
          <a:endParaRPr lang="ru-RU" sz="800"/>
        </a:p>
      </dgm:t>
    </dgm:pt>
    <dgm:pt modelId="{AA160958-2629-4FBD-8F6A-DE6B181E5752}" type="sibTrans" cxnId="{382CCBA5-98C3-4F22-811F-4FEACE4BB046}">
      <dgm:prSet/>
      <dgm:spPr/>
      <dgm:t>
        <a:bodyPr/>
        <a:lstStyle/>
        <a:p>
          <a:endParaRPr lang="ru-RU" sz="800"/>
        </a:p>
      </dgm:t>
    </dgm:pt>
    <dgm:pt modelId="{CD01FF43-D1C1-4F61-B615-A3081028701F}">
      <dgm:prSet phldrT="[Текст]" custT="1"/>
      <dgm:spPr/>
      <dgm:t>
        <a:bodyPr/>
        <a:lstStyle/>
        <a:p>
          <a:r>
            <a:rPr lang="ru-RU" sz="800"/>
            <a:t>содействие лицам, вынужденно покинувшим территорию Украины и находящимся на территории Архангельской области</a:t>
          </a:r>
        </a:p>
      </dgm:t>
    </dgm:pt>
    <dgm:pt modelId="{4BC2348E-879A-4368-B917-3C384332DB16}" type="parTrans" cxnId="{90368400-8F8A-4E9A-A097-4FEEE8F034D0}">
      <dgm:prSet/>
      <dgm:spPr/>
      <dgm:t>
        <a:bodyPr/>
        <a:lstStyle/>
        <a:p>
          <a:endParaRPr lang="ru-RU" sz="800"/>
        </a:p>
      </dgm:t>
    </dgm:pt>
    <dgm:pt modelId="{5DAB7713-8C4E-440B-9043-8804C7EE8962}" type="sibTrans" cxnId="{90368400-8F8A-4E9A-A097-4FEEE8F034D0}">
      <dgm:prSet/>
      <dgm:spPr/>
      <dgm:t>
        <a:bodyPr/>
        <a:lstStyle/>
        <a:p>
          <a:endParaRPr lang="ru-RU" sz="800"/>
        </a:p>
      </dgm:t>
    </dgm:pt>
    <dgm:pt modelId="{9C0BD124-05C5-4A18-8183-A4C63C66368A}">
      <dgm:prSet phldrT="[Текст]" custT="1"/>
      <dgm:spPr/>
      <dgm:t>
        <a:bodyPr/>
        <a:lstStyle/>
        <a:p>
          <a:r>
            <a:rPr lang="ru-RU" sz="800"/>
            <a:t>соблюдение прав граждан, подлежащих депортации и принудительному выдворению за пределы РФ</a:t>
          </a:r>
        </a:p>
      </dgm:t>
    </dgm:pt>
    <dgm:pt modelId="{24F2A9EF-1BA2-43AA-906D-033F69D54B0A}" type="parTrans" cxnId="{5B9CBF9D-342A-4EEA-83B0-90433B117E39}">
      <dgm:prSet/>
      <dgm:spPr/>
      <dgm:t>
        <a:bodyPr/>
        <a:lstStyle/>
        <a:p>
          <a:endParaRPr lang="ru-RU" sz="800"/>
        </a:p>
      </dgm:t>
    </dgm:pt>
    <dgm:pt modelId="{6B6A8490-7135-4BF3-A3A2-5B51ECA65C43}" type="sibTrans" cxnId="{5B9CBF9D-342A-4EEA-83B0-90433B117E39}">
      <dgm:prSet/>
      <dgm:spPr/>
      <dgm:t>
        <a:bodyPr/>
        <a:lstStyle/>
        <a:p>
          <a:endParaRPr lang="ru-RU" sz="800"/>
        </a:p>
      </dgm:t>
    </dgm:pt>
    <dgm:pt modelId="{D4E21E64-BE05-4ED3-8DDE-27C29FD38141}">
      <dgm:prSet phldrT="[Текст]" custT="1"/>
      <dgm:spPr/>
      <dgm:t>
        <a:bodyPr/>
        <a:lstStyle/>
        <a:p>
          <a:r>
            <a:rPr lang="ru-RU" sz="800"/>
            <a:t>в сфере прав лиц, находящихся в местах принудительного  содержания</a:t>
          </a:r>
        </a:p>
      </dgm:t>
    </dgm:pt>
    <dgm:pt modelId="{49E924A6-A6DA-4439-A5B9-93F3D11B6DEF}" type="parTrans" cxnId="{CCE6539D-48C4-4419-A6BA-C151A3751BC1}">
      <dgm:prSet/>
      <dgm:spPr/>
      <dgm:t>
        <a:bodyPr/>
        <a:lstStyle/>
        <a:p>
          <a:endParaRPr lang="ru-RU" sz="800"/>
        </a:p>
      </dgm:t>
    </dgm:pt>
    <dgm:pt modelId="{36CEF8D4-575E-4D16-83D8-1F5DF88C3D35}" type="sibTrans" cxnId="{CCE6539D-48C4-4419-A6BA-C151A3751BC1}">
      <dgm:prSet/>
      <dgm:spPr/>
      <dgm:t>
        <a:bodyPr/>
        <a:lstStyle/>
        <a:p>
          <a:endParaRPr lang="ru-RU" sz="800"/>
        </a:p>
      </dgm:t>
    </dgm:pt>
    <dgm:pt modelId="{C3E5EB45-B6E3-4CF4-A132-E0EF93F94132}">
      <dgm:prSet phldrT="[Текст]" custT="1"/>
      <dgm:spPr/>
      <dgm:t>
        <a:bodyPr/>
        <a:lstStyle/>
        <a:p>
          <a:r>
            <a:rPr lang="ru-RU" sz="800"/>
            <a:t>соблюдение  нормы санитарной площади в следственных изоляторах</a:t>
          </a:r>
        </a:p>
      </dgm:t>
    </dgm:pt>
    <dgm:pt modelId="{0C1F4D67-01A0-470E-8AB7-0DA664E1E649}" type="parTrans" cxnId="{83A4C6A6-88C3-4F10-84DA-494AFD032395}">
      <dgm:prSet/>
      <dgm:spPr/>
      <dgm:t>
        <a:bodyPr/>
        <a:lstStyle/>
        <a:p>
          <a:endParaRPr lang="ru-RU" sz="800"/>
        </a:p>
      </dgm:t>
    </dgm:pt>
    <dgm:pt modelId="{E818E83B-B617-4C27-A942-541EBE750079}" type="sibTrans" cxnId="{83A4C6A6-88C3-4F10-84DA-494AFD032395}">
      <dgm:prSet/>
      <dgm:spPr/>
      <dgm:t>
        <a:bodyPr/>
        <a:lstStyle/>
        <a:p>
          <a:endParaRPr lang="ru-RU" sz="800"/>
        </a:p>
      </dgm:t>
    </dgm:pt>
    <dgm:pt modelId="{F1A16AD6-1F27-4033-A9AD-AC68FE24035C}">
      <dgm:prSet phldrT="[Текст]" custT="1"/>
      <dgm:spPr/>
      <dgm:t>
        <a:bodyPr/>
        <a:lstStyle/>
        <a:p>
          <a:r>
            <a:rPr lang="ru-RU" sz="800"/>
            <a:t>распространение социально значимых заболеваний среди лиц, содержащихся в учреждениях УФСИН</a:t>
          </a:r>
        </a:p>
      </dgm:t>
    </dgm:pt>
    <dgm:pt modelId="{DBF7AFDE-3858-4CB3-95FF-48A1094E844C}" type="parTrans" cxnId="{0B1A8C4C-0CE8-4789-B3ED-DA63A979C51A}">
      <dgm:prSet/>
      <dgm:spPr/>
      <dgm:t>
        <a:bodyPr/>
        <a:lstStyle/>
        <a:p>
          <a:endParaRPr lang="ru-RU" sz="800"/>
        </a:p>
      </dgm:t>
    </dgm:pt>
    <dgm:pt modelId="{BC751162-FB6E-43F2-A031-A5A01F7C8A23}" type="sibTrans" cxnId="{0B1A8C4C-0CE8-4789-B3ED-DA63A979C51A}">
      <dgm:prSet/>
      <dgm:spPr/>
      <dgm:t>
        <a:bodyPr/>
        <a:lstStyle/>
        <a:p>
          <a:endParaRPr lang="ru-RU" sz="800"/>
        </a:p>
      </dgm:t>
    </dgm:pt>
    <dgm:pt modelId="{559B570C-6321-4E9C-8BBD-4F28EB583DA1}">
      <dgm:prSet phldrT="[Текст]" custT="1"/>
      <dgm:spPr/>
      <dgm:t>
        <a:bodyPr/>
        <a:lstStyle/>
        <a:p>
          <a:r>
            <a:rPr lang="ru-RU" sz="800"/>
            <a:t>реализация нормы о досрочном  освобождении осужденных из мест лишения свободы в связи с болезнью</a:t>
          </a:r>
        </a:p>
      </dgm:t>
    </dgm:pt>
    <dgm:pt modelId="{04904582-D096-4DF4-9663-CFFAC3DFD26F}" type="parTrans" cxnId="{EDC9C9D3-F7B6-4486-88E0-9476B57D6E52}">
      <dgm:prSet/>
      <dgm:spPr/>
      <dgm:t>
        <a:bodyPr/>
        <a:lstStyle/>
        <a:p>
          <a:endParaRPr lang="ru-RU" sz="800"/>
        </a:p>
      </dgm:t>
    </dgm:pt>
    <dgm:pt modelId="{3AA086EA-1449-43B8-BB72-C813D23B3D1F}" type="sibTrans" cxnId="{EDC9C9D3-F7B6-4486-88E0-9476B57D6E52}">
      <dgm:prSet/>
      <dgm:spPr/>
      <dgm:t>
        <a:bodyPr/>
        <a:lstStyle/>
        <a:p>
          <a:endParaRPr lang="ru-RU" sz="800"/>
        </a:p>
      </dgm:t>
    </dgm:pt>
    <dgm:pt modelId="{B15FF484-EDC1-43F9-9A6D-793C49208865}">
      <dgm:prSet phldrT="[Текст]" custT="1"/>
      <dgm:spPr/>
      <dgm:t>
        <a:bodyPr/>
        <a:lstStyle/>
        <a:p>
          <a:r>
            <a:rPr lang="ru-RU" sz="800"/>
            <a:t>рейтинговая оценка соблюдения прав человека в учреждениях УФСИН</a:t>
          </a:r>
        </a:p>
      </dgm:t>
    </dgm:pt>
    <dgm:pt modelId="{707EB48B-2BB6-46F2-974A-DB53C77E2772}" type="parTrans" cxnId="{35927E31-2926-44AB-9AFE-791A00554EAF}">
      <dgm:prSet/>
      <dgm:spPr/>
      <dgm:t>
        <a:bodyPr/>
        <a:lstStyle/>
        <a:p>
          <a:endParaRPr lang="ru-RU" sz="800"/>
        </a:p>
      </dgm:t>
    </dgm:pt>
    <dgm:pt modelId="{709C4754-909C-41C4-B143-89FF5C8EB4D4}" type="sibTrans" cxnId="{35927E31-2926-44AB-9AFE-791A00554EAF}">
      <dgm:prSet/>
      <dgm:spPr/>
      <dgm:t>
        <a:bodyPr/>
        <a:lstStyle/>
        <a:p>
          <a:endParaRPr lang="ru-RU" sz="800"/>
        </a:p>
      </dgm:t>
    </dgm:pt>
    <dgm:pt modelId="{764BBEB5-A5E5-455A-A771-05187DA9EC51}">
      <dgm:prSet phldrT="[Текст]" custT="1"/>
      <dgm:spPr/>
      <dgm:t>
        <a:bodyPr/>
        <a:lstStyle/>
        <a:p>
          <a:r>
            <a:rPr lang="ru-RU" sz="800"/>
            <a:t>в иных сферах реализации прав</a:t>
          </a:r>
        </a:p>
      </dgm:t>
    </dgm:pt>
    <dgm:pt modelId="{E1F23B01-D2F1-4058-A54B-F412A63BF446}" type="parTrans" cxnId="{2B06802A-2D0B-40E3-859A-B7A19E0892A9}">
      <dgm:prSet/>
      <dgm:spPr/>
      <dgm:t>
        <a:bodyPr/>
        <a:lstStyle/>
        <a:p>
          <a:endParaRPr lang="ru-RU"/>
        </a:p>
      </dgm:t>
    </dgm:pt>
    <dgm:pt modelId="{9EAB3408-6D40-4AAF-847E-2E760E4C2C93}" type="sibTrans" cxnId="{2B06802A-2D0B-40E3-859A-B7A19E0892A9}">
      <dgm:prSet/>
      <dgm:spPr/>
      <dgm:t>
        <a:bodyPr/>
        <a:lstStyle/>
        <a:p>
          <a:endParaRPr lang="ru-RU"/>
        </a:p>
      </dgm:t>
    </dgm:pt>
    <dgm:pt modelId="{0D2B6D48-C039-4484-ADCC-1528DA565C9E}">
      <dgm:prSet phldrT="[Текст]" custT="1"/>
      <dgm:spPr/>
      <dgm:t>
        <a:bodyPr/>
        <a:lstStyle/>
        <a:p>
          <a:r>
            <a:rPr lang="ru-RU" sz="800"/>
            <a:t>исполнение судебных решений о предоставлении жилья</a:t>
          </a:r>
        </a:p>
      </dgm:t>
    </dgm:pt>
    <dgm:pt modelId="{079438B3-2133-4891-853B-A330E2ED01FC}" type="parTrans" cxnId="{6972B2FE-D8E0-4FDD-9004-15DF3847C052}">
      <dgm:prSet/>
      <dgm:spPr/>
      <dgm:t>
        <a:bodyPr/>
        <a:lstStyle/>
        <a:p>
          <a:endParaRPr lang="ru-RU"/>
        </a:p>
      </dgm:t>
    </dgm:pt>
    <dgm:pt modelId="{B35CBAD7-E793-452E-9D8C-1AB01D80EA00}" type="sibTrans" cxnId="{6972B2FE-D8E0-4FDD-9004-15DF3847C052}">
      <dgm:prSet/>
      <dgm:spPr/>
      <dgm:t>
        <a:bodyPr/>
        <a:lstStyle/>
        <a:p>
          <a:endParaRPr lang="ru-RU"/>
        </a:p>
      </dgm:t>
    </dgm:pt>
    <dgm:pt modelId="{F4F3D293-06B6-4400-A38B-6D3EBBFB151C}">
      <dgm:prSet phldrT="[Текст]" custT="1"/>
      <dgm:spPr/>
      <dgm:t>
        <a:bodyPr/>
        <a:lstStyle/>
        <a:p>
          <a:r>
            <a:rPr lang="ru-RU" sz="800"/>
            <a:t>право на перевод в интернатные учреждения психоневрологического профиля  недееспособных лиц, не нуждающихся в лечении в психиатрических стационарах</a:t>
          </a:r>
        </a:p>
      </dgm:t>
    </dgm:pt>
    <dgm:pt modelId="{C7F51EAE-A0B4-4DAE-9F3B-F4A607566EE5}" type="parTrans" cxnId="{2CF2F383-6E4B-44EC-95E7-39BCDBCCB7FB}">
      <dgm:prSet/>
      <dgm:spPr/>
      <dgm:t>
        <a:bodyPr/>
        <a:lstStyle/>
        <a:p>
          <a:endParaRPr lang="ru-RU"/>
        </a:p>
      </dgm:t>
    </dgm:pt>
    <dgm:pt modelId="{DF9B7D91-03C9-41AE-99C4-4F66F1B22DF4}" type="sibTrans" cxnId="{2CF2F383-6E4B-44EC-95E7-39BCDBCCB7FB}">
      <dgm:prSet/>
      <dgm:spPr/>
      <dgm:t>
        <a:bodyPr/>
        <a:lstStyle/>
        <a:p>
          <a:endParaRPr lang="ru-RU"/>
        </a:p>
      </dgm:t>
    </dgm:pt>
    <dgm:pt modelId="{38392C4C-C88B-4F22-B816-5B8430D7DCE5}" type="pres">
      <dgm:prSet presAssocID="{BCB2624F-0F44-44A6-9FAE-6632D682C12F}" presName="linear" presStyleCnt="0">
        <dgm:presLayoutVars>
          <dgm:dir/>
          <dgm:animLvl val="lvl"/>
          <dgm:resizeHandles val="exact"/>
        </dgm:presLayoutVars>
      </dgm:prSet>
      <dgm:spPr/>
      <dgm:t>
        <a:bodyPr/>
        <a:lstStyle/>
        <a:p>
          <a:endParaRPr lang="ru-RU"/>
        </a:p>
      </dgm:t>
    </dgm:pt>
    <dgm:pt modelId="{7E2C2C6F-D8BE-4D30-8C7C-21455AEA5C31}" type="pres">
      <dgm:prSet presAssocID="{83E08BEE-16BE-47E1-980B-80EF8455525F}" presName="parentLin" presStyleCnt="0"/>
      <dgm:spPr/>
    </dgm:pt>
    <dgm:pt modelId="{D9C608E3-A4AA-469D-BB26-408EF17065F7}" type="pres">
      <dgm:prSet presAssocID="{83E08BEE-16BE-47E1-980B-80EF8455525F}" presName="parentLeftMargin" presStyleLbl="node1" presStyleIdx="0" presStyleCnt="5"/>
      <dgm:spPr/>
      <dgm:t>
        <a:bodyPr/>
        <a:lstStyle/>
        <a:p>
          <a:endParaRPr lang="ru-RU"/>
        </a:p>
      </dgm:t>
    </dgm:pt>
    <dgm:pt modelId="{A4F5E241-C8DA-4EA3-BFC2-571C0C98B1EA}" type="pres">
      <dgm:prSet presAssocID="{83E08BEE-16BE-47E1-980B-80EF8455525F}" presName="parentText" presStyleLbl="node1" presStyleIdx="0" presStyleCnt="5">
        <dgm:presLayoutVars>
          <dgm:chMax val="0"/>
          <dgm:bulletEnabled val="1"/>
        </dgm:presLayoutVars>
      </dgm:prSet>
      <dgm:spPr/>
      <dgm:t>
        <a:bodyPr/>
        <a:lstStyle/>
        <a:p>
          <a:endParaRPr lang="ru-RU"/>
        </a:p>
      </dgm:t>
    </dgm:pt>
    <dgm:pt modelId="{F499E222-60E7-4815-997D-229240A3036B}" type="pres">
      <dgm:prSet presAssocID="{83E08BEE-16BE-47E1-980B-80EF8455525F}" presName="negativeSpace" presStyleCnt="0"/>
      <dgm:spPr/>
    </dgm:pt>
    <dgm:pt modelId="{D7D6A671-494D-45A5-A7DF-6E7BA85F7A94}" type="pres">
      <dgm:prSet presAssocID="{83E08BEE-16BE-47E1-980B-80EF8455525F}" presName="childText" presStyleLbl="conFgAcc1" presStyleIdx="0" presStyleCnt="5">
        <dgm:presLayoutVars>
          <dgm:bulletEnabled val="1"/>
        </dgm:presLayoutVars>
      </dgm:prSet>
      <dgm:spPr/>
      <dgm:t>
        <a:bodyPr/>
        <a:lstStyle/>
        <a:p>
          <a:endParaRPr lang="ru-RU"/>
        </a:p>
      </dgm:t>
    </dgm:pt>
    <dgm:pt modelId="{2390964E-3B39-4331-9B96-22070CED421B}" type="pres">
      <dgm:prSet presAssocID="{825DEDA5-16C9-4D3B-BE1C-79AA88E03372}" presName="spaceBetweenRectangles" presStyleCnt="0"/>
      <dgm:spPr/>
    </dgm:pt>
    <dgm:pt modelId="{6D7FA3FB-14E8-4AD5-B691-01BC4659DD36}" type="pres">
      <dgm:prSet presAssocID="{F8FFB0C6-83A3-4234-A7E1-D4D821A1F96A}" presName="parentLin" presStyleCnt="0"/>
      <dgm:spPr/>
    </dgm:pt>
    <dgm:pt modelId="{83B025F9-80FC-4617-816B-B444517F4945}" type="pres">
      <dgm:prSet presAssocID="{F8FFB0C6-83A3-4234-A7E1-D4D821A1F96A}" presName="parentLeftMargin" presStyleLbl="node1" presStyleIdx="0" presStyleCnt="5"/>
      <dgm:spPr/>
      <dgm:t>
        <a:bodyPr/>
        <a:lstStyle/>
        <a:p>
          <a:endParaRPr lang="ru-RU"/>
        </a:p>
      </dgm:t>
    </dgm:pt>
    <dgm:pt modelId="{142EECA4-5EF8-406D-AF9C-B00C2E77E8E3}" type="pres">
      <dgm:prSet presAssocID="{F8FFB0C6-83A3-4234-A7E1-D4D821A1F96A}" presName="parentText" presStyleLbl="node1" presStyleIdx="1" presStyleCnt="5">
        <dgm:presLayoutVars>
          <dgm:chMax val="0"/>
          <dgm:bulletEnabled val="1"/>
        </dgm:presLayoutVars>
      </dgm:prSet>
      <dgm:spPr/>
      <dgm:t>
        <a:bodyPr/>
        <a:lstStyle/>
        <a:p>
          <a:endParaRPr lang="ru-RU"/>
        </a:p>
      </dgm:t>
    </dgm:pt>
    <dgm:pt modelId="{C6D29E22-980A-4BB7-95F4-E5DB68603FA7}" type="pres">
      <dgm:prSet presAssocID="{F8FFB0C6-83A3-4234-A7E1-D4D821A1F96A}" presName="negativeSpace" presStyleCnt="0"/>
      <dgm:spPr/>
    </dgm:pt>
    <dgm:pt modelId="{342834AB-0184-4835-A65B-0A3FE6B365AF}" type="pres">
      <dgm:prSet presAssocID="{F8FFB0C6-83A3-4234-A7E1-D4D821A1F96A}" presName="childText" presStyleLbl="conFgAcc1" presStyleIdx="1" presStyleCnt="5">
        <dgm:presLayoutVars>
          <dgm:bulletEnabled val="1"/>
        </dgm:presLayoutVars>
      </dgm:prSet>
      <dgm:spPr/>
      <dgm:t>
        <a:bodyPr/>
        <a:lstStyle/>
        <a:p>
          <a:endParaRPr lang="ru-RU"/>
        </a:p>
      </dgm:t>
    </dgm:pt>
    <dgm:pt modelId="{07F011B8-7971-4AA2-A77C-22A762C998A7}" type="pres">
      <dgm:prSet presAssocID="{0353DAF7-277F-4922-9230-CC207E94D53B}" presName="spaceBetweenRectangles" presStyleCnt="0"/>
      <dgm:spPr/>
    </dgm:pt>
    <dgm:pt modelId="{A3DF1133-D2D7-470E-AE39-497F3AFC443B}" type="pres">
      <dgm:prSet presAssocID="{FD2BFD7F-6580-435C-B3FD-16C1D4C563C2}" presName="parentLin" presStyleCnt="0"/>
      <dgm:spPr/>
    </dgm:pt>
    <dgm:pt modelId="{E6515BC0-671C-4DFC-B15D-D2F2A0312352}" type="pres">
      <dgm:prSet presAssocID="{FD2BFD7F-6580-435C-B3FD-16C1D4C563C2}" presName="parentLeftMargin" presStyleLbl="node1" presStyleIdx="1" presStyleCnt="5"/>
      <dgm:spPr/>
      <dgm:t>
        <a:bodyPr/>
        <a:lstStyle/>
        <a:p>
          <a:endParaRPr lang="ru-RU"/>
        </a:p>
      </dgm:t>
    </dgm:pt>
    <dgm:pt modelId="{C49AAE95-2A22-425F-B444-DA589DB8C5CA}" type="pres">
      <dgm:prSet presAssocID="{FD2BFD7F-6580-435C-B3FD-16C1D4C563C2}" presName="parentText" presStyleLbl="node1" presStyleIdx="2" presStyleCnt="5">
        <dgm:presLayoutVars>
          <dgm:chMax val="0"/>
          <dgm:bulletEnabled val="1"/>
        </dgm:presLayoutVars>
      </dgm:prSet>
      <dgm:spPr/>
      <dgm:t>
        <a:bodyPr/>
        <a:lstStyle/>
        <a:p>
          <a:endParaRPr lang="ru-RU"/>
        </a:p>
      </dgm:t>
    </dgm:pt>
    <dgm:pt modelId="{0D32FCB1-1FD3-4FB0-BAFE-A0059503D853}" type="pres">
      <dgm:prSet presAssocID="{FD2BFD7F-6580-435C-B3FD-16C1D4C563C2}" presName="negativeSpace" presStyleCnt="0"/>
      <dgm:spPr/>
    </dgm:pt>
    <dgm:pt modelId="{EBA6C58E-AE87-4746-872B-A4F7091025E8}" type="pres">
      <dgm:prSet presAssocID="{FD2BFD7F-6580-435C-B3FD-16C1D4C563C2}" presName="childText" presStyleLbl="conFgAcc1" presStyleIdx="2" presStyleCnt="5">
        <dgm:presLayoutVars>
          <dgm:bulletEnabled val="1"/>
        </dgm:presLayoutVars>
      </dgm:prSet>
      <dgm:spPr/>
      <dgm:t>
        <a:bodyPr/>
        <a:lstStyle/>
        <a:p>
          <a:endParaRPr lang="ru-RU"/>
        </a:p>
      </dgm:t>
    </dgm:pt>
    <dgm:pt modelId="{2CDBE728-1531-4BE1-B392-F524606F9B92}" type="pres">
      <dgm:prSet presAssocID="{C1A9D953-7A9A-48BC-BAA9-CEE103145779}" presName="spaceBetweenRectangles" presStyleCnt="0"/>
      <dgm:spPr/>
    </dgm:pt>
    <dgm:pt modelId="{595C10D9-1867-4290-9EEB-B5F52C03216A}" type="pres">
      <dgm:prSet presAssocID="{D4E21E64-BE05-4ED3-8DDE-27C29FD38141}" presName="parentLin" presStyleCnt="0"/>
      <dgm:spPr/>
    </dgm:pt>
    <dgm:pt modelId="{AD41D1B6-08B4-4618-A318-2825AB6C8032}" type="pres">
      <dgm:prSet presAssocID="{D4E21E64-BE05-4ED3-8DDE-27C29FD38141}" presName="parentLeftMargin" presStyleLbl="node1" presStyleIdx="2" presStyleCnt="5"/>
      <dgm:spPr/>
      <dgm:t>
        <a:bodyPr/>
        <a:lstStyle/>
        <a:p>
          <a:endParaRPr lang="ru-RU"/>
        </a:p>
      </dgm:t>
    </dgm:pt>
    <dgm:pt modelId="{F8CC4E48-558E-4020-943C-87B769DC6617}" type="pres">
      <dgm:prSet presAssocID="{D4E21E64-BE05-4ED3-8DDE-27C29FD38141}" presName="parentText" presStyleLbl="node1" presStyleIdx="3" presStyleCnt="5">
        <dgm:presLayoutVars>
          <dgm:chMax val="0"/>
          <dgm:bulletEnabled val="1"/>
        </dgm:presLayoutVars>
      </dgm:prSet>
      <dgm:spPr/>
      <dgm:t>
        <a:bodyPr/>
        <a:lstStyle/>
        <a:p>
          <a:endParaRPr lang="ru-RU"/>
        </a:p>
      </dgm:t>
    </dgm:pt>
    <dgm:pt modelId="{8B6CACE7-3992-48C9-AC47-3691C46335E2}" type="pres">
      <dgm:prSet presAssocID="{D4E21E64-BE05-4ED3-8DDE-27C29FD38141}" presName="negativeSpace" presStyleCnt="0"/>
      <dgm:spPr/>
    </dgm:pt>
    <dgm:pt modelId="{EFC10158-1CAE-402E-BF42-345CE3FC446F}" type="pres">
      <dgm:prSet presAssocID="{D4E21E64-BE05-4ED3-8DDE-27C29FD38141}" presName="childText" presStyleLbl="conFgAcc1" presStyleIdx="3" presStyleCnt="5">
        <dgm:presLayoutVars>
          <dgm:bulletEnabled val="1"/>
        </dgm:presLayoutVars>
      </dgm:prSet>
      <dgm:spPr/>
      <dgm:t>
        <a:bodyPr/>
        <a:lstStyle/>
        <a:p>
          <a:endParaRPr lang="ru-RU"/>
        </a:p>
      </dgm:t>
    </dgm:pt>
    <dgm:pt modelId="{595215E0-58C6-4E85-8AFC-739D5547720F}" type="pres">
      <dgm:prSet presAssocID="{36CEF8D4-575E-4D16-83D8-1F5DF88C3D35}" presName="spaceBetweenRectangles" presStyleCnt="0"/>
      <dgm:spPr/>
    </dgm:pt>
    <dgm:pt modelId="{4705E547-B2DC-4346-986A-44266165E05C}" type="pres">
      <dgm:prSet presAssocID="{764BBEB5-A5E5-455A-A771-05187DA9EC51}" presName="parentLin" presStyleCnt="0"/>
      <dgm:spPr/>
    </dgm:pt>
    <dgm:pt modelId="{CFE7421E-DBB6-4DAF-8505-EAC47FED8A25}" type="pres">
      <dgm:prSet presAssocID="{764BBEB5-A5E5-455A-A771-05187DA9EC51}" presName="parentLeftMargin" presStyleLbl="node1" presStyleIdx="3" presStyleCnt="5"/>
      <dgm:spPr/>
      <dgm:t>
        <a:bodyPr/>
        <a:lstStyle/>
        <a:p>
          <a:endParaRPr lang="ru-RU"/>
        </a:p>
      </dgm:t>
    </dgm:pt>
    <dgm:pt modelId="{C397E2B3-01AF-40F3-BC5C-D15FA2E8CC5A}" type="pres">
      <dgm:prSet presAssocID="{764BBEB5-A5E5-455A-A771-05187DA9EC51}" presName="parentText" presStyleLbl="node1" presStyleIdx="4" presStyleCnt="5">
        <dgm:presLayoutVars>
          <dgm:chMax val="0"/>
          <dgm:bulletEnabled val="1"/>
        </dgm:presLayoutVars>
      </dgm:prSet>
      <dgm:spPr/>
      <dgm:t>
        <a:bodyPr/>
        <a:lstStyle/>
        <a:p>
          <a:endParaRPr lang="ru-RU"/>
        </a:p>
      </dgm:t>
    </dgm:pt>
    <dgm:pt modelId="{D5A79C2E-219F-4F46-9BE0-0FBA418E2B97}" type="pres">
      <dgm:prSet presAssocID="{764BBEB5-A5E5-455A-A771-05187DA9EC51}" presName="negativeSpace" presStyleCnt="0"/>
      <dgm:spPr/>
    </dgm:pt>
    <dgm:pt modelId="{50FAD7F8-480B-45B2-A8CC-8DBEBD363E65}" type="pres">
      <dgm:prSet presAssocID="{764BBEB5-A5E5-455A-A771-05187DA9EC51}" presName="childText" presStyleLbl="conFgAcc1" presStyleIdx="4" presStyleCnt="5">
        <dgm:presLayoutVars>
          <dgm:bulletEnabled val="1"/>
        </dgm:presLayoutVars>
      </dgm:prSet>
      <dgm:spPr/>
      <dgm:t>
        <a:bodyPr/>
        <a:lstStyle/>
        <a:p>
          <a:endParaRPr lang="ru-RU"/>
        </a:p>
      </dgm:t>
    </dgm:pt>
  </dgm:ptLst>
  <dgm:cxnLst>
    <dgm:cxn modelId="{90EC2874-C01A-40B4-8D1D-C091C2F365E6}" type="presOf" srcId="{F1A16AD6-1F27-4033-A9AD-AC68FE24035C}" destId="{EFC10158-1CAE-402E-BF42-345CE3FC446F}" srcOrd="0" destOrd="2" presId="urn:microsoft.com/office/officeart/2005/8/layout/list1"/>
    <dgm:cxn modelId="{72F4242E-8EB6-49AB-8E51-C50D2D51EBB6}" type="presOf" srcId="{559B570C-6321-4E9C-8BBD-4F28EB583DA1}" destId="{EFC10158-1CAE-402E-BF42-345CE3FC446F}" srcOrd="0" destOrd="3" presId="urn:microsoft.com/office/officeart/2005/8/layout/list1"/>
    <dgm:cxn modelId="{9D41A06A-A089-4AEF-AFFC-8832ACF96D42}" type="presOf" srcId="{764BBEB5-A5E5-455A-A771-05187DA9EC51}" destId="{CFE7421E-DBB6-4DAF-8505-EAC47FED8A25}" srcOrd="0" destOrd="0" presId="urn:microsoft.com/office/officeart/2005/8/layout/list1"/>
    <dgm:cxn modelId="{382CCBA5-98C3-4F22-811F-4FEACE4BB046}" srcId="{F8FFB0C6-83A3-4234-A7E1-D4D821A1F96A}" destId="{953794E5-8A34-44A4-98CA-8F9F31D47392}" srcOrd="1" destOrd="0" parTransId="{55FDE56D-B36E-4743-8F5D-5E73679D6AEB}" sibTransId="{AA160958-2629-4FBD-8F6A-DE6B181E5752}"/>
    <dgm:cxn modelId="{ED280C1F-7CAB-4D13-8220-DB43824DDA43}" type="presOf" srcId="{83E08BEE-16BE-47E1-980B-80EF8455525F}" destId="{D9C608E3-A4AA-469D-BB26-408EF17065F7}" srcOrd="0" destOrd="0" presId="urn:microsoft.com/office/officeart/2005/8/layout/list1"/>
    <dgm:cxn modelId="{5541F739-EFA0-437B-A680-3FF150193EA8}" type="presOf" srcId="{D4E21E64-BE05-4ED3-8DDE-27C29FD38141}" destId="{AD41D1B6-08B4-4618-A318-2825AB6C8032}" srcOrd="0" destOrd="0" presId="urn:microsoft.com/office/officeart/2005/8/layout/list1"/>
    <dgm:cxn modelId="{2B06802A-2D0B-40E3-859A-B7A19E0892A9}" srcId="{BCB2624F-0F44-44A6-9FAE-6632D682C12F}" destId="{764BBEB5-A5E5-455A-A771-05187DA9EC51}" srcOrd="4" destOrd="0" parTransId="{E1F23B01-D2F1-4058-A54B-F412A63BF446}" sibTransId="{9EAB3408-6D40-4AAF-847E-2E760E4C2C93}"/>
    <dgm:cxn modelId="{2CF2F383-6E4B-44EC-95E7-39BCDBCCB7FB}" srcId="{764BBEB5-A5E5-455A-A771-05187DA9EC51}" destId="{F4F3D293-06B6-4400-A38B-6D3EBBFB151C}" srcOrd="1" destOrd="0" parTransId="{C7F51EAE-A0B4-4DAE-9F3B-F4A607566EE5}" sibTransId="{DF9B7D91-03C9-41AE-99C4-4F66F1B22DF4}"/>
    <dgm:cxn modelId="{64ABACA9-C699-4904-B015-D76B110A9B8E}" type="presOf" srcId="{BCB2624F-0F44-44A6-9FAE-6632D682C12F}" destId="{38392C4C-C88B-4F22-B816-5B8430D7DCE5}" srcOrd="0" destOrd="0" presId="urn:microsoft.com/office/officeart/2005/8/layout/list1"/>
    <dgm:cxn modelId="{299C8FAF-B1C1-4717-A056-2B010535203C}" type="presOf" srcId="{83E08BEE-16BE-47E1-980B-80EF8455525F}" destId="{A4F5E241-C8DA-4EA3-BFC2-571C0C98B1EA}" srcOrd="1" destOrd="0" presId="urn:microsoft.com/office/officeart/2005/8/layout/list1"/>
    <dgm:cxn modelId="{720BBD8B-B013-486A-B395-E321F612C6CA}" type="presOf" srcId="{953794E5-8A34-44A4-98CA-8F9F31D47392}" destId="{342834AB-0184-4835-A65B-0A3FE6B365AF}" srcOrd="0" destOrd="1" presId="urn:microsoft.com/office/officeart/2005/8/layout/list1"/>
    <dgm:cxn modelId="{4A1837C6-CC2F-413E-A795-6D6DFA63F8A1}" type="presOf" srcId="{F8FFB0C6-83A3-4234-A7E1-D4D821A1F96A}" destId="{142EECA4-5EF8-406D-AF9C-B00C2E77E8E3}" srcOrd="1" destOrd="0" presId="urn:microsoft.com/office/officeart/2005/8/layout/list1"/>
    <dgm:cxn modelId="{CF9F4C0C-F728-4F84-97B6-9F5915F89E3C}" type="presOf" srcId="{CD01FF43-D1C1-4F61-B615-A3081028701F}" destId="{EBA6C58E-AE87-4746-872B-A4F7091025E8}" srcOrd="0" destOrd="0" presId="urn:microsoft.com/office/officeart/2005/8/layout/list1"/>
    <dgm:cxn modelId="{097DDBA2-FF0F-4B8E-A2E1-6DD0EF29C4DA}" type="presOf" srcId="{F8FFB0C6-83A3-4234-A7E1-D4D821A1F96A}" destId="{83B025F9-80FC-4617-816B-B444517F4945}" srcOrd="0" destOrd="0" presId="urn:microsoft.com/office/officeart/2005/8/layout/list1"/>
    <dgm:cxn modelId="{DB9151F3-99E9-4B43-AB40-DA8BCED47B46}" srcId="{F8FFB0C6-83A3-4234-A7E1-D4D821A1F96A}" destId="{AC75F39B-C478-450A-9259-72E8BB6A2377}" srcOrd="0" destOrd="0" parTransId="{40F41E3E-7021-4B78-843A-4D23776F966D}" sibTransId="{DF90A7AD-8663-4FE8-BD27-E6ADA71EC188}"/>
    <dgm:cxn modelId="{556B9983-A6DC-4BA1-84A6-7C5E7F46A047}" type="presOf" srcId="{6410FC8F-2424-4EC3-9B64-335142C9C6F7}" destId="{D7D6A671-494D-45A5-A7DF-6E7BA85F7A94}" srcOrd="0" destOrd="0" presId="urn:microsoft.com/office/officeart/2005/8/layout/list1"/>
    <dgm:cxn modelId="{DB4A8060-1B69-414E-80FC-B97858E62F8E}" srcId="{BCB2624F-0F44-44A6-9FAE-6632D682C12F}" destId="{F8FFB0C6-83A3-4234-A7E1-D4D821A1F96A}" srcOrd="1" destOrd="0" parTransId="{16A83A36-EC93-4A6B-A9D3-49228746E4AF}" sibTransId="{0353DAF7-277F-4922-9230-CC207E94D53B}"/>
    <dgm:cxn modelId="{6972B2FE-D8E0-4FDD-9004-15DF3847C052}" srcId="{764BBEB5-A5E5-455A-A771-05187DA9EC51}" destId="{0D2B6D48-C039-4484-ADCC-1528DA565C9E}" srcOrd="0" destOrd="0" parTransId="{079438B3-2133-4891-853B-A330E2ED01FC}" sibTransId="{B35CBAD7-E793-452E-9D8C-1AB01D80EA00}"/>
    <dgm:cxn modelId="{750FB1A3-FC62-4094-8FF1-1EF92FA217EB}" srcId="{BCB2624F-0F44-44A6-9FAE-6632D682C12F}" destId="{FD2BFD7F-6580-435C-B3FD-16C1D4C563C2}" srcOrd="2" destOrd="0" parTransId="{5D497A03-1B24-49CF-B5B1-BD139148102A}" sibTransId="{C1A9D953-7A9A-48BC-BAA9-CEE103145779}"/>
    <dgm:cxn modelId="{07150FF6-4366-4825-81AF-24C48468C908}" type="presOf" srcId="{F4F3D293-06B6-4400-A38B-6D3EBBFB151C}" destId="{50FAD7F8-480B-45B2-A8CC-8DBEBD363E65}" srcOrd="0" destOrd="1" presId="urn:microsoft.com/office/officeart/2005/8/layout/list1"/>
    <dgm:cxn modelId="{0B1A8C4C-0CE8-4789-B3ED-DA63A979C51A}" srcId="{D4E21E64-BE05-4ED3-8DDE-27C29FD38141}" destId="{F1A16AD6-1F27-4033-A9AD-AC68FE24035C}" srcOrd="2" destOrd="0" parTransId="{DBF7AFDE-3858-4CB3-95FF-48A1094E844C}" sibTransId="{BC751162-FB6E-43F2-A031-A5A01F7C8A23}"/>
    <dgm:cxn modelId="{EDC9C9D3-F7B6-4486-88E0-9476B57D6E52}" srcId="{D4E21E64-BE05-4ED3-8DDE-27C29FD38141}" destId="{559B570C-6321-4E9C-8BBD-4F28EB583DA1}" srcOrd="3" destOrd="0" parTransId="{04904582-D096-4DF4-9663-CFFAC3DFD26F}" sibTransId="{3AA086EA-1449-43B8-BB72-C813D23B3D1F}"/>
    <dgm:cxn modelId="{A87ADD33-E404-4243-850C-BE5F9910F116}" type="presOf" srcId="{FD2BFD7F-6580-435C-B3FD-16C1D4C563C2}" destId="{C49AAE95-2A22-425F-B444-DA589DB8C5CA}" srcOrd="1" destOrd="0" presId="urn:microsoft.com/office/officeart/2005/8/layout/list1"/>
    <dgm:cxn modelId="{EF5AA4AC-5605-467F-B419-96858F987617}" type="presOf" srcId="{FD2BFD7F-6580-435C-B3FD-16C1D4C563C2}" destId="{E6515BC0-671C-4DFC-B15D-D2F2A0312352}" srcOrd="0" destOrd="0" presId="urn:microsoft.com/office/officeart/2005/8/layout/list1"/>
    <dgm:cxn modelId="{3C9EFE55-5CCD-4B66-8A50-8EE5742F0526}" type="presOf" srcId="{9C0BD124-05C5-4A18-8183-A4C63C66368A}" destId="{EBA6C58E-AE87-4746-872B-A4F7091025E8}" srcOrd="0" destOrd="1" presId="urn:microsoft.com/office/officeart/2005/8/layout/list1"/>
    <dgm:cxn modelId="{22758724-E6F1-4060-AED2-5DDF36FC09F2}" type="presOf" srcId="{C3E5EB45-B6E3-4CF4-A132-E0EF93F94132}" destId="{EFC10158-1CAE-402E-BF42-345CE3FC446F}" srcOrd="0" destOrd="1" presId="urn:microsoft.com/office/officeart/2005/8/layout/list1"/>
    <dgm:cxn modelId="{6E52041F-4D2D-459E-ADF7-ABC24DC597BA}" type="presOf" srcId="{D4E21E64-BE05-4ED3-8DDE-27C29FD38141}" destId="{F8CC4E48-558E-4020-943C-87B769DC6617}" srcOrd="1" destOrd="0" presId="urn:microsoft.com/office/officeart/2005/8/layout/list1"/>
    <dgm:cxn modelId="{7ABDF70E-FBB5-48F6-8697-18983ADE65E9}" srcId="{83E08BEE-16BE-47E1-980B-80EF8455525F}" destId="{D2841E8F-81C4-4391-BAB1-62070DD29CA5}" srcOrd="1" destOrd="0" parTransId="{B4096E7B-94C5-46E7-86C8-7DF28CE0BA6B}" sibTransId="{CF5D173B-3500-4972-B3BA-37CD1565E9CD}"/>
    <dgm:cxn modelId="{49EF5FCB-EE24-4388-811B-6E47246EE3DC}" type="presOf" srcId="{0D2B6D48-C039-4484-ADCC-1528DA565C9E}" destId="{50FAD7F8-480B-45B2-A8CC-8DBEBD363E65}" srcOrd="0" destOrd="0" presId="urn:microsoft.com/office/officeart/2005/8/layout/list1"/>
    <dgm:cxn modelId="{3982BDB0-F78B-4A0A-A536-CCCF3185A3B6}" type="presOf" srcId="{D2841E8F-81C4-4391-BAB1-62070DD29CA5}" destId="{D7D6A671-494D-45A5-A7DF-6E7BA85F7A94}" srcOrd="0" destOrd="1" presId="urn:microsoft.com/office/officeart/2005/8/layout/list1"/>
    <dgm:cxn modelId="{5B9CBF9D-342A-4EEA-83B0-90433B117E39}" srcId="{FD2BFD7F-6580-435C-B3FD-16C1D4C563C2}" destId="{9C0BD124-05C5-4A18-8183-A4C63C66368A}" srcOrd="1" destOrd="0" parTransId="{24F2A9EF-1BA2-43AA-906D-033F69D54B0A}" sibTransId="{6B6A8490-7135-4BF3-A3A2-5B51ECA65C43}"/>
    <dgm:cxn modelId="{35927E31-2926-44AB-9AFE-791A00554EAF}" srcId="{D4E21E64-BE05-4ED3-8DDE-27C29FD38141}" destId="{B15FF484-EDC1-43F9-9A6D-793C49208865}" srcOrd="0" destOrd="0" parTransId="{707EB48B-2BB6-46F2-974A-DB53C77E2772}" sibTransId="{709C4754-909C-41C4-B143-89FF5C8EB4D4}"/>
    <dgm:cxn modelId="{8BF1137A-59EF-4894-87DF-48FEBE1589E4}" srcId="{83E08BEE-16BE-47E1-980B-80EF8455525F}" destId="{6410FC8F-2424-4EC3-9B64-335142C9C6F7}" srcOrd="0" destOrd="0" parTransId="{831AA97E-BFA0-46C4-B07E-AB98BFECECAD}" sibTransId="{886C6DA7-1D7A-4490-90FF-29087D4A2B5A}"/>
    <dgm:cxn modelId="{2DE7224E-0E60-42CF-9B57-C9B604DCE0B8}" srcId="{BCB2624F-0F44-44A6-9FAE-6632D682C12F}" destId="{83E08BEE-16BE-47E1-980B-80EF8455525F}" srcOrd="0" destOrd="0" parTransId="{505B8130-9A4A-40FB-A5CC-2ABD3E37DEAA}" sibTransId="{825DEDA5-16C9-4D3B-BE1C-79AA88E03372}"/>
    <dgm:cxn modelId="{7625D346-0880-4C4A-9D4B-9E601A4FCEB9}" type="presOf" srcId="{764BBEB5-A5E5-455A-A771-05187DA9EC51}" destId="{C397E2B3-01AF-40F3-BC5C-D15FA2E8CC5A}" srcOrd="1" destOrd="0" presId="urn:microsoft.com/office/officeart/2005/8/layout/list1"/>
    <dgm:cxn modelId="{CCE6539D-48C4-4419-A6BA-C151A3751BC1}" srcId="{BCB2624F-0F44-44A6-9FAE-6632D682C12F}" destId="{D4E21E64-BE05-4ED3-8DDE-27C29FD38141}" srcOrd="3" destOrd="0" parTransId="{49E924A6-A6DA-4439-A5B9-93F3D11B6DEF}" sibTransId="{36CEF8D4-575E-4D16-83D8-1F5DF88C3D35}"/>
    <dgm:cxn modelId="{4EB4AE63-BA22-4BAD-80C8-A2DA6E33D3AF}" type="presOf" srcId="{B15FF484-EDC1-43F9-9A6D-793C49208865}" destId="{EFC10158-1CAE-402E-BF42-345CE3FC446F}" srcOrd="0" destOrd="0" presId="urn:microsoft.com/office/officeart/2005/8/layout/list1"/>
    <dgm:cxn modelId="{1C15E6C6-9575-4101-B2B4-926501AFEFE5}" type="presOf" srcId="{AC75F39B-C478-450A-9259-72E8BB6A2377}" destId="{342834AB-0184-4835-A65B-0A3FE6B365AF}" srcOrd="0" destOrd="0" presId="urn:microsoft.com/office/officeart/2005/8/layout/list1"/>
    <dgm:cxn modelId="{83A4C6A6-88C3-4F10-84DA-494AFD032395}" srcId="{D4E21E64-BE05-4ED3-8DDE-27C29FD38141}" destId="{C3E5EB45-B6E3-4CF4-A132-E0EF93F94132}" srcOrd="1" destOrd="0" parTransId="{0C1F4D67-01A0-470E-8AB7-0DA664E1E649}" sibTransId="{E818E83B-B617-4C27-A942-541EBE750079}"/>
    <dgm:cxn modelId="{90368400-8F8A-4E9A-A097-4FEEE8F034D0}" srcId="{FD2BFD7F-6580-435C-B3FD-16C1D4C563C2}" destId="{CD01FF43-D1C1-4F61-B615-A3081028701F}" srcOrd="0" destOrd="0" parTransId="{4BC2348E-879A-4368-B917-3C384332DB16}" sibTransId="{5DAB7713-8C4E-440B-9043-8804C7EE8962}"/>
    <dgm:cxn modelId="{DA651DE7-0F33-4943-8560-9EF0FF89058C}" type="presParOf" srcId="{38392C4C-C88B-4F22-B816-5B8430D7DCE5}" destId="{7E2C2C6F-D8BE-4D30-8C7C-21455AEA5C31}" srcOrd="0" destOrd="0" presId="urn:microsoft.com/office/officeart/2005/8/layout/list1"/>
    <dgm:cxn modelId="{CAE9FD3A-F26C-4177-A7BD-2075A32A6A74}" type="presParOf" srcId="{7E2C2C6F-D8BE-4D30-8C7C-21455AEA5C31}" destId="{D9C608E3-A4AA-469D-BB26-408EF17065F7}" srcOrd="0" destOrd="0" presId="urn:microsoft.com/office/officeart/2005/8/layout/list1"/>
    <dgm:cxn modelId="{F2390294-FF4F-49EF-9A46-81B4EC4031AA}" type="presParOf" srcId="{7E2C2C6F-D8BE-4D30-8C7C-21455AEA5C31}" destId="{A4F5E241-C8DA-4EA3-BFC2-571C0C98B1EA}" srcOrd="1" destOrd="0" presId="urn:microsoft.com/office/officeart/2005/8/layout/list1"/>
    <dgm:cxn modelId="{7A40898A-67C5-432A-BD39-8E0789006042}" type="presParOf" srcId="{38392C4C-C88B-4F22-B816-5B8430D7DCE5}" destId="{F499E222-60E7-4815-997D-229240A3036B}" srcOrd="1" destOrd="0" presId="urn:microsoft.com/office/officeart/2005/8/layout/list1"/>
    <dgm:cxn modelId="{B655C27E-4695-4981-868C-27726BAA1061}" type="presParOf" srcId="{38392C4C-C88B-4F22-B816-5B8430D7DCE5}" destId="{D7D6A671-494D-45A5-A7DF-6E7BA85F7A94}" srcOrd="2" destOrd="0" presId="urn:microsoft.com/office/officeart/2005/8/layout/list1"/>
    <dgm:cxn modelId="{33896239-1976-48F0-A6A7-7649369BB945}" type="presParOf" srcId="{38392C4C-C88B-4F22-B816-5B8430D7DCE5}" destId="{2390964E-3B39-4331-9B96-22070CED421B}" srcOrd="3" destOrd="0" presId="urn:microsoft.com/office/officeart/2005/8/layout/list1"/>
    <dgm:cxn modelId="{6B85F415-788E-48A7-9190-FE218676B9BA}" type="presParOf" srcId="{38392C4C-C88B-4F22-B816-5B8430D7DCE5}" destId="{6D7FA3FB-14E8-4AD5-B691-01BC4659DD36}" srcOrd="4" destOrd="0" presId="urn:microsoft.com/office/officeart/2005/8/layout/list1"/>
    <dgm:cxn modelId="{1B758E6C-ABB2-4B40-B044-439554827613}" type="presParOf" srcId="{6D7FA3FB-14E8-4AD5-B691-01BC4659DD36}" destId="{83B025F9-80FC-4617-816B-B444517F4945}" srcOrd="0" destOrd="0" presId="urn:microsoft.com/office/officeart/2005/8/layout/list1"/>
    <dgm:cxn modelId="{E2ECCF10-B20D-4AE0-86A8-632E7BD42EC4}" type="presParOf" srcId="{6D7FA3FB-14E8-4AD5-B691-01BC4659DD36}" destId="{142EECA4-5EF8-406D-AF9C-B00C2E77E8E3}" srcOrd="1" destOrd="0" presId="urn:microsoft.com/office/officeart/2005/8/layout/list1"/>
    <dgm:cxn modelId="{3C34497D-82E6-447C-AD7F-D78AB3CB6DCD}" type="presParOf" srcId="{38392C4C-C88B-4F22-B816-5B8430D7DCE5}" destId="{C6D29E22-980A-4BB7-95F4-E5DB68603FA7}" srcOrd="5" destOrd="0" presId="urn:microsoft.com/office/officeart/2005/8/layout/list1"/>
    <dgm:cxn modelId="{C7103C3E-6A24-411C-8DAC-0BB0638009A5}" type="presParOf" srcId="{38392C4C-C88B-4F22-B816-5B8430D7DCE5}" destId="{342834AB-0184-4835-A65B-0A3FE6B365AF}" srcOrd="6" destOrd="0" presId="urn:microsoft.com/office/officeart/2005/8/layout/list1"/>
    <dgm:cxn modelId="{8C89ADFD-2176-49EC-B467-DFAE0A8876FC}" type="presParOf" srcId="{38392C4C-C88B-4F22-B816-5B8430D7DCE5}" destId="{07F011B8-7971-4AA2-A77C-22A762C998A7}" srcOrd="7" destOrd="0" presId="urn:microsoft.com/office/officeart/2005/8/layout/list1"/>
    <dgm:cxn modelId="{36C784E8-2FE1-4547-95E7-F706AA43B2F6}" type="presParOf" srcId="{38392C4C-C88B-4F22-B816-5B8430D7DCE5}" destId="{A3DF1133-D2D7-470E-AE39-497F3AFC443B}" srcOrd="8" destOrd="0" presId="urn:microsoft.com/office/officeart/2005/8/layout/list1"/>
    <dgm:cxn modelId="{A020DFCC-50DB-4093-965F-856DA7446CFF}" type="presParOf" srcId="{A3DF1133-D2D7-470E-AE39-497F3AFC443B}" destId="{E6515BC0-671C-4DFC-B15D-D2F2A0312352}" srcOrd="0" destOrd="0" presId="urn:microsoft.com/office/officeart/2005/8/layout/list1"/>
    <dgm:cxn modelId="{4C7DD492-A7AE-4B1F-88F5-3CDC4DEDBBB7}" type="presParOf" srcId="{A3DF1133-D2D7-470E-AE39-497F3AFC443B}" destId="{C49AAE95-2A22-425F-B444-DA589DB8C5CA}" srcOrd="1" destOrd="0" presId="urn:microsoft.com/office/officeart/2005/8/layout/list1"/>
    <dgm:cxn modelId="{891F1FF9-9EB6-48BC-8110-0835A8B02DD1}" type="presParOf" srcId="{38392C4C-C88B-4F22-B816-5B8430D7DCE5}" destId="{0D32FCB1-1FD3-4FB0-BAFE-A0059503D853}" srcOrd="9" destOrd="0" presId="urn:microsoft.com/office/officeart/2005/8/layout/list1"/>
    <dgm:cxn modelId="{7175EAF2-E4CA-4DF6-AA8E-839B1EFE5F65}" type="presParOf" srcId="{38392C4C-C88B-4F22-B816-5B8430D7DCE5}" destId="{EBA6C58E-AE87-4746-872B-A4F7091025E8}" srcOrd="10" destOrd="0" presId="urn:microsoft.com/office/officeart/2005/8/layout/list1"/>
    <dgm:cxn modelId="{F349C898-1A9B-467B-A242-7123D7C7CB93}" type="presParOf" srcId="{38392C4C-C88B-4F22-B816-5B8430D7DCE5}" destId="{2CDBE728-1531-4BE1-B392-F524606F9B92}" srcOrd="11" destOrd="0" presId="urn:microsoft.com/office/officeart/2005/8/layout/list1"/>
    <dgm:cxn modelId="{9311E9A8-B3FF-4744-BD75-35374EE03A86}" type="presParOf" srcId="{38392C4C-C88B-4F22-B816-5B8430D7DCE5}" destId="{595C10D9-1867-4290-9EEB-B5F52C03216A}" srcOrd="12" destOrd="0" presId="urn:microsoft.com/office/officeart/2005/8/layout/list1"/>
    <dgm:cxn modelId="{90548334-FA2B-41A2-8511-25C6EB60E5E5}" type="presParOf" srcId="{595C10D9-1867-4290-9EEB-B5F52C03216A}" destId="{AD41D1B6-08B4-4618-A318-2825AB6C8032}" srcOrd="0" destOrd="0" presId="urn:microsoft.com/office/officeart/2005/8/layout/list1"/>
    <dgm:cxn modelId="{68BCC7BA-624D-4261-B5EA-961A9E479503}" type="presParOf" srcId="{595C10D9-1867-4290-9EEB-B5F52C03216A}" destId="{F8CC4E48-558E-4020-943C-87B769DC6617}" srcOrd="1" destOrd="0" presId="urn:microsoft.com/office/officeart/2005/8/layout/list1"/>
    <dgm:cxn modelId="{2FC97847-7281-44B1-B947-37684C1A9658}" type="presParOf" srcId="{38392C4C-C88B-4F22-B816-5B8430D7DCE5}" destId="{8B6CACE7-3992-48C9-AC47-3691C46335E2}" srcOrd="13" destOrd="0" presId="urn:microsoft.com/office/officeart/2005/8/layout/list1"/>
    <dgm:cxn modelId="{FC2A559A-5654-4BC0-9A0B-145AFBC6BAAB}" type="presParOf" srcId="{38392C4C-C88B-4F22-B816-5B8430D7DCE5}" destId="{EFC10158-1CAE-402E-BF42-345CE3FC446F}" srcOrd="14" destOrd="0" presId="urn:microsoft.com/office/officeart/2005/8/layout/list1"/>
    <dgm:cxn modelId="{B46BF43E-19B7-4D58-8C2A-5D098CD1ECB4}" type="presParOf" srcId="{38392C4C-C88B-4F22-B816-5B8430D7DCE5}" destId="{595215E0-58C6-4E85-8AFC-739D5547720F}" srcOrd="15" destOrd="0" presId="urn:microsoft.com/office/officeart/2005/8/layout/list1"/>
    <dgm:cxn modelId="{B7D56A19-FFD4-4FD4-8EC4-A997ACBD0D22}" type="presParOf" srcId="{38392C4C-C88B-4F22-B816-5B8430D7DCE5}" destId="{4705E547-B2DC-4346-986A-44266165E05C}" srcOrd="16" destOrd="0" presId="urn:microsoft.com/office/officeart/2005/8/layout/list1"/>
    <dgm:cxn modelId="{C1435608-161B-4B2B-B09A-A9B40214077F}" type="presParOf" srcId="{4705E547-B2DC-4346-986A-44266165E05C}" destId="{CFE7421E-DBB6-4DAF-8505-EAC47FED8A25}" srcOrd="0" destOrd="0" presId="urn:microsoft.com/office/officeart/2005/8/layout/list1"/>
    <dgm:cxn modelId="{5772F56D-83D8-4034-B403-5ECE1582438D}" type="presParOf" srcId="{4705E547-B2DC-4346-986A-44266165E05C}" destId="{C397E2B3-01AF-40F3-BC5C-D15FA2E8CC5A}" srcOrd="1" destOrd="0" presId="urn:microsoft.com/office/officeart/2005/8/layout/list1"/>
    <dgm:cxn modelId="{9AAEE3A5-40A9-4C77-85AC-F82D59D4A683}" type="presParOf" srcId="{38392C4C-C88B-4F22-B816-5B8430D7DCE5}" destId="{D5A79C2E-219F-4F46-9BE0-0FBA418E2B97}" srcOrd="17" destOrd="0" presId="urn:microsoft.com/office/officeart/2005/8/layout/list1"/>
    <dgm:cxn modelId="{6504D688-7DF1-4846-99AD-FC1988BA5354}" type="presParOf" srcId="{38392C4C-C88B-4F22-B816-5B8430D7DCE5}" destId="{50FAD7F8-480B-45B2-A8CC-8DBEBD363E65}" srcOrd="18" destOrd="0" presId="urn:microsoft.com/office/officeart/2005/8/layout/list1"/>
  </dgm:cxnLst>
  <dgm:bg/>
  <dgm:whole/>
  <dgm:extLst>
    <a:ext uri="http://schemas.microsoft.com/office/drawing/2008/diagram">
      <dsp:dataModelExt xmlns:dsp="http://schemas.microsoft.com/office/drawing/2008/diagram" xmlns="" relId="rId59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C7EFF6DF-EA60-4588-AC91-BA6D3D583E2D}" type="doc">
      <dgm:prSet loTypeId="urn:microsoft.com/office/officeart/2005/8/layout/venn1" loCatId="relationship" qsTypeId="urn:microsoft.com/office/officeart/2005/8/quickstyle/simple1" qsCatId="simple" csTypeId="urn:microsoft.com/office/officeart/2005/8/colors/accent1_2" csCatId="accent1" phldr="1"/>
      <dgm:spPr/>
    </dgm:pt>
    <dgm:pt modelId="{3607FE9B-DECA-4FD7-999A-0897EEB26A94}">
      <dgm:prSet phldrT="[Текст]" custT="1"/>
      <dgm:spPr/>
      <dgm:t>
        <a:bodyPr/>
        <a:lstStyle/>
        <a:p>
          <a:r>
            <a:rPr lang="ru-RU" sz="1050"/>
            <a:t>Архангельск</a:t>
          </a:r>
        </a:p>
        <a:p>
          <a:endParaRPr lang="ru-RU" sz="1050"/>
        </a:p>
      </dgm:t>
    </dgm:pt>
    <dgm:pt modelId="{623F44FC-5787-4EE3-8D70-3AB4E1E45276}" type="parTrans" cxnId="{4D357F0B-FA53-4C76-91C3-CEDD53997150}">
      <dgm:prSet/>
      <dgm:spPr/>
      <dgm:t>
        <a:bodyPr/>
        <a:lstStyle/>
        <a:p>
          <a:endParaRPr lang="ru-RU"/>
        </a:p>
      </dgm:t>
    </dgm:pt>
    <dgm:pt modelId="{A4CE3BAE-E8F3-49D6-A486-B60057C25929}" type="sibTrans" cxnId="{4D357F0B-FA53-4C76-91C3-CEDD53997150}">
      <dgm:prSet/>
      <dgm:spPr/>
      <dgm:t>
        <a:bodyPr/>
        <a:lstStyle/>
        <a:p>
          <a:endParaRPr lang="ru-RU"/>
        </a:p>
      </dgm:t>
    </dgm:pt>
    <dgm:pt modelId="{EEE8D1D1-264C-45FC-AB1F-53E58E107428}">
      <dgm:prSet phldrT="[Текст]" custT="1"/>
      <dgm:spPr/>
      <dgm:t>
        <a:bodyPr/>
        <a:lstStyle/>
        <a:p>
          <a:r>
            <a:rPr lang="ru-RU" sz="1000"/>
            <a:t>из 307 жилых помещений</a:t>
          </a:r>
        </a:p>
      </dgm:t>
    </dgm:pt>
    <dgm:pt modelId="{865A12C4-AF53-4396-A9B6-345E0741826D}" type="parTrans" cxnId="{17EE92D2-0ECC-4520-9A62-B8321AD2C6E7}">
      <dgm:prSet/>
      <dgm:spPr/>
      <dgm:t>
        <a:bodyPr/>
        <a:lstStyle/>
        <a:p>
          <a:endParaRPr lang="ru-RU"/>
        </a:p>
      </dgm:t>
    </dgm:pt>
    <dgm:pt modelId="{B1F49A27-B7C8-4C50-8AFF-0FD189B01E2B}" type="sibTrans" cxnId="{17EE92D2-0ECC-4520-9A62-B8321AD2C6E7}">
      <dgm:prSet/>
      <dgm:spPr/>
      <dgm:t>
        <a:bodyPr/>
        <a:lstStyle/>
        <a:p>
          <a:endParaRPr lang="ru-RU"/>
        </a:p>
      </dgm:t>
    </dgm:pt>
    <dgm:pt modelId="{DF95FF11-AD49-476D-95FA-9A6087730A8F}">
      <dgm:prSet phldrT="[Текст]" custT="1"/>
      <dgm:spPr/>
      <dgm:t>
        <a:bodyPr/>
        <a:lstStyle/>
        <a:p>
          <a:r>
            <a:rPr lang="ru-RU" sz="1000"/>
            <a:t>823 человека</a:t>
          </a:r>
        </a:p>
        <a:p>
          <a:endParaRPr lang="ru-RU" sz="500"/>
        </a:p>
      </dgm:t>
    </dgm:pt>
    <dgm:pt modelId="{EB5C6629-B541-4F88-87DA-A46222761BFB}" type="sibTrans" cxnId="{69472D02-2DC7-4E96-AC2C-5B9A25932F17}">
      <dgm:prSet/>
      <dgm:spPr/>
      <dgm:t>
        <a:bodyPr/>
        <a:lstStyle/>
        <a:p>
          <a:endParaRPr lang="ru-RU"/>
        </a:p>
      </dgm:t>
    </dgm:pt>
    <dgm:pt modelId="{47B53540-5507-4F87-8494-F9260BA26540}" type="parTrans" cxnId="{69472D02-2DC7-4E96-AC2C-5B9A25932F17}">
      <dgm:prSet/>
      <dgm:spPr/>
      <dgm:t>
        <a:bodyPr/>
        <a:lstStyle/>
        <a:p>
          <a:endParaRPr lang="ru-RU"/>
        </a:p>
      </dgm:t>
    </dgm:pt>
    <dgm:pt modelId="{3DA4AEED-D1D0-4F1D-B0E3-F961C5196CE1}" type="pres">
      <dgm:prSet presAssocID="{C7EFF6DF-EA60-4588-AC91-BA6D3D583E2D}" presName="compositeShape" presStyleCnt="0">
        <dgm:presLayoutVars>
          <dgm:chMax val="7"/>
          <dgm:dir/>
          <dgm:resizeHandles val="exact"/>
        </dgm:presLayoutVars>
      </dgm:prSet>
      <dgm:spPr/>
    </dgm:pt>
    <dgm:pt modelId="{B8FACD9C-8B43-4EC6-B312-C2516CB8B98A}" type="pres">
      <dgm:prSet presAssocID="{3607FE9B-DECA-4FD7-999A-0897EEB26A94}" presName="circ1" presStyleLbl="vennNode1" presStyleIdx="0" presStyleCnt="3" custScaleX="154574"/>
      <dgm:spPr/>
      <dgm:t>
        <a:bodyPr/>
        <a:lstStyle/>
        <a:p>
          <a:endParaRPr lang="ru-RU"/>
        </a:p>
      </dgm:t>
    </dgm:pt>
    <dgm:pt modelId="{CC9BBF5D-457C-4D67-B7B7-863916B92877}" type="pres">
      <dgm:prSet presAssocID="{3607FE9B-DECA-4FD7-999A-0897EEB26A94}" presName="circ1Tx" presStyleLbl="revTx" presStyleIdx="0" presStyleCnt="0">
        <dgm:presLayoutVars>
          <dgm:chMax val="0"/>
          <dgm:chPref val="0"/>
          <dgm:bulletEnabled val="1"/>
        </dgm:presLayoutVars>
      </dgm:prSet>
      <dgm:spPr/>
      <dgm:t>
        <a:bodyPr/>
        <a:lstStyle/>
        <a:p>
          <a:endParaRPr lang="ru-RU"/>
        </a:p>
      </dgm:t>
    </dgm:pt>
    <dgm:pt modelId="{941B0F2A-A996-4D96-B006-DEE52D6E5DFE}" type="pres">
      <dgm:prSet presAssocID="{EEE8D1D1-264C-45FC-AB1F-53E58E107428}" presName="circ2" presStyleLbl="vennNode1" presStyleIdx="1" presStyleCnt="3" custScaleX="147814" custScaleY="95229" custLinFactNeighborX="6086" custLinFactNeighborY="-4236"/>
      <dgm:spPr/>
      <dgm:t>
        <a:bodyPr/>
        <a:lstStyle/>
        <a:p>
          <a:endParaRPr lang="ru-RU"/>
        </a:p>
      </dgm:t>
    </dgm:pt>
    <dgm:pt modelId="{66376D7A-ACEA-468D-9E80-17870379F531}" type="pres">
      <dgm:prSet presAssocID="{EEE8D1D1-264C-45FC-AB1F-53E58E107428}" presName="circ2Tx" presStyleLbl="revTx" presStyleIdx="0" presStyleCnt="0">
        <dgm:presLayoutVars>
          <dgm:chMax val="0"/>
          <dgm:chPref val="0"/>
          <dgm:bulletEnabled val="1"/>
        </dgm:presLayoutVars>
      </dgm:prSet>
      <dgm:spPr/>
      <dgm:t>
        <a:bodyPr/>
        <a:lstStyle/>
        <a:p>
          <a:endParaRPr lang="ru-RU"/>
        </a:p>
      </dgm:t>
    </dgm:pt>
    <dgm:pt modelId="{329F497B-1191-485F-96F6-2F122E4C91EF}" type="pres">
      <dgm:prSet presAssocID="{DF95FF11-AD49-476D-95FA-9A6087730A8F}" presName="circ3" presStyleLbl="vennNode1" presStyleIdx="2" presStyleCnt="3" custScaleX="113808" custScaleY="81770" custLinFactNeighborX="-17422" custLinFactNeighborY="-27522"/>
      <dgm:spPr/>
      <dgm:t>
        <a:bodyPr/>
        <a:lstStyle/>
        <a:p>
          <a:endParaRPr lang="ru-RU"/>
        </a:p>
      </dgm:t>
    </dgm:pt>
    <dgm:pt modelId="{98E7F8F7-DF18-48BF-A005-D9248962976B}" type="pres">
      <dgm:prSet presAssocID="{DF95FF11-AD49-476D-95FA-9A6087730A8F}" presName="circ3Tx" presStyleLbl="revTx" presStyleIdx="0" presStyleCnt="0">
        <dgm:presLayoutVars>
          <dgm:chMax val="0"/>
          <dgm:chPref val="0"/>
          <dgm:bulletEnabled val="1"/>
        </dgm:presLayoutVars>
      </dgm:prSet>
      <dgm:spPr/>
      <dgm:t>
        <a:bodyPr/>
        <a:lstStyle/>
        <a:p>
          <a:endParaRPr lang="ru-RU"/>
        </a:p>
      </dgm:t>
    </dgm:pt>
  </dgm:ptLst>
  <dgm:cxnLst>
    <dgm:cxn modelId="{69472D02-2DC7-4E96-AC2C-5B9A25932F17}" srcId="{C7EFF6DF-EA60-4588-AC91-BA6D3D583E2D}" destId="{DF95FF11-AD49-476D-95FA-9A6087730A8F}" srcOrd="2" destOrd="0" parTransId="{47B53540-5507-4F87-8494-F9260BA26540}" sibTransId="{EB5C6629-B541-4F88-87DA-A46222761BFB}"/>
    <dgm:cxn modelId="{5B4A0EC4-0CC4-47AF-99FF-16DD539CDDCC}" type="presOf" srcId="{DF95FF11-AD49-476D-95FA-9A6087730A8F}" destId="{98E7F8F7-DF18-48BF-A005-D9248962976B}" srcOrd="1" destOrd="0" presId="urn:microsoft.com/office/officeart/2005/8/layout/venn1"/>
    <dgm:cxn modelId="{4D357F0B-FA53-4C76-91C3-CEDD53997150}" srcId="{C7EFF6DF-EA60-4588-AC91-BA6D3D583E2D}" destId="{3607FE9B-DECA-4FD7-999A-0897EEB26A94}" srcOrd="0" destOrd="0" parTransId="{623F44FC-5787-4EE3-8D70-3AB4E1E45276}" sibTransId="{A4CE3BAE-E8F3-49D6-A486-B60057C25929}"/>
    <dgm:cxn modelId="{17EE92D2-0ECC-4520-9A62-B8321AD2C6E7}" srcId="{C7EFF6DF-EA60-4588-AC91-BA6D3D583E2D}" destId="{EEE8D1D1-264C-45FC-AB1F-53E58E107428}" srcOrd="1" destOrd="0" parTransId="{865A12C4-AF53-4396-A9B6-345E0741826D}" sibTransId="{B1F49A27-B7C8-4C50-8AFF-0FD189B01E2B}"/>
    <dgm:cxn modelId="{97054B67-65AA-433C-9712-372E5E28B3DE}" type="presOf" srcId="{C7EFF6DF-EA60-4588-AC91-BA6D3D583E2D}" destId="{3DA4AEED-D1D0-4F1D-B0E3-F961C5196CE1}" srcOrd="0" destOrd="0" presId="urn:microsoft.com/office/officeart/2005/8/layout/venn1"/>
    <dgm:cxn modelId="{F8024F91-4AB9-49EF-BE0B-FDEA6933EA2B}" type="presOf" srcId="{EEE8D1D1-264C-45FC-AB1F-53E58E107428}" destId="{66376D7A-ACEA-468D-9E80-17870379F531}" srcOrd="1" destOrd="0" presId="urn:microsoft.com/office/officeart/2005/8/layout/venn1"/>
    <dgm:cxn modelId="{301BC9C4-87DD-425A-88AF-DB3A487BC3F5}" type="presOf" srcId="{3607FE9B-DECA-4FD7-999A-0897EEB26A94}" destId="{B8FACD9C-8B43-4EC6-B312-C2516CB8B98A}" srcOrd="0" destOrd="0" presId="urn:microsoft.com/office/officeart/2005/8/layout/venn1"/>
    <dgm:cxn modelId="{DD2F9BDF-A921-4C56-A7AA-0DCC0AFFBA74}" type="presOf" srcId="{EEE8D1D1-264C-45FC-AB1F-53E58E107428}" destId="{941B0F2A-A996-4D96-B006-DEE52D6E5DFE}" srcOrd="0" destOrd="0" presId="urn:microsoft.com/office/officeart/2005/8/layout/venn1"/>
    <dgm:cxn modelId="{9D905D30-FBA3-4399-9207-5E1405D21F71}" type="presOf" srcId="{3607FE9B-DECA-4FD7-999A-0897EEB26A94}" destId="{CC9BBF5D-457C-4D67-B7B7-863916B92877}" srcOrd="1" destOrd="0" presId="urn:microsoft.com/office/officeart/2005/8/layout/venn1"/>
    <dgm:cxn modelId="{6FA23E04-6CC2-47D4-893E-D32BAA13B82B}" type="presOf" srcId="{DF95FF11-AD49-476D-95FA-9A6087730A8F}" destId="{329F497B-1191-485F-96F6-2F122E4C91EF}" srcOrd="0" destOrd="0" presId="urn:microsoft.com/office/officeart/2005/8/layout/venn1"/>
    <dgm:cxn modelId="{3355E73F-54A8-4ACF-BDF5-19EDA21704F5}" type="presParOf" srcId="{3DA4AEED-D1D0-4F1D-B0E3-F961C5196CE1}" destId="{B8FACD9C-8B43-4EC6-B312-C2516CB8B98A}" srcOrd="0" destOrd="0" presId="urn:microsoft.com/office/officeart/2005/8/layout/venn1"/>
    <dgm:cxn modelId="{29969C0C-9A27-4F24-8ADB-9FE32BD263B8}" type="presParOf" srcId="{3DA4AEED-D1D0-4F1D-B0E3-F961C5196CE1}" destId="{CC9BBF5D-457C-4D67-B7B7-863916B92877}" srcOrd="1" destOrd="0" presId="urn:microsoft.com/office/officeart/2005/8/layout/venn1"/>
    <dgm:cxn modelId="{38C2723E-0759-4AD7-8439-8D5AD77845F5}" type="presParOf" srcId="{3DA4AEED-D1D0-4F1D-B0E3-F961C5196CE1}" destId="{941B0F2A-A996-4D96-B006-DEE52D6E5DFE}" srcOrd="2" destOrd="0" presId="urn:microsoft.com/office/officeart/2005/8/layout/venn1"/>
    <dgm:cxn modelId="{9D2D8BD6-11B9-4408-BC9A-D021576EC429}" type="presParOf" srcId="{3DA4AEED-D1D0-4F1D-B0E3-F961C5196CE1}" destId="{66376D7A-ACEA-468D-9E80-17870379F531}" srcOrd="3" destOrd="0" presId="urn:microsoft.com/office/officeart/2005/8/layout/venn1"/>
    <dgm:cxn modelId="{CCA4A72B-70B9-4A51-B168-788B32A2C746}" type="presParOf" srcId="{3DA4AEED-D1D0-4F1D-B0E3-F961C5196CE1}" destId="{329F497B-1191-485F-96F6-2F122E4C91EF}" srcOrd="4" destOrd="0" presId="urn:microsoft.com/office/officeart/2005/8/layout/venn1"/>
    <dgm:cxn modelId="{16A00053-0062-418B-8F96-FF53B87A59E3}" type="presParOf" srcId="{3DA4AEED-D1D0-4F1D-B0E3-F961C5196CE1}" destId="{98E7F8F7-DF18-48BF-A005-D9248962976B}" srcOrd="5" destOrd="0" presId="urn:microsoft.com/office/officeart/2005/8/layout/venn1"/>
  </dgm:cxnLst>
  <dgm:bg/>
  <dgm:whole/>
  <dgm:extLst>
    <a:ext uri="http://schemas.microsoft.com/office/drawing/2008/diagram">
      <dsp:dataModelExt xmlns:dsp="http://schemas.microsoft.com/office/drawing/2008/diagram" xmlns="" relId="rId80" minVer="http://schemas.openxmlformats.org/drawingml/2006/diagram"/>
    </a:ext>
  </dgm:extLst>
</dgm:dataModel>
</file>

<file path=word/diagrams/data110.xml><?xml version="1.0" encoding="utf-8"?>
<dgm:dataModel xmlns:dgm="http://schemas.openxmlformats.org/drawingml/2006/diagram" xmlns:a="http://schemas.openxmlformats.org/drawingml/2006/main">
  <dgm:ptLst>
    <dgm:pt modelId="{80B2AFB6-CA3B-47B9-A459-895CE355290D}" type="doc">
      <dgm:prSet loTypeId="urn:microsoft.com/office/officeart/2005/8/layout/pyramid2" loCatId="list" qsTypeId="urn:microsoft.com/office/officeart/2005/8/quickstyle/simple3" qsCatId="simple" csTypeId="urn:microsoft.com/office/officeart/2005/8/colors/accent1_2" csCatId="accent1" phldr="1"/>
      <dgm:spPr/>
      <dgm:t>
        <a:bodyPr/>
        <a:lstStyle/>
        <a:p>
          <a:endParaRPr lang="ru-RU"/>
        </a:p>
      </dgm:t>
    </dgm:pt>
    <dgm:pt modelId="{3785CA82-5600-469D-B7FA-A0F3EBE11C26}">
      <dgm:prSet phldrT="[Текст]" custT="1"/>
      <dgm:spPr/>
      <dgm:t>
        <a:bodyPr/>
        <a:lstStyle/>
        <a:p>
          <a:r>
            <a:rPr lang="ru-RU" sz="800">
              <a:latin typeface="+mn-lt"/>
              <a:cs typeface="Arial" pitchFamily="34" charset="0"/>
            </a:rPr>
            <a:t>динамика цен на лекарственные препараты</a:t>
          </a:r>
        </a:p>
      </dgm:t>
    </dgm:pt>
    <dgm:pt modelId="{69EC0270-101E-44C6-A207-3E71F864020B}" type="parTrans" cxnId="{AAC9A0D5-F55E-4321-A6FF-470136D65C15}">
      <dgm:prSet/>
      <dgm:spPr/>
      <dgm:t>
        <a:bodyPr/>
        <a:lstStyle/>
        <a:p>
          <a:endParaRPr lang="ru-RU" sz="800">
            <a:latin typeface="+mn-lt"/>
            <a:cs typeface="Arial" pitchFamily="34" charset="0"/>
          </a:endParaRPr>
        </a:p>
      </dgm:t>
    </dgm:pt>
    <dgm:pt modelId="{185BC97D-D714-4818-8E8C-918BD928B58A}" type="sibTrans" cxnId="{AAC9A0D5-F55E-4321-A6FF-470136D65C15}">
      <dgm:prSet/>
      <dgm:spPr/>
      <dgm:t>
        <a:bodyPr/>
        <a:lstStyle/>
        <a:p>
          <a:endParaRPr lang="ru-RU" sz="800">
            <a:latin typeface="+mn-lt"/>
            <a:cs typeface="Arial" pitchFamily="34" charset="0"/>
          </a:endParaRPr>
        </a:p>
      </dgm:t>
    </dgm:pt>
    <dgm:pt modelId="{3F181BFB-1ABB-4D4D-93B4-F8A8A91ED621}">
      <dgm:prSet phldrT="[Текст]" custT="1"/>
      <dgm:spPr/>
      <dgm:t>
        <a:bodyPr/>
        <a:lstStyle/>
        <a:p>
          <a:r>
            <a:rPr lang="ru-RU" sz="800">
              <a:latin typeface="+mn-lt"/>
              <a:cs typeface="Arial" pitchFamily="34" charset="0"/>
            </a:rPr>
            <a:t>переход поликлиник на шести- и семидневный режим работы</a:t>
          </a:r>
        </a:p>
      </dgm:t>
    </dgm:pt>
    <dgm:pt modelId="{2FB37732-192D-4E4A-81BF-994CB0C4A921}" type="parTrans" cxnId="{2A1134AB-FD98-410B-AB2C-9A452A8D8D8A}">
      <dgm:prSet/>
      <dgm:spPr/>
      <dgm:t>
        <a:bodyPr/>
        <a:lstStyle/>
        <a:p>
          <a:endParaRPr lang="ru-RU" sz="800">
            <a:latin typeface="+mn-lt"/>
            <a:cs typeface="Arial" pitchFamily="34" charset="0"/>
          </a:endParaRPr>
        </a:p>
      </dgm:t>
    </dgm:pt>
    <dgm:pt modelId="{9B19A51F-2511-4D90-A2AE-ED6973330F10}" type="sibTrans" cxnId="{2A1134AB-FD98-410B-AB2C-9A452A8D8D8A}">
      <dgm:prSet/>
      <dgm:spPr/>
      <dgm:t>
        <a:bodyPr/>
        <a:lstStyle/>
        <a:p>
          <a:endParaRPr lang="ru-RU" sz="800">
            <a:latin typeface="+mn-lt"/>
            <a:cs typeface="Arial" pitchFamily="34" charset="0"/>
          </a:endParaRPr>
        </a:p>
      </dgm:t>
    </dgm:pt>
    <dgm:pt modelId="{B5FB2039-3A93-4D6A-A107-4E8E0A438C7C}">
      <dgm:prSet phldrT="[Текст]" custT="1"/>
      <dgm:spPr/>
      <dgm:t>
        <a:bodyPr/>
        <a:lstStyle/>
        <a:p>
          <a:r>
            <a:rPr lang="ru-RU" sz="800">
              <a:latin typeface="+mn-lt"/>
              <a:cs typeface="Arial" pitchFamily="34" charset="0"/>
            </a:rPr>
            <a:t>транспортная доступность отдельных территорий</a:t>
          </a:r>
        </a:p>
      </dgm:t>
    </dgm:pt>
    <dgm:pt modelId="{4B311560-6313-4CD6-918C-CA1A16447E98}" type="parTrans" cxnId="{EC9E963D-CB6D-48F1-A87E-30F1F802C056}">
      <dgm:prSet/>
      <dgm:spPr/>
      <dgm:t>
        <a:bodyPr/>
        <a:lstStyle/>
        <a:p>
          <a:endParaRPr lang="ru-RU" sz="800">
            <a:latin typeface="+mn-lt"/>
            <a:cs typeface="Arial" pitchFamily="34" charset="0"/>
          </a:endParaRPr>
        </a:p>
      </dgm:t>
    </dgm:pt>
    <dgm:pt modelId="{B5F8CCE6-8D59-4A2D-830D-43F8AB92D5E0}" type="sibTrans" cxnId="{EC9E963D-CB6D-48F1-A87E-30F1F802C056}">
      <dgm:prSet/>
      <dgm:spPr/>
      <dgm:t>
        <a:bodyPr/>
        <a:lstStyle/>
        <a:p>
          <a:endParaRPr lang="ru-RU" sz="800">
            <a:latin typeface="+mn-lt"/>
            <a:cs typeface="Arial" pitchFamily="34" charset="0"/>
          </a:endParaRPr>
        </a:p>
      </dgm:t>
    </dgm:pt>
    <dgm:pt modelId="{4ABDDAA6-5944-4841-BE3A-0C7D9B570ADC}">
      <dgm:prSet phldrT="[Текст]" custT="1"/>
      <dgm:spPr/>
      <dgm:t>
        <a:bodyPr/>
        <a:lstStyle/>
        <a:p>
          <a:r>
            <a:rPr lang="ru-RU" sz="800">
              <a:latin typeface="+mn-lt"/>
              <a:cs typeface="Arial" pitchFamily="34" charset="0"/>
            </a:rPr>
            <a:t>благоустройство населенных пунктов</a:t>
          </a:r>
        </a:p>
      </dgm:t>
    </dgm:pt>
    <dgm:pt modelId="{B749DA5F-47CE-4197-B5F0-F3124A703842}" type="parTrans" cxnId="{72A1A77E-D4EE-4B7F-BC86-90D97A57332A}">
      <dgm:prSet/>
      <dgm:spPr/>
      <dgm:t>
        <a:bodyPr/>
        <a:lstStyle/>
        <a:p>
          <a:endParaRPr lang="ru-RU" sz="800">
            <a:latin typeface="+mn-lt"/>
            <a:cs typeface="Arial" pitchFamily="34" charset="0"/>
          </a:endParaRPr>
        </a:p>
      </dgm:t>
    </dgm:pt>
    <dgm:pt modelId="{2AFFBEE9-888D-4924-9EC1-21994ED0F8D2}" type="sibTrans" cxnId="{72A1A77E-D4EE-4B7F-BC86-90D97A57332A}">
      <dgm:prSet/>
      <dgm:spPr/>
      <dgm:t>
        <a:bodyPr/>
        <a:lstStyle/>
        <a:p>
          <a:endParaRPr lang="ru-RU" sz="800">
            <a:latin typeface="+mn-lt"/>
            <a:cs typeface="Arial" pitchFamily="34" charset="0"/>
          </a:endParaRPr>
        </a:p>
      </dgm:t>
    </dgm:pt>
    <dgm:pt modelId="{34D27278-1912-4DBB-B8CF-721347663986}">
      <dgm:prSet phldrT="[Текст]" custT="1"/>
      <dgm:spPr/>
      <dgm:t>
        <a:bodyPr/>
        <a:lstStyle/>
        <a:p>
          <a:r>
            <a:rPr lang="ru-RU" sz="800">
              <a:latin typeface="+mn-lt"/>
              <a:cs typeface="Arial" pitchFamily="34" charset="0"/>
            </a:rPr>
            <a:t>предоставление ипотечного кредитования</a:t>
          </a:r>
        </a:p>
      </dgm:t>
    </dgm:pt>
    <dgm:pt modelId="{2EEC1433-F209-4B87-A12C-A40ABF4BDDFE}" type="parTrans" cxnId="{FA80DE24-9EFB-461A-8119-4EC45F5DB47B}">
      <dgm:prSet/>
      <dgm:spPr/>
      <dgm:t>
        <a:bodyPr/>
        <a:lstStyle/>
        <a:p>
          <a:endParaRPr lang="ru-RU" sz="800">
            <a:latin typeface="+mn-lt"/>
            <a:cs typeface="Arial" pitchFamily="34" charset="0"/>
          </a:endParaRPr>
        </a:p>
      </dgm:t>
    </dgm:pt>
    <dgm:pt modelId="{E292C27D-61C9-45EA-AC07-2B5C5B1CD769}" type="sibTrans" cxnId="{FA80DE24-9EFB-461A-8119-4EC45F5DB47B}">
      <dgm:prSet/>
      <dgm:spPr/>
      <dgm:t>
        <a:bodyPr/>
        <a:lstStyle/>
        <a:p>
          <a:endParaRPr lang="ru-RU" sz="800">
            <a:latin typeface="+mn-lt"/>
            <a:cs typeface="Arial" pitchFamily="34" charset="0"/>
          </a:endParaRPr>
        </a:p>
      </dgm:t>
    </dgm:pt>
    <dgm:pt modelId="{C3E2AC78-7C73-44AC-AD4F-4B561778EB0C}" type="pres">
      <dgm:prSet presAssocID="{80B2AFB6-CA3B-47B9-A459-895CE355290D}" presName="compositeShape" presStyleCnt="0">
        <dgm:presLayoutVars>
          <dgm:dir/>
          <dgm:resizeHandles/>
        </dgm:presLayoutVars>
      </dgm:prSet>
      <dgm:spPr/>
      <dgm:t>
        <a:bodyPr/>
        <a:lstStyle/>
        <a:p>
          <a:endParaRPr lang="ru-RU"/>
        </a:p>
      </dgm:t>
    </dgm:pt>
    <dgm:pt modelId="{4FBB7DFD-C3F5-4C87-9858-49FDFA6092EC}" type="pres">
      <dgm:prSet presAssocID="{80B2AFB6-CA3B-47B9-A459-895CE355290D}" presName="pyramid" presStyleLbl="node1" presStyleIdx="0" presStyleCnt="1"/>
      <dgm:spPr/>
    </dgm:pt>
    <dgm:pt modelId="{A4DD5E84-0A57-4A14-AC38-31EEB107C7C6}" type="pres">
      <dgm:prSet presAssocID="{80B2AFB6-CA3B-47B9-A459-895CE355290D}" presName="theList" presStyleCnt="0"/>
      <dgm:spPr/>
    </dgm:pt>
    <dgm:pt modelId="{FED8E32E-6634-450A-A1DD-F2380FEBCC64}" type="pres">
      <dgm:prSet presAssocID="{3785CA82-5600-469D-B7FA-A0F3EBE11C26}" presName="aNode" presStyleLbl="fgAcc1" presStyleIdx="0" presStyleCnt="5" custScaleX="226088" custLinFactNeighborX="44428">
        <dgm:presLayoutVars>
          <dgm:bulletEnabled val="1"/>
        </dgm:presLayoutVars>
      </dgm:prSet>
      <dgm:spPr/>
      <dgm:t>
        <a:bodyPr/>
        <a:lstStyle/>
        <a:p>
          <a:endParaRPr lang="ru-RU"/>
        </a:p>
      </dgm:t>
    </dgm:pt>
    <dgm:pt modelId="{707F848E-301F-42DB-8CE8-435DEB184F54}" type="pres">
      <dgm:prSet presAssocID="{3785CA82-5600-469D-B7FA-A0F3EBE11C26}" presName="aSpace" presStyleCnt="0"/>
      <dgm:spPr/>
    </dgm:pt>
    <dgm:pt modelId="{CE4D5D82-6F45-43D4-B4C0-620C68CA6F15}" type="pres">
      <dgm:prSet presAssocID="{3F181BFB-1ABB-4D4D-93B4-F8A8A91ED621}" presName="aNode" presStyleLbl="fgAcc1" presStyleIdx="1" presStyleCnt="5" custScaleX="227237" custLinFactNeighborX="43767">
        <dgm:presLayoutVars>
          <dgm:bulletEnabled val="1"/>
        </dgm:presLayoutVars>
      </dgm:prSet>
      <dgm:spPr/>
      <dgm:t>
        <a:bodyPr/>
        <a:lstStyle/>
        <a:p>
          <a:endParaRPr lang="ru-RU"/>
        </a:p>
      </dgm:t>
    </dgm:pt>
    <dgm:pt modelId="{DB0F311C-7118-4710-B7B4-3A5794E999C8}" type="pres">
      <dgm:prSet presAssocID="{3F181BFB-1ABB-4D4D-93B4-F8A8A91ED621}" presName="aSpace" presStyleCnt="0"/>
      <dgm:spPr/>
    </dgm:pt>
    <dgm:pt modelId="{60F6BE10-85C3-4A9F-805E-3EFFFA5A53B4}" type="pres">
      <dgm:prSet presAssocID="{B5FB2039-3A93-4D6A-A107-4E8E0A438C7C}" presName="aNode" presStyleLbl="fgAcc1" presStyleIdx="2" presStyleCnt="5" custScaleX="228737" custLinFactNeighborX="45093">
        <dgm:presLayoutVars>
          <dgm:bulletEnabled val="1"/>
        </dgm:presLayoutVars>
      </dgm:prSet>
      <dgm:spPr/>
      <dgm:t>
        <a:bodyPr/>
        <a:lstStyle/>
        <a:p>
          <a:endParaRPr lang="ru-RU"/>
        </a:p>
      </dgm:t>
    </dgm:pt>
    <dgm:pt modelId="{53440BB6-9661-4856-9FD5-490F1DCAEA4D}" type="pres">
      <dgm:prSet presAssocID="{B5FB2039-3A93-4D6A-A107-4E8E0A438C7C}" presName="aSpace" presStyleCnt="0"/>
      <dgm:spPr/>
    </dgm:pt>
    <dgm:pt modelId="{075EA68E-8813-4D06-BEFD-40D7B788CA54}" type="pres">
      <dgm:prSet presAssocID="{4ABDDAA6-5944-4841-BE3A-0C7D9B570ADC}" presName="aNode" presStyleLbl="fgAcc1" presStyleIdx="3" presStyleCnt="5" custScaleX="226837" custLinFactNeighborX="44429" custLinFactNeighborY="0">
        <dgm:presLayoutVars>
          <dgm:bulletEnabled val="1"/>
        </dgm:presLayoutVars>
      </dgm:prSet>
      <dgm:spPr/>
      <dgm:t>
        <a:bodyPr/>
        <a:lstStyle/>
        <a:p>
          <a:endParaRPr lang="ru-RU"/>
        </a:p>
      </dgm:t>
    </dgm:pt>
    <dgm:pt modelId="{E371C1BB-DC72-4831-9442-C7A18B43FB6D}" type="pres">
      <dgm:prSet presAssocID="{4ABDDAA6-5944-4841-BE3A-0C7D9B570ADC}" presName="aSpace" presStyleCnt="0"/>
      <dgm:spPr/>
    </dgm:pt>
    <dgm:pt modelId="{1F94D18C-A9B4-42FD-91D1-8B260C2B49BF}" type="pres">
      <dgm:prSet presAssocID="{34D27278-1912-4DBB-B8CF-721347663986}" presName="aNode" presStyleLbl="fgAcc1" presStyleIdx="4" presStyleCnt="5" custScaleX="224759" custLinFactNeighborX="45756" custLinFactNeighborY="0">
        <dgm:presLayoutVars>
          <dgm:bulletEnabled val="1"/>
        </dgm:presLayoutVars>
      </dgm:prSet>
      <dgm:spPr/>
      <dgm:t>
        <a:bodyPr/>
        <a:lstStyle/>
        <a:p>
          <a:endParaRPr lang="ru-RU"/>
        </a:p>
      </dgm:t>
    </dgm:pt>
    <dgm:pt modelId="{1E5A8E0B-5D0D-48BA-8BCE-0D30B8FCA3F7}" type="pres">
      <dgm:prSet presAssocID="{34D27278-1912-4DBB-B8CF-721347663986}" presName="aSpace" presStyleCnt="0"/>
      <dgm:spPr/>
    </dgm:pt>
  </dgm:ptLst>
  <dgm:cxnLst>
    <dgm:cxn modelId="{CDCE0011-D825-474B-9704-8A3B43963A6F}" type="presOf" srcId="{80B2AFB6-CA3B-47B9-A459-895CE355290D}" destId="{C3E2AC78-7C73-44AC-AD4F-4B561778EB0C}" srcOrd="0" destOrd="0" presId="urn:microsoft.com/office/officeart/2005/8/layout/pyramid2"/>
    <dgm:cxn modelId="{EC9E963D-CB6D-48F1-A87E-30F1F802C056}" srcId="{80B2AFB6-CA3B-47B9-A459-895CE355290D}" destId="{B5FB2039-3A93-4D6A-A107-4E8E0A438C7C}" srcOrd="2" destOrd="0" parTransId="{4B311560-6313-4CD6-918C-CA1A16447E98}" sibTransId="{B5F8CCE6-8D59-4A2D-830D-43F8AB92D5E0}"/>
    <dgm:cxn modelId="{72A1A77E-D4EE-4B7F-BC86-90D97A57332A}" srcId="{80B2AFB6-CA3B-47B9-A459-895CE355290D}" destId="{4ABDDAA6-5944-4841-BE3A-0C7D9B570ADC}" srcOrd="3" destOrd="0" parTransId="{B749DA5F-47CE-4197-B5F0-F3124A703842}" sibTransId="{2AFFBEE9-888D-4924-9EC1-21994ED0F8D2}"/>
    <dgm:cxn modelId="{FA80DE24-9EFB-461A-8119-4EC45F5DB47B}" srcId="{80B2AFB6-CA3B-47B9-A459-895CE355290D}" destId="{34D27278-1912-4DBB-B8CF-721347663986}" srcOrd="4" destOrd="0" parTransId="{2EEC1433-F209-4B87-A12C-A40ABF4BDDFE}" sibTransId="{E292C27D-61C9-45EA-AC07-2B5C5B1CD769}"/>
    <dgm:cxn modelId="{2A1134AB-FD98-410B-AB2C-9A452A8D8D8A}" srcId="{80B2AFB6-CA3B-47B9-A459-895CE355290D}" destId="{3F181BFB-1ABB-4D4D-93B4-F8A8A91ED621}" srcOrd="1" destOrd="0" parTransId="{2FB37732-192D-4E4A-81BF-994CB0C4A921}" sibTransId="{9B19A51F-2511-4D90-A2AE-ED6973330F10}"/>
    <dgm:cxn modelId="{63DEFA0D-0ED6-4888-A8FB-769E99A45921}" type="presOf" srcId="{B5FB2039-3A93-4D6A-A107-4E8E0A438C7C}" destId="{60F6BE10-85C3-4A9F-805E-3EFFFA5A53B4}" srcOrd="0" destOrd="0" presId="urn:microsoft.com/office/officeart/2005/8/layout/pyramid2"/>
    <dgm:cxn modelId="{AAC9A0D5-F55E-4321-A6FF-470136D65C15}" srcId="{80B2AFB6-CA3B-47B9-A459-895CE355290D}" destId="{3785CA82-5600-469D-B7FA-A0F3EBE11C26}" srcOrd="0" destOrd="0" parTransId="{69EC0270-101E-44C6-A207-3E71F864020B}" sibTransId="{185BC97D-D714-4818-8E8C-918BD928B58A}"/>
    <dgm:cxn modelId="{A97775EC-D49E-4CE2-ACFF-BD0341CDB5B7}" type="presOf" srcId="{3785CA82-5600-469D-B7FA-A0F3EBE11C26}" destId="{FED8E32E-6634-450A-A1DD-F2380FEBCC64}" srcOrd="0" destOrd="0" presId="urn:microsoft.com/office/officeart/2005/8/layout/pyramid2"/>
    <dgm:cxn modelId="{7574636F-C09B-4E80-8D4A-397FBDE3A01E}" type="presOf" srcId="{3F181BFB-1ABB-4D4D-93B4-F8A8A91ED621}" destId="{CE4D5D82-6F45-43D4-B4C0-620C68CA6F15}" srcOrd="0" destOrd="0" presId="urn:microsoft.com/office/officeart/2005/8/layout/pyramid2"/>
    <dgm:cxn modelId="{410474AE-E814-48F2-A988-24B8F79B1A77}" type="presOf" srcId="{4ABDDAA6-5944-4841-BE3A-0C7D9B570ADC}" destId="{075EA68E-8813-4D06-BEFD-40D7B788CA54}" srcOrd="0" destOrd="0" presId="urn:microsoft.com/office/officeart/2005/8/layout/pyramid2"/>
    <dgm:cxn modelId="{06A8CA80-BAED-465F-B810-7948EFB3539D}" type="presOf" srcId="{34D27278-1912-4DBB-B8CF-721347663986}" destId="{1F94D18C-A9B4-42FD-91D1-8B260C2B49BF}" srcOrd="0" destOrd="0" presId="urn:microsoft.com/office/officeart/2005/8/layout/pyramid2"/>
    <dgm:cxn modelId="{1051F71C-2484-4666-BF7F-2DD2FAD7B93F}" type="presParOf" srcId="{C3E2AC78-7C73-44AC-AD4F-4B561778EB0C}" destId="{4FBB7DFD-C3F5-4C87-9858-49FDFA6092EC}" srcOrd="0" destOrd="0" presId="urn:microsoft.com/office/officeart/2005/8/layout/pyramid2"/>
    <dgm:cxn modelId="{8299C00A-BD06-46C0-BA17-4F3CFAED119A}" type="presParOf" srcId="{C3E2AC78-7C73-44AC-AD4F-4B561778EB0C}" destId="{A4DD5E84-0A57-4A14-AC38-31EEB107C7C6}" srcOrd="1" destOrd="0" presId="urn:microsoft.com/office/officeart/2005/8/layout/pyramid2"/>
    <dgm:cxn modelId="{283D33C7-9FF2-4980-AF44-FC38FCEC181F}" type="presParOf" srcId="{A4DD5E84-0A57-4A14-AC38-31EEB107C7C6}" destId="{FED8E32E-6634-450A-A1DD-F2380FEBCC64}" srcOrd="0" destOrd="0" presId="urn:microsoft.com/office/officeart/2005/8/layout/pyramid2"/>
    <dgm:cxn modelId="{75E03341-FF54-4641-B9FC-5C6DAA701479}" type="presParOf" srcId="{A4DD5E84-0A57-4A14-AC38-31EEB107C7C6}" destId="{707F848E-301F-42DB-8CE8-435DEB184F54}" srcOrd="1" destOrd="0" presId="urn:microsoft.com/office/officeart/2005/8/layout/pyramid2"/>
    <dgm:cxn modelId="{16012FD9-629C-4D9C-971A-FE8FF4065766}" type="presParOf" srcId="{A4DD5E84-0A57-4A14-AC38-31EEB107C7C6}" destId="{CE4D5D82-6F45-43D4-B4C0-620C68CA6F15}" srcOrd="2" destOrd="0" presId="urn:microsoft.com/office/officeart/2005/8/layout/pyramid2"/>
    <dgm:cxn modelId="{45A6435A-A946-4B80-86D4-669E04D08D4C}" type="presParOf" srcId="{A4DD5E84-0A57-4A14-AC38-31EEB107C7C6}" destId="{DB0F311C-7118-4710-B7B4-3A5794E999C8}" srcOrd="3" destOrd="0" presId="urn:microsoft.com/office/officeart/2005/8/layout/pyramid2"/>
    <dgm:cxn modelId="{27BE68E2-1A6C-493A-B9AE-0CC785B86CB3}" type="presParOf" srcId="{A4DD5E84-0A57-4A14-AC38-31EEB107C7C6}" destId="{60F6BE10-85C3-4A9F-805E-3EFFFA5A53B4}" srcOrd="4" destOrd="0" presId="urn:microsoft.com/office/officeart/2005/8/layout/pyramid2"/>
    <dgm:cxn modelId="{A063C7B0-7C6C-44C9-A4DE-36B2A4BF08F0}" type="presParOf" srcId="{A4DD5E84-0A57-4A14-AC38-31EEB107C7C6}" destId="{53440BB6-9661-4856-9FD5-490F1DCAEA4D}" srcOrd="5" destOrd="0" presId="urn:microsoft.com/office/officeart/2005/8/layout/pyramid2"/>
    <dgm:cxn modelId="{AB59D314-6A0E-40BD-8F8E-E6130C5DDD4F}" type="presParOf" srcId="{A4DD5E84-0A57-4A14-AC38-31EEB107C7C6}" destId="{075EA68E-8813-4D06-BEFD-40D7B788CA54}" srcOrd="6" destOrd="0" presId="urn:microsoft.com/office/officeart/2005/8/layout/pyramid2"/>
    <dgm:cxn modelId="{698D561F-FB3F-4F39-8B28-20A9BF70D85F}" type="presParOf" srcId="{A4DD5E84-0A57-4A14-AC38-31EEB107C7C6}" destId="{E371C1BB-DC72-4831-9442-C7A18B43FB6D}" srcOrd="7" destOrd="0" presId="urn:microsoft.com/office/officeart/2005/8/layout/pyramid2"/>
    <dgm:cxn modelId="{8E62BF48-64C0-4B30-87C9-1A7D4E07DD4D}" type="presParOf" srcId="{A4DD5E84-0A57-4A14-AC38-31EEB107C7C6}" destId="{1F94D18C-A9B4-42FD-91D1-8B260C2B49BF}" srcOrd="8" destOrd="0" presId="urn:microsoft.com/office/officeart/2005/8/layout/pyramid2"/>
    <dgm:cxn modelId="{E07BFEE4-EF52-4DFC-B5F0-2FC108DC98A4}" type="presParOf" srcId="{A4DD5E84-0A57-4A14-AC38-31EEB107C7C6}" destId="{1E5A8E0B-5D0D-48BA-8BCE-0D30B8FCA3F7}" srcOrd="9" destOrd="0" presId="urn:microsoft.com/office/officeart/2005/8/layout/pyramid2"/>
  </dgm:cxnLst>
  <dgm:bg/>
  <dgm:whole/>
  <dgm:extLst>
    <a:ext uri="http://schemas.microsoft.com/office/drawing/2008/diagram">
      <dsp:dataModelExt xmlns:dsp="http://schemas.microsoft.com/office/drawing/2008/diagram" xmlns="" relId="rId600" minVer="http://schemas.openxmlformats.org/drawingml/2006/diagram"/>
    </a:ext>
  </dgm:extLst>
</dgm:dataModel>
</file>

<file path=word/diagrams/data111.xml><?xml version="1.0" encoding="utf-8"?>
<dgm:dataModel xmlns:dgm="http://schemas.openxmlformats.org/drawingml/2006/diagram" xmlns:a="http://schemas.openxmlformats.org/drawingml/2006/main">
  <dgm:ptLst>
    <dgm:pt modelId="{5E111502-289A-46FC-9159-5793F7BAEA5C}" type="doc">
      <dgm:prSet loTypeId="urn:microsoft.com/office/officeart/2005/8/layout/arrow2" loCatId="process" qsTypeId="urn:microsoft.com/office/officeart/2005/8/quickstyle/simple3" qsCatId="simple" csTypeId="urn:microsoft.com/office/officeart/2005/8/colors/accent1_2" csCatId="accent1" phldr="1"/>
      <dgm:spPr/>
    </dgm:pt>
    <dgm:pt modelId="{1DA9AE1A-2B65-4D61-92E7-3C2831957390}">
      <dgm:prSet phldrT="[Текст]" custT="1"/>
      <dgm:spPr/>
      <dgm:t>
        <a:bodyPr/>
        <a:lstStyle/>
        <a:p>
          <a:r>
            <a:rPr lang="ru-RU" sz="700"/>
            <a:t>мониторинг доступности медицинской помощи</a:t>
          </a:r>
        </a:p>
      </dgm:t>
    </dgm:pt>
    <dgm:pt modelId="{9D29533E-9E3C-4E01-8276-D8A2208ED754}" type="parTrans" cxnId="{D4129272-ECDC-4C45-9766-7E3BB00185F2}">
      <dgm:prSet/>
      <dgm:spPr/>
      <dgm:t>
        <a:bodyPr/>
        <a:lstStyle/>
        <a:p>
          <a:endParaRPr lang="ru-RU" sz="700"/>
        </a:p>
      </dgm:t>
    </dgm:pt>
    <dgm:pt modelId="{A657F633-85CA-4C05-BE2D-60C18C4C9F1B}" type="sibTrans" cxnId="{D4129272-ECDC-4C45-9766-7E3BB00185F2}">
      <dgm:prSet/>
      <dgm:spPr/>
      <dgm:t>
        <a:bodyPr/>
        <a:lstStyle/>
        <a:p>
          <a:endParaRPr lang="ru-RU" sz="700"/>
        </a:p>
      </dgm:t>
    </dgm:pt>
    <dgm:pt modelId="{E88E25EE-C2D0-43DF-9D7D-9592CAA1A5C0}">
      <dgm:prSet phldrT="[Текст]" custT="1"/>
      <dgm:spPr/>
      <dgm:t>
        <a:bodyPr/>
        <a:lstStyle/>
        <a:p>
          <a:r>
            <a:rPr lang="ru-RU" sz="700"/>
            <a:t>независимая оценка качества медицинских услуг</a:t>
          </a:r>
        </a:p>
      </dgm:t>
    </dgm:pt>
    <dgm:pt modelId="{DF912675-9D75-47F5-96C4-BBDF0DD5D56B}" type="parTrans" cxnId="{597091C1-1386-4784-A98F-35C6D0E90687}">
      <dgm:prSet/>
      <dgm:spPr/>
      <dgm:t>
        <a:bodyPr/>
        <a:lstStyle/>
        <a:p>
          <a:endParaRPr lang="ru-RU" sz="700"/>
        </a:p>
      </dgm:t>
    </dgm:pt>
    <dgm:pt modelId="{7E6FF28D-1F2B-4E3C-B5B5-FA27D0C2625B}" type="sibTrans" cxnId="{597091C1-1386-4784-A98F-35C6D0E90687}">
      <dgm:prSet/>
      <dgm:spPr/>
      <dgm:t>
        <a:bodyPr/>
        <a:lstStyle/>
        <a:p>
          <a:endParaRPr lang="ru-RU" sz="700"/>
        </a:p>
      </dgm:t>
    </dgm:pt>
    <dgm:pt modelId="{0B947B65-9637-41EF-9743-5980FC7DEF98}">
      <dgm:prSet phldrT="[Текст]" custT="1"/>
      <dgm:spPr/>
      <dgm:t>
        <a:bodyPr/>
        <a:lstStyle/>
        <a:p>
          <a:r>
            <a:rPr lang="ru-RU" sz="700"/>
            <a:t>динамика цен на лекарственные препараты</a:t>
          </a:r>
        </a:p>
      </dgm:t>
    </dgm:pt>
    <dgm:pt modelId="{742E40AA-532D-463D-8F3B-9EC15CC90598}" type="parTrans" cxnId="{2CFCF8AC-B8C6-4E23-BBD4-661CEDC09D76}">
      <dgm:prSet/>
      <dgm:spPr/>
      <dgm:t>
        <a:bodyPr/>
        <a:lstStyle/>
        <a:p>
          <a:endParaRPr lang="ru-RU" sz="700"/>
        </a:p>
      </dgm:t>
    </dgm:pt>
    <dgm:pt modelId="{9E7D409A-F55C-47C9-918C-072C3370BC4C}" type="sibTrans" cxnId="{2CFCF8AC-B8C6-4E23-BBD4-661CEDC09D76}">
      <dgm:prSet/>
      <dgm:spPr/>
      <dgm:t>
        <a:bodyPr/>
        <a:lstStyle/>
        <a:p>
          <a:endParaRPr lang="ru-RU" sz="700"/>
        </a:p>
      </dgm:t>
    </dgm:pt>
    <dgm:pt modelId="{4A9893F0-0B38-4D18-A536-FFE8E88A164B}">
      <dgm:prSet custT="1"/>
      <dgm:spPr/>
      <dgm:t>
        <a:bodyPr/>
        <a:lstStyle/>
        <a:p>
          <a:r>
            <a:rPr lang="ru-RU" sz="700"/>
            <a:t>мониторинг реализации проекта "Шаг навстречу"</a:t>
          </a:r>
        </a:p>
      </dgm:t>
    </dgm:pt>
    <dgm:pt modelId="{0E3845B7-60B9-423F-809E-90B835A4681F}" type="parTrans" cxnId="{185FAEC4-0856-4121-AC80-8FCE446EE796}">
      <dgm:prSet/>
      <dgm:spPr/>
      <dgm:t>
        <a:bodyPr/>
        <a:lstStyle/>
        <a:p>
          <a:endParaRPr lang="ru-RU" sz="700"/>
        </a:p>
      </dgm:t>
    </dgm:pt>
    <dgm:pt modelId="{46102175-5BCF-454A-A065-D2A4685FE805}" type="sibTrans" cxnId="{185FAEC4-0856-4121-AC80-8FCE446EE796}">
      <dgm:prSet/>
      <dgm:spPr/>
      <dgm:t>
        <a:bodyPr/>
        <a:lstStyle/>
        <a:p>
          <a:endParaRPr lang="ru-RU" sz="700"/>
        </a:p>
      </dgm:t>
    </dgm:pt>
    <dgm:pt modelId="{33B83354-A972-47FE-8E81-A9173707238C}" type="pres">
      <dgm:prSet presAssocID="{5E111502-289A-46FC-9159-5793F7BAEA5C}" presName="arrowDiagram" presStyleCnt="0">
        <dgm:presLayoutVars>
          <dgm:chMax val="5"/>
          <dgm:dir/>
          <dgm:resizeHandles val="exact"/>
        </dgm:presLayoutVars>
      </dgm:prSet>
      <dgm:spPr/>
    </dgm:pt>
    <dgm:pt modelId="{ADFF6876-EAF9-476F-82FE-1A914FBAF29D}" type="pres">
      <dgm:prSet presAssocID="{5E111502-289A-46FC-9159-5793F7BAEA5C}" presName="arrow" presStyleLbl="bgShp" presStyleIdx="0" presStyleCnt="1"/>
      <dgm:spPr/>
    </dgm:pt>
    <dgm:pt modelId="{613CC6F5-8C94-4634-9514-3F0FCC970C86}" type="pres">
      <dgm:prSet presAssocID="{5E111502-289A-46FC-9159-5793F7BAEA5C}" presName="arrowDiagram4" presStyleCnt="0"/>
      <dgm:spPr/>
    </dgm:pt>
    <dgm:pt modelId="{229451FA-F543-496C-9B95-207C942DC3DA}" type="pres">
      <dgm:prSet presAssocID="{1DA9AE1A-2B65-4D61-92E7-3C2831957390}" presName="bullet4a" presStyleLbl="node1" presStyleIdx="0" presStyleCnt="4"/>
      <dgm:spPr/>
    </dgm:pt>
    <dgm:pt modelId="{6F281742-1A3B-47E6-B86F-9F199CE71B2D}" type="pres">
      <dgm:prSet presAssocID="{1DA9AE1A-2B65-4D61-92E7-3C2831957390}" presName="textBox4a" presStyleLbl="revTx" presStyleIdx="0" presStyleCnt="4" custScaleX="114934">
        <dgm:presLayoutVars>
          <dgm:bulletEnabled val="1"/>
        </dgm:presLayoutVars>
      </dgm:prSet>
      <dgm:spPr/>
      <dgm:t>
        <a:bodyPr/>
        <a:lstStyle/>
        <a:p>
          <a:endParaRPr lang="ru-RU"/>
        </a:p>
      </dgm:t>
    </dgm:pt>
    <dgm:pt modelId="{4072D779-934F-4588-8E51-BEA53352D3B1}" type="pres">
      <dgm:prSet presAssocID="{E88E25EE-C2D0-43DF-9D7D-9592CAA1A5C0}" presName="bullet4b" presStyleLbl="node1" presStyleIdx="1" presStyleCnt="4"/>
      <dgm:spPr/>
    </dgm:pt>
    <dgm:pt modelId="{24055AC8-1786-4A72-B84B-1CF858DFD265}" type="pres">
      <dgm:prSet presAssocID="{E88E25EE-C2D0-43DF-9D7D-9592CAA1A5C0}" presName="textBox4b" presStyleLbl="revTx" presStyleIdx="1" presStyleCnt="4" custScaleX="87839">
        <dgm:presLayoutVars>
          <dgm:bulletEnabled val="1"/>
        </dgm:presLayoutVars>
      </dgm:prSet>
      <dgm:spPr/>
      <dgm:t>
        <a:bodyPr/>
        <a:lstStyle/>
        <a:p>
          <a:endParaRPr lang="ru-RU"/>
        </a:p>
      </dgm:t>
    </dgm:pt>
    <dgm:pt modelId="{1D142A58-1EB0-4034-859F-99B07AA55452}" type="pres">
      <dgm:prSet presAssocID="{0B947B65-9637-41EF-9743-5980FC7DEF98}" presName="bullet4c" presStyleLbl="node1" presStyleIdx="2" presStyleCnt="4"/>
      <dgm:spPr/>
    </dgm:pt>
    <dgm:pt modelId="{E742F6CC-CB50-479C-9B24-5C77DCFB1EE3}" type="pres">
      <dgm:prSet presAssocID="{0B947B65-9637-41EF-9743-5980FC7DEF98}" presName="textBox4c" presStyleLbl="revTx" presStyleIdx="2" presStyleCnt="4">
        <dgm:presLayoutVars>
          <dgm:bulletEnabled val="1"/>
        </dgm:presLayoutVars>
      </dgm:prSet>
      <dgm:spPr/>
      <dgm:t>
        <a:bodyPr/>
        <a:lstStyle/>
        <a:p>
          <a:endParaRPr lang="ru-RU"/>
        </a:p>
      </dgm:t>
    </dgm:pt>
    <dgm:pt modelId="{8F2C25FD-F62B-496F-B59F-4B75A94A53FD}" type="pres">
      <dgm:prSet presAssocID="{4A9893F0-0B38-4D18-A536-FFE8E88A164B}" presName="bullet4d" presStyleLbl="node1" presStyleIdx="3" presStyleCnt="4"/>
      <dgm:spPr/>
    </dgm:pt>
    <dgm:pt modelId="{A94255CB-9D95-4287-B932-C50F51E40E4B}" type="pres">
      <dgm:prSet presAssocID="{4A9893F0-0B38-4D18-A536-FFE8E88A164B}" presName="textBox4d" presStyleLbl="revTx" presStyleIdx="3" presStyleCnt="4">
        <dgm:presLayoutVars>
          <dgm:bulletEnabled val="1"/>
        </dgm:presLayoutVars>
      </dgm:prSet>
      <dgm:spPr/>
      <dgm:t>
        <a:bodyPr/>
        <a:lstStyle/>
        <a:p>
          <a:endParaRPr lang="ru-RU"/>
        </a:p>
      </dgm:t>
    </dgm:pt>
  </dgm:ptLst>
  <dgm:cxnLst>
    <dgm:cxn modelId="{2CFCF8AC-B8C6-4E23-BBD4-661CEDC09D76}" srcId="{5E111502-289A-46FC-9159-5793F7BAEA5C}" destId="{0B947B65-9637-41EF-9743-5980FC7DEF98}" srcOrd="2" destOrd="0" parTransId="{742E40AA-532D-463D-8F3B-9EC15CC90598}" sibTransId="{9E7D409A-F55C-47C9-918C-072C3370BC4C}"/>
    <dgm:cxn modelId="{C0E8669A-E2E1-4892-8A8D-53A785EFAECB}" type="presOf" srcId="{5E111502-289A-46FC-9159-5793F7BAEA5C}" destId="{33B83354-A972-47FE-8E81-A9173707238C}" srcOrd="0" destOrd="0" presId="urn:microsoft.com/office/officeart/2005/8/layout/arrow2"/>
    <dgm:cxn modelId="{7135E6E1-DD5D-45C7-B460-ADB4C8B2B665}" type="presOf" srcId="{4A9893F0-0B38-4D18-A536-FFE8E88A164B}" destId="{A94255CB-9D95-4287-B932-C50F51E40E4B}" srcOrd="0" destOrd="0" presId="urn:microsoft.com/office/officeart/2005/8/layout/arrow2"/>
    <dgm:cxn modelId="{80237649-4A9E-4C5F-9C65-591B934D07E3}" type="presOf" srcId="{E88E25EE-C2D0-43DF-9D7D-9592CAA1A5C0}" destId="{24055AC8-1786-4A72-B84B-1CF858DFD265}" srcOrd="0" destOrd="0" presId="urn:microsoft.com/office/officeart/2005/8/layout/arrow2"/>
    <dgm:cxn modelId="{185FAEC4-0856-4121-AC80-8FCE446EE796}" srcId="{5E111502-289A-46FC-9159-5793F7BAEA5C}" destId="{4A9893F0-0B38-4D18-A536-FFE8E88A164B}" srcOrd="3" destOrd="0" parTransId="{0E3845B7-60B9-423F-809E-90B835A4681F}" sibTransId="{46102175-5BCF-454A-A065-D2A4685FE805}"/>
    <dgm:cxn modelId="{597091C1-1386-4784-A98F-35C6D0E90687}" srcId="{5E111502-289A-46FC-9159-5793F7BAEA5C}" destId="{E88E25EE-C2D0-43DF-9D7D-9592CAA1A5C0}" srcOrd="1" destOrd="0" parTransId="{DF912675-9D75-47F5-96C4-BBDF0DD5D56B}" sibTransId="{7E6FF28D-1F2B-4E3C-B5B5-FA27D0C2625B}"/>
    <dgm:cxn modelId="{419B0E2A-0DF4-40FD-9D72-E891FFA3483C}" type="presOf" srcId="{0B947B65-9637-41EF-9743-5980FC7DEF98}" destId="{E742F6CC-CB50-479C-9B24-5C77DCFB1EE3}" srcOrd="0" destOrd="0" presId="urn:microsoft.com/office/officeart/2005/8/layout/arrow2"/>
    <dgm:cxn modelId="{E9F3580C-446F-4E25-B6D8-E0C3142A7975}" type="presOf" srcId="{1DA9AE1A-2B65-4D61-92E7-3C2831957390}" destId="{6F281742-1A3B-47E6-B86F-9F199CE71B2D}" srcOrd="0" destOrd="0" presId="urn:microsoft.com/office/officeart/2005/8/layout/arrow2"/>
    <dgm:cxn modelId="{D4129272-ECDC-4C45-9766-7E3BB00185F2}" srcId="{5E111502-289A-46FC-9159-5793F7BAEA5C}" destId="{1DA9AE1A-2B65-4D61-92E7-3C2831957390}" srcOrd="0" destOrd="0" parTransId="{9D29533E-9E3C-4E01-8276-D8A2208ED754}" sibTransId="{A657F633-85CA-4C05-BE2D-60C18C4C9F1B}"/>
    <dgm:cxn modelId="{F0639B85-53C6-4FEE-82AC-1A44835902B0}" type="presParOf" srcId="{33B83354-A972-47FE-8E81-A9173707238C}" destId="{ADFF6876-EAF9-476F-82FE-1A914FBAF29D}" srcOrd="0" destOrd="0" presId="urn:microsoft.com/office/officeart/2005/8/layout/arrow2"/>
    <dgm:cxn modelId="{930F4440-8AF5-4196-985A-A150E1DB00B3}" type="presParOf" srcId="{33B83354-A972-47FE-8E81-A9173707238C}" destId="{613CC6F5-8C94-4634-9514-3F0FCC970C86}" srcOrd="1" destOrd="0" presId="urn:microsoft.com/office/officeart/2005/8/layout/arrow2"/>
    <dgm:cxn modelId="{F469DADB-29AE-4E3E-B7DC-469A64CD6885}" type="presParOf" srcId="{613CC6F5-8C94-4634-9514-3F0FCC970C86}" destId="{229451FA-F543-496C-9B95-207C942DC3DA}" srcOrd="0" destOrd="0" presId="urn:microsoft.com/office/officeart/2005/8/layout/arrow2"/>
    <dgm:cxn modelId="{CBF2C6B8-0BA0-4256-A952-604878D519F2}" type="presParOf" srcId="{613CC6F5-8C94-4634-9514-3F0FCC970C86}" destId="{6F281742-1A3B-47E6-B86F-9F199CE71B2D}" srcOrd="1" destOrd="0" presId="urn:microsoft.com/office/officeart/2005/8/layout/arrow2"/>
    <dgm:cxn modelId="{443900C3-47E9-4FB9-8200-8036B936DB32}" type="presParOf" srcId="{613CC6F5-8C94-4634-9514-3F0FCC970C86}" destId="{4072D779-934F-4588-8E51-BEA53352D3B1}" srcOrd="2" destOrd="0" presId="urn:microsoft.com/office/officeart/2005/8/layout/arrow2"/>
    <dgm:cxn modelId="{786F714B-9AD8-49A2-A2C5-41C6308304ED}" type="presParOf" srcId="{613CC6F5-8C94-4634-9514-3F0FCC970C86}" destId="{24055AC8-1786-4A72-B84B-1CF858DFD265}" srcOrd="3" destOrd="0" presId="urn:microsoft.com/office/officeart/2005/8/layout/arrow2"/>
    <dgm:cxn modelId="{11039489-2C8D-4644-8EEE-783559833080}" type="presParOf" srcId="{613CC6F5-8C94-4634-9514-3F0FCC970C86}" destId="{1D142A58-1EB0-4034-859F-99B07AA55452}" srcOrd="4" destOrd="0" presId="urn:microsoft.com/office/officeart/2005/8/layout/arrow2"/>
    <dgm:cxn modelId="{6D072EC3-E6A8-45B4-AD69-A1306EF0070B}" type="presParOf" srcId="{613CC6F5-8C94-4634-9514-3F0FCC970C86}" destId="{E742F6CC-CB50-479C-9B24-5C77DCFB1EE3}" srcOrd="5" destOrd="0" presId="urn:microsoft.com/office/officeart/2005/8/layout/arrow2"/>
    <dgm:cxn modelId="{F14C6CF0-47AE-430F-A125-C4D4C691B249}" type="presParOf" srcId="{613CC6F5-8C94-4634-9514-3F0FCC970C86}" destId="{8F2C25FD-F62B-496F-B59F-4B75A94A53FD}" srcOrd="6" destOrd="0" presId="urn:microsoft.com/office/officeart/2005/8/layout/arrow2"/>
    <dgm:cxn modelId="{B4127284-6D26-4144-B6E0-9E98876CBABF}" type="presParOf" srcId="{613CC6F5-8C94-4634-9514-3F0FCC970C86}" destId="{A94255CB-9D95-4287-B932-C50F51E40E4B}" srcOrd="7" destOrd="0" presId="urn:microsoft.com/office/officeart/2005/8/layout/arrow2"/>
  </dgm:cxnLst>
  <dgm:bg/>
  <dgm:whole/>
  <dgm:extLst>
    <a:ext uri="http://schemas.microsoft.com/office/drawing/2008/diagram">
      <dsp:dataModelExt xmlns:dsp="http://schemas.microsoft.com/office/drawing/2008/diagram" xmlns="" relId="rId605" minVer="http://schemas.openxmlformats.org/drawingml/2006/diagram"/>
    </a:ext>
  </dgm:extLst>
</dgm:dataModel>
</file>

<file path=word/diagrams/data112.xml><?xml version="1.0" encoding="utf-8"?>
<dgm:dataModel xmlns:dgm="http://schemas.openxmlformats.org/drawingml/2006/diagram" xmlns:a="http://schemas.openxmlformats.org/drawingml/2006/main">
  <dgm:ptLst>
    <dgm:pt modelId="{5242B553-8BD5-46A3-985F-219E0F1569A3}" type="doc">
      <dgm:prSet loTypeId="urn:microsoft.com/office/officeart/2005/8/layout/process2" loCatId="process" qsTypeId="urn:microsoft.com/office/officeart/2005/8/quickstyle/simple3" qsCatId="simple" csTypeId="urn:microsoft.com/office/officeart/2005/8/colors/accent1_2" csCatId="accent1" phldr="1"/>
      <dgm:spPr/>
    </dgm:pt>
    <dgm:pt modelId="{132B6C43-AD0C-4640-9461-C790DFEA9FE3}">
      <dgm:prSet phldrT="[Текст]" custT="1"/>
      <dgm:spPr/>
      <dgm:t>
        <a:bodyPr/>
        <a:lstStyle/>
        <a:p>
          <a:r>
            <a:rPr lang="ru-RU" sz="800"/>
            <a:t>"горячая" телефонная линия</a:t>
          </a:r>
        </a:p>
      </dgm:t>
    </dgm:pt>
    <dgm:pt modelId="{E8AAA48A-1795-4512-ABCE-3FA896DA1584}" type="parTrans" cxnId="{5EC43441-54CD-41CC-8AD6-13079E88B5A3}">
      <dgm:prSet/>
      <dgm:spPr/>
      <dgm:t>
        <a:bodyPr/>
        <a:lstStyle/>
        <a:p>
          <a:endParaRPr lang="ru-RU" sz="800"/>
        </a:p>
      </dgm:t>
    </dgm:pt>
    <dgm:pt modelId="{BF8707AF-73F5-4B5A-B8A7-B2CE866FBF8C}" type="sibTrans" cxnId="{5EC43441-54CD-41CC-8AD6-13079E88B5A3}">
      <dgm:prSet custT="1"/>
      <dgm:spPr/>
      <dgm:t>
        <a:bodyPr/>
        <a:lstStyle/>
        <a:p>
          <a:endParaRPr lang="ru-RU" sz="800"/>
        </a:p>
      </dgm:t>
    </dgm:pt>
    <dgm:pt modelId="{EAF8CD7B-9A46-4D22-8CD1-D2EF6773EE30}">
      <dgm:prSet phldrT="[Текст]" custT="1"/>
      <dgm:spPr/>
      <dgm:t>
        <a:bodyPr/>
        <a:lstStyle/>
        <a:p>
          <a:r>
            <a:rPr lang="ru-RU" sz="800"/>
            <a:t>контроль за организацией избирательных участков в закрытых учреждениях и медицинских организациях</a:t>
          </a:r>
        </a:p>
      </dgm:t>
    </dgm:pt>
    <dgm:pt modelId="{30E1DCB2-7257-43E1-B210-6FE2D651D28A}" type="parTrans" cxnId="{11F29278-CDFC-4A9F-89BE-D435F4DD2B3D}">
      <dgm:prSet/>
      <dgm:spPr/>
      <dgm:t>
        <a:bodyPr/>
        <a:lstStyle/>
        <a:p>
          <a:endParaRPr lang="ru-RU" sz="800"/>
        </a:p>
      </dgm:t>
    </dgm:pt>
    <dgm:pt modelId="{DEBBB240-4612-4A0D-8F25-17F12BDB87B5}" type="sibTrans" cxnId="{11F29278-CDFC-4A9F-89BE-D435F4DD2B3D}">
      <dgm:prSet custT="1"/>
      <dgm:spPr/>
      <dgm:t>
        <a:bodyPr/>
        <a:lstStyle/>
        <a:p>
          <a:endParaRPr lang="ru-RU" sz="800"/>
        </a:p>
      </dgm:t>
    </dgm:pt>
    <dgm:pt modelId="{FE6C0A08-51CC-4056-9613-B6A3EA0AF6C5}">
      <dgm:prSet phldrT="[Текст]" custT="1"/>
      <dgm:spPr/>
      <dgm:t>
        <a:bodyPr/>
        <a:lstStyle/>
        <a:p>
          <a:r>
            <a:rPr lang="ru-RU" sz="800"/>
            <a:t>контроль за организацией голосования вне избирательных участков</a:t>
          </a:r>
        </a:p>
      </dgm:t>
    </dgm:pt>
    <dgm:pt modelId="{39BD4124-AB29-4A00-BBF5-FEE4E1651506}" type="parTrans" cxnId="{B7C5E6BC-0E4C-45EA-9FE2-D217A1E0A722}">
      <dgm:prSet/>
      <dgm:spPr/>
      <dgm:t>
        <a:bodyPr/>
        <a:lstStyle/>
        <a:p>
          <a:endParaRPr lang="ru-RU" sz="800"/>
        </a:p>
      </dgm:t>
    </dgm:pt>
    <dgm:pt modelId="{D4691335-AD8D-432B-9C8F-A77279B09BAD}" type="sibTrans" cxnId="{B7C5E6BC-0E4C-45EA-9FE2-D217A1E0A722}">
      <dgm:prSet custT="1"/>
      <dgm:spPr/>
      <dgm:t>
        <a:bodyPr/>
        <a:lstStyle/>
        <a:p>
          <a:endParaRPr lang="ru-RU" sz="800"/>
        </a:p>
      </dgm:t>
    </dgm:pt>
    <dgm:pt modelId="{31F03B1B-5153-408E-BF71-C3EF1F4EE08A}">
      <dgm:prSet phldrT="[Текст]" custT="1"/>
      <dgm:spPr/>
      <dgm:t>
        <a:bodyPr/>
        <a:lstStyle/>
        <a:p>
          <a:r>
            <a:rPr lang="ru-RU" sz="800"/>
            <a:t>посещение избирательных участков в период предвыборной кампании</a:t>
          </a:r>
        </a:p>
      </dgm:t>
    </dgm:pt>
    <dgm:pt modelId="{A34C1825-2B1E-4C04-A5E2-FDD60886ACC2}" type="parTrans" cxnId="{88C37968-FEAC-45F9-9523-7E2475781C38}">
      <dgm:prSet/>
      <dgm:spPr/>
      <dgm:t>
        <a:bodyPr/>
        <a:lstStyle/>
        <a:p>
          <a:endParaRPr lang="ru-RU" sz="800"/>
        </a:p>
      </dgm:t>
    </dgm:pt>
    <dgm:pt modelId="{80132A2C-C45D-4176-91C5-86E961E21F14}" type="sibTrans" cxnId="{88C37968-FEAC-45F9-9523-7E2475781C38}">
      <dgm:prSet custT="1"/>
      <dgm:spPr/>
      <dgm:t>
        <a:bodyPr/>
        <a:lstStyle/>
        <a:p>
          <a:endParaRPr lang="ru-RU" sz="800"/>
        </a:p>
      </dgm:t>
    </dgm:pt>
    <dgm:pt modelId="{5E958587-FFBE-4BB4-91E7-745924532516}">
      <dgm:prSet phldrT="[Текст]" custT="1"/>
      <dgm:spPr/>
      <dgm:t>
        <a:bodyPr/>
        <a:lstStyle/>
        <a:p>
          <a:r>
            <a:rPr lang="ru-RU" sz="800"/>
            <a:t>посещение избирательных участков в единый день голосования</a:t>
          </a:r>
        </a:p>
      </dgm:t>
    </dgm:pt>
    <dgm:pt modelId="{DE48330B-38C6-482A-BCA2-066551CFCFAC}" type="parTrans" cxnId="{27C6B164-D4E7-4BCC-8067-19E4DBFC4678}">
      <dgm:prSet/>
      <dgm:spPr/>
      <dgm:t>
        <a:bodyPr/>
        <a:lstStyle/>
        <a:p>
          <a:endParaRPr lang="ru-RU" sz="800"/>
        </a:p>
      </dgm:t>
    </dgm:pt>
    <dgm:pt modelId="{55DFB2DA-C8DB-4478-8595-DB940B557E07}" type="sibTrans" cxnId="{27C6B164-D4E7-4BCC-8067-19E4DBFC4678}">
      <dgm:prSet custT="1"/>
      <dgm:spPr/>
      <dgm:t>
        <a:bodyPr/>
        <a:lstStyle/>
        <a:p>
          <a:endParaRPr lang="ru-RU" sz="800"/>
        </a:p>
      </dgm:t>
    </dgm:pt>
    <dgm:pt modelId="{27F52267-43A6-4BB9-9332-98632D252295}">
      <dgm:prSet custT="1"/>
      <dgm:spPr/>
      <dgm:t>
        <a:bodyPr/>
        <a:lstStyle/>
        <a:p>
          <a:r>
            <a:rPr lang="ru-RU" sz="800"/>
            <a:t>анализ и направление информации Уполномоченному по правам человека в РФ</a:t>
          </a:r>
        </a:p>
      </dgm:t>
    </dgm:pt>
    <dgm:pt modelId="{04E1E032-C81B-4946-9C4F-076A23809621}" type="parTrans" cxnId="{B3F06363-A4D8-403C-BBCB-CCDC15A00A62}">
      <dgm:prSet/>
      <dgm:spPr/>
      <dgm:t>
        <a:bodyPr/>
        <a:lstStyle/>
        <a:p>
          <a:endParaRPr lang="ru-RU" sz="800"/>
        </a:p>
      </dgm:t>
    </dgm:pt>
    <dgm:pt modelId="{B8C69908-73C7-46F5-AF97-F84EED14E481}" type="sibTrans" cxnId="{B3F06363-A4D8-403C-BBCB-CCDC15A00A62}">
      <dgm:prSet/>
      <dgm:spPr/>
      <dgm:t>
        <a:bodyPr/>
        <a:lstStyle/>
        <a:p>
          <a:endParaRPr lang="ru-RU" sz="800"/>
        </a:p>
      </dgm:t>
    </dgm:pt>
    <dgm:pt modelId="{69B1E0B9-A779-42A4-9D22-8128B1A1E26A}" type="pres">
      <dgm:prSet presAssocID="{5242B553-8BD5-46A3-985F-219E0F1569A3}" presName="linearFlow" presStyleCnt="0">
        <dgm:presLayoutVars>
          <dgm:resizeHandles val="exact"/>
        </dgm:presLayoutVars>
      </dgm:prSet>
      <dgm:spPr/>
    </dgm:pt>
    <dgm:pt modelId="{BB6B9A5A-FAC7-46B9-A5CC-4BB81672F401}" type="pres">
      <dgm:prSet presAssocID="{132B6C43-AD0C-4640-9461-C790DFEA9FE3}" presName="node" presStyleLbl="node1" presStyleIdx="0" presStyleCnt="6" custScaleY="60372">
        <dgm:presLayoutVars>
          <dgm:bulletEnabled val="1"/>
        </dgm:presLayoutVars>
      </dgm:prSet>
      <dgm:spPr/>
      <dgm:t>
        <a:bodyPr/>
        <a:lstStyle/>
        <a:p>
          <a:endParaRPr lang="ru-RU"/>
        </a:p>
      </dgm:t>
    </dgm:pt>
    <dgm:pt modelId="{0CABF596-F44D-4179-8AEC-BFBB843EE11C}" type="pres">
      <dgm:prSet presAssocID="{BF8707AF-73F5-4B5A-B8A7-B2CE866FBF8C}" presName="sibTrans" presStyleLbl="sibTrans2D1" presStyleIdx="0" presStyleCnt="5"/>
      <dgm:spPr/>
      <dgm:t>
        <a:bodyPr/>
        <a:lstStyle/>
        <a:p>
          <a:endParaRPr lang="ru-RU"/>
        </a:p>
      </dgm:t>
    </dgm:pt>
    <dgm:pt modelId="{40B4FF7A-D5EE-4527-BDB3-E303144000F8}" type="pres">
      <dgm:prSet presAssocID="{BF8707AF-73F5-4B5A-B8A7-B2CE866FBF8C}" presName="connectorText" presStyleLbl="sibTrans2D1" presStyleIdx="0" presStyleCnt="5"/>
      <dgm:spPr/>
      <dgm:t>
        <a:bodyPr/>
        <a:lstStyle/>
        <a:p>
          <a:endParaRPr lang="ru-RU"/>
        </a:p>
      </dgm:t>
    </dgm:pt>
    <dgm:pt modelId="{81438DEF-5A8C-42B7-8DAD-5EECF9FC5E6C}" type="pres">
      <dgm:prSet presAssocID="{EAF8CD7B-9A46-4D22-8CD1-D2EF6773EE30}" presName="node" presStyleLbl="node1" presStyleIdx="1" presStyleCnt="6">
        <dgm:presLayoutVars>
          <dgm:bulletEnabled val="1"/>
        </dgm:presLayoutVars>
      </dgm:prSet>
      <dgm:spPr/>
      <dgm:t>
        <a:bodyPr/>
        <a:lstStyle/>
        <a:p>
          <a:endParaRPr lang="ru-RU"/>
        </a:p>
      </dgm:t>
    </dgm:pt>
    <dgm:pt modelId="{29224480-9A25-4A27-B843-78E7CC8FAC2D}" type="pres">
      <dgm:prSet presAssocID="{DEBBB240-4612-4A0D-8F25-17F12BDB87B5}" presName="sibTrans" presStyleLbl="sibTrans2D1" presStyleIdx="1" presStyleCnt="5"/>
      <dgm:spPr/>
      <dgm:t>
        <a:bodyPr/>
        <a:lstStyle/>
        <a:p>
          <a:endParaRPr lang="ru-RU"/>
        </a:p>
      </dgm:t>
    </dgm:pt>
    <dgm:pt modelId="{4E3555F1-F097-4373-8A55-6F4ED008B08D}" type="pres">
      <dgm:prSet presAssocID="{DEBBB240-4612-4A0D-8F25-17F12BDB87B5}" presName="connectorText" presStyleLbl="sibTrans2D1" presStyleIdx="1" presStyleCnt="5"/>
      <dgm:spPr/>
      <dgm:t>
        <a:bodyPr/>
        <a:lstStyle/>
        <a:p>
          <a:endParaRPr lang="ru-RU"/>
        </a:p>
      </dgm:t>
    </dgm:pt>
    <dgm:pt modelId="{47ED66DD-6AD3-4FA0-B19B-801CB97ED62C}" type="pres">
      <dgm:prSet presAssocID="{FE6C0A08-51CC-4056-9613-B6A3EA0AF6C5}" presName="node" presStyleLbl="node1" presStyleIdx="2" presStyleCnt="6" custScaleY="80491">
        <dgm:presLayoutVars>
          <dgm:bulletEnabled val="1"/>
        </dgm:presLayoutVars>
      </dgm:prSet>
      <dgm:spPr/>
      <dgm:t>
        <a:bodyPr/>
        <a:lstStyle/>
        <a:p>
          <a:endParaRPr lang="ru-RU"/>
        </a:p>
      </dgm:t>
    </dgm:pt>
    <dgm:pt modelId="{6A27B912-A43C-4E33-913D-99BDDFF741A1}" type="pres">
      <dgm:prSet presAssocID="{D4691335-AD8D-432B-9C8F-A77279B09BAD}" presName="sibTrans" presStyleLbl="sibTrans2D1" presStyleIdx="2" presStyleCnt="5"/>
      <dgm:spPr/>
      <dgm:t>
        <a:bodyPr/>
        <a:lstStyle/>
        <a:p>
          <a:endParaRPr lang="ru-RU"/>
        </a:p>
      </dgm:t>
    </dgm:pt>
    <dgm:pt modelId="{EBD27418-7979-4D13-9AC7-05201D1858AF}" type="pres">
      <dgm:prSet presAssocID="{D4691335-AD8D-432B-9C8F-A77279B09BAD}" presName="connectorText" presStyleLbl="sibTrans2D1" presStyleIdx="2" presStyleCnt="5"/>
      <dgm:spPr/>
      <dgm:t>
        <a:bodyPr/>
        <a:lstStyle/>
        <a:p>
          <a:endParaRPr lang="ru-RU"/>
        </a:p>
      </dgm:t>
    </dgm:pt>
    <dgm:pt modelId="{19BBF66E-E00B-446F-B693-6F3A3B2C2836}" type="pres">
      <dgm:prSet presAssocID="{31F03B1B-5153-408E-BF71-C3EF1F4EE08A}" presName="node" presStyleLbl="node1" presStyleIdx="3" presStyleCnt="6">
        <dgm:presLayoutVars>
          <dgm:bulletEnabled val="1"/>
        </dgm:presLayoutVars>
      </dgm:prSet>
      <dgm:spPr/>
      <dgm:t>
        <a:bodyPr/>
        <a:lstStyle/>
        <a:p>
          <a:endParaRPr lang="ru-RU"/>
        </a:p>
      </dgm:t>
    </dgm:pt>
    <dgm:pt modelId="{28D2DB3E-37EB-4EDF-8E37-B59829A16BB0}" type="pres">
      <dgm:prSet presAssocID="{80132A2C-C45D-4176-91C5-86E961E21F14}" presName="sibTrans" presStyleLbl="sibTrans2D1" presStyleIdx="3" presStyleCnt="5"/>
      <dgm:spPr/>
      <dgm:t>
        <a:bodyPr/>
        <a:lstStyle/>
        <a:p>
          <a:endParaRPr lang="ru-RU"/>
        </a:p>
      </dgm:t>
    </dgm:pt>
    <dgm:pt modelId="{B3B405E6-0CE4-4884-8961-D8378417D3D2}" type="pres">
      <dgm:prSet presAssocID="{80132A2C-C45D-4176-91C5-86E961E21F14}" presName="connectorText" presStyleLbl="sibTrans2D1" presStyleIdx="3" presStyleCnt="5"/>
      <dgm:spPr/>
      <dgm:t>
        <a:bodyPr/>
        <a:lstStyle/>
        <a:p>
          <a:endParaRPr lang="ru-RU"/>
        </a:p>
      </dgm:t>
    </dgm:pt>
    <dgm:pt modelId="{F497DFF7-6BE2-480F-AFC8-AF7BCB9DE8EC}" type="pres">
      <dgm:prSet presAssocID="{5E958587-FFBE-4BB4-91E7-745924532516}" presName="node" presStyleLbl="node1" presStyleIdx="4" presStyleCnt="6">
        <dgm:presLayoutVars>
          <dgm:bulletEnabled val="1"/>
        </dgm:presLayoutVars>
      </dgm:prSet>
      <dgm:spPr/>
      <dgm:t>
        <a:bodyPr/>
        <a:lstStyle/>
        <a:p>
          <a:endParaRPr lang="ru-RU"/>
        </a:p>
      </dgm:t>
    </dgm:pt>
    <dgm:pt modelId="{2366E094-4913-467B-B1F1-23EB91012FF3}" type="pres">
      <dgm:prSet presAssocID="{55DFB2DA-C8DB-4478-8595-DB940B557E07}" presName="sibTrans" presStyleLbl="sibTrans2D1" presStyleIdx="4" presStyleCnt="5"/>
      <dgm:spPr/>
      <dgm:t>
        <a:bodyPr/>
        <a:lstStyle/>
        <a:p>
          <a:endParaRPr lang="ru-RU"/>
        </a:p>
      </dgm:t>
    </dgm:pt>
    <dgm:pt modelId="{C0BB686D-F47E-4277-A806-2AA7FC165BFA}" type="pres">
      <dgm:prSet presAssocID="{55DFB2DA-C8DB-4478-8595-DB940B557E07}" presName="connectorText" presStyleLbl="sibTrans2D1" presStyleIdx="4" presStyleCnt="5"/>
      <dgm:spPr/>
      <dgm:t>
        <a:bodyPr/>
        <a:lstStyle/>
        <a:p>
          <a:endParaRPr lang="ru-RU"/>
        </a:p>
      </dgm:t>
    </dgm:pt>
    <dgm:pt modelId="{BA78BE66-BEA1-423B-BD5E-6BBC4186C05D}" type="pres">
      <dgm:prSet presAssocID="{27F52267-43A6-4BB9-9332-98632D252295}" presName="node" presStyleLbl="node1" presStyleIdx="5" presStyleCnt="6">
        <dgm:presLayoutVars>
          <dgm:bulletEnabled val="1"/>
        </dgm:presLayoutVars>
      </dgm:prSet>
      <dgm:spPr/>
      <dgm:t>
        <a:bodyPr/>
        <a:lstStyle/>
        <a:p>
          <a:endParaRPr lang="ru-RU"/>
        </a:p>
      </dgm:t>
    </dgm:pt>
  </dgm:ptLst>
  <dgm:cxnLst>
    <dgm:cxn modelId="{5EC43441-54CD-41CC-8AD6-13079E88B5A3}" srcId="{5242B553-8BD5-46A3-985F-219E0F1569A3}" destId="{132B6C43-AD0C-4640-9461-C790DFEA9FE3}" srcOrd="0" destOrd="0" parTransId="{E8AAA48A-1795-4512-ABCE-3FA896DA1584}" sibTransId="{BF8707AF-73F5-4B5A-B8A7-B2CE866FBF8C}"/>
    <dgm:cxn modelId="{E2437A6C-50E1-4957-BAAA-6F6F20D82AB6}" type="presOf" srcId="{80132A2C-C45D-4176-91C5-86E961E21F14}" destId="{28D2DB3E-37EB-4EDF-8E37-B59829A16BB0}" srcOrd="0" destOrd="0" presId="urn:microsoft.com/office/officeart/2005/8/layout/process2"/>
    <dgm:cxn modelId="{D0EC9F65-239F-4A3C-A67B-EEBC4007503E}" type="presOf" srcId="{FE6C0A08-51CC-4056-9613-B6A3EA0AF6C5}" destId="{47ED66DD-6AD3-4FA0-B19B-801CB97ED62C}" srcOrd="0" destOrd="0" presId="urn:microsoft.com/office/officeart/2005/8/layout/process2"/>
    <dgm:cxn modelId="{10F23784-0DF4-483B-BB0F-36676C9F1925}" type="presOf" srcId="{BF8707AF-73F5-4B5A-B8A7-B2CE866FBF8C}" destId="{40B4FF7A-D5EE-4527-BDB3-E303144000F8}" srcOrd="1" destOrd="0" presId="urn:microsoft.com/office/officeart/2005/8/layout/process2"/>
    <dgm:cxn modelId="{9A1B2ACE-C58B-4217-AFCA-7B62B3A2FA91}" type="presOf" srcId="{5242B553-8BD5-46A3-985F-219E0F1569A3}" destId="{69B1E0B9-A779-42A4-9D22-8128B1A1E26A}" srcOrd="0" destOrd="0" presId="urn:microsoft.com/office/officeart/2005/8/layout/process2"/>
    <dgm:cxn modelId="{E0B280B7-2897-4084-80B6-C93C01FCC799}" type="presOf" srcId="{27F52267-43A6-4BB9-9332-98632D252295}" destId="{BA78BE66-BEA1-423B-BD5E-6BBC4186C05D}" srcOrd="0" destOrd="0" presId="urn:microsoft.com/office/officeart/2005/8/layout/process2"/>
    <dgm:cxn modelId="{F558EFC3-672A-48AB-8B10-8EE604C584A0}" type="presOf" srcId="{132B6C43-AD0C-4640-9461-C790DFEA9FE3}" destId="{BB6B9A5A-FAC7-46B9-A5CC-4BB81672F401}" srcOrd="0" destOrd="0" presId="urn:microsoft.com/office/officeart/2005/8/layout/process2"/>
    <dgm:cxn modelId="{561EA723-D254-4556-ACF2-7E6C54500799}" type="presOf" srcId="{BF8707AF-73F5-4B5A-B8A7-B2CE866FBF8C}" destId="{0CABF596-F44D-4179-8AEC-BFBB843EE11C}" srcOrd="0" destOrd="0" presId="urn:microsoft.com/office/officeart/2005/8/layout/process2"/>
    <dgm:cxn modelId="{4396AF6F-3327-4530-BBC0-EF25360CE1ED}" type="presOf" srcId="{80132A2C-C45D-4176-91C5-86E961E21F14}" destId="{B3B405E6-0CE4-4884-8961-D8378417D3D2}" srcOrd="1" destOrd="0" presId="urn:microsoft.com/office/officeart/2005/8/layout/process2"/>
    <dgm:cxn modelId="{0D752E9A-CF1E-47B9-8FEB-52D52965FBA9}" type="presOf" srcId="{D4691335-AD8D-432B-9C8F-A77279B09BAD}" destId="{6A27B912-A43C-4E33-913D-99BDDFF741A1}" srcOrd="0" destOrd="0" presId="urn:microsoft.com/office/officeart/2005/8/layout/process2"/>
    <dgm:cxn modelId="{11F29278-CDFC-4A9F-89BE-D435F4DD2B3D}" srcId="{5242B553-8BD5-46A3-985F-219E0F1569A3}" destId="{EAF8CD7B-9A46-4D22-8CD1-D2EF6773EE30}" srcOrd="1" destOrd="0" parTransId="{30E1DCB2-7257-43E1-B210-6FE2D651D28A}" sibTransId="{DEBBB240-4612-4A0D-8F25-17F12BDB87B5}"/>
    <dgm:cxn modelId="{6BB4F8D6-C4C9-4548-B6E1-80699BA1C16C}" type="presOf" srcId="{EAF8CD7B-9A46-4D22-8CD1-D2EF6773EE30}" destId="{81438DEF-5A8C-42B7-8DAD-5EECF9FC5E6C}" srcOrd="0" destOrd="0" presId="urn:microsoft.com/office/officeart/2005/8/layout/process2"/>
    <dgm:cxn modelId="{B7C5E6BC-0E4C-45EA-9FE2-D217A1E0A722}" srcId="{5242B553-8BD5-46A3-985F-219E0F1569A3}" destId="{FE6C0A08-51CC-4056-9613-B6A3EA0AF6C5}" srcOrd="2" destOrd="0" parTransId="{39BD4124-AB29-4A00-BBF5-FEE4E1651506}" sibTransId="{D4691335-AD8D-432B-9C8F-A77279B09BAD}"/>
    <dgm:cxn modelId="{6F803EF4-0698-42A7-9BF9-4EEC9D50B122}" type="presOf" srcId="{55DFB2DA-C8DB-4478-8595-DB940B557E07}" destId="{2366E094-4913-467B-B1F1-23EB91012FF3}" srcOrd="0" destOrd="0" presId="urn:microsoft.com/office/officeart/2005/8/layout/process2"/>
    <dgm:cxn modelId="{F1CB4942-5C2B-4CA3-BD4D-6D80D5144316}" type="presOf" srcId="{DEBBB240-4612-4A0D-8F25-17F12BDB87B5}" destId="{29224480-9A25-4A27-B843-78E7CC8FAC2D}" srcOrd="0" destOrd="0" presId="urn:microsoft.com/office/officeart/2005/8/layout/process2"/>
    <dgm:cxn modelId="{86525F2F-D211-4871-8E29-E13BEEB9F682}" type="presOf" srcId="{31F03B1B-5153-408E-BF71-C3EF1F4EE08A}" destId="{19BBF66E-E00B-446F-B693-6F3A3B2C2836}" srcOrd="0" destOrd="0" presId="urn:microsoft.com/office/officeart/2005/8/layout/process2"/>
    <dgm:cxn modelId="{9CC9C163-7534-4844-8833-CB0460871C6E}" type="presOf" srcId="{5E958587-FFBE-4BB4-91E7-745924532516}" destId="{F497DFF7-6BE2-480F-AFC8-AF7BCB9DE8EC}" srcOrd="0" destOrd="0" presId="urn:microsoft.com/office/officeart/2005/8/layout/process2"/>
    <dgm:cxn modelId="{88C37968-FEAC-45F9-9523-7E2475781C38}" srcId="{5242B553-8BD5-46A3-985F-219E0F1569A3}" destId="{31F03B1B-5153-408E-BF71-C3EF1F4EE08A}" srcOrd="3" destOrd="0" parTransId="{A34C1825-2B1E-4C04-A5E2-FDD60886ACC2}" sibTransId="{80132A2C-C45D-4176-91C5-86E961E21F14}"/>
    <dgm:cxn modelId="{27C6B164-D4E7-4BCC-8067-19E4DBFC4678}" srcId="{5242B553-8BD5-46A3-985F-219E0F1569A3}" destId="{5E958587-FFBE-4BB4-91E7-745924532516}" srcOrd="4" destOrd="0" parTransId="{DE48330B-38C6-482A-BCA2-066551CFCFAC}" sibTransId="{55DFB2DA-C8DB-4478-8595-DB940B557E07}"/>
    <dgm:cxn modelId="{B3F06363-A4D8-403C-BBCB-CCDC15A00A62}" srcId="{5242B553-8BD5-46A3-985F-219E0F1569A3}" destId="{27F52267-43A6-4BB9-9332-98632D252295}" srcOrd="5" destOrd="0" parTransId="{04E1E032-C81B-4946-9C4F-076A23809621}" sibTransId="{B8C69908-73C7-46F5-AF97-F84EED14E481}"/>
    <dgm:cxn modelId="{D109C868-0112-4281-82FF-D61E55FC08A7}" type="presOf" srcId="{55DFB2DA-C8DB-4478-8595-DB940B557E07}" destId="{C0BB686D-F47E-4277-A806-2AA7FC165BFA}" srcOrd="1" destOrd="0" presId="urn:microsoft.com/office/officeart/2005/8/layout/process2"/>
    <dgm:cxn modelId="{8F8BA70C-FCB6-4918-8C63-A3F6CD598159}" type="presOf" srcId="{D4691335-AD8D-432B-9C8F-A77279B09BAD}" destId="{EBD27418-7979-4D13-9AC7-05201D1858AF}" srcOrd="1" destOrd="0" presId="urn:microsoft.com/office/officeart/2005/8/layout/process2"/>
    <dgm:cxn modelId="{4F6644EA-F791-4BFE-8177-4393EEE3F421}" type="presOf" srcId="{DEBBB240-4612-4A0D-8F25-17F12BDB87B5}" destId="{4E3555F1-F097-4373-8A55-6F4ED008B08D}" srcOrd="1" destOrd="0" presId="urn:microsoft.com/office/officeart/2005/8/layout/process2"/>
    <dgm:cxn modelId="{BB4C58C2-1A33-4D48-9C55-AD1F448F71F2}" type="presParOf" srcId="{69B1E0B9-A779-42A4-9D22-8128B1A1E26A}" destId="{BB6B9A5A-FAC7-46B9-A5CC-4BB81672F401}" srcOrd="0" destOrd="0" presId="urn:microsoft.com/office/officeart/2005/8/layout/process2"/>
    <dgm:cxn modelId="{1A7BCD67-8509-45D1-B9A2-034C9472D274}" type="presParOf" srcId="{69B1E0B9-A779-42A4-9D22-8128B1A1E26A}" destId="{0CABF596-F44D-4179-8AEC-BFBB843EE11C}" srcOrd="1" destOrd="0" presId="urn:microsoft.com/office/officeart/2005/8/layout/process2"/>
    <dgm:cxn modelId="{B806B04E-34AE-4BAF-96B7-7BB8FAA52A63}" type="presParOf" srcId="{0CABF596-F44D-4179-8AEC-BFBB843EE11C}" destId="{40B4FF7A-D5EE-4527-BDB3-E303144000F8}" srcOrd="0" destOrd="0" presId="urn:microsoft.com/office/officeart/2005/8/layout/process2"/>
    <dgm:cxn modelId="{9AC01CD8-9C7C-43F9-A6EE-0EC210392D17}" type="presParOf" srcId="{69B1E0B9-A779-42A4-9D22-8128B1A1E26A}" destId="{81438DEF-5A8C-42B7-8DAD-5EECF9FC5E6C}" srcOrd="2" destOrd="0" presId="urn:microsoft.com/office/officeart/2005/8/layout/process2"/>
    <dgm:cxn modelId="{DB2248F7-7FC9-4291-AD41-0154AEE8B53A}" type="presParOf" srcId="{69B1E0B9-A779-42A4-9D22-8128B1A1E26A}" destId="{29224480-9A25-4A27-B843-78E7CC8FAC2D}" srcOrd="3" destOrd="0" presId="urn:microsoft.com/office/officeart/2005/8/layout/process2"/>
    <dgm:cxn modelId="{923ACBD8-22DC-40D1-99DB-A54F0323A76A}" type="presParOf" srcId="{29224480-9A25-4A27-B843-78E7CC8FAC2D}" destId="{4E3555F1-F097-4373-8A55-6F4ED008B08D}" srcOrd="0" destOrd="0" presId="urn:microsoft.com/office/officeart/2005/8/layout/process2"/>
    <dgm:cxn modelId="{4DD28375-7D89-46D5-9D1F-BB4755310E9F}" type="presParOf" srcId="{69B1E0B9-A779-42A4-9D22-8128B1A1E26A}" destId="{47ED66DD-6AD3-4FA0-B19B-801CB97ED62C}" srcOrd="4" destOrd="0" presId="urn:microsoft.com/office/officeart/2005/8/layout/process2"/>
    <dgm:cxn modelId="{D22EE13B-C53B-460D-B35B-C995C84B65D4}" type="presParOf" srcId="{69B1E0B9-A779-42A4-9D22-8128B1A1E26A}" destId="{6A27B912-A43C-4E33-913D-99BDDFF741A1}" srcOrd="5" destOrd="0" presId="urn:microsoft.com/office/officeart/2005/8/layout/process2"/>
    <dgm:cxn modelId="{789B7134-C91B-4B19-A18B-07FEC923F6D6}" type="presParOf" srcId="{6A27B912-A43C-4E33-913D-99BDDFF741A1}" destId="{EBD27418-7979-4D13-9AC7-05201D1858AF}" srcOrd="0" destOrd="0" presId="urn:microsoft.com/office/officeart/2005/8/layout/process2"/>
    <dgm:cxn modelId="{CCC820CD-4818-49DE-A5FE-6BE4862F7B6B}" type="presParOf" srcId="{69B1E0B9-A779-42A4-9D22-8128B1A1E26A}" destId="{19BBF66E-E00B-446F-B693-6F3A3B2C2836}" srcOrd="6" destOrd="0" presId="urn:microsoft.com/office/officeart/2005/8/layout/process2"/>
    <dgm:cxn modelId="{6D306638-205F-43AD-9A45-DD23516DEE41}" type="presParOf" srcId="{69B1E0B9-A779-42A4-9D22-8128B1A1E26A}" destId="{28D2DB3E-37EB-4EDF-8E37-B59829A16BB0}" srcOrd="7" destOrd="0" presId="urn:microsoft.com/office/officeart/2005/8/layout/process2"/>
    <dgm:cxn modelId="{31B38B4F-F521-4FF5-87DE-28E39D3EDD3A}" type="presParOf" srcId="{28D2DB3E-37EB-4EDF-8E37-B59829A16BB0}" destId="{B3B405E6-0CE4-4884-8961-D8378417D3D2}" srcOrd="0" destOrd="0" presId="urn:microsoft.com/office/officeart/2005/8/layout/process2"/>
    <dgm:cxn modelId="{D27EF657-F1EB-43DF-AF79-79CA0B88DA6C}" type="presParOf" srcId="{69B1E0B9-A779-42A4-9D22-8128B1A1E26A}" destId="{F497DFF7-6BE2-480F-AFC8-AF7BCB9DE8EC}" srcOrd="8" destOrd="0" presId="urn:microsoft.com/office/officeart/2005/8/layout/process2"/>
    <dgm:cxn modelId="{ABA83D45-2F51-41E3-9F25-A8604E3617B9}" type="presParOf" srcId="{69B1E0B9-A779-42A4-9D22-8128B1A1E26A}" destId="{2366E094-4913-467B-B1F1-23EB91012FF3}" srcOrd="9" destOrd="0" presId="urn:microsoft.com/office/officeart/2005/8/layout/process2"/>
    <dgm:cxn modelId="{B466A418-42A2-4833-B358-54A3D137FE75}" type="presParOf" srcId="{2366E094-4913-467B-B1F1-23EB91012FF3}" destId="{C0BB686D-F47E-4277-A806-2AA7FC165BFA}" srcOrd="0" destOrd="0" presId="urn:microsoft.com/office/officeart/2005/8/layout/process2"/>
    <dgm:cxn modelId="{546AC14A-9EF5-4816-BD5B-C32050757F4C}" type="presParOf" srcId="{69B1E0B9-A779-42A4-9D22-8128B1A1E26A}" destId="{BA78BE66-BEA1-423B-BD5E-6BBC4186C05D}" srcOrd="10" destOrd="0" presId="urn:microsoft.com/office/officeart/2005/8/layout/process2"/>
  </dgm:cxnLst>
  <dgm:bg/>
  <dgm:whole/>
  <dgm:extLst>
    <a:ext uri="http://schemas.microsoft.com/office/drawing/2008/diagram">
      <dsp:dataModelExt xmlns:dsp="http://schemas.microsoft.com/office/drawing/2008/diagram" xmlns="" relId="rId610" minVer="http://schemas.openxmlformats.org/drawingml/2006/diagram"/>
    </a:ext>
  </dgm:extLst>
</dgm:dataModel>
</file>

<file path=word/diagrams/data113.xml><?xml version="1.0" encoding="utf-8"?>
<dgm:dataModel xmlns:dgm="http://schemas.openxmlformats.org/drawingml/2006/diagram" xmlns:a="http://schemas.openxmlformats.org/drawingml/2006/main">
  <dgm:ptLst>
    <dgm:pt modelId="{D2F8CED7-C631-4157-994D-C8D312AB3D03}" type="doc">
      <dgm:prSet loTypeId="urn:microsoft.com/office/officeart/2005/8/layout/matrix1" loCatId="matrix" qsTypeId="urn:microsoft.com/office/officeart/2005/8/quickstyle/simple3" qsCatId="simple" csTypeId="urn:microsoft.com/office/officeart/2005/8/colors/accent1_2" csCatId="accent1" phldr="1"/>
      <dgm:spPr/>
      <dgm:t>
        <a:bodyPr/>
        <a:lstStyle/>
        <a:p>
          <a:endParaRPr lang="ru-RU"/>
        </a:p>
      </dgm:t>
    </dgm:pt>
    <dgm:pt modelId="{5FDD4C36-2CEE-46D6-8878-596D1408E473}">
      <dgm:prSet phldrT="[Текст]" custT="1"/>
      <dgm:spPr/>
      <dgm:t>
        <a:bodyPr/>
        <a:lstStyle/>
        <a:p>
          <a:r>
            <a:rPr lang="ru-RU" sz="900" b="1"/>
            <a:t>Способы привлечения постоянного внимания к проблемам соблюдения прав человека</a:t>
          </a:r>
        </a:p>
      </dgm:t>
    </dgm:pt>
    <dgm:pt modelId="{28562065-3474-4D6B-9042-61636DD2E670}" type="parTrans" cxnId="{2C9F4FD5-D2F3-4D5A-8EE2-199890208231}">
      <dgm:prSet/>
      <dgm:spPr/>
      <dgm:t>
        <a:bodyPr/>
        <a:lstStyle/>
        <a:p>
          <a:endParaRPr lang="ru-RU" sz="900"/>
        </a:p>
      </dgm:t>
    </dgm:pt>
    <dgm:pt modelId="{D5EBA069-532D-40F1-986F-A67D3B7604A0}" type="sibTrans" cxnId="{2C9F4FD5-D2F3-4D5A-8EE2-199890208231}">
      <dgm:prSet/>
      <dgm:spPr/>
      <dgm:t>
        <a:bodyPr/>
        <a:lstStyle/>
        <a:p>
          <a:endParaRPr lang="ru-RU" sz="900"/>
        </a:p>
      </dgm:t>
    </dgm:pt>
    <dgm:pt modelId="{41971C70-17F8-4D49-ACF0-EA2FEE664789}">
      <dgm:prSet phldrT="[Текст]" custT="1"/>
      <dgm:spPr/>
      <dgm:t>
        <a:bodyPr/>
        <a:lstStyle/>
        <a:p>
          <a:r>
            <a:rPr lang="ru-RU" sz="900">
              <a:latin typeface="+mn-lt"/>
              <a:cs typeface="Arial" pitchFamily="34" charset="0"/>
            </a:rPr>
            <a:t>выступление на сессии Архангельского областного Собрания депутатов с ежегодным докладом о деятельности</a:t>
          </a:r>
          <a:endParaRPr lang="ru-RU" sz="900"/>
        </a:p>
      </dgm:t>
    </dgm:pt>
    <dgm:pt modelId="{BBDA9BC1-89A4-4130-8354-CB124FBA48FF}" type="parTrans" cxnId="{E87B956D-2DBE-433B-82AC-7233182B722F}">
      <dgm:prSet/>
      <dgm:spPr/>
      <dgm:t>
        <a:bodyPr/>
        <a:lstStyle/>
        <a:p>
          <a:endParaRPr lang="ru-RU" sz="900"/>
        </a:p>
      </dgm:t>
    </dgm:pt>
    <dgm:pt modelId="{74F6D136-1A85-43C6-AB10-FEBBE88A9DBE}" type="sibTrans" cxnId="{E87B956D-2DBE-433B-82AC-7233182B722F}">
      <dgm:prSet/>
      <dgm:spPr/>
      <dgm:t>
        <a:bodyPr/>
        <a:lstStyle/>
        <a:p>
          <a:endParaRPr lang="ru-RU" sz="900"/>
        </a:p>
      </dgm:t>
    </dgm:pt>
    <dgm:pt modelId="{A71E8C0B-08CF-4477-AAF7-09737C88BD6D}">
      <dgm:prSet phldrT="[Текст]" custT="1"/>
      <dgm:spPr/>
      <dgm:t>
        <a:bodyPr/>
        <a:lstStyle/>
        <a:p>
          <a:r>
            <a:rPr lang="ru-RU" sz="900">
              <a:latin typeface="+mn-lt"/>
              <a:cs typeface="Arial" pitchFamily="34" charset="0"/>
            </a:rPr>
            <a:t>подготовка, направление в органы  власти и публикация ежегодного доклада и специальных докладов</a:t>
          </a:r>
          <a:endParaRPr lang="ru-RU" sz="900"/>
        </a:p>
      </dgm:t>
    </dgm:pt>
    <dgm:pt modelId="{98D68BC7-01B9-490C-BD2E-62DDE1ACBF9A}" type="parTrans" cxnId="{A82F412B-F0E6-4280-8CBD-DE8C2F2F938A}">
      <dgm:prSet/>
      <dgm:spPr/>
      <dgm:t>
        <a:bodyPr/>
        <a:lstStyle/>
        <a:p>
          <a:endParaRPr lang="ru-RU" sz="900"/>
        </a:p>
      </dgm:t>
    </dgm:pt>
    <dgm:pt modelId="{D9FE7F21-CA82-4BED-8AF6-7450D0DE3D1E}" type="sibTrans" cxnId="{A82F412B-F0E6-4280-8CBD-DE8C2F2F938A}">
      <dgm:prSet/>
      <dgm:spPr/>
      <dgm:t>
        <a:bodyPr/>
        <a:lstStyle/>
        <a:p>
          <a:endParaRPr lang="ru-RU" sz="900"/>
        </a:p>
      </dgm:t>
    </dgm:pt>
    <dgm:pt modelId="{1724AB13-70CB-4CD3-B877-EE8D5609F0AB}">
      <dgm:prSet phldrT="[Текст]" custT="1"/>
      <dgm:spPr/>
      <dgm:t>
        <a:bodyPr/>
        <a:lstStyle/>
        <a:p>
          <a:r>
            <a:rPr lang="ru-RU" sz="900"/>
            <a:t>проведение "круглых столов", совещаний  и выработка  рекомендаций по реализации прав человека</a:t>
          </a:r>
        </a:p>
      </dgm:t>
    </dgm:pt>
    <dgm:pt modelId="{3ADD36BF-2607-407C-8C00-7AC1B5A816B5}" type="parTrans" cxnId="{149FAA5C-0C74-48F3-ABC4-653F992012CF}">
      <dgm:prSet/>
      <dgm:spPr/>
      <dgm:t>
        <a:bodyPr/>
        <a:lstStyle/>
        <a:p>
          <a:endParaRPr lang="ru-RU" sz="900"/>
        </a:p>
      </dgm:t>
    </dgm:pt>
    <dgm:pt modelId="{A4FEF275-CAB9-4428-B3F7-8218258440C7}" type="sibTrans" cxnId="{149FAA5C-0C74-48F3-ABC4-653F992012CF}">
      <dgm:prSet/>
      <dgm:spPr/>
      <dgm:t>
        <a:bodyPr/>
        <a:lstStyle/>
        <a:p>
          <a:endParaRPr lang="ru-RU" sz="900"/>
        </a:p>
      </dgm:t>
    </dgm:pt>
    <dgm:pt modelId="{887446F6-6BAC-442B-A3F5-BA3E00014686}">
      <dgm:prSet phldrT="[Текст]" custT="1"/>
      <dgm:spPr/>
      <dgm:t>
        <a:bodyPr/>
        <a:lstStyle/>
        <a:p>
          <a:r>
            <a:rPr lang="ru-RU" sz="900"/>
            <a:t>публикация результатов посещений, проверок и мониторинга соблюдения прав человека</a:t>
          </a:r>
        </a:p>
      </dgm:t>
    </dgm:pt>
    <dgm:pt modelId="{0592ADE2-9552-4668-A651-50468C309DB6}" type="parTrans" cxnId="{6214BDEE-1CAF-4EC3-B0C8-8F2F266103BD}">
      <dgm:prSet/>
      <dgm:spPr/>
      <dgm:t>
        <a:bodyPr/>
        <a:lstStyle/>
        <a:p>
          <a:endParaRPr lang="ru-RU" sz="900"/>
        </a:p>
      </dgm:t>
    </dgm:pt>
    <dgm:pt modelId="{E626DE83-F9CF-4F90-A493-2146F572E396}" type="sibTrans" cxnId="{6214BDEE-1CAF-4EC3-B0C8-8F2F266103BD}">
      <dgm:prSet/>
      <dgm:spPr/>
      <dgm:t>
        <a:bodyPr/>
        <a:lstStyle/>
        <a:p>
          <a:endParaRPr lang="ru-RU" sz="900"/>
        </a:p>
      </dgm:t>
    </dgm:pt>
    <dgm:pt modelId="{088D2CAB-DC55-4B48-A33B-D1463C2CF3A0}" type="pres">
      <dgm:prSet presAssocID="{D2F8CED7-C631-4157-994D-C8D312AB3D03}" presName="diagram" presStyleCnt="0">
        <dgm:presLayoutVars>
          <dgm:chMax val="1"/>
          <dgm:dir/>
          <dgm:animLvl val="ctr"/>
          <dgm:resizeHandles val="exact"/>
        </dgm:presLayoutVars>
      </dgm:prSet>
      <dgm:spPr/>
      <dgm:t>
        <a:bodyPr/>
        <a:lstStyle/>
        <a:p>
          <a:endParaRPr lang="ru-RU"/>
        </a:p>
      </dgm:t>
    </dgm:pt>
    <dgm:pt modelId="{ED3DB434-6F85-40E1-B9BF-5C2D3924612C}" type="pres">
      <dgm:prSet presAssocID="{D2F8CED7-C631-4157-994D-C8D312AB3D03}" presName="matrix" presStyleCnt="0"/>
      <dgm:spPr/>
    </dgm:pt>
    <dgm:pt modelId="{5631A6CC-A3C7-45F6-8543-350F7AA32F15}" type="pres">
      <dgm:prSet presAssocID="{D2F8CED7-C631-4157-994D-C8D312AB3D03}" presName="tile1" presStyleLbl="node1" presStyleIdx="0" presStyleCnt="4"/>
      <dgm:spPr/>
      <dgm:t>
        <a:bodyPr/>
        <a:lstStyle/>
        <a:p>
          <a:endParaRPr lang="ru-RU"/>
        </a:p>
      </dgm:t>
    </dgm:pt>
    <dgm:pt modelId="{2D6A26BD-F471-4DE8-A1AE-F0F05E4AB773}" type="pres">
      <dgm:prSet presAssocID="{D2F8CED7-C631-4157-994D-C8D312AB3D03}" presName="tile1text" presStyleLbl="node1" presStyleIdx="0" presStyleCnt="4">
        <dgm:presLayoutVars>
          <dgm:chMax val="0"/>
          <dgm:chPref val="0"/>
          <dgm:bulletEnabled val="1"/>
        </dgm:presLayoutVars>
      </dgm:prSet>
      <dgm:spPr/>
      <dgm:t>
        <a:bodyPr/>
        <a:lstStyle/>
        <a:p>
          <a:endParaRPr lang="ru-RU"/>
        </a:p>
      </dgm:t>
    </dgm:pt>
    <dgm:pt modelId="{0B95F647-8F75-4939-B954-421213EB9788}" type="pres">
      <dgm:prSet presAssocID="{D2F8CED7-C631-4157-994D-C8D312AB3D03}" presName="tile2" presStyleLbl="node1" presStyleIdx="1" presStyleCnt="4"/>
      <dgm:spPr/>
      <dgm:t>
        <a:bodyPr/>
        <a:lstStyle/>
        <a:p>
          <a:endParaRPr lang="ru-RU"/>
        </a:p>
      </dgm:t>
    </dgm:pt>
    <dgm:pt modelId="{D6C3EC98-F611-49C0-BD93-08E9531221FB}" type="pres">
      <dgm:prSet presAssocID="{D2F8CED7-C631-4157-994D-C8D312AB3D03}" presName="tile2text" presStyleLbl="node1" presStyleIdx="1" presStyleCnt="4">
        <dgm:presLayoutVars>
          <dgm:chMax val="0"/>
          <dgm:chPref val="0"/>
          <dgm:bulletEnabled val="1"/>
        </dgm:presLayoutVars>
      </dgm:prSet>
      <dgm:spPr/>
      <dgm:t>
        <a:bodyPr/>
        <a:lstStyle/>
        <a:p>
          <a:endParaRPr lang="ru-RU"/>
        </a:p>
      </dgm:t>
    </dgm:pt>
    <dgm:pt modelId="{AF2DD4BE-F2C3-4120-9BFA-00E094EE8867}" type="pres">
      <dgm:prSet presAssocID="{D2F8CED7-C631-4157-994D-C8D312AB3D03}" presName="tile3" presStyleLbl="node1" presStyleIdx="2" presStyleCnt="4"/>
      <dgm:spPr/>
      <dgm:t>
        <a:bodyPr/>
        <a:lstStyle/>
        <a:p>
          <a:endParaRPr lang="ru-RU"/>
        </a:p>
      </dgm:t>
    </dgm:pt>
    <dgm:pt modelId="{1F7D8504-34E9-4B21-BC00-3D9BADAA12A9}" type="pres">
      <dgm:prSet presAssocID="{D2F8CED7-C631-4157-994D-C8D312AB3D03}" presName="tile3text" presStyleLbl="node1" presStyleIdx="2" presStyleCnt="4">
        <dgm:presLayoutVars>
          <dgm:chMax val="0"/>
          <dgm:chPref val="0"/>
          <dgm:bulletEnabled val="1"/>
        </dgm:presLayoutVars>
      </dgm:prSet>
      <dgm:spPr/>
      <dgm:t>
        <a:bodyPr/>
        <a:lstStyle/>
        <a:p>
          <a:endParaRPr lang="ru-RU"/>
        </a:p>
      </dgm:t>
    </dgm:pt>
    <dgm:pt modelId="{BDFFFF18-8569-4E9E-938C-0077BC0F26F5}" type="pres">
      <dgm:prSet presAssocID="{D2F8CED7-C631-4157-994D-C8D312AB3D03}" presName="tile4" presStyleLbl="node1" presStyleIdx="3" presStyleCnt="4"/>
      <dgm:spPr/>
      <dgm:t>
        <a:bodyPr/>
        <a:lstStyle/>
        <a:p>
          <a:endParaRPr lang="ru-RU"/>
        </a:p>
      </dgm:t>
    </dgm:pt>
    <dgm:pt modelId="{B9E0F22B-7BBA-4DA8-B057-40554E6CBCBC}" type="pres">
      <dgm:prSet presAssocID="{D2F8CED7-C631-4157-994D-C8D312AB3D03}" presName="tile4text" presStyleLbl="node1" presStyleIdx="3" presStyleCnt="4">
        <dgm:presLayoutVars>
          <dgm:chMax val="0"/>
          <dgm:chPref val="0"/>
          <dgm:bulletEnabled val="1"/>
        </dgm:presLayoutVars>
      </dgm:prSet>
      <dgm:spPr/>
      <dgm:t>
        <a:bodyPr/>
        <a:lstStyle/>
        <a:p>
          <a:endParaRPr lang="ru-RU"/>
        </a:p>
      </dgm:t>
    </dgm:pt>
    <dgm:pt modelId="{9F8F6D4C-0666-4DB7-ACAF-AB05BBEEB50B}" type="pres">
      <dgm:prSet presAssocID="{D2F8CED7-C631-4157-994D-C8D312AB3D03}" presName="centerTile" presStyleLbl="fgShp" presStyleIdx="0" presStyleCnt="1" custScaleX="120773" custScaleY="163935">
        <dgm:presLayoutVars>
          <dgm:chMax val="0"/>
          <dgm:chPref val="0"/>
        </dgm:presLayoutVars>
      </dgm:prSet>
      <dgm:spPr/>
      <dgm:t>
        <a:bodyPr/>
        <a:lstStyle/>
        <a:p>
          <a:endParaRPr lang="ru-RU"/>
        </a:p>
      </dgm:t>
    </dgm:pt>
  </dgm:ptLst>
  <dgm:cxnLst>
    <dgm:cxn modelId="{A82F412B-F0E6-4280-8CBD-DE8C2F2F938A}" srcId="{5FDD4C36-2CEE-46D6-8878-596D1408E473}" destId="{A71E8C0B-08CF-4477-AAF7-09737C88BD6D}" srcOrd="1" destOrd="0" parTransId="{98D68BC7-01B9-490C-BD2E-62DDE1ACBF9A}" sibTransId="{D9FE7F21-CA82-4BED-8AF6-7450D0DE3D1E}"/>
    <dgm:cxn modelId="{1E756BF5-9E17-40AC-A720-F04E41563081}" type="presOf" srcId="{887446F6-6BAC-442B-A3F5-BA3E00014686}" destId="{BDFFFF18-8569-4E9E-938C-0077BC0F26F5}" srcOrd="0" destOrd="0" presId="urn:microsoft.com/office/officeart/2005/8/layout/matrix1"/>
    <dgm:cxn modelId="{A2068714-53DA-41FF-805A-B54E53866EFD}" type="presOf" srcId="{41971C70-17F8-4D49-ACF0-EA2FEE664789}" destId="{5631A6CC-A3C7-45F6-8543-350F7AA32F15}" srcOrd="0" destOrd="0" presId="urn:microsoft.com/office/officeart/2005/8/layout/matrix1"/>
    <dgm:cxn modelId="{149FAA5C-0C74-48F3-ABC4-653F992012CF}" srcId="{5FDD4C36-2CEE-46D6-8878-596D1408E473}" destId="{1724AB13-70CB-4CD3-B877-EE8D5609F0AB}" srcOrd="2" destOrd="0" parTransId="{3ADD36BF-2607-407C-8C00-7AC1B5A816B5}" sibTransId="{A4FEF275-CAB9-4428-B3F7-8218258440C7}"/>
    <dgm:cxn modelId="{4C25A9D6-7000-41BA-BB4B-BD2E434F7316}" type="presOf" srcId="{A71E8C0B-08CF-4477-AAF7-09737C88BD6D}" destId="{D6C3EC98-F611-49C0-BD93-08E9531221FB}" srcOrd="1" destOrd="0" presId="urn:microsoft.com/office/officeart/2005/8/layout/matrix1"/>
    <dgm:cxn modelId="{D53FE7D7-2A41-4B03-AAE1-2E8A57B4AE8C}" type="presOf" srcId="{41971C70-17F8-4D49-ACF0-EA2FEE664789}" destId="{2D6A26BD-F471-4DE8-A1AE-F0F05E4AB773}" srcOrd="1" destOrd="0" presId="urn:microsoft.com/office/officeart/2005/8/layout/matrix1"/>
    <dgm:cxn modelId="{521F8CBE-071E-4A8C-B2F1-A367BBE2D544}" type="presOf" srcId="{1724AB13-70CB-4CD3-B877-EE8D5609F0AB}" destId="{1F7D8504-34E9-4B21-BC00-3D9BADAA12A9}" srcOrd="1" destOrd="0" presId="urn:microsoft.com/office/officeart/2005/8/layout/matrix1"/>
    <dgm:cxn modelId="{4D23CEEC-7CD2-4C18-8C06-E90DDCB11E08}" type="presOf" srcId="{1724AB13-70CB-4CD3-B877-EE8D5609F0AB}" destId="{AF2DD4BE-F2C3-4120-9BFA-00E094EE8867}" srcOrd="0" destOrd="0" presId="urn:microsoft.com/office/officeart/2005/8/layout/matrix1"/>
    <dgm:cxn modelId="{2C9F4FD5-D2F3-4D5A-8EE2-199890208231}" srcId="{D2F8CED7-C631-4157-994D-C8D312AB3D03}" destId="{5FDD4C36-2CEE-46D6-8878-596D1408E473}" srcOrd="0" destOrd="0" parTransId="{28562065-3474-4D6B-9042-61636DD2E670}" sibTransId="{D5EBA069-532D-40F1-986F-A67D3B7604A0}"/>
    <dgm:cxn modelId="{E87B956D-2DBE-433B-82AC-7233182B722F}" srcId="{5FDD4C36-2CEE-46D6-8878-596D1408E473}" destId="{41971C70-17F8-4D49-ACF0-EA2FEE664789}" srcOrd="0" destOrd="0" parTransId="{BBDA9BC1-89A4-4130-8354-CB124FBA48FF}" sibTransId="{74F6D136-1A85-43C6-AB10-FEBBE88A9DBE}"/>
    <dgm:cxn modelId="{E52FD383-4CCD-48FA-A252-04E8F7C6CA8A}" type="presOf" srcId="{5FDD4C36-2CEE-46D6-8878-596D1408E473}" destId="{9F8F6D4C-0666-4DB7-ACAF-AB05BBEEB50B}" srcOrd="0" destOrd="0" presId="urn:microsoft.com/office/officeart/2005/8/layout/matrix1"/>
    <dgm:cxn modelId="{3F6C12B2-8656-4E02-AA37-8C5F0B2D1D85}" type="presOf" srcId="{887446F6-6BAC-442B-A3F5-BA3E00014686}" destId="{B9E0F22B-7BBA-4DA8-B057-40554E6CBCBC}" srcOrd="1" destOrd="0" presId="urn:microsoft.com/office/officeart/2005/8/layout/matrix1"/>
    <dgm:cxn modelId="{8E32C6A8-4F1E-46FC-B8E9-0CAD268F0923}" type="presOf" srcId="{D2F8CED7-C631-4157-994D-C8D312AB3D03}" destId="{088D2CAB-DC55-4B48-A33B-D1463C2CF3A0}" srcOrd="0" destOrd="0" presId="urn:microsoft.com/office/officeart/2005/8/layout/matrix1"/>
    <dgm:cxn modelId="{F8B4A38A-B5F3-493A-97EA-09F76A4B44AC}" type="presOf" srcId="{A71E8C0B-08CF-4477-AAF7-09737C88BD6D}" destId="{0B95F647-8F75-4939-B954-421213EB9788}" srcOrd="0" destOrd="0" presId="urn:microsoft.com/office/officeart/2005/8/layout/matrix1"/>
    <dgm:cxn modelId="{6214BDEE-1CAF-4EC3-B0C8-8F2F266103BD}" srcId="{5FDD4C36-2CEE-46D6-8878-596D1408E473}" destId="{887446F6-6BAC-442B-A3F5-BA3E00014686}" srcOrd="3" destOrd="0" parTransId="{0592ADE2-9552-4668-A651-50468C309DB6}" sibTransId="{E626DE83-F9CF-4F90-A493-2146F572E396}"/>
    <dgm:cxn modelId="{3907619A-7603-4EF7-B26B-69B734BB85B1}" type="presParOf" srcId="{088D2CAB-DC55-4B48-A33B-D1463C2CF3A0}" destId="{ED3DB434-6F85-40E1-B9BF-5C2D3924612C}" srcOrd="0" destOrd="0" presId="urn:microsoft.com/office/officeart/2005/8/layout/matrix1"/>
    <dgm:cxn modelId="{B0033755-7EDE-451D-A3F6-F43610D6E5FA}" type="presParOf" srcId="{ED3DB434-6F85-40E1-B9BF-5C2D3924612C}" destId="{5631A6CC-A3C7-45F6-8543-350F7AA32F15}" srcOrd="0" destOrd="0" presId="urn:microsoft.com/office/officeart/2005/8/layout/matrix1"/>
    <dgm:cxn modelId="{C4D2757E-5368-48D7-A7AB-F311BAD3659A}" type="presParOf" srcId="{ED3DB434-6F85-40E1-B9BF-5C2D3924612C}" destId="{2D6A26BD-F471-4DE8-A1AE-F0F05E4AB773}" srcOrd="1" destOrd="0" presId="urn:microsoft.com/office/officeart/2005/8/layout/matrix1"/>
    <dgm:cxn modelId="{71C99FDD-D497-43C7-9B0C-4CDEB30CD25E}" type="presParOf" srcId="{ED3DB434-6F85-40E1-B9BF-5C2D3924612C}" destId="{0B95F647-8F75-4939-B954-421213EB9788}" srcOrd="2" destOrd="0" presId="urn:microsoft.com/office/officeart/2005/8/layout/matrix1"/>
    <dgm:cxn modelId="{39B5AFF2-8504-4997-B4EB-908918DFF98A}" type="presParOf" srcId="{ED3DB434-6F85-40E1-B9BF-5C2D3924612C}" destId="{D6C3EC98-F611-49C0-BD93-08E9531221FB}" srcOrd="3" destOrd="0" presId="urn:microsoft.com/office/officeart/2005/8/layout/matrix1"/>
    <dgm:cxn modelId="{9609946C-D9E6-4CDB-9E9C-9622106281E5}" type="presParOf" srcId="{ED3DB434-6F85-40E1-B9BF-5C2D3924612C}" destId="{AF2DD4BE-F2C3-4120-9BFA-00E094EE8867}" srcOrd="4" destOrd="0" presId="urn:microsoft.com/office/officeart/2005/8/layout/matrix1"/>
    <dgm:cxn modelId="{CC8F6778-4E1E-407E-A918-6851CEA88C63}" type="presParOf" srcId="{ED3DB434-6F85-40E1-B9BF-5C2D3924612C}" destId="{1F7D8504-34E9-4B21-BC00-3D9BADAA12A9}" srcOrd="5" destOrd="0" presId="urn:microsoft.com/office/officeart/2005/8/layout/matrix1"/>
    <dgm:cxn modelId="{7376FB2F-3E69-48C0-AE95-2FC38F361464}" type="presParOf" srcId="{ED3DB434-6F85-40E1-B9BF-5C2D3924612C}" destId="{BDFFFF18-8569-4E9E-938C-0077BC0F26F5}" srcOrd="6" destOrd="0" presId="urn:microsoft.com/office/officeart/2005/8/layout/matrix1"/>
    <dgm:cxn modelId="{49012299-9387-479C-8969-50ADF3240851}" type="presParOf" srcId="{ED3DB434-6F85-40E1-B9BF-5C2D3924612C}" destId="{B9E0F22B-7BBA-4DA8-B057-40554E6CBCBC}" srcOrd="7" destOrd="0" presId="urn:microsoft.com/office/officeart/2005/8/layout/matrix1"/>
    <dgm:cxn modelId="{DEEB7107-370C-49CD-9819-5EBA1641158A}" type="presParOf" srcId="{088D2CAB-DC55-4B48-A33B-D1463C2CF3A0}" destId="{9F8F6D4C-0666-4DB7-ACAF-AB05BBEEB50B}" srcOrd="1" destOrd="0" presId="urn:microsoft.com/office/officeart/2005/8/layout/matrix1"/>
  </dgm:cxnLst>
  <dgm:bg/>
  <dgm:whole/>
  <dgm:extLst>
    <a:ext uri="http://schemas.microsoft.com/office/drawing/2008/diagram">
      <dsp:dataModelExt xmlns:dsp="http://schemas.microsoft.com/office/drawing/2008/diagram" xmlns="" relId="rId616" minVer="http://schemas.openxmlformats.org/drawingml/2006/diagram"/>
    </a:ext>
  </dgm:extLst>
</dgm:dataModel>
</file>

<file path=word/diagrams/data114.xml><?xml version="1.0" encoding="utf-8"?>
<dgm:dataModel xmlns:dgm="http://schemas.openxmlformats.org/drawingml/2006/diagram" xmlns:a="http://schemas.openxmlformats.org/drawingml/2006/main">
  <dgm:ptLst>
    <dgm:pt modelId="{EEE26A50-C6FF-45E2-B59C-24C3FE170DF4}" type="doc">
      <dgm:prSet loTypeId="urn:microsoft.com/office/officeart/2005/8/layout/radial1" loCatId="cycle" qsTypeId="urn:microsoft.com/office/officeart/2005/8/quickstyle/simple3" qsCatId="simple" csTypeId="urn:microsoft.com/office/officeart/2005/8/colors/accent1_2" csCatId="accent1" phldr="1"/>
      <dgm:spPr/>
      <dgm:t>
        <a:bodyPr/>
        <a:lstStyle/>
        <a:p>
          <a:endParaRPr lang="ru-RU"/>
        </a:p>
      </dgm:t>
    </dgm:pt>
    <dgm:pt modelId="{995CB8A9-04AA-4583-A203-0948D113A9B1}">
      <dgm:prSet phldrT="[Текст]" custT="1"/>
      <dgm:spPr/>
      <dgm:t>
        <a:bodyPr/>
        <a:lstStyle/>
        <a:p>
          <a:r>
            <a:rPr lang="ru-RU" sz="800"/>
            <a:t>Уполномоченный</a:t>
          </a:r>
        </a:p>
      </dgm:t>
    </dgm:pt>
    <dgm:pt modelId="{46392E24-BE04-46C5-9FA4-AE8D9248E9D9}" type="parTrans" cxnId="{7B4E0081-0E67-4EEA-805F-F6B35EFE223E}">
      <dgm:prSet/>
      <dgm:spPr/>
      <dgm:t>
        <a:bodyPr/>
        <a:lstStyle/>
        <a:p>
          <a:endParaRPr lang="ru-RU" sz="800"/>
        </a:p>
      </dgm:t>
    </dgm:pt>
    <dgm:pt modelId="{0ECFC13E-2D9B-442D-BFDF-AE8B6D5617EC}" type="sibTrans" cxnId="{7B4E0081-0E67-4EEA-805F-F6B35EFE223E}">
      <dgm:prSet/>
      <dgm:spPr/>
      <dgm:t>
        <a:bodyPr/>
        <a:lstStyle/>
        <a:p>
          <a:endParaRPr lang="ru-RU" sz="800"/>
        </a:p>
      </dgm:t>
    </dgm:pt>
    <dgm:pt modelId="{27990677-AE45-4E85-978B-80FBDD74B561}">
      <dgm:prSet phldrT="[Текст]" custT="1"/>
      <dgm:spPr/>
      <dgm:t>
        <a:bodyPr/>
        <a:lstStyle/>
        <a:p>
          <a:r>
            <a:rPr lang="ru-RU" sz="800"/>
            <a:t>Федеральное Собрание РФ</a:t>
          </a:r>
        </a:p>
      </dgm:t>
    </dgm:pt>
    <dgm:pt modelId="{BEDB0530-62B8-4058-815D-E33A6DBDF3EC}" type="parTrans" cxnId="{E3763862-CB64-4E8C-B786-2D8FD90B68F9}">
      <dgm:prSet custT="1"/>
      <dgm:spPr/>
      <dgm:t>
        <a:bodyPr/>
        <a:lstStyle/>
        <a:p>
          <a:endParaRPr lang="ru-RU" sz="800"/>
        </a:p>
      </dgm:t>
    </dgm:pt>
    <dgm:pt modelId="{29AD4D96-01A1-4151-BF7B-C71CE8F56EB4}" type="sibTrans" cxnId="{E3763862-CB64-4E8C-B786-2D8FD90B68F9}">
      <dgm:prSet/>
      <dgm:spPr/>
      <dgm:t>
        <a:bodyPr/>
        <a:lstStyle/>
        <a:p>
          <a:endParaRPr lang="ru-RU" sz="800"/>
        </a:p>
      </dgm:t>
    </dgm:pt>
    <dgm:pt modelId="{9CDF3402-6458-4A6C-917A-DB701CB22858}">
      <dgm:prSet phldrT="[Текст]" custT="1"/>
      <dgm:spPr/>
      <dgm:t>
        <a:bodyPr/>
        <a:lstStyle/>
        <a:p>
          <a:r>
            <a:rPr lang="ru-RU" sz="800"/>
            <a:t>Координационный совет уполномоченных по правам человека в СЗФО</a:t>
          </a:r>
        </a:p>
      </dgm:t>
    </dgm:pt>
    <dgm:pt modelId="{7F4CAFDA-1A26-473F-9010-1299871A7624}" type="parTrans" cxnId="{BDB29217-9028-4C3B-BFA4-FA0A4FF55FA3}">
      <dgm:prSet custT="1"/>
      <dgm:spPr/>
      <dgm:t>
        <a:bodyPr/>
        <a:lstStyle/>
        <a:p>
          <a:endParaRPr lang="ru-RU" sz="800"/>
        </a:p>
      </dgm:t>
    </dgm:pt>
    <dgm:pt modelId="{6B4F82E4-A75B-4BF3-995E-3F6A614DB8DA}" type="sibTrans" cxnId="{BDB29217-9028-4C3B-BFA4-FA0A4FF55FA3}">
      <dgm:prSet/>
      <dgm:spPr/>
      <dgm:t>
        <a:bodyPr/>
        <a:lstStyle/>
        <a:p>
          <a:endParaRPr lang="ru-RU" sz="800"/>
        </a:p>
      </dgm:t>
    </dgm:pt>
    <dgm:pt modelId="{230330DC-8C5B-42DB-A9A1-49290CEFC892}">
      <dgm:prSet phldrT="[Текст]" custT="1"/>
      <dgm:spPr/>
      <dgm:t>
        <a:bodyPr/>
        <a:lstStyle/>
        <a:p>
          <a:r>
            <a:rPr lang="ru-RU" sz="800"/>
            <a:t>Координационный совет российских уполномоченных по правам человека</a:t>
          </a:r>
        </a:p>
      </dgm:t>
    </dgm:pt>
    <dgm:pt modelId="{AD3E7B12-A14B-41EE-A5FA-5DFDF2246F84}" type="parTrans" cxnId="{7FE76570-F984-4BB0-9BD5-C414EB4C6F6B}">
      <dgm:prSet custT="1"/>
      <dgm:spPr/>
      <dgm:t>
        <a:bodyPr/>
        <a:lstStyle/>
        <a:p>
          <a:endParaRPr lang="ru-RU" sz="800"/>
        </a:p>
      </dgm:t>
    </dgm:pt>
    <dgm:pt modelId="{9430B3B1-57FF-41B6-A834-25A74860B241}" type="sibTrans" cxnId="{7FE76570-F984-4BB0-9BD5-C414EB4C6F6B}">
      <dgm:prSet/>
      <dgm:spPr/>
      <dgm:t>
        <a:bodyPr/>
        <a:lstStyle/>
        <a:p>
          <a:endParaRPr lang="ru-RU" sz="800"/>
        </a:p>
      </dgm:t>
    </dgm:pt>
    <dgm:pt modelId="{42770027-B0E3-4738-A6A8-419E98FCD199}">
      <dgm:prSet phldrT="[Текст]" custT="1"/>
      <dgm:spPr/>
      <dgm:t>
        <a:bodyPr/>
        <a:lstStyle/>
        <a:p>
          <a:r>
            <a:rPr lang="ru-RU" sz="800"/>
            <a:t>Уполномоченный по правам человека в РФ</a:t>
          </a:r>
        </a:p>
      </dgm:t>
    </dgm:pt>
    <dgm:pt modelId="{F8501010-7D39-4EED-A3AA-38A407A162F3}" type="parTrans" cxnId="{56D69941-4936-4579-AA48-3262867B6FDF}">
      <dgm:prSet custT="1"/>
      <dgm:spPr/>
      <dgm:t>
        <a:bodyPr/>
        <a:lstStyle/>
        <a:p>
          <a:endParaRPr lang="ru-RU" sz="800"/>
        </a:p>
      </dgm:t>
    </dgm:pt>
    <dgm:pt modelId="{EF59348F-3798-433D-A033-DEB0F4F71BE1}" type="sibTrans" cxnId="{56D69941-4936-4579-AA48-3262867B6FDF}">
      <dgm:prSet/>
      <dgm:spPr/>
      <dgm:t>
        <a:bodyPr/>
        <a:lstStyle/>
        <a:p>
          <a:endParaRPr lang="ru-RU" sz="800"/>
        </a:p>
      </dgm:t>
    </dgm:pt>
    <dgm:pt modelId="{B9C2DB96-889C-4EB9-9E7B-F96F7E8B6C89}">
      <dgm:prSet custT="1"/>
      <dgm:spPr/>
      <dgm:t>
        <a:bodyPr/>
        <a:lstStyle/>
        <a:p>
          <a:r>
            <a:rPr lang="ru-RU" sz="800"/>
            <a:t>Архангельское областное Собрание депутатов</a:t>
          </a:r>
        </a:p>
      </dgm:t>
    </dgm:pt>
    <dgm:pt modelId="{003B4D60-01EF-4D4A-9231-48FFFAA5EB3C}" type="parTrans" cxnId="{73E9E2BB-BD51-42A1-8A77-6687626937D1}">
      <dgm:prSet custT="1"/>
      <dgm:spPr/>
      <dgm:t>
        <a:bodyPr/>
        <a:lstStyle/>
        <a:p>
          <a:endParaRPr lang="ru-RU" sz="800"/>
        </a:p>
      </dgm:t>
    </dgm:pt>
    <dgm:pt modelId="{61ABDEB7-E168-40F8-8DEE-AA6654EACE17}" type="sibTrans" cxnId="{73E9E2BB-BD51-42A1-8A77-6687626937D1}">
      <dgm:prSet/>
      <dgm:spPr/>
      <dgm:t>
        <a:bodyPr/>
        <a:lstStyle/>
        <a:p>
          <a:endParaRPr lang="ru-RU" sz="800"/>
        </a:p>
      </dgm:t>
    </dgm:pt>
    <dgm:pt modelId="{9A94BEF0-A77F-41DC-9C5C-5A8C45C594F2}">
      <dgm:prSet custT="1"/>
      <dgm:spPr/>
      <dgm:t>
        <a:bodyPr/>
        <a:lstStyle/>
        <a:p>
          <a:r>
            <a:rPr lang="ru-RU" sz="800"/>
            <a:t>Правительство и иные органы исполнительной власти Архангельской области</a:t>
          </a:r>
        </a:p>
      </dgm:t>
    </dgm:pt>
    <dgm:pt modelId="{9DA5E563-D05D-4659-8051-EAB083F90DF9}" type="parTrans" cxnId="{6384694D-7FD8-478E-B81A-CE5CA6DF0849}">
      <dgm:prSet custT="1"/>
      <dgm:spPr/>
      <dgm:t>
        <a:bodyPr/>
        <a:lstStyle/>
        <a:p>
          <a:endParaRPr lang="ru-RU" sz="800"/>
        </a:p>
      </dgm:t>
    </dgm:pt>
    <dgm:pt modelId="{790BBDE7-2098-4825-9D9F-361FF2102FFA}" type="sibTrans" cxnId="{6384694D-7FD8-478E-B81A-CE5CA6DF0849}">
      <dgm:prSet/>
      <dgm:spPr/>
      <dgm:t>
        <a:bodyPr/>
        <a:lstStyle/>
        <a:p>
          <a:endParaRPr lang="ru-RU" sz="800"/>
        </a:p>
      </dgm:t>
    </dgm:pt>
    <dgm:pt modelId="{98C704B8-9CE8-4CB4-AAA5-00069C469DC8}">
      <dgm:prSet custT="1"/>
      <dgm:spPr/>
      <dgm:t>
        <a:bodyPr/>
        <a:lstStyle/>
        <a:p>
          <a:r>
            <a:rPr lang="ru-RU" sz="800"/>
            <a:t>Органы местного самоуправления</a:t>
          </a:r>
        </a:p>
      </dgm:t>
    </dgm:pt>
    <dgm:pt modelId="{464E5C17-A84F-4164-BFA6-BCA23450569C}" type="parTrans" cxnId="{409F278E-4B07-46CB-B037-0300B67E2AC5}">
      <dgm:prSet custT="1"/>
      <dgm:spPr/>
      <dgm:t>
        <a:bodyPr/>
        <a:lstStyle/>
        <a:p>
          <a:endParaRPr lang="ru-RU" sz="800"/>
        </a:p>
      </dgm:t>
    </dgm:pt>
    <dgm:pt modelId="{B9949DD0-A2A4-4B95-A812-DFC7E8CF67C5}" type="sibTrans" cxnId="{409F278E-4B07-46CB-B037-0300B67E2AC5}">
      <dgm:prSet/>
      <dgm:spPr/>
      <dgm:t>
        <a:bodyPr/>
        <a:lstStyle/>
        <a:p>
          <a:endParaRPr lang="ru-RU" sz="800"/>
        </a:p>
      </dgm:t>
    </dgm:pt>
    <dgm:pt modelId="{05AD405D-48E4-49FA-ADC1-D46B2038EDC9}">
      <dgm:prSet custT="1"/>
      <dgm:spPr/>
      <dgm:t>
        <a:bodyPr/>
        <a:lstStyle/>
        <a:p>
          <a:r>
            <a:rPr lang="ru-RU" sz="800"/>
            <a:t>Общественные организации</a:t>
          </a:r>
        </a:p>
      </dgm:t>
    </dgm:pt>
    <dgm:pt modelId="{35905F1E-272D-4399-81D7-BB8046007F58}" type="parTrans" cxnId="{E468D2D9-4D6A-4CC8-BC03-DBD0F273FFF4}">
      <dgm:prSet custT="1"/>
      <dgm:spPr/>
      <dgm:t>
        <a:bodyPr/>
        <a:lstStyle/>
        <a:p>
          <a:endParaRPr lang="ru-RU" sz="800"/>
        </a:p>
      </dgm:t>
    </dgm:pt>
    <dgm:pt modelId="{BD40C18B-DAEC-47FD-B18D-520C420CBCC4}" type="sibTrans" cxnId="{E468D2D9-4D6A-4CC8-BC03-DBD0F273FFF4}">
      <dgm:prSet/>
      <dgm:spPr/>
      <dgm:t>
        <a:bodyPr/>
        <a:lstStyle/>
        <a:p>
          <a:endParaRPr lang="ru-RU" sz="800"/>
        </a:p>
      </dgm:t>
    </dgm:pt>
    <dgm:pt modelId="{70DEDB00-F6F6-4CB6-AA27-7D17C115D0F9}">
      <dgm:prSet custT="1"/>
      <dgm:spPr/>
      <dgm:t>
        <a:bodyPr/>
        <a:lstStyle/>
        <a:p>
          <a:r>
            <a:rPr lang="ru-RU" sz="800"/>
            <a:t>Федеральные органы исполнительной власти</a:t>
          </a:r>
        </a:p>
      </dgm:t>
    </dgm:pt>
    <dgm:pt modelId="{EEB3EEAB-5A82-40F5-9AB5-55296FDBC6A1}" type="parTrans" cxnId="{39811D34-2A4B-49DA-91B7-D7EBE44CC13E}">
      <dgm:prSet custT="1"/>
      <dgm:spPr/>
      <dgm:t>
        <a:bodyPr/>
        <a:lstStyle/>
        <a:p>
          <a:endParaRPr lang="ru-RU" sz="800"/>
        </a:p>
      </dgm:t>
    </dgm:pt>
    <dgm:pt modelId="{E4DEA0D2-0791-47B9-9ECC-280274EBCA9B}" type="sibTrans" cxnId="{39811D34-2A4B-49DA-91B7-D7EBE44CC13E}">
      <dgm:prSet/>
      <dgm:spPr/>
      <dgm:t>
        <a:bodyPr/>
        <a:lstStyle/>
        <a:p>
          <a:endParaRPr lang="ru-RU" sz="800"/>
        </a:p>
      </dgm:t>
    </dgm:pt>
    <dgm:pt modelId="{82E85E3F-A1E1-4353-8070-D6C83997201E}">
      <dgm:prSet custT="1"/>
      <dgm:spPr/>
      <dgm:t>
        <a:bodyPr/>
        <a:lstStyle/>
        <a:p>
          <a:r>
            <a:rPr lang="ru-RU" sz="800"/>
            <a:t>Иные субъекты</a:t>
          </a:r>
        </a:p>
      </dgm:t>
    </dgm:pt>
    <dgm:pt modelId="{48F9765A-C3A6-4A28-9C80-A070438A7CFF}" type="parTrans" cxnId="{620D4176-3C32-4799-BD2C-9E74E750E9E4}">
      <dgm:prSet custT="1"/>
      <dgm:spPr/>
      <dgm:t>
        <a:bodyPr/>
        <a:lstStyle/>
        <a:p>
          <a:endParaRPr lang="ru-RU" sz="800"/>
        </a:p>
      </dgm:t>
    </dgm:pt>
    <dgm:pt modelId="{85B277F7-F39F-4880-A0B8-5A4EB55209E2}" type="sibTrans" cxnId="{620D4176-3C32-4799-BD2C-9E74E750E9E4}">
      <dgm:prSet/>
      <dgm:spPr/>
      <dgm:t>
        <a:bodyPr/>
        <a:lstStyle/>
        <a:p>
          <a:endParaRPr lang="ru-RU" sz="800"/>
        </a:p>
      </dgm:t>
    </dgm:pt>
    <dgm:pt modelId="{87FFB8F8-256C-42E5-A82D-B847A13F71EF}" type="pres">
      <dgm:prSet presAssocID="{EEE26A50-C6FF-45E2-B59C-24C3FE170DF4}" presName="cycle" presStyleCnt="0">
        <dgm:presLayoutVars>
          <dgm:chMax val="1"/>
          <dgm:dir/>
          <dgm:animLvl val="ctr"/>
          <dgm:resizeHandles val="exact"/>
        </dgm:presLayoutVars>
      </dgm:prSet>
      <dgm:spPr/>
      <dgm:t>
        <a:bodyPr/>
        <a:lstStyle/>
        <a:p>
          <a:endParaRPr lang="ru-RU"/>
        </a:p>
      </dgm:t>
    </dgm:pt>
    <dgm:pt modelId="{A062AF56-89D1-41A3-939E-0EBA27E86FAB}" type="pres">
      <dgm:prSet presAssocID="{995CB8A9-04AA-4583-A203-0948D113A9B1}" presName="centerShape" presStyleLbl="node0" presStyleIdx="0" presStyleCnt="1" custScaleX="317763" custScaleY="145760"/>
      <dgm:spPr/>
      <dgm:t>
        <a:bodyPr/>
        <a:lstStyle/>
        <a:p>
          <a:endParaRPr lang="ru-RU"/>
        </a:p>
      </dgm:t>
    </dgm:pt>
    <dgm:pt modelId="{19D9B40D-EE05-492D-8D98-7B8B8659833F}" type="pres">
      <dgm:prSet presAssocID="{BEDB0530-62B8-4058-815D-E33A6DBDF3EC}" presName="Name9" presStyleLbl="parChTrans1D2" presStyleIdx="0" presStyleCnt="10"/>
      <dgm:spPr/>
      <dgm:t>
        <a:bodyPr/>
        <a:lstStyle/>
        <a:p>
          <a:endParaRPr lang="ru-RU"/>
        </a:p>
      </dgm:t>
    </dgm:pt>
    <dgm:pt modelId="{3349EFFB-9FEF-4C83-8CE4-E82AB737A0FE}" type="pres">
      <dgm:prSet presAssocID="{BEDB0530-62B8-4058-815D-E33A6DBDF3EC}" presName="connTx" presStyleLbl="parChTrans1D2" presStyleIdx="0" presStyleCnt="10"/>
      <dgm:spPr/>
      <dgm:t>
        <a:bodyPr/>
        <a:lstStyle/>
        <a:p>
          <a:endParaRPr lang="ru-RU"/>
        </a:p>
      </dgm:t>
    </dgm:pt>
    <dgm:pt modelId="{A8ADB00F-0B5D-4C4E-ADC9-DFBD68FACA05}" type="pres">
      <dgm:prSet presAssocID="{27990677-AE45-4E85-978B-80FBDD74B561}" presName="node" presStyleLbl="node1" presStyleIdx="0" presStyleCnt="10" custScaleX="183000" custRadScaleRad="104610" custRadScaleInc="-91760">
        <dgm:presLayoutVars>
          <dgm:bulletEnabled val="1"/>
        </dgm:presLayoutVars>
      </dgm:prSet>
      <dgm:spPr>
        <a:prstGeom prst="roundRect">
          <a:avLst/>
        </a:prstGeom>
      </dgm:spPr>
      <dgm:t>
        <a:bodyPr/>
        <a:lstStyle/>
        <a:p>
          <a:endParaRPr lang="ru-RU"/>
        </a:p>
      </dgm:t>
    </dgm:pt>
    <dgm:pt modelId="{FF831C27-DF55-4B8D-832C-8686F0DBC72B}" type="pres">
      <dgm:prSet presAssocID="{003B4D60-01EF-4D4A-9231-48FFFAA5EB3C}" presName="Name9" presStyleLbl="parChTrans1D2" presStyleIdx="1" presStyleCnt="10"/>
      <dgm:spPr/>
      <dgm:t>
        <a:bodyPr/>
        <a:lstStyle/>
        <a:p>
          <a:endParaRPr lang="ru-RU"/>
        </a:p>
      </dgm:t>
    </dgm:pt>
    <dgm:pt modelId="{DFCA10C1-17D5-4EF4-BFE3-BA00CBB801EF}" type="pres">
      <dgm:prSet presAssocID="{003B4D60-01EF-4D4A-9231-48FFFAA5EB3C}" presName="connTx" presStyleLbl="parChTrans1D2" presStyleIdx="1" presStyleCnt="10"/>
      <dgm:spPr/>
      <dgm:t>
        <a:bodyPr/>
        <a:lstStyle/>
        <a:p>
          <a:endParaRPr lang="ru-RU"/>
        </a:p>
      </dgm:t>
    </dgm:pt>
    <dgm:pt modelId="{A46C6A17-F9AD-47D7-ABE9-899A6C8D84BC}" type="pres">
      <dgm:prSet presAssocID="{B9C2DB96-889C-4EB9-9E7B-F96F7E8B6C89}" presName="node" presStyleLbl="node1" presStyleIdx="1" presStyleCnt="10" custScaleX="321722" custRadScaleRad="144386" custRadScaleInc="74167">
        <dgm:presLayoutVars>
          <dgm:bulletEnabled val="1"/>
        </dgm:presLayoutVars>
      </dgm:prSet>
      <dgm:spPr>
        <a:prstGeom prst="roundRect">
          <a:avLst/>
        </a:prstGeom>
      </dgm:spPr>
      <dgm:t>
        <a:bodyPr/>
        <a:lstStyle/>
        <a:p>
          <a:endParaRPr lang="ru-RU"/>
        </a:p>
      </dgm:t>
    </dgm:pt>
    <dgm:pt modelId="{33B4AC42-AEEF-415B-9E19-847666B21FC4}" type="pres">
      <dgm:prSet presAssocID="{9DA5E563-D05D-4659-8051-EAB083F90DF9}" presName="Name9" presStyleLbl="parChTrans1D2" presStyleIdx="2" presStyleCnt="10"/>
      <dgm:spPr/>
      <dgm:t>
        <a:bodyPr/>
        <a:lstStyle/>
        <a:p>
          <a:endParaRPr lang="ru-RU"/>
        </a:p>
      </dgm:t>
    </dgm:pt>
    <dgm:pt modelId="{53A51900-4E99-46F7-B916-A1F867A641F1}" type="pres">
      <dgm:prSet presAssocID="{9DA5E563-D05D-4659-8051-EAB083F90DF9}" presName="connTx" presStyleLbl="parChTrans1D2" presStyleIdx="2" presStyleCnt="10"/>
      <dgm:spPr/>
      <dgm:t>
        <a:bodyPr/>
        <a:lstStyle/>
        <a:p>
          <a:endParaRPr lang="ru-RU"/>
        </a:p>
      </dgm:t>
    </dgm:pt>
    <dgm:pt modelId="{F4237ADF-B2FC-4E90-BC93-B319D1006623}" type="pres">
      <dgm:prSet presAssocID="{9A94BEF0-A77F-41DC-9C5C-5A8C45C594F2}" presName="node" presStyleLbl="node1" presStyleIdx="2" presStyleCnt="10" custScaleX="411949" custRadScaleRad="186759" custRadScaleInc="43472">
        <dgm:presLayoutVars>
          <dgm:bulletEnabled val="1"/>
        </dgm:presLayoutVars>
      </dgm:prSet>
      <dgm:spPr>
        <a:prstGeom prst="roundRect">
          <a:avLst/>
        </a:prstGeom>
      </dgm:spPr>
      <dgm:t>
        <a:bodyPr/>
        <a:lstStyle/>
        <a:p>
          <a:endParaRPr lang="ru-RU"/>
        </a:p>
      </dgm:t>
    </dgm:pt>
    <dgm:pt modelId="{537DFA21-1156-4E76-864A-A31642EECCFA}" type="pres">
      <dgm:prSet presAssocID="{464E5C17-A84F-4164-BFA6-BCA23450569C}" presName="Name9" presStyleLbl="parChTrans1D2" presStyleIdx="3" presStyleCnt="10"/>
      <dgm:spPr/>
      <dgm:t>
        <a:bodyPr/>
        <a:lstStyle/>
        <a:p>
          <a:endParaRPr lang="ru-RU"/>
        </a:p>
      </dgm:t>
    </dgm:pt>
    <dgm:pt modelId="{878BE64B-D7C4-40E0-87D2-8803D64909AA}" type="pres">
      <dgm:prSet presAssocID="{464E5C17-A84F-4164-BFA6-BCA23450569C}" presName="connTx" presStyleLbl="parChTrans1D2" presStyleIdx="3" presStyleCnt="10"/>
      <dgm:spPr/>
      <dgm:t>
        <a:bodyPr/>
        <a:lstStyle/>
        <a:p>
          <a:endParaRPr lang="ru-RU"/>
        </a:p>
      </dgm:t>
    </dgm:pt>
    <dgm:pt modelId="{5CFB4C53-13C8-4E3B-A1B7-B76177DFEE9E}" type="pres">
      <dgm:prSet presAssocID="{98C704B8-9CE8-4CB4-AAA5-00069C469DC8}" presName="node" presStyleLbl="node1" presStyleIdx="3" presStyleCnt="10" custScaleX="289365" custScaleY="70218" custRadScaleRad="199368" custRadScaleInc="-54272">
        <dgm:presLayoutVars>
          <dgm:bulletEnabled val="1"/>
        </dgm:presLayoutVars>
      </dgm:prSet>
      <dgm:spPr>
        <a:prstGeom prst="roundRect">
          <a:avLst/>
        </a:prstGeom>
      </dgm:spPr>
      <dgm:t>
        <a:bodyPr/>
        <a:lstStyle/>
        <a:p>
          <a:endParaRPr lang="ru-RU"/>
        </a:p>
      </dgm:t>
    </dgm:pt>
    <dgm:pt modelId="{581B586F-258B-42CC-BF4D-9C168127EF64}" type="pres">
      <dgm:prSet presAssocID="{35905F1E-272D-4399-81D7-BB8046007F58}" presName="Name9" presStyleLbl="parChTrans1D2" presStyleIdx="4" presStyleCnt="10"/>
      <dgm:spPr/>
      <dgm:t>
        <a:bodyPr/>
        <a:lstStyle/>
        <a:p>
          <a:endParaRPr lang="ru-RU"/>
        </a:p>
      </dgm:t>
    </dgm:pt>
    <dgm:pt modelId="{3F853D99-0101-4DB2-A684-66F3EECFCA98}" type="pres">
      <dgm:prSet presAssocID="{35905F1E-272D-4399-81D7-BB8046007F58}" presName="connTx" presStyleLbl="parChTrans1D2" presStyleIdx="4" presStyleCnt="10"/>
      <dgm:spPr/>
      <dgm:t>
        <a:bodyPr/>
        <a:lstStyle/>
        <a:p>
          <a:endParaRPr lang="ru-RU"/>
        </a:p>
      </dgm:t>
    </dgm:pt>
    <dgm:pt modelId="{462BA365-5976-4DE0-A442-474F31D7B671}" type="pres">
      <dgm:prSet presAssocID="{05AD405D-48E4-49FA-ADC1-D46B2038EDC9}" presName="node" presStyleLbl="node1" presStyleIdx="4" presStyleCnt="10" custScaleX="213590" custScaleY="78393" custRadScaleRad="214618" custRadScaleInc="-177732">
        <dgm:presLayoutVars>
          <dgm:bulletEnabled val="1"/>
        </dgm:presLayoutVars>
      </dgm:prSet>
      <dgm:spPr>
        <a:prstGeom prst="roundRect">
          <a:avLst/>
        </a:prstGeom>
      </dgm:spPr>
      <dgm:t>
        <a:bodyPr/>
        <a:lstStyle/>
        <a:p>
          <a:endParaRPr lang="ru-RU"/>
        </a:p>
      </dgm:t>
    </dgm:pt>
    <dgm:pt modelId="{36FB67FD-5635-4065-B6B9-83796B4DC9A3}" type="pres">
      <dgm:prSet presAssocID="{7F4CAFDA-1A26-473F-9010-1299871A7624}" presName="Name9" presStyleLbl="parChTrans1D2" presStyleIdx="5" presStyleCnt="10"/>
      <dgm:spPr/>
      <dgm:t>
        <a:bodyPr/>
        <a:lstStyle/>
        <a:p>
          <a:endParaRPr lang="ru-RU"/>
        </a:p>
      </dgm:t>
    </dgm:pt>
    <dgm:pt modelId="{E497A89C-798C-4C7D-A76A-D8B43746B5BE}" type="pres">
      <dgm:prSet presAssocID="{7F4CAFDA-1A26-473F-9010-1299871A7624}" presName="connTx" presStyleLbl="parChTrans1D2" presStyleIdx="5" presStyleCnt="10"/>
      <dgm:spPr/>
      <dgm:t>
        <a:bodyPr/>
        <a:lstStyle/>
        <a:p>
          <a:endParaRPr lang="ru-RU"/>
        </a:p>
      </dgm:t>
    </dgm:pt>
    <dgm:pt modelId="{62206160-5DD9-4984-9AA8-89DEAF834D90}" type="pres">
      <dgm:prSet presAssocID="{9CDF3402-6458-4A6C-917A-DB701CB22858}" presName="node" presStyleLbl="node1" presStyleIdx="5" presStyleCnt="10" custScaleX="387220" custRadScaleRad="109219" custRadScaleInc="-124626">
        <dgm:presLayoutVars>
          <dgm:bulletEnabled val="1"/>
        </dgm:presLayoutVars>
      </dgm:prSet>
      <dgm:spPr>
        <a:prstGeom prst="roundRect">
          <a:avLst/>
        </a:prstGeom>
      </dgm:spPr>
      <dgm:t>
        <a:bodyPr/>
        <a:lstStyle/>
        <a:p>
          <a:endParaRPr lang="ru-RU"/>
        </a:p>
      </dgm:t>
    </dgm:pt>
    <dgm:pt modelId="{11F23CF8-7E3B-4885-B367-F7430B319874}" type="pres">
      <dgm:prSet presAssocID="{AD3E7B12-A14B-41EE-A5FA-5DFDF2246F84}" presName="Name9" presStyleLbl="parChTrans1D2" presStyleIdx="6" presStyleCnt="10"/>
      <dgm:spPr/>
      <dgm:t>
        <a:bodyPr/>
        <a:lstStyle/>
        <a:p>
          <a:endParaRPr lang="ru-RU"/>
        </a:p>
      </dgm:t>
    </dgm:pt>
    <dgm:pt modelId="{55146FA9-9B78-4FFE-9132-7A23C40FFD73}" type="pres">
      <dgm:prSet presAssocID="{AD3E7B12-A14B-41EE-A5FA-5DFDF2246F84}" presName="connTx" presStyleLbl="parChTrans1D2" presStyleIdx="6" presStyleCnt="10"/>
      <dgm:spPr/>
      <dgm:t>
        <a:bodyPr/>
        <a:lstStyle/>
        <a:p>
          <a:endParaRPr lang="ru-RU"/>
        </a:p>
      </dgm:t>
    </dgm:pt>
    <dgm:pt modelId="{E034D32C-2FA7-4ECD-B32C-45C75C9F98BC}" type="pres">
      <dgm:prSet presAssocID="{230330DC-8C5B-42DB-A9A1-49290CEFC892}" presName="node" presStyleLbl="node1" presStyleIdx="6" presStyleCnt="10" custScaleX="383827" custRadScaleRad="182598" custRadScaleInc="138520">
        <dgm:presLayoutVars>
          <dgm:bulletEnabled val="1"/>
        </dgm:presLayoutVars>
      </dgm:prSet>
      <dgm:spPr>
        <a:prstGeom prst="roundRect">
          <a:avLst/>
        </a:prstGeom>
      </dgm:spPr>
      <dgm:t>
        <a:bodyPr/>
        <a:lstStyle/>
        <a:p>
          <a:endParaRPr lang="ru-RU"/>
        </a:p>
      </dgm:t>
    </dgm:pt>
    <dgm:pt modelId="{871CBC50-B0F6-4AA8-A391-825EC2FFC847}" type="pres">
      <dgm:prSet presAssocID="{48F9765A-C3A6-4A28-9C80-A070438A7CFF}" presName="Name9" presStyleLbl="parChTrans1D2" presStyleIdx="7" presStyleCnt="10"/>
      <dgm:spPr/>
      <dgm:t>
        <a:bodyPr/>
        <a:lstStyle/>
        <a:p>
          <a:endParaRPr lang="ru-RU"/>
        </a:p>
      </dgm:t>
    </dgm:pt>
    <dgm:pt modelId="{D22004F7-222D-4096-816F-FEF9541B42B1}" type="pres">
      <dgm:prSet presAssocID="{48F9765A-C3A6-4A28-9C80-A070438A7CFF}" presName="connTx" presStyleLbl="parChTrans1D2" presStyleIdx="7" presStyleCnt="10"/>
      <dgm:spPr/>
      <dgm:t>
        <a:bodyPr/>
        <a:lstStyle/>
        <a:p>
          <a:endParaRPr lang="ru-RU"/>
        </a:p>
      </dgm:t>
    </dgm:pt>
    <dgm:pt modelId="{60E5C826-BA93-4BC1-A821-B590F0E495E9}" type="pres">
      <dgm:prSet presAssocID="{82E85E3F-A1E1-4353-8070-D6C83997201E}" presName="node" presStyleLbl="node1" presStyleIdx="7" presStyleCnt="10" custScaleX="307492" custRadScaleRad="176251" custRadScaleInc="57211">
        <dgm:presLayoutVars>
          <dgm:bulletEnabled val="1"/>
        </dgm:presLayoutVars>
      </dgm:prSet>
      <dgm:spPr>
        <a:prstGeom prst="roundRect">
          <a:avLst/>
        </a:prstGeom>
      </dgm:spPr>
      <dgm:t>
        <a:bodyPr/>
        <a:lstStyle/>
        <a:p>
          <a:endParaRPr lang="ru-RU"/>
        </a:p>
      </dgm:t>
    </dgm:pt>
    <dgm:pt modelId="{4403E3BC-909D-45CF-B274-A8F14620E150}" type="pres">
      <dgm:prSet presAssocID="{EEB3EEAB-5A82-40F5-9AB5-55296FDBC6A1}" presName="Name9" presStyleLbl="parChTrans1D2" presStyleIdx="8" presStyleCnt="10"/>
      <dgm:spPr/>
      <dgm:t>
        <a:bodyPr/>
        <a:lstStyle/>
        <a:p>
          <a:endParaRPr lang="ru-RU"/>
        </a:p>
      </dgm:t>
    </dgm:pt>
    <dgm:pt modelId="{1A890FF5-B7E8-498D-87EF-6133FC90C36C}" type="pres">
      <dgm:prSet presAssocID="{EEB3EEAB-5A82-40F5-9AB5-55296FDBC6A1}" presName="connTx" presStyleLbl="parChTrans1D2" presStyleIdx="8" presStyleCnt="10"/>
      <dgm:spPr/>
      <dgm:t>
        <a:bodyPr/>
        <a:lstStyle/>
        <a:p>
          <a:endParaRPr lang="ru-RU"/>
        </a:p>
      </dgm:t>
    </dgm:pt>
    <dgm:pt modelId="{02568987-D101-40E2-80E4-DE21E47E6773}" type="pres">
      <dgm:prSet presAssocID="{70DEDB00-F6F6-4CB6-AA27-7D17C115D0F9}" presName="node" presStyleLbl="node1" presStyleIdx="8" presStyleCnt="10" custScaleX="286867" custRadScaleRad="169662" custRadScaleInc="-36520">
        <dgm:presLayoutVars>
          <dgm:bulletEnabled val="1"/>
        </dgm:presLayoutVars>
      </dgm:prSet>
      <dgm:spPr>
        <a:prstGeom prst="roundRect">
          <a:avLst/>
        </a:prstGeom>
      </dgm:spPr>
      <dgm:t>
        <a:bodyPr/>
        <a:lstStyle/>
        <a:p>
          <a:endParaRPr lang="ru-RU"/>
        </a:p>
      </dgm:t>
    </dgm:pt>
    <dgm:pt modelId="{AAE7AC7A-70B0-47E4-9ECA-45CF35F5AE83}" type="pres">
      <dgm:prSet presAssocID="{F8501010-7D39-4EED-A3AA-38A407A162F3}" presName="Name9" presStyleLbl="parChTrans1D2" presStyleIdx="9" presStyleCnt="10"/>
      <dgm:spPr/>
      <dgm:t>
        <a:bodyPr/>
        <a:lstStyle/>
        <a:p>
          <a:endParaRPr lang="ru-RU"/>
        </a:p>
      </dgm:t>
    </dgm:pt>
    <dgm:pt modelId="{DC042F12-4264-43EB-A0E8-BC178086E479}" type="pres">
      <dgm:prSet presAssocID="{F8501010-7D39-4EED-A3AA-38A407A162F3}" presName="connTx" presStyleLbl="parChTrans1D2" presStyleIdx="9" presStyleCnt="10"/>
      <dgm:spPr/>
      <dgm:t>
        <a:bodyPr/>
        <a:lstStyle/>
        <a:p>
          <a:endParaRPr lang="ru-RU"/>
        </a:p>
      </dgm:t>
    </dgm:pt>
    <dgm:pt modelId="{73F2BCC3-F9CD-47FA-A1E5-467E23705FAF}" type="pres">
      <dgm:prSet presAssocID="{42770027-B0E3-4738-A6A8-419E98FCD199}" presName="node" presStyleLbl="node1" presStyleIdx="9" presStyleCnt="10" custScaleX="260924" custRadScaleRad="173423" custRadScaleInc="-117839">
        <dgm:presLayoutVars>
          <dgm:bulletEnabled val="1"/>
        </dgm:presLayoutVars>
      </dgm:prSet>
      <dgm:spPr>
        <a:prstGeom prst="roundRect">
          <a:avLst/>
        </a:prstGeom>
      </dgm:spPr>
      <dgm:t>
        <a:bodyPr/>
        <a:lstStyle/>
        <a:p>
          <a:endParaRPr lang="ru-RU"/>
        </a:p>
      </dgm:t>
    </dgm:pt>
  </dgm:ptLst>
  <dgm:cxnLst>
    <dgm:cxn modelId="{553D57C7-03F8-46BF-BED5-5728CB2F4599}" type="presOf" srcId="{70DEDB00-F6F6-4CB6-AA27-7D17C115D0F9}" destId="{02568987-D101-40E2-80E4-DE21E47E6773}" srcOrd="0" destOrd="0" presId="urn:microsoft.com/office/officeart/2005/8/layout/radial1"/>
    <dgm:cxn modelId="{9CFDC287-2F06-41D5-8F28-045CB8D0B123}" type="presOf" srcId="{05AD405D-48E4-49FA-ADC1-D46B2038EDC9}" destId="{462BA365-5976-4DE0-A442-474F31D7B671}" srcOrd="0" destOrd="0" presId="urn:microsoft.com/office/officeart/2005/8/layout/radial1"/>
    <dgm:cxn modelId="{260F82B5-0B75-4ABE-BB1D-6A86ABD1813F}" type="presOf" srcId="{003B4D60-01EF-4D4A-9231-48FFFAA5EB3C}" destId="{DFCA10C1-17D5-4EF4-BFE3-BA00CBB801EF}" srcOrd="1" destOrd="0" presId="urn:microsoft.com/office/officeart/2005/8/layout/radial1"/>
    <dgm:cxn modelId="{7FE76570-F984-4BB0-9BD5-C414EB4C6F6B}" srcId="{995CB8A9-04AA-4583-A203-0948D113A9B1}" destId="{230330DC-8C5B-42DB-A9A1-49290CEFC892}" srcOrd="6" destOrd="0" parTransId="{AD3E7B12-A14B-41EE-A5FA-5DFDF2246F84}" sibTransId="{9430B3B1-57FF-41B6-A834-25A74860B241}"/>
    <dgm:cxn modelId="{03799B64-B6B0-4D68-BF86-640D333E4360}" type="presOf" srcId="{EEB3EEAB-5A82-40F5-9AB5-55296FDBC6A1}" destId="{4403E3BC-909D-45CF-B274-A8F14620E150}" srcOrd="0" destOrd="0" presId="urn:microsoft.com/office/officeart/2005/8/layout/radial1"/>
    <dgm:cxn modelId="{73E9E2BB-BD51-42A1-8A77-6687626937D1}" srcId="{995CB8A9-04AA-4583-A203-0948D113A9B1}" destId="{B9C2DB96-889C-4EB9-9E7B-F96F7E8B6C89}" srcOrd="1" destOrd="0" parTransId="{003B4D60-01EF-4D4A-9231-48FFFAA5EB3C}" sibTransId="{61ABDEB7-E168-40F8-8DEE-AA6654EACE17}"/>
    <dgm:cxn modelId="{F3B17436-04CE-42C5-B248-1671D28E4C72}" type="presOf" srcId="{9CDF3402-6458-4A6C-917A-DB701CB22858}" destId="{62206160-5DD9-4984-9AA8-89DEAF834D90}" srcOrd="0" destOrd="0" presId="urn:microsoft.com/office/officeart/2005/8/layout/radial1"/>
    <dgm:cxn modelId="{E925A6CA-FF2E-4A0F-9668-9AA1045CC879}" type="presOf" srcId="{42770027-B0E3-4738-A6A8-419E98FCD199}" destId="{73F2BCC3-F9CD-47FA-A1E5-467E23705FAF}" srcOrd="0" destOrd="0" presId="urn:microsoft.com/office/officeart/2005/8/layout/radial1"/>
    <dgm:cxn modelId="{C6D2C284-F45D-473F-96A4-9EE0E57AF3DE}" type="presOf" srcId="{48F9765A-C3A6-4A28-9C80-A070438A7CFF}" destId="{D22004F7-222D-4096-816F-FEF9541B42B1}" srcOrd="1" destOrd="0" presId="urn:microsoft.com/office/officeart/2005/8/layout/radial1"/>
    <dgm:cxn modelId="{DF35EF65-6C1D-45DD-A6FC-CD093C753D91}" type="presOf" srcId="{9A94BEF0-A77F-41DC-9C5C-5A8C45C594F2}" destId="{F4237ADF-B2FC-4E90-BC93-B319D1006623}" srcOrd="0" destOrd="0" presId="urn:microsoft.com/office/officeart/2005/8/layout/radial1"/>
    <dgm:cxn modelId="{CD6667B4-79AC-4AC2-A5AB-A59D279E97F7}" type="presOf" srcId="{230330DC-8C5B-42DB-A9A1-49290CEFC892}" destId="{E034D32C-2FA7-4ECD-B32C-45C75C9F98BC}" srcOrd="0" destOrd="0" presId="urn:microsoft.com/office/officeart/2005/8/layout/radial1"/>
    <dgm:cxn modelId="{E5DE2EF7-9107-45E5-91EB-48794F714945}" type="presOf" srcId="{F8501010-7D39-4EED-A3AA-38A407A162F3}" destId="{AAE7AC7A-70B0-47E4-9ECA-45CF35F5AE83}" srcOrd="0" destOrd="0" presId="urn:microsoft.com/office/officeart/2005/8/layout/radial1"/>
    <dgm:cxn modelId="{8C28BEAE-1404-490B-B38C-865447F3FC71}" type="presOf" srcId="{35905F1E-272D-4399-81D7-BB8046007F58}" destId="{3F853D99-0101-4DB2-A684-66F3EECFCA98}" srcOrd="1" destOrd="0" presId="urn:microsoft.com/office/officeart/2005/8/layout/radial1"/>
    <dgm:cxn modelId="{409F278E-4B07-46CB-B037-0300B67E2AC5}" srcId="{995CB8A9-04AA-4583-A203-0948D113A9B1}" destId="{98C704B8-9CE8-4CB4-AAA5-00069C469DC8}" srcOrd="3" destOrd="0" parTransId="{464E5C17-A84F-4164-BFA6-BCA23450569C}" sibTransId="{B9949DD0-A2A4-4B95-A812-DFC7E8CF67C5}"/>
    <dgm:cxn modelId="{180964CB-B363-4815-B513-F670FD007E66}" type="presOf" srcId="{995CB8A9-04AA-4583-A203-0948D113A9B1}" destId="{A062AF56-89D1-41A3-939E-0EBA27E86FAB}" srcOrd="0" destOrd="0" presId="urn:microsoft.com/office/officeart/2005/8/layout/radial1"/>
    <dgm:cxn modelId="{56D69941-4936-4579-AA48-3262867B6FDF}" srcId="{995CB8A9-04AA-4583-A203-0948D113A9B1}" destId="{42770027-B0E3-4738-A6A8-419E98FCD199}" srcOrd="9" destOrd="0" parTransId="{F8501010-7D39-4EED-A3AA-38A407A162F3}" sibTransId="{EF59348F-3798-433D-A033-DEB0F4F71BE1}"/>
    <dgm:cxn modelId="{C532603C-BD28-4BD2-B673-24863D824614}" type="presOf" srcId="{F8501010-7D39-4EED-A3AA-38A407A162F3}" destId="{DC042F12-4264-43EB-A0E8-BC178086E479}" srcOrd="1" destOrd="0" presId="urn:microsoft.com/office/officeart/2005/8/layout/radial1"/>
    <dgm:cxn modelId="{377E7F06-25B8-4611-BA11-C752A013F3C2}" type="presOf" srcId="{7F4CAFDA-1A26-473F-9010-1299871A7624}" destId="{E497A89C-798C-4C7D-A76A-D8B43746B5BE}" srcOrd="1" destOrd="0" presId="urn:microsoft.com/office/officeart/2005/8/layout/radial1"/>
    <dgm:cxn modelId="{B6599036-6A69-4AE2-87DB-5635CBEA668A}" type="presOf" srcId="{48F9765A-C3A6-4A28-9C80-A070438A7CFF}" destId="{871CBC50-B0F6-4AA8-A391-825EC2FFC847}" srcOrd="0" destOrd="0" presId="urn:microsoft.com/office/officeart/2005/8/layout/radial1"/>
    <dgm:cxn modelId="{EAEABEC5-0F16-47A5-8D78-B81C5E2FD461}" type="presOf" srcId="{B9C2DB96-889C-4EB9-9E7B-F96F7E8B6C89}" destId="{A46C6A17-F9AD-47D7-ABE9-899A6C8D84BC}" srcOrd="0" destOrd="0" presId="urn:microsoft.com/office/officeart/2005/8/layout/radial1"/>
    <dgm:cxn modelId="{0E6BD19F-B6EA-4588-90D3-93B046F7AB33}" type="presOf" srcId="{7F4CAFDA-1A26-473F-9010-1299871A7624}" destId="{36FB67FD-5635-4065-B6B9-83796B4DC9A3}" srcOrd="0" destOrd="0" presId="urn:microsoft.com/office/officeart/2005/8/layout/radial1"/>
    <dgm:cxn modelId="{02641BF8-6E40-4859-B4FB-D8D4088384A3}" type="presOf" srcId="{27990677-AE45-4E85-978B-80FBDD74B561}" destId="{A8ADB00F-0B5D-4C4E-ADC9-DFBD68FACA05}" srcOrd="0" destOrd="0" presId="urn:microsoft.com/office/officeart/2005/8/layout/radial1"/>
    <dgm:cxn modelId="{620D4176-3C32-4799-BD2C-9E74E750E9E4}" srcId="{995CB8A9-04AA-4583-A203-0948D113A9B1}" destId="{82E85E3F-A1E1-4353-8070-D6C83997201E}" srcOrd="7" destOrd="0" parTransId="{48F9765A-C3A6-4A28-9C80-A070438A7CFF}" sibTransId="{85B277F7-F39F-4880-A0B8-5A4EB55209E2}"/>
    <dgm:cxn modelId="{E3763862-CB64-4E8C-B786-2D8FD90B68F9}" srcId="{995CB8A9-04AA-4583-A203-0948D113A9B1}" destId="{27990677-AE45-4E85-978B-80FBDD74B561}" srcOrd="0" destOrd="0" parTransId="{BEDB0530-62B8-4058-815D-E33A6DBDF3EC}" sibTransId="{29AD4D96-01A1-4151-BF7B-C71CE8F56EB4}"/>
    <dgm:cxn modelId="{C5C904D7-4237-4809-9F69-375BE711967B}" type="presOf" srcId="{EEB3EEAB-5A82-40F5-9AB5-55296FDBC6A1}" destId="{1A890FF5-B7E8-498D-87EF-6133FC90C36C}" srcOrd="1" destOrd="0" presId="urn:microsoft.com/office/officeart/2005/8/layout/radial1"/>
    <dgm:cxn modelId="{BDB29217-9028-4C3B-BFA4-FA0A4FF55FA3}" srcId="{995CB8A9-04AA-4583-A203-0948D113A9B1}" destId="{9CDF3402-6458-4A6C-917A-DB701CB22858}" srcOrd="5" destOrd="0" parTransId="{7F4CAFDA-1A26-473F-9010-1299871A7624}" sibTransId="{6B4F82E4-A75B-4BF3-995E-3F6A614DB8DA}"/>
    <dgm:cxn modelId="{75807C63-8B34-49EE-9BE8-A5E014C41FC4}" type="presOf" srcId="{AD3E7B12-A14B-41EE-A5FA-5DFDF2246F84}" destId="{11F23CF8-7E3B-4885-B367-F7430B319874}" srcOrd="0" destOrd="0" presId="urn:microsoft.com/office/officeart/2005/8/layout/radial1"/>
    <dgm:cxn modelId="{95F013E0-5BEC-41ED-BC09-EF97BD8A1F70}" type="presOf" srcId="{98C704B8-9CE8-4CB4-AAA5-00069C469DC8}" destId="{5CFB4C53-13C8-4E3B-A1B7-B76177DFEE9E}" srcOrd="0" destOrd="0" presId="urn:microsoft.com/office/officeart/2005/8/layout/radial1"/>
    <dgm:cxn modelId="{FD816A0C-042F-415F-877C-AAEB32C69405}" type="presOf" srcId="{BEDB0530-62B8-4058-815D-E33A6DBDF3EC}" destId="{19D9B40D-EE05-492D-8D98-7B8B8659833F}" srcOrd="0" destOrd="0" presId="urn:microsoft.com/office/officeart/2005/8/layout/radial1"/>
    <dgm:cxn modelId="{39811D34-2A4B-49DA-91B7-D7EBE44CC13E}" srcId="{995CB8A9-04AA-4583-A203-0948D113A9B1}" destId="{70DEDB00-F6F6-4CB6-AA27-7D17C115D0F9}" srcOrd="8" destOrd="0" parTransId="{EEB3EEAB-5A82-40F5-9AB5-55296FDBC6A1}" sibTransId="{E4DEA0D2-0791-47B9-9ECC-280274EBCA9B}"/>
    <dgm:cxn modelId="{024619AF-A661-4FF6-86B0-3593E6F3096B}" type="presOf" srcId="{35905F1E-272D-4399-81D7-BB8046007F58}" destId="{581B586F-258B-42CC-BF4D-9C168127EF64}" srcOrd="0" destOrd="0" presId="urn:microsoft.com/office/officeart/2005/8/layout/radial1"/>
    <dgm:cxn modelId="{8D007A45-92DB-4768-932A-E51556A78A32}" type="presOf" srcId="{9DA5E563-D05D-4659-8051-EAB083F90DF9}" destId="{33B4AC42-AEEF-415B-9E19-847666B21FC4}" srcOrd="0" destOrd="0" presId="urn:microsoft.com/office/officeart/2005/8/layout/radial1"/>
    <dgm:cxn modelId="{7FCE565D-5FCC-4B83-B9A2-CB303DBF03FE}" type="presOf" srcId="{9DA5E563-D05D-4659-8051-EAB083F90DF9}" destId="{53A51900-4E99-46F7-B916-A1F867A641F1}" srcOrd="1" destOrd="0" presId="urn:microsoft.com/office/officeart/2005/8/layout/radial1"/>
    <dgm:cxn modelId="{6384694D-7FD8-478E-B81A-CE5CA6DF0849}" srcId="{995CB8A9-04AA-4583-A203-0948D113A9B1}" destId="{9A94BEF0-A77F-41DC-9C5C-5A8C45C594F2}" srcOrd="2" destOrd="0" parTransId="{9DA5E563-D05D-4659-8051-EAB083F90DF9}" sibTransId="{790BBDE7-2098-4825-9D9F-361FF2102FFA}"/>
    <dgm:cxn modelId="{8A1DCAC9-05C7-41DA-9C86-C2FBAF6B7354}" type="presOf" srcId="{AD3E7B12-A14B-41EE-A5FA-5DFDF2246F84}" destId="{55146FA9-9B78-4FFE-9132-7A23C40FFD73}" srcOrd="1" destOrd="0" presId="urn:microsoft.com/office/officeart/2005/8/layout/radial1"/>
    <dgm:cxn modelId="{2A0E269B-17D2-4B4E-AFA6-B88B407D7BA8}" type="presOf" srcId="{BEDB0530-62B8-4058-815D-E33A6DBDF3EC}" destId="{3349EFFB-9FEF-4C83-8CE4-E82AB737A0FE}" srcOrd="1" destOrd="0" presId="urn:microsoft.com/office/officeart/2005/8/layout/radial1"/>
    <dgm:cxn modelId="{7B4E0081-0E67-4EEA-805F-F6B35EFE223E}" srcId="{EEE26A50-C6FF-45E2-B59C-24C3FE170DF4}" destId="{995CB8A9-04AA-4583-A203-0948D113A9B1}" srcOrd="0" destOrd="0" parTransId="{46392E24-BE04-46C5-9FA4-AE8D9248E9D9}" sibTransId="{0ECFC13E-2D9B-442D-BFDF-AE8B6D5617EC}"/>
    <dgm:cxn modelId="{394A4A24-B769-4AEA-A487-82A6487418E7}" type="presOf" srcId="{82E85E3F-A1E1-4353-8070-D6C83997201E}" destId="{60E5C826-BA93-4BC1-A821-B590F0E495E9}" srcOrd="0" destOrd="0" presId="urn:microsoft.com/office/officeart/2005/8/layout/radial1"/>
    <dgm:cxn modelId="{E468D2D9-4D6A-4CC8-BC03-DBD0F273FFF4}" srcId="{995CB8A9-04AA-4583-A203-0948D113A9B1}" destId="{05AD405D-48E4-49FA-ADC1-D46B2038EDC9}" srcOrd="4" destOrd="0" parTransId="{35905F1E-272D-4399-81D7-BB8046007F58}" sibTransId="{BD40C18B-DAEC-47FD-B18D-520C420CBCC4}"/>
    <dgm:cxn modelId="{949D66AB-4AA7-40AC-A503-F2A11A7F4475}" type="presOf" srcId="{003B4D60-01EF-4D4A-9231-48FFFAA5EB3C}" destId="{FF831C27-DF55-4B8D-832C-8686F0DBC72B}" srcOrd="0" destOrd="0" presId="urn:microsoft.com/office/officeart/2005/8/layout/radial1"/>
    <dgm:cxn modelId="{B4EF0D4D-6B6A-45BC-9F30-84BDF265F87C}" type="presOf" srcId="{464E5C17-A84F-4164-BFA6-BCA23450569C}" destId="{878BE64B-D7C4-40E0-87D2-8803D64909AA}" srcOrd="1" destOrd="0" presId="urn:microsoft.com/office/officeart/2005/8/layout/radial1"/>
    <dgm:cxn modelId="{D61F9DAC-3937-4D77-8CAB-F78425D3261F}" type="presOf" srcId="{EEE26A50-C6FF-45E2-B59C-24C3FE170DF4}" destId="{87FFB8F8-256C-42E5-A82D-B847A13F71EF}" srcOrd="0" destOrd="0" presId="urn:microsoft.com/office/officeart/2005/8/layout/radial1"/>
    <dgm:cxn modelId="{427824C4-A52E-4AA8-BD30-333D5C59416F}" type="presOf" srcId="{464E5C17-A84F-4164-BFA6-BCA23450569C}" destId="{537DFA21-1156-4E76-864A-A31642EECCFA}" srcOrd="0" destOrd="0" presId="urn:microsoft.com/office/officeart/2005/8/layout/radial1"/>
    <dgm:cxn modelId="{DA040668-1A4F-4805-9413-F05A0A725ED5}" type="presParOf" srcId="{87FFB8F8-256C-42E5-A82D-B847A13F71EF}" destId="{A062AF56-89D1-41A3-939E-0EBA27E86FAB}" srcOrd="0" destOrd="0" presId="urn:microsoft.com/office/officeart/2005/8/layout/radial1"/>
    <dgm:cxn modelId="{A8EEB272-6BE6-42A6-B156-90AF9552A502}" type="presParOf" srcId="{87FFB8F8-256C-42E5-A82D-B847A13F71EF}" destId="{19D9B40D-EE05-492D-8D98-7B8B8659833F}" srcOrd="1" destOrd="0" presId="urn:microsoft.com/office/officeart/2005/8/layout/radial1"/>
    <dgm:cxn modelId="{93F27AB2-E282-43D2-8FCF-BED94BE9EAC9}" type="presParOf" srcId="{19D9B40D-EE05-492D-8D98-7B8B8659833F}" destId="{3349EFFB-9FEF-4C83-8CE4-E82AB737A0FE}" srcOrd="0" destOrd="0" presId="urn:microsoft.com/office/officeart/2005/8/layout/radial1"/>
    <dgm:cxn modelId="{0535A5CE-D616-43EC-9554-9AF9D286501D}" type="presParOf" srcId="{87FFB8F8-256C-42E5-A82D-B847A13F71EF}" destId="{A8ADB00F-0B5D-4C4E-ADC9-DFBD68FACA05}" srcOrd="2" destOrd="0" presId="urn:microsoft.com/office/officeart/2005/8/layout/radial1"/>
    <dgm:cxn modelId="{3C402407-2C7C-4176-9ED8-F44091D5A786}" type="presParOf" srcId="{87FFB8F8-256C-42E5-A82D-B847A13F71EF}" destId="{FF831C27-DF55-4B8D-832C-8686F0DBC72B}" srcOrd="3" destOrd="0" presId="urn:microsoft.com/office/officeart/2005/8/layout/radial1"/>
    <dgm:cxn modelId="{59E842B1-4B97-406C-BAD5-9DEFF14FCCCE}" type="presParOf" srcId="{FF831C27-DF55-4B8D-832C-8686F0DBC72B}" destId="{DFCA10C1-17D5-4EF4-BFE3-BA00CBB801EF}" srcOrd="0" destOrd="0" presId="urn:microsoft.com/office/officeart/2005/8/layout/radial1"/>
    <dgm:cxn modelId="{2F2AF163-1981-4180-9BE8-A1F80591AAA7}" type="presParOf" srcId="{87FFB8F8-256C-42E5-A82D-B847A13F71EF}" destId="{A46C6A17-F9AD-47D7-ABE9-899A6C8D84BC}" srcOrd="4" destOrd="0" presId="urn:microsoft.com/office/officeart/2005/8/layout/radial1"/>
    <dgm:cxn modelId="{C443D071-AD74-4848-A562-2AC6448AEA69}" type="presParOf" srcId="{87FFB8F8-256C-42E5-A82D-B847A13F71EF}" destId="{33B4AC42-AEEF-415B-9E19-847666B21FC4}" srcOrd="5" destOrd="0" presId="urn:microsoft.com/office/officeart/2005/8/layout/radial1"/>
    <dgm:cxn modelId="{662C4289-0B83-4A7C-B8D8-2436A68B19A8}" type="presParOf" srcId="{33B4AC42-AEEF-415B-9E19-847666B21FC4}" destId="{53A51900-4E99-46F7-B916-A1F867A641F1}" srcOrd="0" destOrd="0" presId="urn:microsoft.com/office/officeart/2005/8/layout/radial1"/>
    <dgm:cxn modelId="{4A060759-C9EC-42E3-AD25-CCDDDF9809C3}" type="presParOf" srcId="{87FFB8F8-256C-42E5-A82D-B847A13F71EF}" destId="{F4237ADF-B2FC-4E90-BC93-B319D1006623}" srcOrd="6" destOrd="0" presId="urn:microsoft.com/office/officeart/2005/8/layout/radial1"/>
    <dgm:cxn modelId="{DCC13004-A5FE-49BB-88CD-63632FE2AC35}" type="presParOf" srcId="{87FFB8F8-256C-42E5-A82D-B847A13F71EF}" destId="{537DFA21-1156-4E76-864A-A31642EECCFA}" srcOrd="7" destOrd="0" presId="urn:microsoft.com/office/officeart/2005/8/layout/radial1"/>
    <dgm:cxn modelId="{B8DA16CC-C81D-4828-9E5D-8FA69B974E7E}" type="presParOf" srcId="{537DFA21-1156-4E76-864A-A31642EECCFA}" destId="{878BE64B-D7C4-40E0-87D2-8803D64909AA}" srcOrd="0" destOrd="0" presId="urn:microsoft.com/office/officeart/2005/8/layout/radial1"/>
    <dgm:cxn modelId="{8FC0B74B-C379-4B94-B065-5E760382A227}" type="presParOf" srcId="{87FFB8F8-256C-42E5-A82D-B847A13F71EF}" destId="{5CFB4C53-13C8-4E3B-A1B7-B76177DFEE9E}" srcOrd="8" destOrd="0" presId="urn:microsoft.com/office/officeart/2005/8/layout/radial1"/>
    <dgm:cxn modelId="{0BC0E42A-C5B9-43CC-83E1-E9D32FC45177}" type="presParOf" srcId="{87FFB8F8-256C-42E5-A82D-B847A13F71EF}" destId="{581B586F-258B-42CC-BF4D-9C168127EF64}" srcOrd="9" destOrd="0" presId="urn:microsoft.com/office/officeart/2005/8/layout/radial1"/>
    <dgm:cxn modelId="{25835828-061C-416D-BF90-F5605CB790D7}" type="presParOf" srcId="{581B586F-258B-42CC-BF4D-9C168127EF64}" destId="{3F853D99-0101-4DB2-A684-66F3EECFCA98}" srcOrd="0" destOrd="0" presId="urn:microsoft.com/office/officeart/2005/8/layout/radial1"/>
    <dgm:cxn modelId="{6244BB89-0F2C-4ABE-95AD-07A87A3EBF79}" type="presParOf" srcId="{87FFB8F8-256C-42E5-A82D-B847A13F71EF}" destId="{462BA365-5976-4DE0-A442-474F31D7B671}" srcOrd="10" destOrd="0" presId="urn:microsoft.com/office/officeart/2005/8/layout/radial1"/>
    <dgm:cxn modelId="{D90785E0-762E-4A2E-9099-3C52344AFA48}" type="presParOf" srcId="{87FFB8F8-256C-42E5-A82D-B847A13F71EF}" destId="{36FB67FD-5635-4065-B6B9-83796B4DC9A3}" srcOrd="11" destOrd="0" presId="urn:microsoft.com/office/officeart/2005/8/layout/radial1"/>
    <dgm:cxn modelId="{E182C1B3-3C5C-4173-BDEF-F34CFFCB9C55}" type="presParOf" srcId="{36FB67FD-5635-4065-B6B9-83796B4DC9A3}" destId="{E497A89C-798C-4C7D-A76A-D8B43746B5BE}" srcOrd="0" destOrd="0" presId="urn:microsoft.com/office/officeart/2005/8/layout/radial1"/>
    <dgm:cxn modelId="{A9882897-8A4C-4015-ACF0-922E80C2CEB0}" type="presParOf" srcId="{87FFB8F8-256C-42E5-A82D-B847A13F71EF}" destId="{62206160-5DD9-4984-9AA8-89DEAF834D90}" srcOrd="12" destOrd="0" presId="urn:microsoft.com/office/officeart/2005/8/layout/radial1"/>
    <dgm:cxn modelId="{C89606CD-4137-4E91-81C1-458F5828821C}" type="presParOf" srcId="{87FFB8F8-256C-42E5-A82D-B847A13F71EF}" destId="{11F23CF8-7E3B-4885-B367-F7430B319874}" srcOrd="13" destOrd="0" presId="urn:microsoft.com/office/officeart/2005/8/layout/radial1"/>
    <dgm:cxn modelId="{92ECDCAC-5109-4082-8769-4291B229B168}" type="presParOf" srcId="{11F23CF8-7E3B-4885-B367-F7430B319874}" destId="{55146FA9-9B78-4FFE-9132-7A23C40FFD73}" srcOrd="0" destOrd="0" presId="urn:microsoft.com/office/officeart/2005/8/layout/radial1"/>
    <dgm:cxn modelId="{C4A9E5A1-20F2-4C1E-B4FE-FB03F1EB9758}" type="presParOf" srcId="{87FFB8F8-256C-42E5-A82D-B847A13F71EF}" destId="{E034D32C-2FA7-4ECD-B32C-45C75C9F98BC}" srcOrd="14" destOrd="0" presId="urn:microsoft.com/office/officeart/2005/8/layout/radial1"/>
    <dgm:cxn modelId="{900D4871-71C0-4D30-B683-4CDB22FE8FA6}" type="presParOf" srcId="{87FFB8F8-256C-42E5-A82D-B847A13F71EF}" destId="{871CBC50-B0F6-4AA8-A391-825EC2FFC847}" srcOrd="15" destOrd="0" presId="urn:microsoft.com/office/officeart/2005/8/layout/radial1"/>
    <dgm:cxn modelId="{8974B13F-859A-4058-B3B6-B2695EE82B24}" type="presParOf" srcId="{871CBC50-B0F6-4AA8-A391-825EC2FFC847}" destId="{D22004F7-222D-4096-816F-FEF9541B42B1}" srcOrd="0" destOrd="0" presId="urn:microsoft.com/office/officeart/2005/8/layout/radial1"/>
    <dgm:cxn modelId="{6EEA5639-2AB1-461D-A14E-444168F2ABC0}" type="presParOf" srcId="{87FFB8F8-256C-42E5-A82D-B847A13F71EF}" destId="{60E5C826-BA93-4BC1-A821-B590F0E495E9}" srcOrd="16" destOrd="0" presId="urn:microsoft.com/office/officeart/2005/8/layout/radial1"/>
    <dgm:cxn modelId="{240E9704-DF14-4F12-93E2-A8BFA7C78D64}" type="presParOf" srcId="{87FFB8F8-256C-42E5-A82D-B847A13F71EF}" destId="{4403E3BC-909D-45CF-B274-A8F14620E150}" srcOrd="17" destOrd="0" presId="urn:microsoft.com/office/officeart/2005/8/layout/radial1"/>
    <dgm:cxn modelId="{D87D3CE1-07E7-4EEC-A110-4FD0DD03D5A3}" type="presParOf" srcId="{4403E3BC-909D-45CF-B274-A8F14620E150}" destId="{1A890FF5-B7E8-498D-87EF-6133FC90C36C}" srcOrd="0" destOrd="0" presId="urn:microsoft.com/office/officeart/2005/8/layout/radial1"/>
    <dgm:cxn modelId="{DE000224-B75A-4B1E-BB1E-9ECC7206B3F6}" type="presParOf" srcId="{87FFB8F8-256C-42E5-A82D-B847A13F71EF}" destId="{02568987-D101-40E2-80E4-DE21E47E6773}" srcOrd="18" destOrd="0" presId="urn:microsoft.com/office/officeart/2005/8/layout/radial1"/>
    <dgm:cxn modelId="{79863E19-87B0-4D70-8007-2EFCBC614587}" type="presParOf" srcId="{87FFB8F8-256C-42E5-A82D-B847A13F71EF}" destId="{AAE7AC7A-70B0-47E4-9ECA-45CF35F5AE83}" srcOrd="19" destOrd="0" presId="urn:microsoft.com/office/officeart/2005/8/layout/radial1"/>
    <dgm:cxn modelId="{BDDDA689-8C23-41E4-927B-5BC963256ACD}" type="presParOf" srcId="{AAE7AC7A-70B0-47E4-9ECA-45CF35F5AE83}" destId="{DC042F12-4264-43EB-A0E8-BC178086E479}" srcOrd="0" destOrd="0" presId="urn:microsoft.com/office/officeart/2005/8/layout/radial1"/>
    <dgm:cxn modelId="{1E7093A4-85F6-4AE3-B863-365A832B46D5}" type="presParOf" srcId="{87FFB8F8-256C-42E5-A82D-B847A13F71EF}" destId="{73F2BCC3-F9CD-47FA-A1E5-467E23705FAF}" srcOrd="20" destOrd="0" presId="urn:microsoft.com/office/officeart/2005/8/layout/radial1"/>
  </dgm:cxnLst>
  <dgm:bg/>
  <dgm:whole/>
  <dgm:extLst>
    <a:ext uri="http://schemas.microsoft.com/office/drawing/2008/diagram">
      <dsp:dataModelExt xmlns:dsp="http://schemas.microsoft.com/office/drawing/2008/diagram" xmlns="" relId="rId621" minVer="http://schemas.openxmlformats.org/drawingml/2006/diagram"/>
    </a:ext>
  </dgm:extLst>
</dgm:dataModel>
</file>

<file path=word/diagrams/data115.xml><?xml version="1.0" encoding="utf-8"?>
<dgm:dataModel xmlns:dgm="http://schemas.openxmlformats.org/drawingml/2006/diagram" xmlns:a="http://schemas.openxmlformats.org/drawingml/2006/main">
  <dgm:ptLst>
    <dgm:pt modelId="{2FF3DB82-7216-4A21-B50C-40313FCCDF77}"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ru-RU"/>
        </a:p>
      </dgm:t>
    </dgm:pt>
    <dgm:pt modelId="{04C4357A-D8D0-4227-87C2-527722EF90B6}">
      <dgm:prSet phldrT="[Текст]" custT="1"/>
      <dgm:spPr/>
      <dgm:t>
        <a:bodyPr/>
        <a:lstStyle/>
        <a:p>
          <a:r>
            <a:rPr lang="ru-RU" sz="600"/>
            <a:t>Выявление проблем, требующих дополнительного правового регулирования</a:t>
          </a:r>
        </a:p>
      </dgm:t>
    </dgm:pt>
    <dgm:pt modelId="{B602E76F-805A-4486-A870-E06681A0F99E}" type="parTrans" cxnId="{D06680E4-8AC3-44E6-9DC8-444B358F3828}">
      <dgm:prSet/>
      <dgm:spPr/>
      <dgm:t>
        <a:bodyPr/>
        <a:lstStyle/>
        <a:p>
          <a:endParaRPr lang="ru-RU" sz="600"/>
        </a:p>
      </dgm:t>
    </dgm:pt>
    <dgm:pt modelId="{9F480D3C-BDDE-48B6-98A4-943E73B713DB}" type="sibTrans" cxnId="{D06680E4-8AC3-44E6-9DC8-444B358F3828}">
      <dgm:prSet/>
      <dgm:spPr/>
      <dgm:t>
        <a:bodyPr/>
        <a:lstStyle/>
        <a:p>
          <a:endParaRPr lang="ru-RU" sz="600"/>
        </a:p>
      </dgm:t>
    </dgm:pt>
    <dgm:pt modelId="{0CACFEBC-3972-4D2A-B82E-90DC07B1B6BE}">
      <dgm:prSet phldrT="[Текст]" custT="1"/>
      <dgm:spPr/>
      <dgm:t>
        <a:bodyPr/>
        <a:lstStyle/>
        <a:p>
          <a:r>
            <a:rPr lang="ru-RU" sz="600"/>
            <a:t>Анализ действующих правовых норм и практики их применения</a:t>
          </a:r>
        </a:p>
      </dgm:t>
    </dgm:pt>
    <dgm:pt modelId="{DD2F2611-34FC-4902-BFAC-88896FE9CC8C}" type="parTrans" cxnId="{29D799EA-59D8-46F7-B525-BC136047CBBC}">
      <dgm:prSet/>
      <dgm:spPr/>
      <dgm:t>
        <a:bodyPr/>
        <a:lstStyle/>
        <a:p>
          <a:endParaRPr lang="ru-RU" sz="600"/>
        </a:p>
      </dgm:t>
    </dgm:pt>
    <dgm:pt modelId="{F2B53B7F-A0D1-4746-AA55-C5E98B87B616}" type="sibTrans" cxnId="{29D799EA-59D8-46F7-B525-BC136047CBBC}">
      <dgm:prSet/>
      <dgm:spPr/>
      <dgm:t>
        <a:bodyPr/>
        <a:lstStyle/>
        <a:p>
          <a:endParaRPr lang="ru-RU" sz="600"/>
        </a:p>
      </dgm:t>
    </dgm:pt>
    <dgm:pt modelId="{86DE089F-7FF5-41AB-9FFB-E7C4F05EE08F}">
      <dgm:prSet phldrT="[Текст]" custT="1"/>
      <dgm:spPr/>
      <dgm:t>
        <a:bodyPr/>
        <a:lstStyle/>
        <a:p>
          <a:r>
            <a:rPr lang="ru-RU" sz="600"/>
            <a:t>Направление инициативных предложений уполномоченным органам</a:t>
          </a:r>
        </a:p>
      </dgm:t>
    </dgm:pt>
    <dgm:pt modelId="{17496989-E44F-48F0-A258-B62FA7511F9F}" type="parTrans" cxnId="{AA697E06-FB30-426D-8491-3E86B5934BD0}">
      <dgm:prSet/>
      <dgm:spPr/>
      <dgm:t>
        <a:bodyPr/>
        <a:lstStyle/>
        <a:p>
          <a:endParaRPr lang="ru-RU" sz="600"/>
        </a:p>
      </dgm:t>
    </dgm:pt>
    <dgm:pt modelId="{92928E26-D9E5-44BB-991E-CC89629BA843}" type="sibTrans" cxnId="{AA697E06-FB30-426D-8491-3E86B5934BD0}">
      <dgm:prSet/>
      <dgm:spPr/>
      <dgm:t>
        <a:bodyPr/>
        <a:lstStyle/>
        <a:p>
          <a:endParaRPr lang="ru-RU" sz="600"/>
        </a:p>
      </dgm:t>
    </dgm:pt>
    <dgm:pt modelId="{8F66EBBF-B8CA-41AB-A4A7-AEC535662F6D}">
      <dgm:prSet phldrT="[Текст]" custT="1"/>
      <dgm:spPr/>
      <dgm:t>
        <a:bodyPr/>
        <a:lstStyle/>
        <a:p>
          <a:r>
            <a:rPr lang="ru-RU" sz="600"/>
            <a:t>Направление заключений и рекомендаций к проекту нормативного правового акта</a:t>
          </a:r>
        </a:p>
      </dgm:t>
    </dgm:pt>
    <dgm:pt modelId="{968AC65C-E76E-4A4F-903A-40C46E77E1C0}" type="parTrans" cxnId="{B8C42D31-D943-40AD-8AE6-B5DAEFD48520}">
      <dgm:prSet/>
      <dgm:spPr/>
      <dgm:t>
        <a:bodyPr/>
        <a:lstStyle/>
        <a:p>
          <a:endParaRPr lang="ru-RU" sz="600"/>
        </a:p>
      </dgm:t>
    </dgm:pt>
    <dgm:pt modelId="{EE4788F1-F498-45CF-AF40-059789D2F7B9}" type="sibTrans" cxnId="{B8C42D31-D943-40AD-8AE6-B5DAEFD48520}">
      <dgm:prSet/>
      <dgm:spPr/>
      <dgm:t>
        <a:bodyPr/>
        <a:lstStyle/>
        <a:p>
          <a:endParaRPr lang="ru-RU" sz="600"/>
        </a:p>
      </dgm:t>
    </dgm:pt>
    <dgm:pt modelId="{29C77BAB-1C51-4DAB-84CA-0D12A8E1E315}">
      <dgm:prSet custT="1"/>
      <dgm:spPr/>
      <dgm:t>
        <a:bodyPr/>
        <a:lstStyle/>
        <a:p>
          <a:r>
            <a:rPr lang="ru-RU" sz="600"/>
            <a:t>Подготовка проекта нормативного правового акта</a:t>
          </a:r>
        </a:p>
      </dgm:t>
    </dgm:pt>
    <dgm:pt modelId="{CED57212-F26F-4AB4-A95B-AD1EDCCC98DB}" type="parTrans" cxnId="{4EE5FA51-4396-46E2-A743-B11356E4E65D}">
      <dgm:prSet/>
      <dgm:spPr/>
      <dgm:t>
        <a:bodyPr/>
        <a:lstStyle/>
        <a:p>
          <a:endParaRPr lang="ru-RU" sz="600"/>
        </a:p>
      </dgm:t>
    </dgm:pt>
    <dgm:pt modelId="{5E70D9C0-BC60-4982-A49A-1F1D7D0DA7CA}" type="sibTrans" cxnId="{4EE5FA51-4396-46E2-A743-B11356E4E65D}">
      <dgm:prSet/>
      <dgm:spPr/>
      <dgm:t>
        <a:bodyPr/>
        <a:lstStyle/>
        <a:p>
          <a:endParaRPr lang="ru-RU" sz="600"/>
        </a:p>
      </dgm:t>
    </dgm:pt>
    <dgm:pt modelId="{2CA6873B-5CE3-472A-B6EC-6AE1C4F3C95C}" type="pres">
      <dgm:prSet presAssocID="{2FF3DB82-7216-4A21-B50C-40313FCCDF77}" presName="hierChild1" presStyleCnt="0">
        <dgm:presLayoutVars>
          <dgm:chPref val="1"/>
          <dgm:dir/>
          <dgm:animOne val="branch"/>
          <dgm:animLvl val="lvl"/>
          <dgm:resizeHandles/>
        </dgm:presLayoutVars>
      </dgm:prSet>
      <dgm:spPr/>
      <dgm:t>
        <a:bodyPr/>
        <a:lstStyle/>
        <a:p>
          <a:endParaRPr lang="ru-RU"/>
        </a:p>
      </dgm:t>
    </dgm:pt>
    <dgm:pt modelId="{51B337FD-D442-46B2-A0E2-3123D742642C}" type="pres">
      <dgm:prSet presAssocID="{04C4357A-D8D0-4227-87C2-527722EF90B6}" presName="hierRoot1" presStyleCnt="0"/>
      <dgm:spPr/>
    </dgm:pt>
    <dgm:pt modelId="{93D00F0D-F2FC-4D9C-B288-563668B098DD}" type="pres">
      <dgm:prSet presAssocID="{04C4357A-D8D0-4227-87C2-527722EF90B6}" presName="composite" presStyleCnt="0"/>
      <dgm:spPr/>
    </dgm:pt>
    <dgm:pt modelId="{BD236F94-06B0-4D81-BE26-09E8B3882CE0}" type="pres">
      <dgm:prSet presAssocID="{04C4357A-D8D0-4227-87C2-527722EF90B6}" presName="background" presStyleLbl="node0" presStyleIdx="0" presStyleCnt="1"/>
      <dgm:spPr/>
    </dgm:pt>
    <dgm:pt modelId="{2B56B3CC-8995-4A52-8018-6D1CCEE8E28B}" type="pres">
      <dgm:prSet presAssocID="{04C4357A-D8D0-4227-87C2-527722EF90B6}" presName="text" presStyleLbl="fgAcc0" presStyleIdx="0" presStyleCnt="1">
        <dgm:presLayoutVars>
          <dgm:chPref val="3"/>
        </dgm:presLayoutVars>
      </dgm:prSet>
      <dgm:spPr/>
      <dgm:t>
        <a:bodyPr/>
        <a:lstStyle/>
        <a:p>
          <a:endParaRPr lang="ru-RU"/>
        </a:p>
      </dgm:t>
    </dgm:pt>
    <dgm:pt modelId="{59981BC5-CCDE-4BB8-94DA-7A9C05399B6D}" type="pres">
      <dgm:prSet presAssocID="{04C4357A-D8D0-4227-87C2-527722EF90B6}" presName="hierChild2" presStyleCnt="0"/>
      <dgm:spPr/>
    </dgm:pt>
    <dgm:pt modelId="{A43765E2-EDCE-4BFC-9674-8FF98054612F}" type="pres">
      <dgm:prSet presAssocID="{DD2F2611-34FC-4902-BFAC-88896FE9CC8C}" presName="Name10" presStyleLbl="parChTrans1D2" presStyleIdx="0" presStyleCnt="1"/>
      <dgm:spPr/>
      <dgm:t>
        <a:bodyPr/>
        <a:lstStyle/>
        <a:p>
          <a:endParaRPr lang="ru-RU"/>
        </a:p>
      </dgm:t>
    </dgm:pt>
    <dgm:pt modelId="{10EED394-BD1E-4B87-88B5-8B238AC16171}" type="pres">
      <dgm:prSet presAssocID="{0CACFEBC-3972-4D2A-B82E-90DC07B1B6BE}" presName="hierRoot2" presStyleCnt="0"/>
      <dgm:spPr/>
    </dgm:pt>
    <dgm:pt modelId="{02B3480E-3F20-4FA5-9B0D-ECBDD6601197}" type="pres">
      <dgm:prSet presAssocID="{0CACFEBC-3972-4D2A-B82E-90DC07B1B6BE}" presName="composite2" presStyleCnt="0"/>
      <dgm:spPr/>
    </dgm:pt>
    <dgm:pt modelId="{4DBA08A0-641B-4D45-973A-2074A999E15F}" type="pres">
      <dgm:prSet presAssocID="{0CACFEBC-3972-4D2A-B82E-90DC07B1B6BE}" presName="background2" presStyleLbl="node2" presStyleIdx="0" presStyleCnt="1"/>
      <dgm:spPr/>
    </dgm:pt>
    <dgm:pt modelId="{D46BFD7D-62B4-4D49-A2EE-7586DB4B53E6}" type="pres">
      <dgm:prSet presAssocID="{0CACFEBC-3972-4D2A-B82E-90DC07B1B6BE}" presName="text2" presStyleLbl="fgAcc2" presStyleIdx="0" presStyleCnt="1">
        <dgm:presLayoutVars>
          <dgm:chPref val="3"/>
        </dgm:presLayoutVars>
      </dgm:prSet>
      <dgm:spPr/>
      <dgm:t>
        <a:bodyPr/>
        <a:lstStyle/>
        <a:p>
          <a:endParaRPr lang="ru-RU"/>
        </a:p>
      </dgm:t>
    </dgm:pt>
    <dgm:pt modelId="{97634EDC-6FA9-42DD-8998-AC3CBE8E1FFD}" type="pres">
      <dgm:prSet presAssocID="{0CACFEBC-3972-4D2A-B82E-90DC07B1B6BE}" presName="hierChild3" presStyleCnt="0"/>
      <dgm:spPr/>
    </dgm:pt>
    <dgm:pt modelId="{0D912AA1-0519-4420-BAE7-8275463093B7}" type="pres">
      <dgm:prSet presAssocID="{17496989-E44F-48F0-A258-B62FA7511F9F}" presName="Name17" presStyleLbl="parChTrans1D3" presStyleIdx="0" presStyleCnt="3"/>
      <dgm:spPr/>
      <dgm:t>
        <a:bodyPr/>
        <a:lstStyle/>
        <a:p>
          <a:endParaRPr lang="ru-RU"/>
        </a:p>
      </dgm:t>
    </dgm:pt>
    <dgm:pt modelId="{1C50DD28-8937-40E4-A988-BE9874D1C1D2}" type="pres">
      <dgm:prSet presAssocID="{86DE089F-7FF5-41AB-9FFB-E7C4F05EE08F}" presName="hierRoot3" presStyleCnt="0"/>
      <dgm:spPr/>
    </dgm:pt>
    <dgm:pt modelId="{32518721-7B7E-435B-8265-837545DDEDAE}" type="pres">
      <dgm:prSet presAssocID="{86DE089F-7FF5-41AB-9FFB-E7C4F05EE08F}" presName="composite3" presStyleCnt="0"/>
      <dgm:spPr/>
    </dgm:pt>
    <dgm:pt modelId="{FA56D389-810E-4AF4-8014-35D3B3DAAA36}" type="pres">
      <dgm:prSet presAssocID="{86DE089F-7FF5-41AB-9FFB-E7C4F05EE08F}" presName="background3" presStyleLbl="node3" presStyleIdx="0" presStyleCnt="3"/>
      <dgm:spPr/>
    </dgm:pt>
    <dgm:pt modelId="{D2B5E112-BEC2-4FD8-9E92-1F7F28C12DFF}" type="pres">
      <dgm:prSet presAssocID="{86DE089F-7FF5-41AB-9FFB-E7C4F05EE08F}" presName="text3" presStyleLbl="fgAcc3" presStyleIdx="0" presStyleCnt="3">
        <dgm:presLayoutVars>
          <dgm:chPref val="3"/>
        </dgm:presLayoutVars>
      </dgm:prSet>
      <dgm:spPr/>
      <dgm:t>
        <a:bodyPr/>
        <a:lstStyle/>
        <a:p>
          <a:endParaRPr lang="ru-RU"/>
        </a:p>
      </dgm:t>
    </dgm:pt>
    <dgm:pt modelId="{360A5794-93A3-4234-803F-3B109DDA5F9A}" type="pres">
      <dgm:prSet presAssocID="{86DE089F-7FF5-41AB-9FFB-E7C4F05EE08F}" presName="hierChild4" presStyleCnt="0"/>
      <dgm:spPr/>
    </dgm:pt>
    <dgm:pt modelId="{9C2E6DA0-95EA-449A-84DD-7A981274F05D}" type="pres">
      <dgm:prSet presAssocID="{968AC65C-E76E-4A4F-903A-40C46E77E1C0}" presName="Name17" presStyleLbl="parChTrans1D3" presStyleIdx="1" presStyleCnt="3"/>
      <dgm:spPr/>
      <dgm:t>
        <a:bodyPr/>
        <a:lstStyle/>
        <a:p>
          <a:endParaRPr lang="ru-RU"/>
        </a:p>
      </dgm:t>
    </dgm:pt>
    <dgm:pt modelId="{5F371B0B-AFE2-402D-B8BA-8736E192EA68}" type="pres">
      <dgm:prSet presAssocID="{8F66EBBF-B8CA-41AB-A4A7-AEC535662F6D}" presName="hierRoot3" presStyleCnt="0"/>
      <dgm:spPr/>
    </dgm:pt>
    <dgm:pt modelId="{55CE8033-81AC-40CA-A91E-DA3474091CE1}" type="pres">
      <dgm:prSet presAssocID="{8F66EBBF-B8CA-41AB-A4A7-AEC535662F6D}" presName="composite3" presStyleCnt="0"/>
      <dgm:spPr/>
    </dgm:pt>
    <dgm:pt modelId="{3C185788-7765-4798-AFC5-C47A098FD4DF}" type="pres">
      <dgm:prSet presAssocID="{8F66EBBF-B8CA-41AB-A4A7-AEC535662F6D}" presName="background3" presStyleLbl="node3" presStyleIdx="1" presStyleCnt="3"/>
      <dgm:spPr/>
    </dgm:pt>
    <dgm:pt modelId="{3AF71226-15DB-4D95-A8C9-1B446FC4A10F}" type="pres">
      <dgm:prSet presAssocID="{8F66EBBF-B8CA-41AB-A4A7-AEC535662F6D}" presName="text3" presStyleLbl="fgAcc3" presStyleIdx="1" presStyleCnt="3">
        <dgm:presLayoutVars>
          <dgm:chPref val="3"/>
        </dgm:presLayoutVars>
      </dgm:prSet>
      <dgm:spPr/>
      <dgm:t>
        <a:bodyPr/>
        <a:lstStyle/>
        <a:p>
          <a:endParaRPr lang="ru-RU"/>
        </a:p>
      </dgm:t>
    </dgm:pt>
    <dgm:pt modelId="{0C3BDE7B-5CAE-4747-9E77-7C09513DF12C}" type="pres">
      <dgm:prSet presAssocID="{8F66EBBF-B8CA-41AB-A4A7-AEC535662F6D}" presName="hierChild4" presStyleCnt="0"/>
      <dgm:spPr/>
    </dgm:pt>
    <dgm:pt modelId="{E074ECE2-7C13-45F4-9BB7-DDF67557CAF4}" type="pres">
      <dgm:prSet presAssocID="{CED57212-F26F-4AB4-A95B-AD1EDCCC98DB}" presName="Name17" presStyleLbl="parChTrans1D3" presStyleIdx="2" presStyleCnt="3"/>
      <dgm:spPr/>
      <dgm:t>
        <a:bodyPr/>
        <a:lstStyle/>
        <a:p>
          <a:endParaRPr lang="ru-RU"/>
        </a:p>
      </dgm:t>
    </dgm:pt>
    <dgm:pt modelId="{EBA93D1C-E369-4CD9-BE89-FE958F97C5C4}" type="pres">
      <dgm:prSet presAssocID="{29C77BAB-1C51-4DAB-84CA-0D12A8E1E315}" presName="hierRoot3" presStyleCnt="0"/>
      <dgm:spPr/>
    </dgm:pt>
    <dgm:pt modelId="{50A7FBAA-5DB0-4E32-A813-CDD29624557A}" type="pres">
      <dgm:prSet presAssocID="{29C77BAB-1C51-4DAB-84CA-0D12A8E1E315}" presName="composite3" presStyleCnt="0"/>
      <dgm:spPr/>
    </dgm:pt>
    <dgm:pt modelId="{45958FD6-B278-4FF3-92C1-E892149F0AC2}" type="pres">
      <dgm:prSet presAssocID="{29C77BAB-1C51-4DAB-84CA-0D12A8E1E315}" presName="background3" presStyleLbl="node3" presStyleIdx="2" presStyleCnt="3"/>
      <dgm:spPr/>
    </dgm:pt>
    <dgm:pt modelId="{9201A8DB-7F23-406D-9BC6-7EFD412ED532}" type="pres">
      <dgm:prSet presAssocID="{29C77BAB-1C51-4DAB-84CA-0D12A8E1E315}" presName="text3" presStyleLbl="fgAcc3" presStyleIdx="2" presStyleCnt="3">
        <dgm:presLayoutVars>
          <dgm:chPref val="3"/>
        </dgm:presLayoutVars>
      </dgm:prSet>
      <dgm:spPr/>
      <dgm:t>
        <a:bodyPr/>
        <a:lstStyle/>
        <a:p>
          <a:endParaRPr lang="ru-RU"/>
        </a:p>
      </dgm:t>
    </dgm:pt>
    <dgm:pt modelId="{5C989D56-0718-40CC-AD02-7571A9CFE4EE}" type="pres">
      <dgm:prSet presAssocID="{29C77BAB-1C51-4DAB-84CA-0D12A8E1E315}" presName="hierChild4" presStyleCnt="0"/>
      <dgm:spPr/>
    </dgm:pt>
  </dgm:ptLst>
  <dgm:cxnLst>
    <dgm:cxn modelId="{B8C42D31-D943-40AD-8AE6-B5DAEFD48520}" srcId="{0CACFEBC-3972-4D2A-B82E-90DC07B1B6BE}" destId="{8F66EBBF-B8CA-41AB-A4A7-AEC535662F6D}" srcOrd="1" destOrd="0" parTransId="{968AC65C-E76E-4A4F-903A-40C46E77E1C0}" sibTransId="{EE4788F1-F498-45CF-AF40-059789D2F7B9}"/>
    <dgm:cxn modelId="{A70E30FC-FAE4-427A-B892-7771D26C272C}" type="presOf" srcId="{8F66EBBF-B8CA-41AB-A4A7-AEC535662F6D}" destId="{3AF71226-15DB-4D95-A8C9-1B446FC4A10F}" srcOrd="0" destOrd="0" presId="urn:microsoft.com/office/officeart/2005/8/layout/hierarchy1"/>
    <dgm:cxn modelId="{52B36885-434E-4506-BCD2-67EBD7A8D240}" type="presOf" srcId="{2FF3DB82-7216-4A21-B50C-40313FCCDF77}" destId="{2CA6873B-5CE3-472A-B6EC-6AE1C4F3C95C}" srcOrd="0" destOrd="0" presId="urn:microsoft.com/office/officeart/2005/8/layout/hierarchy1"/>
    <dgm:cxn modelId="{1AD5F293-D7EF-4A20-AD4B-6ED613173DC6}" type="presOf" srcId="{DD2F2611-34FC-4902-BFAC-88896FE9CC8C}" destId="{A43765E2-EDCE-4BFC-9674-8FF98054612F}" srcOrd="0" destOrd="0" presId="urn:microsoft.com/office/officeart/2005/8/layout/hierarchy1"/>
    <dgm:cxn modelId="{AA697E06-FB30-426D-8491-3E86B5934BD0}" srcId="{0CACFEBC-3972-4D2A-B82E-90DC07B1B6BE}" destId="{86DE089F-7FF5-41AB-9FFB-E7C4F05EE08F}" srcOrd="0" destOrd="0" parTransId="{17496989-E44F-48F0-A258-B62FA7511F9F}" sibTransId="{92928E26-D9E5-44BB-991E-CC89629BA843}"/>
    <dgm:cxn modelId="{45082D77-1850-420D-9E53-B4751A250C51}" type="presOf" srcId="{CED57212-F26F-4AB4-A95B-AD1EDCCC98DB}" destId="{E074ECE2-7C13-45F4-9BB7-DDF67557CAF4}" srcOrd="0" destOrd="0" presId="urn:microsoft.com/office/officeart/2005/8/layout/hierarchy1"/>
    <dgm:cxn modelId="{29D799EA-59D8-46F7-B525-BC136047CBBC}" srcId="{04C4357A-D8D0-4227-87C2-527722EF90B6}" destId="{0CACFEBC-3972-4D2A-B82E-90DC07B1B6BE}" srcOrd="0" destOrd="0" parTransId="{DD2F2611-34FC-4902-BFAC-88896FE9CC8C}" sibTransId="{F2B53B7F-A0D1-4746-AA55-C5E98B87B616}"/>
    <dgm:cxn modelId="{A4DFB8BF-D970-454A-9D11-5608CEED1F45}" type="presOf" srcId="{968AC65C-E76E-4A4F-903A-40C46E77E1C0}" destId="{9C2E6DA0-95EA-449A-84DD-7A981274F05D}" srcOrd="0" destOrd="0" presId="urn:microsoft.com/office/officeart/2005/8/layout/hierarchy1"/>
    <dgm:cxn modelId="{E07BF6A9-E6EC-4B55-B12E-CDEF4E7D2B9D}" type="presOf" srcId="{29C77BAB-1C51-4DAB-84CA-0D12A8E1E315}" destId="{9201A8DB-7F23-406D-9BC6-7EFD412ED532}" srcOrd="0" destOrd="0" presId="urn:microsoft.com/office/officeart/2005/8/layout/hierarchy1"/>
    <dgm:cxn modelId="{960856BC-EF5A-4943-A4B5-EFF8E45D98B4}" type="presOf" srcId="{17496989-E44F-48F0-A258-B62FA7511F9F}" destId="{0D912AA1-0519-4420-BAE7-8275463093B7}" srcOrd="0" destOrd="0" presId="urn:microsoft.com/office/officeart/2005/8/layout/hierarchy1"/>
    <dgm:cxn modelId="{B4D09054-B7D7-4828-92E1-F5E0F4CA73D5}" type="presOf" srcId="{86DE089F-7FF5-41AB-9FFB-E7C4F05EE08F}" destId="{D2B5E112-BEC2-4FD8-9E92-1F7F28C12DFF}" srcOrd="0" destOrd="0" presId="urn:microsoft.com/office/officeart/2005/8/layout/hierarchy1"/>
    <dgm:cxn modelId="{D06680E4-8AC3-44E6-9DC8-444B358F3828}" srcId="{2FF3DB82-7216-4A21-B50C-40313FCCDF77}" destId="{04C4357A-D8D0-4227-87C2-527722EF90B6}" srcOrd="0" destOrd="0" parTransId="{B602E76F-805A-4486-A870-E06681A0F99E}" sibTransId="{9F480D3C-BDDE-48B6-98A4-943E73B713DB}"/>
    <dgm:cxn modelId="{81A95FD2-EA83-4E36-81A7-7D324F454921}" type="presOf" srcId="{0CACFEBC-3972-4D2A-B82E-90DC07B1B6BE}" destId="{D46BFD7D-62B4-4D49-A2EE-7586DB4B53E6}" srcOrd="0" destOrd="0" presId="urn:microsoft.com/office/officeart/2005/8/layout/hierarchy1"/>
    <dgm:cxn modelId="{54391713-2362-4349-9D85-257667036794}" type="presOf" srcId="{04C4357A-D8D0-4227-87C2-527722EF90B6}" destId="{2B56B3CC-8995-4A52-8018-6D1CCEE8E28B}" srcOrd="0" destOrd="0" presId="urn:microsoft.com/office/officeart/2005/8/layout/hierarchy1"/>
    <dgm:cxn modelId="{4EE5FA51-4396-46E2-A743-B11356E4E65D}" srcId="{0CACFEBC-3972-4D2A-B82E-90DC07B1B6BE}" destId="{29C77BAB-1C51-4DAB-84CA-0D12A8E1E315}" srcOrd="2" destOrd="0" parTransId="{CED57212-F26F-4AB4-A95B-AD1EDCCC98DB}" sibTransId="{5E70D9C0-BC60-4982-A49A-1F1D7D0DA7CA}"/>
    <dgm:cxn modelId="{C73E42F7-7C1A-4D64-B859-4A2A14E48B22}" type="presParOf" srcId="{2CA6873B-5CE3-472A-B6EC-6AE1C4F3C95C}" destId="{51B337FD-D442-46B2-A0E2-3123D742642C}" srcOrd="0" destOrd="0" presId="urn:microsoft.com/office/officeart/2005/8/layout/hierarchy1"/>
    <dgm:cxn modelId="{8505AF01-0A61-4DBD-B9A7-41D1B148C6E9}" type="presParOf" srcId="{51B337FD-D442-46B2-A0E2-3123D742642C}" destId="{93D00F0D-F2FC-4D9C-B288-563668B098DD}" srcOrd="0" destOrd="0" presId="urn:microsoft.com/office/officeart/2005/8/layout/hierarchy1"/>
    <dgm:cxn modelId="{E3C49601-CD80-4F71-9576-FB11E237EF99}" type="presParOf" srcId="{93D00F0D-F2FC-4D9C-B288-563668B098DD}" destId="{BD236F94-06B0-4D81-BE26-09E8B3882CE0}" srcOrd="0" destOrd="0" presId="urn:microsoft.com/office/officeart/2005/8/layout/hierarchy1"/>
    <dgm:cxn modelId="{9EEB7E1B-CF79-4786-9B11-56EB4AF4CDF6}" type="presParOf" srcId="{93D00F0D-F2FC-4D9C-B288-563668B098DD}" destId="{2B56B3CC-8995-4A52-8018-6D1CCEE8E28B}" srcOrd="1" destOrd="0" presId="urn:microsoft.com/office/officeart/2005/8/layout/hierarchy1"/>
    <dgm:cxn modelId="{A10135D3-4AAC-49EC-8C81-ADCB2BC93FAA}" type="presParOf" srcId="{51B337FD-D442-46B2-A0E2-3123D742642C}" destId="{59981BC5-CCDE-4BB8-94DA-7A9C05399B6D}" srcOrd="1" destOrd="0" presId="urn:microsoft.com/office/officeart/2005/8/layout/hierarchy1"/>
    <dgm:cxn modelId="{87E202DB-EC75-423F-8518-B069340D7828}" type="presParOf" srcId="{59981BC5-CCDE-4BB8-94DA-7A9C05399B6D}" destId="{A43765E2-EDCE-4BFC-9674-8FF98054612F}" srcOrd="0" destOrd="0" presId="urn:microsoft.com/office/officeart/2005/8/layout/hierarchy1"/>
    <dgm:cxn modelId="{82DE15C5-F763-4520-985C-3498688574CA}" type="presParOf" srcId="{59981BC5-CCDE-4BB8-94DA-7A9C05399B6D}" destId="{10EED394-BD1E-4B87-88B5-8B238AC16171}" srcOrd="1" destOrd="0" presId="urn:microsoft.com/office/officeart/2005/8/layout/hierarchy1"/>
    <dgm:cxn modelId="{2ADC0E78-07F1-4971-8030-60166DDDD487}" type="presParOf" srcId="{10EED394-BD1E-4B87-88B5-8B238AC16171}" destId="{02B3480E-3F20-4FA5-9B0D-ECBDD6601197}" srcOrd="0" destOrd="0" presId="urn:microsoft.com/office/officeart/2005/8/layout/hierarchy1"/>
    <dgm:cxn modelId="{12C9791B-50B8-4DB3-BA3A-B0A0889B0FDA}" type="presParOf" srcId="{02B3480E-3F20-4FA5-9B0D-ECBDD6601197}" destId="{4DBA08A0-641B-4D45-973A-2074A999E15F}" srcOrd="0" destOrd="0" presId="urn:microsoft.com/office/officeart/2005/8/layout/hierarchy1"/>
    <dgm:cxn modelId="{71746809-4A43-4687-A08B-AA178E0072C5}" type="presParOf" srcId="{02B3480E-3F20-4FA5-9B0D-ECBDD6601197}" destId="{D46BFD7D-62B4-4D49-A2EE-7586DB4B53E6}" srcOrd="1" destOrd="0" presId="urn:microsoft.com/office/officeart/2005/8/layout/hierarchy1"/>
    <dgm:cxn modelId="{B3ABAD04-8408-43E9-BD33-15453CE23475}" type="presParOf" srcId="{10EED394-BD1E-4B87-88B5-8B238AC16171}" destId="{97634EDC-6FA9-42DD-8998-AC3CBE8E1FFD}" srcOrd="1" destOrd="0" presId="urn:microsoft.com/office/officeart/2005/8/layout/hierarchy1"/>
    <dgm:cxn modelId="{38248B59-E145-4AF2-B859-B45C60FF7A88}" type="presParOf" srcId="{97634EDC-6FA9-42DD-8998-AC3CBE8E1FFD}" destId="{0D912AA1-0519-4420-BAE7-8275463093B7}" srcOrd="0" destOrd="0" presId="urn:microsoft.com/office/officeart/2005/8/layout/hierarchy1"/>
    <dgm:cxn modelId="{C35AC71F-5B38-4FD3-A879-033D82114C37}" type="presParOf" srcId="{97634EDC-6FA9-42DD-8998-AC3CBE8E1FFD}" destId="{1C50DD28-8937-40E4-A988-BE9874D1C1D2}" srcOrd="1" destOrd="0" presId="urn:microsoft.com/office/officeart/2005/8/layout/hierarchy1"/>
    <dgm:cxn modelId="{C8FE43C8-AA8B-4D66-BC6F-2E703001195B}" type="presParOf" srcId="{1C50DD28-8937-40E4-A988-BE9874D1C1D2}" destId="{32518721-7B7E-435B-8265-837545DDEDAE}" srcOrd="0" destOrd="0" presId="urn:microsoft.com/office/officeart/2005/8/layout/hierarchy1"/>
    <dgm:cxn modelId="{8DEFE440-38B5-4C0C-82AA-D292E1E78DC4}" type="presParOf" srcId="{32518721-7B7E-435B-8265-837545DDEDAE}" destId="{FA56D389-810E-4AF4-8014-35D3B3DAAA36}" srcOrd="0" destOrd="0" presId="urn:microsoft.com/office/officeart/2005/8/layout/hierarchy1"/>
    <dgm:cxn modelId="{1D40A9A7-1596-48AB-A632-B93DAAA5CC0D}" type="presParOf" srcId="{32518721-7B7E-435B-8265-837545DDEDAE}" destId="{D2B5E112-BEC2-4FD8-9E92-1F7F28C12DFF}" srcOrd="1" destOrd="0" presId="urn:microsoft.com/office/officeart/2005/8/layout/hierarchy1"/>
    <dgm:cxn modelId="{EEC036F4-D335-46DA-A824-1B46FB8BC5EE}" type="presParOf" srcId="{1C50DD28-8937-40E4-A988-BE9874D1C1D2}" destId="{360A5794-93A3-4234-803F-3B109DDA5F9A}" srcOrd="1" destOrd="0" presId="urn:microsoft.com/office/officeart/2005/8/layout/hierarchy1"/>
    <dgm:cxn modelId="{3016B84F-435F-4F6B-831B-BE1CBEBCE9F1}" type="presParOf" srcId="{97634EDC-6FA9-42DD-8998-AC3CBE8E1FFD}" destId="{9C2E6DA0-95EA-449A-84DD-7A981274F05D}" srcOrd="2" destOrd="0" presId="urn:microsoft.com/office/officeart/2005/8/layout/hierarchy1"/>
    <dgm:cxn modelId="{902770D2-4919-4E03-BCF3-BA1C08FB03A0}" type="presParOf" srcId="{97634EDC-6FA9-42DD-8998-AC3CBE8E1FFD}" destId="{5F371B0B-AFE2-402D-B8BA-8736E192EA68}" srcOrd="3" destOrd="0" presId="urn:microsoft.com/office/officeart/2005/8/layout/hierarchy1"/>
    <dgm:cxn modelId="{6FEC2017-FA1B-4EA7-84D5-1370ACE5CB49}" type="presParOf" srcId="{5F371B0B-AFE2-402D-B8BA-8736E192EA68}" destId="{55CE8033-81AC-40CA-A91E-DA3474091CE1}" srcOrd="0" destOrd="0" presId="urn:microsoft.com/office/officeart/2005/8/layout/hierarchy1"/>
    <dgm:cxn modelId="{30379253-D900-45DB-B600-C84F35769B68}" type="presParOf" srcId="{55CE8033-81AC-40CA-A91E-DA3474091CE1}" destId="{3C185788-7765-4798-AFC5-C47A098FD4DF}" srcOrd="0" destOrd="0" presId="urn:microsoft.com/office/officeart/2005/8/layout/hierarchy1"/>
    <dgm:cxn modelId="{A0E1FCE0-A915-4A6D-8304-D6104532E856}" type="presParOf" srcId="{55CE8033-81AC-40CA-A91E-DA3474091CE1}" destId="{3AF71226-15DB-4D95-A8C9-1B446FC4A10F}" srcOrd="1" destOrd="0" presId="urn:microsoft.com/office/officeart/2005/8/layout/hierarchy1"/>
    <dgm:cxn modelId="{0ACA2EE8-72BE-48DD-BBEA-FDA38273013D}" type="presParOf" srcId="{5F371B0B-AFE2-402D-B8BA-8736E192EA68}" destId="{0C3BDE7B-5CAE-4747-9E77-7C09513DF12C}" srcOrd="1" destOrd="0" presId="urn:microsoft.com/office/officeart/2005/8/layout/hierarchy1"/>
    <dgm:cxn modelId="{0654B5BE-DFC1-44F8-8086-BA4E8A4E8465}" type="presParOf" srcId="{97634EDC-6FA9-42DD-8998-AC3CBE8E1FFD}" destId="{E074ECE2-7C13-45F4-9BB7-DDF67557CAF4}" srcOrd="4" destOrd="0" presId="urn:microsoft.com/office/officeart/2005/8/layout/hierarchy1"/>
    <dgm:cxn modelId="{1739062E-1BA3-423B-BBDF-728EEADA8E8E}" type="presParOf" srcId="{97634EDC-6FA9-42DD-8998-AC3CBE8E1FFD}" destId="{EBA93D1C-E369-4CD9-BE89-FE958F97C5C4}" srcOrd="5" destOrd="0" presId="urn:microsoft.com/office/officeart/2005/8/layout/hierarchy1"/>
    <dgm:cxn modelId="{8F71472A-FA97-4EC3-80F9-5CF2860094E8}" type="presParOf" srcId="{EBA93D1C-E369-4CD9-BE89-FE958F97C5C4}" destId="{50A7FBAA-5DB0-4E32-A813-CDD29624557A}" srcOrd="0" destOrd="0" presId="urn:microsoft.com/office/officeart/2005/8/layout/hierarchy1"/>
    <dgm:cxn modelId="{FFB87404-0962-43A1-A4B4-8E49B9DADAC2}" type="presParOf" srcId="{50A7FBAA-5DB0-4E32-A813-CDD29624557A}" destId="{45958FD6-B278-4FF3-92C1-E892149F0AC2}" srcOrd="0" destOrd="0" presId="urn:microsoft.com/office/officeart/2005/8/layout/hierarchy1"/>
    <dgm:cxn modelId="{6B013A50-2423-42CF-8789-960F6F1B46DB}" type="presParOf" srcId="{50A7FBAA-5DB0-4E32-A813-CDD29624557A}" destId="{9201A8DB-7F23-406D-9BC6-7EFD412ED532}" srcOrd="1" destOrd="0" presId="urn:microsoft.com/office/officeart/2005/8/layout/hierarchy1"/>
    <dgm:cxn modelId="{234FA26A-9D25-4932-B19F-44E386C49A9D}" type="presParOf" srcId="{EBA93D1C-E369-4CD9-BE89-FE958F97C5C4}" destId="{5C989D56-0718-40CC-AD02-7571A9CFE4EE}" srcOrd="1" destOrd="0" presId="urn:microsoft.com/office/officeart/2005/8/layout/hierarchy1"/>
  </dgm:cxnLst>
  <dgm:bg/>
  <dgm:whole/>
  <dgm:extLst>
    <a:ext uri="http://schemas.microsoft.com/office/drawing/2008/diagram">
      <dsp:dataModelExt xmlns:dsp="http://schemas.microsoft.com/office/drawing/2008/diagram" xmlns="" relId="rId626" minVer="http://schemas.openxmlformats.org/drawingml/2006/diagram"/>
    </a:ext>
  </dgm:extLst>
</dgm:dataModel>
</file>

<file path=word/diagrams/data116.xml><?xml version="1.0" encoding="utf-8"?>
<dgm:dataModel xmlns:dgm="http://schemas.openxmlformats.org/drawingml/2006/diagram" xmlns:a="http://schemas.openxmlformats.org/drawingml/2006/main">
  <dgm:ptLst>
    <dgm:pt modelId="{C5DDFE45-E589-448A-9EE5-3A2223FDF70F}"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ru-RU"/>
        </a:p>
      </dgm:t>
    </dgm:pt>
    <dgm:pt modelId="{6BD762D3-DF21-49A2-90DB-81C677A6C7DD}">
      <dgm:prSet phldrT="[Текст]" custT="1"/>
      <dgm:spPr/>
      <dgm:t>
        <a:bodyPr/>
        <a:lstStyle/>
        <a:p>
          <a:pPr algn="ctr"/>
          <a:r>
            <a:rPr lang="ru-RU" sz="800">
              <a:latin typeface="+mn-lt"/>
              <a:cs typeface="Times New Roman" pitchFamily="18" charset="0"/>
            </a:rPr>
            <a:t>Разработка и направление субъектам права законодательной инициативы предложений по совершенствованию федерального законодательства</a:t>
          </a:r>
        </a:p>
      </dgm:t>
    </dgm:pt>
    <dgm:pt modelId="{D5B45B86-DEAF-44E2-A43A-3877442C6ACA}" type="parTrans" cxnId="{2068C8B1-5C2E-46AD-B667-EE48ADD136A3}">
      <dgm:prSet/>
      <dgm:spPr/>
      <dgm:t>
        <a:bodyPr/>
        <a:lstStyle/>
        <a:p>
          <a:endParaRPr lang="ru-RU" sz="800">
            <a:latin typeface="+mn-lt"/>
            <a:cs typeface="Times New Roman" pitchFamily="18" charset="0"/>
          </a:endParaRPr>
        </a:p>
      </dgm:t>
    </dgm:pt>
    <dgm:pt modelId="{750C1C83-EB87-441C-8F86-6C85B9C7E21B}" type="sibTrans" cxnId="{2068C8B1-5C2E-46AD-B667-EE48ADD136A3}">
      <dgm:prSet/>
      <dgm:spPr/>
      <dgm:t>
        <a:bodyPr/>
        <a:lstStyle/>
        <a:p>
          <a:endParaRPr lang="ru-RU" sz="800">
            <a:latin typeface="+mn-lt"/>
            <a:cs typeface="Times New Roman" pitchFamily="18" charset="0"/>
          </a:endParaRPr>
        </a:p>
      </dgm:t>
    </dgm:pt>
    <dgm:pt modelId="{AF0F6A33-E3B0-45ED-BD21-1018CF8E5198}">
      <dgm:prSet phldrT="[Текст]" custT="1"/>
      <dgm:spPr/>
      <dgm:t>
        <a:bodyPr/>
        <a:lstStyle/>
        <a:p>
          <a:pPr algn="ctr"/>
          <a:r>
            <a:rPr lang="ru-RU" sz="800">
              <a:latin typeface="+mn-lt"/>
              <a:cs typeface="Times New Roman" pitchFamily="18" charset="0"/>
            </a:rPr>
            <a:t>Подготовка заключений и рекомендаций на проекты федеральных нормативных правовых актов</a:t>
          </a:r>
        </a:p>
      </dgm:t>
    </dgm:pt>
    <dgm:pt modelId="{E0460B4D-B124-42FF-9464-B06B794DDEE0}" type="parTrans" cxnId="{08144E60-D0DA-4FE4-862E-7B9DBE664EC9}">
      <dgm:prSet/>
      <dgm:spPr/>
      <dgm:t>
        <a:bodyPr/>
        <a:lstStyle/>
        <a:p>
          <a:endParaRPr lang="ru-RU" sz="800">
            <a:latin typeface="+mn-lt"/>
            <a:cs typeface="Times New Roman" pitchFamily="18" charset="0"/>
          </a:endParaRPr>
        </a:p>
      </dgm:t>
    </dgm:pt>
    <dgm:pt modelId="{6E9AF2A6-960A-4864-9A2E-582D77E533FE}" type="sibTrans" cxnId="{08144E60-D0DA-4FE4-862E-7B9DBE664EC9}">
      <dgm:prSet/>
      <dgm:spPr/>
      <dgm:t>
        <a:bodyPr/>
        <a:lstStyle/>
        <a:p>
          <a:endParaRPr lang="ru-RU" sz="800">
            <a:latin typeface="+mn-lt"/>
            <a:cs typeface="Times New Roman" pitchFamily="18" charset="0"/>
          </a:endParaRPr>
        </a:p>
      </dgm:t>
    </dgm:pt>
    <dgm:pt modelId="{E1E94AB2-2E45-4697-8D28-5DACA5564476}">
      <dgm:prSet phldrT="[Текст]" custT="1"/>
      <dgm:spPr/>
      <dgm:t>
        <a:bodyPr/>
        <a:lstStyle/>
        <a:p>
          <a:pPr algn="ctr"/>
          <a:r>
            <a:rPr lang="ru-RU" sz="800">
              <a:latin typeface="+mn-lt"/>
              <a:cs typeface="Times New Roman" pitchFamily="18" charset="0"/>
            </a:rPr>
            <a:t>Информирование уполномоченных органов о наличии проблем, требующих разрешения путем внесения соответствующих изменений в федеральные нормы</a:t>
          </a:r>
        </a:p>
      </dgm:t>
    </dgm:pt>
    <dgm:pt modelId="{11D3073B-ADAC-4081-B883-C6747A843389}" type="parTrans" cxnId="{035D42E7-3258-44B2-9D39-4F38019CE131}">
      <dgm:prSet/>
      <dgm:spPr/>
      <dgm:t>
        <a:bodyPr/>
        <a:lstStyle/>
        <a:p>
          <a:endParaRPr lang="ru-RU" sz="800">
            <a:latin typeface="+mn-lt"/>
            <a:cs typeface="Times New Roman" pitchFamily="18" charset="0"/>
          </a:endParaRPr>
        </a:p>
      </dgm:t>
    </dgm:pt>
    <dgm:pt modelId="{A90273A7-8E6C-4560-8AA7-CCE8641D78E1}" type="sibTrans" cxnId="{035D42E7-3258-44B2-9D39-4F38019CE131}">
      <dgm:prSet/>
      <dgm:spPr/>
      <dgm:t>
        <a:bodyPr/>
        <a:lstStyle/>
        <a:p>
          <a:endParaRPr lang="ru-RU" sz="800">
            <a:latin typeface="+mn-lt"/>
            <a:cs typeface="Times New Roman" pitchFamily="18" charset="0"/>
          </a:endParaRPr>
        </a:p>
      </dgm:t>
    </dgm:pt>
    <dgm:pt modelId="{95B28B2C-60A1-4C1B-A390-7BC86787D576}">
      <dgm:prSet phldrT="[Текст]" custT="1"/>
      <dgm:spPr/>
      <dgm:t>
        <a:bodyPr/>
        <a:lstStyle/>
        <a:p>
          <a:pPr algn="ctr"/>
          <a:r>
            <a:rPr lang="ru-RU" sz="800">
              <a:latin typeface="+mn-lt"/>
              <a:cs typeface="Times New Roman" pitchFamily="18" charset="0"/>
            </a:rPr>
            <a:t>Обсуждение имеющихся проблем на заседаниях координационных советов уполномоченных по правам человека </a:t>
          </a:r>
        </a:p>
      </dgm:t>
    </dgm:pt>
    <dgm:pt modelId="{1992D603-3154-406A-892A-CD969A8893A7}" type="parTrans" cxnId="{840ADBF2-73E5-45E3-B0E3-653DDB9705DD}">
      <dgm:prSet/>
      <dgm:spPr/>
      <dgm:t>
        <a:bodyPr/>
        <a:lstStyle/>
        <a:p>
          <a:endParaRPr lang="ru-RU" sz="800">
            <a:latin typeface="+mn-lt"/>
            <a:cs typeface="Times New Roman" pitchFamily="18" charset="0"/>
          </a:endParaRPr>
        </a:p>
      </dgm:t>
    </dgm:pt>
    <dgm:pt modelId="{5FA3B4C1-088E-40CE-8E42-4E529C107FC8}" type="sibTrans" cxnId="{840ADBF2-73E5-45E3-B0E3-653DDB9705DD}">
      <dgm:prSet/>
      <dgm:spPr/>
      <dgm:t>
        <a:bodyPr/>
        <a:lstStyle/>
        <a:p>
          <a:endParaRPr lang="ru-RU" sz="800">
            <a:latin typeface="+mn-lt"/>
            <a:cs typeface="Times New Roman" pitchFamily="18" charset="0"/>
          </a:endParaRPr>
        </a:p>
      </dgm:t>
    </dgm:pt>
    <dgm:pt modelId="{E968D57F-0779-4FE5-9D4E-3FA09FEEE595}">
      <dgm:prSet custT="1"/>
      <dgm:spPr/>
      <dgm:t>
        <a:bodyPr/>
        <a:lstStyle/>
        <a:p>
          <a:pPr algn="ctr"/>
          <a:r>
            <a:rPr lang="ru-RU" sz="800"/>
            <a:t>Участие в общественном обсуждении проектов нормативных правовых актов, проводящемся на официальном интернет-сайте </a:t>
          </a:r>
          <a:r>
            <a:rPr lang="en-US" sz="800"/>
            <a:t>www.regulation.gov.ru</a:t>
          </a:r>
          <a:r>
            <a:rPr lang="ru-RU" sz="800"/>
            <a:t>  </a:t>
          </a:r>
        </a:p>
      </dgm:t>
    </dgm:pt>
    <dgm:pt modelId="{E9011101-92E2-4DA7-8C06-EE0952C6FF9E}" type="parTrans" cxnId="{F01D7DC3-0461-4567-9B2F-F770080B21EA}">
      <dgm:prSet/>
      <dgm:spPr/>
      <dgm:t>
        <a:bodyPr/>
        <a:lstStyle/>
        <a:p>
          <a:endParaRPr lang="ru-RU" sz="800"/>
        </a:p>
      </dgm:t>
    </dgm:pt>
    <dgm:pt modelId="{C1B9BAF4-FF73-430F-9333-4CEFA4C3E5C1}" type="sibTrans" cxnId="{F01D7DC3-0461-4567-9B2F-F770080B21EA}">
      <dgm:prSet/>
      <dgm:spPr/>
      <dgm:t>
        <a:bodyPr/>
        <a:lstStyle/>
        <a:p>
          <a:endParaRPr lang="ru-RU" sz="800"/>
        </a:p>
      </dgm:t>
    </dgm:pt>
    <dgm:pt modelId="{6825EDE3-006A-4115-BBFF-31FCB851A042}" type="pres">
      <dgm:prSet presAssocID="{C5DDFE45-E589-448A-9EE5-3A2223FDF70F}" presName="linear" presStyleCnt="0">
        <dgm:presLayoutVars>
          <dgm:dir/>
          <dgm:animLvl val="lvl"/>
          <dgm:resizeHandles val="exact"/>
        </dgm:presLayoutVars>
      </dgm:prSet>
      <dgm:spPr/>
      <dgm:t>
        <a:bodyPr/>
        <a:lstStyle/>
        <a:p>
          <a:endParaRPr lang="ru-RU"/>
        </a:p>
      </dgm:t>
    </dgm:pt>
    <dgm:pt modelId="{7C3C3072-46E1-42B5-9B59-027D58560CDD}" type="pres">
      <dgm:prSet presAssocID="{6BD762D3-DF21-49A2-90DB-81C677A6C7DD}" presName="parentLin" presStyleCnt="0"/>
      <dgm:spPr/>
      <dgm:t>
        <a:bodyPr/>
        <a:lstStyle/>
        <a:p>
          <a:endParaRPr lang="ru-RU"/>
        </a:p>
      </dgm:t>
    </dgm:pt>
    <dgm:pt modelId="{D74EC0A7-C030-416C-AB83-64CFCE41615A}" type="pres">
      <dgm:prSet presAssocID="{6BD762D3-DF21-49A2-90DB-81C677A6C7DD}" presName="parentLeftMargin" presStyleLbl="node1" presStyleIdx="0" presStyleCnt="5"/>
      <dgm:spPr/>
      <dgm:t>
        <a:bodyPr/>
        <a:lstStyle/>
        <a:p>
          <a:endParaRPr lang="ru-RU"/>
        </a:p>
      </dgm:t>
    </dgm:pt>
    <dgm:pt modelId="{1D65D07D-EE5F-410B-B397-15C37BE083C5}" type="pres">
      <dgm:prSet presAssocID="{6BD762D3-DF21-49A2-90DB-81C677A6C7DD}" presName="parentText" presStyleLbl="node1" presStyleIdx="0" presStyleCnt="5" custScaleX="137114" custLinFactNeighborX="-42143" custLinFactNeighborY="-2217">
        <dgm:presLayoutVars>
          <dgm:chMax val="0"/>
          <dgm:bulletEnabled val="1"/>
        </dgm:presLayoutVars>
      </dgm:prSet>
      <dgm:spPr/>
      <dgm:t>
        <a:bodyPr/>
        <a:lstStyle/>
        <a:p>
          <a:endParaRPr lang="ru-RU"/>
        </a:p>
      </dgm:t>
    </dgm:pt>
    <dgm:pt modelId="{CA945FC2-7949-443C-873C-AD4A1C485463}" type="pres">
      <dgm:prSet presAssocID="{6BD762D3-DF21-49A2-90DB-81C677A6C7DD}" presName="negativeSpace" presStyleCnt="0"/>
      <dgm:spPr/>
      <dgm:t>
        <a:bodyPr/>
        <a:lstStyle/>
        <a:p>
          <a:endParaRPr lang="ru-RU"/>
        </a:p>
      </dgm:t>
    </dgm:pt>
    <dgm:pt modelId="{AC91EB41-D3E2-464A-9555-644E5AE791EF}" type="pres">
      <dgm:prSet presAssocID="{6BD762D3-DF21-49A2-90DB-81C677A6C7DD}" presName="childText" presStyleLbl="conFgAcc1" presStyleIdx="0" presStyleCnt="5">
        <dgm:presLayoutVars>
          <dgm:bulletEnabled val="1"/>
        </dgm:presLayoutVars>
      </dgm:prSet>
      <dgm:spPr/>
      <dgm:t>
        <a:bodyPr/>
        <a:lstStyle/>
        <a:p>
          <a:endParaRPr lang="ru-RU"/>
        </a:p>
      </dgm:t>
    </dgm:pt>
    <dgm:pt modelId="{ACF24970-454F-43AF-9C55-7CB4DE6661FB}" type="pres">
      <dgm:prSet presAssocID="{750C1C83-EB87-441C-8F86-6C85B9C7E21B}" presName="spaceBetweenRectangles" presStyleCnt="0"/>
      <dgm:spPr/>
      <dgm:t>
        <a:bodyPr/>
        <a:lstStyle/>
        <a:p>
          <a:endParaRPr lang="ru-RU"/>
        </a:p>
      </dgm:t>
    </dgm:pt>
    <dgm:pt modelId="{9AB3F717-CDA8-449A-8DC4-7CD26FF94E1D}" type="pres">
      <dgm:prSet presAssocID="{AF0F6A33-E3B0-45ED-BD21-1018CF8E5198}" presName="parentLin" presStyleCnt="0"/>
      <dgm:spPr/>
      <dgm:t>
        <a:bodyPr/>
        <a:lstStyle/>
        <a:p>
          <a:endParaRPr lang="ru-RU"/>
        </a:p>
      </dgm:t>
    </dgm:pt>
    <dgm:pt modelId="{89118C56-F902-4638-9878-F3975A799CF9}" type="pres">
      <dgm:prSet presAssocID="{AF0F6A33-E3B0-45ED-BD21-1018CF8E5198}" presName="parentLeftMargin" presStyleLbl="node1" presStyleIdx="0" presStyleCnt="5"/>
      <dgm:spPr/>
      <dgm:t>
        <a:bodyPr/>
        <a:lstStyle/>
        <a:p>
          <a:endParaRPr lang="ru-RU"/>
        </a:p>
      </dgm:t>
    </dgm:pt>
    <dgm:pt modelId="{3D95F779-FACB-4582-B93E-298D9CD7C1AE}" type="pres">
      <dgm:prSet presAssocID="{AF0F6A33-E3B0-45ED-BD21-1018CF8E5198}" presName="parentText" presStyleLbl="node1" presStyleIdx="1" presStyleCnt="5" custScaleX="138796" custLinFactNeighborX="-42579" custLinFactNeighborY="5387">
        <dgm:presLayoutVars>
          <dgm:chMax val="0"/>
          <dgm:bulletEnabled val="1"/>
        </dgm:presLayoutVars>
      </dgm:prSet>
      <dgm:spPr/>
      <dgm:t>
        <a:bodyPr/>
        <a:lstStyle/>
        <a:p>
          <a:endParaRPr lang="ru-RU"/>
        </a:p>
      </dgm:t>
    </dgm:pt>
    <dgm:pt modelId="{0809E307-CCF8-495E-8FA5-179482AF3722}" type="pres">
      <dgm:prSet presAssocID="{AF0F6A33-E3B0-45ED-BD21-1018CF8E5198}" presName="negativeSpace" presStyleCnt="0"/>
      <dgm:spPr/>
      <dgm:t>
        <a:bodyPr/>
        <a:lstStyle/>
        <a:p>
          <a:endParaRPr lang="ru-RU"/>
        </a:p>
      </dgm:t>
    </dgm:pt>
    <dgm:pt modelId="{0BB6411D-CE03-4A03-9344-EDB05B4041BB}" type="pres">
      <dgm:prSet presAssocID="{AF0F6A33-E3B0-45ED-BD21-1018CF8E5198}" presName="childText" presStyleLbl="conFgAcc1" presStyleIdx="1" presStyleCnt="5">
        <dgm:presLayoutVars>
          <dgm:bulletEnabled val="1"/>
        </dgm:presLayoutVars>
      </dgm:prSet>
      <dgm:spPr/>
      <dgm:t>
        <a:bodyPr/>
        <a:lstStyle/>
        <a:p>
          <a:endParaRPr lang="ru-RU"/>
        </a:p>
      </dgm:t>
    </dgm:pt>
    <dgm:pt modelId="{50076DB2-263C-4172-A5B6-DC1AFDFF594B}" type="pres">
      <dgm:prSet presAssocID="{6E9AF2A6-960A-4864-9A2E-582D77E533FE}" presName="spaceBetweenRectangles" presStyleCnt="0"/>
      <dgm:spPr/>
      <dgm:t>
        <a:bodyPr/>
        <a:lstStyle/>
        <a:p>
          <a:endParaRPr lang="ru-RU"/>
        </a:p>
      </dgm:t>
    </dgm:pt>
    <dgm:pt modelId="{77079338-6A3B-4D50-A886-163CDC6AC242}" type="pres">
      <dgm:prSet presAssocID="{E1E94AB2-2E45-4697-8D28-5DACA5564476}" presName="parentLin" presStyleCnt="0"/>
      <dgm:spPr/>
      <dgm:t>
        <a:bodyPr/>
        <a:lstStyle/>
        <a:p>
          <a:endParaRPr lang="ru-RU"/>
        </a:p>
      </dgm:t>
    </dgm:pt>
    <dgm:pt modelId="{B2AC54D1-6B31-4233-B4BE-10B7A2AA1B56}" type="pres">
      <dgm:prSet presAssocID="{E1E94AB2-2E45-4697-8D28-5DACA5564476}" presName="parentLeftMargin" presStyleLbl="node1" presStyleIdx="1" presStyleCnt="5"/>
      <dgm:spPr/>
      <dgm:t>
        <a:bodyPr/>
        <a:lstStyle/>
        <a:p>
          <a:endParaRPr lang="ru-RU"/>
        </a:p>
      </dgm:t>
    </dgm:pt>
    <dgm:pt modelId="{D81253A5-900E-4951-8F66-DD1240F2FCE6}" type="pres">
      <dgm:prSet presAssocID="{E1E94AB2-2E45-4697-8D28-5DACA5564476}" presName="parentText" presStyleLbl="node1" presStyleIdx="2" presStyleCnt="5" custScaleX="135712" custScaleY="97991" custLinFactNeighborX="-39459" custLinFactNeighborY="-2693">
        <dgm:presLayoutVars>
          <dgm:chMax val="0"/>
          <dgm:bulletEnabled val="1"/>
        </dgm:presLayoutVars>
      </dgm:prSet>
      <dgm:spPr/>
      <dgm:t>
        <a:bodyPr/>
        <a:lstStyle/>
        <a:p>
          <a:endParaRPr lang="ru-RU"/>
        </a:p>
      </dgm:t>
    </dgm:pt>
    <dgm:pt modelId="{11CD047A-E256-4426-9C8F-53A96D83C118}" type="pres">
      <dgm:prSet presAssocID="{E1E94AB2-2E45-4697-8D28-5DACA5564476}" presName="negativeSpace" presStyleCnt="0"/>
      <dgm:spPr/>
      <dgm:t>
        <a:bodyPr/>
        <a:lstStyle/>
        <a:p>
          <a:endParaRPr lang="ru-RU"/>
        </a:p>
      </dgm:t>
    </dgm:pt>
    <dgm:pt modelId="{82D1C686-3084-442B-919C-DD27345AF86B}" type="pres">
      <dgm:prSet presAssocID="{E1E94AB2-2E45-4697-8D28-5DACA5564476}" presName="childText" presStyleLbl="conFgAcc1" presStyleIdx="2" presStyleCnt="5">
        <dgm:presLayoutVars>
          <dgm:bulletEnabled val="1"/>
        </dgm:presLayoutVars>
      </dgm:prSet>
      <dgm:spPr/>
      <dgm:t>
        <a:bodyPr/>
        <a:lstStyle/>
        <a:p>
          <a:endParaRPr lang="ru-RU"/>
        </a:p>
      </dgm:t>
    </dgm:pt>
    <dgm:pt modelId="{9108AD12-9724-4181-B5B8-FE72C2905A57}" type="pres">
      <dgm:prSet presAssocID="{A90273A7-8E6C-4560-8AA7-CCE8641D78E1}" presName="spaceBetweenRectangles" presStyleCnt="0"/>
      <dgm:spPr/>
      <dgm:t>
        <a:bodyPr/>
        <a:lstStyle/>
        <a:p>
          <a:endParaRPr lang="ru-RU"/>
        </a:p>
      </dgm:t>
    </dgm:pt>
    <dgm:pt modelId="{023EBEAA-4040-42BD-A75E-E698C0120C58}" type="pres">
      <dgm:prSet presAssocID="{E968D57F-0779-4FE5-9D4E-3FA09FEEE595}" presName="parentLin" presStyleCnt="0"/>
      <dgm:spPr/>
    </dgm:pt>
    <dgm:pt modelId="{BDD60B13-CE00-4CB9-92E5-A42AAEEB6F22}" type="pres">
      <dgm:prSet presAssocID="{E968D57F-0779-4FE5-9D4E-3FA09FEEE595}" presName="parentLeftMargin" presStyleLbl="node1" presStyleIdx="2" presStyleCnt="5"/>
      <dgm:spPr/>
      <dgm:t>
        <a:bodyPr/>
        <a:lstStyle/>
        <a:p>
          <a:endParaRPr lang="ru-RU"/>
        </a:p>
      </dgm:t>
    </dgm:pt>
    <dgm:pt modelId="{9E772D79-F084-4ABC-838C-FB9927F2A154}" type="pres">
      <dgm:prSet presAssocID="{E968D57F-0779-4FE5-9D4E-3FA09FEEE595}" presName="parentText" presStyleLbl="node1" presStyleIdx="3" presStyleCnt="5" custScaleX="135996" custLinFactNeighborX="-36747">
        <dgm:presLayoutVars>
          <dgm:chMax val="0"/>
          <dgm:bulletEnabled val="1"/>
        </dgm:presLayoutVars>
      </dgm:prSet>
      <dgm:spPr/>
      <dgm:t>
        <a:bodyPr/>
        <a:lstStyle/>
        <a:p>
          <a:endParaRPr lang="ru-RU"/>
        </a:p>
      </dgm:t>
    </dgm:pt>
    <dgm:pt modelId="{ABF388DE-A262-49A1-BB06-D9CE48789F62}" type="pres">
      <dgm:prSet presAssocID="{E968D57F-0779-4FE5-9D4E-3FA09FEEE595}" presName="negativeSpace" presStyleCnt="0"/>
      <dgm:spPr/>
    </dgm:pt>
    <dgm:pt modelId="{2CF1A6B0-5170-4A72-B476-D5F257F55FD8}" type="pres">
      <dgm:prSet presAssocID="{E968D57F-0779-4FE5-9D4E-3FA09FEEE595}" presName="childText" presStyleLbl="conFgAcc1" presStyleIdx="3" presStyleCnt="5">
        <dgm:presLayoutVars>
          <dgm:bulletEnabled val="1"/>
        </dgm:presLayoutVars>
      </dgm:prSet>
      <dgm:spPr/>
    </dgm:pt>
    <dgm:pt modelId="{9366B264-878D-4EF4-96BF-DDA96158A9E7}" type="pres">
      <dgm:prSet presAssocID="{C1B9BAF4-FF73-430F-9333-4CEFA4C3E5C1}" presName="spaceBetweenRectangles" presStyleCnt="0"/>
      <dgm:spPr/>
    </dgm:pt>
    <dgm:pt modelId="{6369321B-08B3-4DDF-B877-294AFEEF3CDD}" type="pres">
      <dgm:prSet presAssocID="{95B28B2C-60A1-4C1B-A390-7BC86787D576}" presName="parentLin" presStyleCnt="0"/>
      <dgm:spPr/>
      <dgm:t>
        <a:bodyPr/>
        <a:lstStyle/>
        <a:p>
          <a:endParaRPr lang="ru-RU"/>
        </a:p>
      </dgm:t>
    </dgm:pt>
    <dgm:pt modelId="{F8B40037-3CBB-44DA-973F-F6F115A20F00}" type="pres">
      <dgm:prSet presAssocID="{95B28B2C-60A1-4C1B-A390-7BC86787D576}" presName="parentLeftMargin" presStyleLbl="node1" presStyleIdx="3" presStyleCnt="5"/>
      <dgm:spPr/>
      <dgm:t>
        <a:bodyPr/>
        <a:lstStyle/>
        <a:p>
          <a:endParaRPr lang="ru-RU"/>
        </a:p>
      </dgm:t>
    </dgm:pt>
    <dgm:pt modelId="{F505E836-9A8C-4F6A-A6CC-8C3F577F1D48}" type="pres">
      <dgm:prSet presAssocID="{95B28B2C-60A1-4C1B-A390-7BC86787D576}" presName="parentText" presStyleLbl="node1" presStyleIdx="4" presStyleCnt="5" custScaleX="135235" custLinFactNeighborX="-36640" custLinFactNeighborY="5387">
        <dgm:presLayoutVars>
          <dgm:chMax val="0"/>
          <dgm:bulletEnabled val="1"/>
        </dgm:presLayoutVars>
      </dgm:prSet>
      <dgm:spPr/>
      <dgm:t>
        <a:bodyPr/>
        <a:lstStyle/>
        <a:p>
          <a:endParaRPr lang="ru-RU"/>
        </a:p>
      </dgm:t>
    </dgm:pt>
    <dgm:pt modelId="{01A353A7-D3D5-426F-A544-94FA1A3413DC}" type="pres">
      <dgm:prSet presAssocID="{95B28B2C-60A1-4C1B-A390-7BC86787D576}" presName="negativeSpace" presStyleCnt="0"/>
      <dgm:spPr/>
      <dgm:t>
        <a:bodyPr/>
        <a:lstStyle/>
        <a:p>
          <a:endParaRPr lang="ru-RU"/>
        </a:p>
      </dgm:t>
    </dgm:pt>
    <dgm:pt modelId="{C3943EC1-937F-4487-911B-5B2C2E64664C}" type="pres">
      <dgm:prSet presAssocID="{95B28B2C-60A1-4C1B-A390-7BC86787D576}" presName="childText" presStyleLbl="conFgAcc1" presStyleIdx="4" presStyleCnt="5">
        <dgm:presLayoutVars>
          <dgm:bulletEnabled val="1"/>
        </dgm:presLayoutVars>
      </dgm:prSet>
      <dgm:spPr/>
      <dgm:t>
        <a:bodyPr/>
        <a:lstStyle/>
        <a:p>
          <a:endParaRPr lang="ru-RU"/>
        </a:p>
      </dgm:t>
    </dgm:pt>
  </dgm:ptLst>
  <dgm:cxnLst>
    <dgm:cxn modelId="{93425733-6610-4AE1-AB17-4815CDD3E187}" type="presOf" srcId="{C5DDFE45-E589-448A-9EE5-3A2223FDF70F}" destId="{6825EDE3-006A-4115-BBFF-31FCB851A042}" srcOrd="0" destOrd="0" presId="urn:microsoft.com/office/officeart/2005/8/layout/list1"/>
    <dgm:cxn modelId="{7D588E4C-B87E-4E9A-B21D-1A6C15F92694}" type="presOf" srcId="{6BD762D3-DF21-49A2-90DB-81C677A6C7DD}" destId="{1D65D07D-EE5F-410B-B397-15C37BE083C5}" srcOrd="1" destOrd="0" presId="urn:microsoft.com/office/officeart/2005/8/layout/list1"/>
    <dgm:cxn modelId="{EAA63AFE-8E10-4A9C-A192-7F8C050F8994}" type="presOf" srcId="{95B28B2C-60A1-4C1B-A390-7BC86787D576}" destId="{F505E836-9A8C-4F6A-A6CC-8C3F577F1D48}" srcOrd="1" destOrd="0" presId="urn:microsoft.com/office/officeart/2005/8/layout/list1"/>
    <dgm:cxn modelId="{20DA8B09-79D4-4DA1-8960-08B2AD62CEE6}" type="presOf" srcId="{95B28B2C-60A1-4C1B-A390-7BC86787D576}" destId="{F8B40037-3CBB-44DA-973F-F6F115A20F00}" srcOrd="0" destOrd="0" presId="urn:microsoft.com/office/officeart/2005/8/layout/list1"/>
    <dgm:cxn modelId="{A87D1115-F710-434C-98C4-91D21B7A97FA}" type="presOf" srcId="{AF0F6A33-E3B0-45ED-BD21-1018CF8E5198}" destId="{3D95F779-FACB-4582-B93E-298D9CD7C1AE}" srcOrd="1" destOrd="0" presId="urn:microsoft.com/office/officeart/2005/8/layout/list1"/>
    <dgm:cxn modelId="{08144E60-D0DA-4FE4-862E-7B9DBE664EC9}" srcId="{C5DDFE45-E589-448A-9EE5-3A2223FDF70F}" destId="{AF0F6A33-E3B0-45ED-BD21-1018CF8E5198}" srcOrd="1" destOrd="0" parTransId="{E0460B4D-B124-42FF-9464-B06B794DDEE0}" sibTransId="{6E9AF2A6-960A-4864-9A2E-582D77E533FE}"/>
    <dgm:cxn modelId="{840ADBF2-73E5-45E3-B0E3-653DDB9705DD}" srcId="{C5DDFE45-E589-448A-9EE5-3A2223FDF70F}" destId="{95B28B2C-60A1-4C1B-A390-7BC86787D576}" srcOrd="4" destOrd="0" parTransId="{1992D603-3154-406A-892A-CD969A8893A7}" sibTransId="{5FA3B4C1-088E-40CE-8E42-4E529C107FC8}"/>
    <dgm:cxn modelId="{34BA4A5A-5296-4BEB-886F-9A1495A3F1D3}" type="presOf" srcId="{AF0F6A33-E3B0-45ED-BD21-1018CF8E5198}" destId="{89118C56-F902-4638-9878-F3975A799CF9}" srcOrd="0" destOrd="0" presId="urn:microsoft.com/office/officeart/2005/8/layout/list1"/>
    <dgm:cxn modelId="{08737CF1-9A1E-4B7C-91D0-75A1904A5963}" type="presOf" srcId="{E968D57F-0779-4FE5-9D4E-3FA09FEEE595}" destId="{BDD60B13-CE00-4CB9-92E5-A42AAEEB6F22}" srcOrd="0" destOrd="0" presId="urn:microsoft.com/office/officeart/2005/8/layout/list1"/>
    <dgm:cxn modelId="{035D42E7-3258-44B2-9D39-4F38019CE131}" srcId="{C5DDFE45-E589-448A-9EE5-3A2223FDF70F}" destId="{E1E94AB2-2E45-4697-8D28-5DACA5564476}" srcOrd="2" destOrd="0" parTransId="{11D3073B-ADAC-4081-B883-C6747A843389}" sibTransId="{A90273A7-8E6C-4560-8AA7-CCE8641D78E1}"/>
    <dgm:cxn modelId="{BA7EDF57-EBDB-44C1-8FF5-612B4E4B55F7}" type="presOf" srcId="{E1E94AB2-2E45-4697-8D28-5DACA5564476}" destId="{B2AC54D1-6B31-4233-B4BE-10B7A2AA1B56}" srcOrd="0" destOrd="0" presId="urn:microsoft.com/office/officeart/2005/8/layout/list1"/>
    <dgm:cxn modelId="{F01D7DC3-0461-4567-9B2F-F770080B21EA}" srcId="{C5DDFE45-E589-448A-9EE5-3A2223FDF70F}" destId="{E968D57F-0779-4FE5-9D4E-3FA09FEEE595}" srcOrd="3" destOrd="0" parTransId="{E9011101-92E2-4DA7-8C06-EE0952C6FF9E}" sibTransId="{C1B9BAF4-FF73-430F-9333-4CEFA4C3E5C1}"/>
    <dgm:cxn modelId="{36D793BD-C53D-4302-AF9A-E5A87D876B41}" type="presOf" srcId="{E968D57F-0779-4FE5-9D4E-3FA09FEEE595}" destId="{9E772D79-F084-4ABC-838C-FB9927F2A154}" srcOrd="1" destOrd="0" presId="urn:microsoft.com/office/officeart/2005/8/layout/list1"/>
    <dgm:cxn modelId="{F6A47EF8-5A63-40BE-BE83-902529E53043}" type="presOf" srcId="{6BD762D3-DF21-49A2-90DB-81C677A6C7DD}" destId="{D74EC0A7-C030-416C-AB83-64CFCE41615A}" srcOrd="0" destOrd="0" presId="urn:microsoft.com/office/officeart/2005/8/layout/list1"/>
    <dgm:cxn modelId="{F76AE5EF-877C-4D64-923F-79EDC4785CB7}" type="presOf" srcId="{E1E94AB2-2E45-4697-8D28-5DACA5564476}" destId="{D81253A5-900E-4951-8F66-DD1240F2FCE6}" srcOrd="1" destOrd="0" presId="urn:microsoft.com/office/officeart/2005/8/layout/list1"/>
    <dgm:cxn modelId="{2068C8B1-5C2E-46AD-B667-EE48ADD136A3}" srcId="{C5DDFE45-E589-448A-9EE5-3A2223FDF70F}" destId="{6BD762D3-DF21-49A2-90DB-81C677A6C7DD}" srcOrd="0" destOrd="0" parTransId="{D5B45B86-DEAF-44E2-A43A-3877442C6ACA}" sibTransId="{750C1C83-EB87-441C-8F86-6C85B9C7E21B}"/>
    <dgm:cxn modelId="{06973A54-0F6F-4CEB-A776-DE1F355E9844}" type="presParOf" srcId="{6825EDE3-006A-4115-BBFF-31FCB851A042}" destId="{7C3C3072-46E1-42B5-9B59-027D58560CDD}" srcOrd="0" destOrd="0" presId="urn:microsoft.com/office/officeart/2005/8/layout/list1"/>
    <dgm:cxn modelId="{074D9092-7E84-4842-9C44-3AC347653C97}" type="presParOf" srcId="{7C3C3072-46E1-42B5-9B59-027D58560CDD}" destId="{D74EC0A7-C030-416C-AB83-64CFCE41615A}" srcOrd="0" destOrd="0" presId="urn:microsoft.com/office/officeart/2005/8/layout/list1"/>
    <dgm:cxn modelId="{E2994BC4-ECFA-437B-8C4F-06DF9CA9176D}" type="presParOf" srcId="{7C3C3072-46E1-42B5-9B59-027D58560CDD}" destId="{1D65D07D-EE5F-410B-B397-15C37BE083C5}" srcOrd="1" destOrd="0" presId="urn:microsoft.com/office/officeart/2005/8/layout/list1"/>
    <dgm:cxn modelId="{01BE028D-EF50-46EF-8C5D-5DA9A336E275}" type="presParOf" srcId="{6825EDE3-006A-4115-BBFF-31FCB851A042}" destId="{CA945FC2-7949-443C-873C-AD4A1C485463}" srcOrd="1" destOrd="0" presId="urn:microsoft.com/office/officeart/2005/8/layout/list1"/>
    <dgm:cxn modelId="{87D228E5-5D60-4E07-96DE-FC6632DF3427}" type="presParOf" srcId="{6825EDE3-006A-4115-BBFF-31FCB851A042}" destId="{AC91EB41-D3E2-464A-9555-644E5AE791EF}" srcOrd="2" destOrd="0" presId="urn:microsoft.com/office/officeart/2005/8/layout/list1"/>
    <dgm:cxn modelId="{2E315C5E-9A0B-4678-AC13-E1378B9F001D}" type="presParOf" srcId="{6825EDE3-006A-4115-BBFF-31FCB851A042}" destId="{ACF24970-454F-43AF-9C55-7CB4DE6661FB}" srcOrd="3" destOrd="0" presId="urn:microsoft.com/office/officeart/2005/8/layout/list1"/>
    <dgm:cxn modelId="{94FC2640-A488-4795-BCA9-D70F4C2D4BAE}" type="presParOf" srcId="{6825EDE3-006A-4115-BBFF-31FCB851A042}" destId="{9AB3F717-CDA8-449A-8DC4-7CD26FF94E1D}" srcOrd="4" destOrd="0" presId="urn:microsoft.com/office/officeart/2005/8/layout/list1"/>
    <dgm:cxn modelId="{D2B09AA9-4C36-49DF-A55A-6AF59FABBE49}" type="presParOf" srcId="{9AB3F717-CDA8-449A-8DC4-7CD26FF94E1D}" destId="{89118C56-F902-4638-9878-F3975A799CF9}" srcOrd="0" destOrd="0" presId="urn:microsoft.com/office/officeart/2005/8/layout/list1"/>
    <dgm:cxn modelId="{B15EDC34-D4BE-4C2E-B0E8-3D1FC988B48B}" type="presParOf" srcId="{9AB3F717-CDA8-449A-8DC4-7CD26FF94E1D}" destId="{3D95F779-FACB-4582-B93E-298D9CD7C1AE}" srcOrd="1" destOrd="0" presId="urn:microsoft.com/office/officeart/2005/8/layout/list1"/>
    <dgm:cxn modelId="{6232F539-D1A0-4B51-8658-B8D7399F3C44}" type="presParOf" srcId="{6825EDE3-006A-4115-BBFF-31FCB851A042}" destId="{0809E307-CCF8-495E-8FA5-179482AF3722}" srcOrd="5" destOrd="0" presId="urn:microsoft.com/office/officeart/2005/8/layout/list1"/>
    <dgm:cxn modelId="{2189830A-818C-4083-84FE-42F454FA2084}" type="presParOf" srcId="{6825EDE3-006A-4115-BBFF-31FCB851A042}" destId="{0BB6411D-CE03-4A03-9344-EDB05B4041BB}" srcOrd="6" destOrd="0" presId="urn:microsoft.com/office/officeart/2005/8/layout/list1"/>
    <dgm:cxn modelId="{1248F0C3-0E49-4CB7-8B41-E05E62751DBA}" type="presParOf" srcId="{6825EDE3-006A-4115-BBFF-31FCB851A042}" destId="{50076DB2-263C-4172-A5B6-DC1AFDFF594B}" srcOrd="7" destOrd="0" presId="urn:microsoft.com/office/officeart/2005/8/layout/list1"/>
    <dgm:cxn modelId="{E7BE0200-F78C-45BD-8636-1EC9EF25CF46}" type="presParOf" srcId="{6825EDE3-006A-4115-BBFF-31FCB851A042}" destId="{77079338-6A3B-4D50-A886-163CDC6AC242}" srcOrd="8" destOrd="0" presId="urn:microsoft.com/office/officeart/2005/8/layout/list1"/>
    <dgm:cxn modelId="{17D99624-F695-44FD-98B8-0A69D1BEBAE5}" type="presParOf" srcId="{77079338-6A3B-4D50-A886-163CDC6AC242}" destId="{B2AC54D1-6B31-4233-B4BE-10B7A2AA1B56}" srcOrd="0" destOrd="0" presId="urn:microsoft.com/office/officeart/2005/8/layout/list1"/>
    <dgm:cxn modelId="{FEEB34CC-2107-4062-A931-A7466A58DECC}" type="presParOf" srcId="{77079338-6A3B-4D50-A886-163CDC6AC242}" destId="{D81253A5-900E-4951-8F66-DD1240F2FCE6}" srcOrd="1" destOrd="0" presId="urn:microsoft.com/office/officeart/2005/8/layout/list1"/>
    <dgm:cxn modelId="{D4530CE9-6190-419D-B366-DB5CB25A76A1}" type="presParOf" srcId="{6825EDE3-006A-4115-BBFF-31FCB851A042}" destId="{11CD047A-E256-4426-9C8F-53A96D83C118}" srcOrd="9" destOrd="0" presId="urn:microsoft.com/office/officeart/2005/8/layout/list1"/>
    <dgm:cxn modelId="{A0AA229C-5C1F-4641-927D-C1C1DD95EBE9}" type="presParOf" srcId="{6825EDE3-006A-4115-BBFF-31FCB851A042}" destId="{82D1C686-3084-442B-919C-DD27345AF86B}" srcOrd="10" destOrd="0" presId="urn:microsoft.com/office/officeart/2005/8/layout/list1"/>
    <dgm:cxn modelId="{34C690D3-6A83-44D8-A942-5D1D16F4DEE3}" type="presParOf" srcId="{6825EDE3-006A-4115-BBFF-31FCB851A042}" destId="{9108AD12-9724-4181-B5B8-FE72C2905A57}" srcOrd="11" destOrd="0" presId="urn:microsoft.com/office/officeart/2005/8/layout/list1"/>
    <dgm:cxn modelId="{D6B17312-4ADC-4799-A97A-F79B54DABE1B}" type="presParOf" srcId="{6825EDE3-006A-4115-BBFF-31FCB851A042}" destId="{023EBEAA-4040-42BD-A75E-E698C0120C58}" srcOrd="12" destOrd="0" presId="urn:microsoft.com/office/officeart/2005/8/layout/list1"/>
    <dgm:cxn modelId="{B7162D3F-2454-4CD8-B257-CD473AB42333}" type="presParOf" srcId="{023EBEAA-4040-42BD-A75E-E698C0120C58}" destId="{BDD60B13-CE00-4CB9-92E5-A42AAEEB6F22}" srcOrd="0" destOrd="0" presId="urn:microsoft.com/office/officeart/2005/8/layout/list1"/>
    <dgm:cxn modelId="{ED22A205-D4CD-4E26-B7BC-3E5299467C5A}" type="presParOf" srcId="{023EBEAA-4040-42BD-A75E-E698C0120C58}" destId="{9E772D79-F084-4ABC-838C-FB9927F2A154}" srcOrd="1" destOrd="0" presId="urn:microsoft.com/office/officeart/2005/8/layout/list1"/>
    <dgm:cxn modelId="{A85BB1C6-E4A4-469E-96FA-45A5824A6426}" type="presParOf" srcId="{6825EDE3-006A-4115-BBFF-31FCB851A042}" destId="{ABF388DE-A262-49A1-BB06-D9CE48789F62}" srcOrd="13" destOrd="0" presId="urn:microsoft.com/office/officeart/2005/8/layout/list1"/>
    <dgm:cxn modelId="{4FFB0DBA-544E-452C-9139-FC03058656B9}" type="presParOf" srcId="{6825EDE3-006A-4115-BBFF-31FCB851A042}" destId="{2CF1A6B0-5170-4A72-B476-D5F257F55FD8}" srcOrd="14" destOrd="0" presId="urn:microsoft.com/office/officeart/2005/8/layout/list1"/>
    <dgm:cxn modelId="{F01DD02D-1E17-4C0F-9671-8623D9C928F4}" type="presParOf" srcId="{6825EDE3-006A-4115-BBFF-31FCB851A042}" destId="{9366B264-878D-4EF4-96BF-DDA96158A9E7}" srcOrd="15" destOrd="0" presId="urn:microsoft.com/office/officeart/2005/8/layout/list1"/>
    <dgm:cxn modelId="{74C0C246-D5EB-4A43-8ADA-76532E347718}" type="presParOf" srcId="{6825EDE3-006A-4115-BBFF-31FCB851A042}" destId="{6369321B-08B3-4DDF-B877-294AFEEF3CDD}" srcOrd="16" destOrd="0" presId="urn:microsoft.com/office/officeart/2005/8/layout/list1"/>
    <dgm:cxn modelId="{5DE04DC3-EBB2-4870-B59B-AA36CB6BECBF}" type="presParOf" srcId="{6369321B-08B3-4DDF-B877-294AFEEF3CDD}" destId="{F8B40037-3CBB-44DA-973F-F6F115A20F00}" srcOrd="0" destOrd="0" presId="urn:microsoft.com/office/officeart/2005/8/layout/list1"/>
    <dgm:cxn modelId="{4DA28DB4-A485-4475-A0C4-316B6DF84C19}" type="presParOf" srcId="{6369321B-08B3-4DDF-B877-294AFEEF3CDD}" destId="{F505E836-9A8C-4F6A-A6CC-8C3F577F1D48}" srcOrd="1" destOrd="0" presId="urn:microsoft.com/office/officeart/2005/8/layout/list1"/>
    <dgm:cxn modelId="{ABBC6152-0371-4E00-BCE8-80D6E4D5BDB1}" type="presParOf" srcId="{6825EDE3-006A-4115-BBFF-31FCB851A042}" destId="{01A353A7-D3D5-426F-A544-94FA1A3413DC}" srcOrd="17" destOrd="0" presId="urn:microsoft.com/office/officeart/2005/8/layout/list1"/>
    <dgm:cxn modelId="{3324C13A-6BB4-4A5E-A848-E2CAFCBC5981}" type="presParOf" srcId="{6825EDE3-006A-4115-BBFF-31FCB851A042}" destId="{C3943EC1-937F-4487-911B-5B2C2E64664C}" srcOrd="18" destOrd="0" presId="urn:microsoft.com/office/officeart/2005/8/layout/list1"/>
  </dgm:cxnLst>
  <dgm:bg/>
  <dgm:whole/>
  <dgm:extLst>
    <a:ext uri="http://schemas.microsoft.com/office/drawing/2008/diagram">
      <dsp:dataModelExt xmlns:dsp="http://schemas.microsoft.com/office/drawing/2008/diagram" xmlns="" relId="rId631" minVer="http://schemas.openxmlformats.org/drawingml/2006/diagram"/>
    </a:ext>
  </dgm:extLst>
</dgm:dataModel>
</file>

<file path=word/diagrams/data117.xml><?xml version="1.0" encoding="utf-8"?>
<dgm:dataModel xmlns:dgm="http://schemas.openxmlformats.org/drawingml/2006/diagram" xmlns:a="http://schemas.openxmlformats.org/drawingml/2006/main">
  <dgm:ptLst>
    <dgm:pt modelId="{9042BA94-3FFB-4613-807F-7D9DBBBF5008}" type="doc">
      <dgm:prSet loTypeId="urn:microsoft.com/office/officeart/2005/8/layout/radial5" loCatId="cycle" qsTypeId="urn:microsoft.com/office/officeart/2005/8/quickstyle/simple3" qsCatId="simple" csTypeId="urn:microsoft.com/office/officeart/2005/8/colors/accent1_2" csCatId="accent1" phldr="1"/>
      <dgm:spPr/>
      <dgm:t>
        <a:bodyPr/>
        <a:lstStyle/>
        <a:p>
          <a:endParaRPr lang="ru-RU"/>
        </a:p>
      </dgm:t>
    </dgm:pt>
    <dgm:pt modelId="{62038C6B-879F-4298-84F3-6A48987696C0}">
      <dgm:prSet phldrT="[Текст]" custT="1"/>
      <dgm:spPr/>
      <dgm:t>
        <a:bodyPr/>
        <a:lstStyle/>
        <a:p>
          <a:r>
            <a:rPr lang="ru-RU" sz="800">
              <a:latin typeface="+mn-lt"/>
              <a:cs typeface="Arial" pitchFamily="34" charset="0"/>
            </a:rPr>
            <a:t>отрицательное заключение Уполномоченного на законодательную инициативу о закреплении овербукинга</a:t>
          </a:r>
          <a:endParaRPr lang="ru-RU" sz="800"/>
        </a:p>
      </dgm:t>
    </dgm:pt>
    <dgm:pt modelId="{009C1781-7F86-424D-92AA-CFA3315FC93D}" type="parTrans" cxnId="{B7E724C7-0DE0-49B8-BA54-0EE86D4BD347}">
      <dgm:prSet/>
      <dgm:spPr/>
      <dgm:t>
        <a:bodyPr/>
        <a:lstStyle/>
        <a:p>
          <a:endParaRPr lang="ru-RU" sz="800"/>
        </a:p>
      </dgm:t>
    </dgm:pt>
    <dgm:pt modelId="{D0F22E3D-43D6-41DC-BB9C-5812E883DD91}" type="sibTrans" cxnId="{B7E724C7-0DE0-49B8-BA54-0EE86D4BD347}">
      <dgm:prSet/>
      <dgm:spPr/>
      <dgm:t>
        <a:bodyPr/>
        <a:lstStyle/>
        <a:p>
          <a:endParaRPr lang="ru-RU" sz="800"/>
        </a:p>
      </dgm:t>
    </dgm:pt>
    <dgm:pt modelId="{3ACD5EE2-62C1-4904-9C0A-8437B53A2CD8}">
      <dgm:prSet phldrT="[Текст]" custT="1"/>
      <dgm:spPr/>
      <dgm:t>
        <a:bodyPr/>
        <a:lstStyle/>
        <a:p>
          <a:r>
            <a:rPr lang="ru-RU" sz="800"/>
            <a:t>Уполномоченный по правам человека в РФ</a:t>
          </a:r>
        </a:p>
      </dgm:t>
    </dgm:pt>
    <dgm:pt modelId="{2C5697F5-7DB7-45DF-8A67-9EC15EF3E947}" type="parTrans" cxnId="{C8BDB656-E530-4A8C-8403-46ADE55089E9}">
      <dgm:prSet custT="1"/>
      <dgm:spPr/>
      <dgm:t>
        <a:bodyPr/>
        <a:lstStyle/>
        <a:p>
          <a:endParaRPr lang="ru-RU" sz="800"/>
        </a:p>
      </dgm:t>
    </dgm:pt>
    <dgm:pt modelId="{C73BFC25-1118-4943-A887-74A8027F88B0}" type="sibTrans" cxnId="{C8BDB656-E530-4A8C-8403-46ADE55089E9}">
      <dgm:prSet/>
      <dgm:spPr/>
      <dgm:t>
        <a:bodyPr/>
        <a:lstStyle/>
        <a:p>
          <a:endParaRPr lang="ru-RU" sz="800"/>
        </a:p>
      </dgm:t>
    </dgm:pt>
    <dgm:pt modelId="{1E4BEF1E-0EA9-4083-AE14-A61693B5D693}">
      <dgm:prSet phldrT="[Текст]" custT="1"/>
      <dgm:spPr/>
      <dgm:t>
        <a:bodyPr/>
        <a:lstStyle/>
        <a:p>
          <a:r>
            <a:rPr lang="ru-RU" sz="800"/>
            <a:t>Общественная палата РФ</a:t>
          </a:r>
        </a:p>
      </dgm:t>
    </dgm:pt>
    <dgm:pt modelId="{2DE732A1-423B-481D-8E9B-7FEDA1F6EE21}" type="parTrans" cxnId="{B1DBAB25-43C0-476D-B65D-5FE8DDC99590}">
      <dgm:prSet custT="1"/>
      <dgm:spPr/>
      <dgm:t>
        <a:bodyPr/>
        <a:lstStyle/>
        <a:p>
          <a:endParaRPr lang="ru-RU" sz="800"/>
        </a:p>
      </dgm:t>
    </dgm:pt>
    <dgm:pt modelId="{4638A4BD-A382-47CC-A368-318B0BBB1E3E}" type="sibTrans" cxnId="{B1DBAB25-43C0-476D-B65D-5FE8DDC99590}">
      <dgm:prSet/>
      <dgm:spPr/>
      <dgm:t>
        <a:bodyPr/>
        <a:lstStyle/>
        <a:p>
          <a:endParaRPr lang="ru-RU" sz="800"/>
        </a:p>
      </dgm:t>
    </dgm:pt>
    <dgm:pt modelId="{38297FD9-008C-45AA-88AC-B8080478AEE6}">
      <dgm:prSet phldrT="[Текст]" custT="1"/>
      <dgm:spPr/>
      <dgm:t>
        <a:bodyPr/>
        <a:lstStyle/>
        <a:p>
          <a:r>
            <a:rPr lang="ru-RU" sz="800"/>
            <a:t>Министр транспорта РФ</a:t>
          </a:r>
        </a:p>
      </dgm:t>
    </dgm:pt>
    <dgm:pt modelId="{745F83FF-2AB4-492D-95E8-7683EFB59F08}" type="parTrans" cxnId="{2BD44010-CC39-4621-8F71-1607C9E70D26}">
      <dgm:prSet custT="1"/>
      <dgm:spPr/>
      <dgm:t>
        <a:bodyPr/>
        <a:lstStyle/>
        <a:p>
          <a:endParaRPr lang="ru-RU" sz="800"/>
        </a:p>
      </dgm:t>
    </dgm:pt>
    <dgm:pt modelId="{C3EA991C-9E9E-4026-8531-0D39692C25D8}" type="sibTrans" cxnId="{2BD44010-CC39-4621-8F71-1607C9E70D26}">
      <dgm:prSet/>
      <dgm:spPr/>
      <dgm:t>
        <a:bodyPr/>
        <a:lstStyle/>
        <a:p>
          <a:endParaRPr lang="ru-RU" sz="800"/>
        </a:p>
      </dgm:t>
    </dgm:pt>
    <dgm:pt modelId="{97AD463B-177F-49E6-AC9C-8C6A60CAF28F}">
      <dgm:prSet/>
      <dgm:spPr/>
      <dgm:t>
        <a:bodyPr/>
        <a:lstStyle/>
        <a:p>
          <a:r>
            <a:rPr lang="ru-RU"/>
            <a:t>уполномоченные по правам человека  в субъектах РФ</a:t>
          </a:r>
        </a:p>
      </dgm:t>
    </dgm:pt>
    <dgm:pt modelId="{1A2899C4-FF0B-4BC6-8E46-8E2047DC117B}" type="parTrans" cxnId="{2CBAD1A4-250A-4CAB-815E-20199C8D01F4}">
      <dgm:prSet/>
      <dgm:spPr/>
      <dgm:t>
        <a:bodyPr/>
        <a:lstStyle/>
        <a:p>
          <a:endParaRPr lang="ru-RU"/>
        </a:p>
      </dgm:t>
    </dgm:pt>
    <dgm:pt modelId="{761303B8-BB5B-438C-B745-0F70F3802FF9}" type="sibTrans" cxnId="{2CBAD1A4-250A-4CAB-815E-20199C8D01F4}">
      <dgm:prSet/>
      <dgm:spPr/>
      <dgm:t>
        <a:bodyPr/>
        <a:lstStyle/>
        <a:p>
          <a:endParaRPr lang="ru-RU"/>
        </a:p>
      </dgm:t>
    </dgm:pt>
    <dgm:pt modelId="{A112B4E4-2A0E-4544-AEC4-E78153B531D1}" type="pres">
      <dgm:prSet presAssocID="{9042BA94-3FFB-4613-807F-7D9DBBBF5008}" presName="Name0" presStyleCnt="0">
        <dgm:presLayoutVars>
          <dgm:chMax val="1"/>
          <dgm:dir/>
          <dgm:animLvl val="ctr"/>
          <dgm:resizeHandles val="exact"/>
        </dgm:presLayoutVars>
      </dgm:prSet>
      <dgm:spPr/>
      <dgm:t>
        <a:bodyPr/>
        <a:lstStyle/>
        <a:p>
          <a:endParaRPr lang="ru-RU"/>
        </a:p>
      </dgm:t>
    </dgm:pt>
    <dgm:pt modelId="{385EFD40-D663-4026-B60B-FDFBC6E1D68B}" type="pres">
      <dgm:prSet presAssocID="{62038C6B-879F-4298-84F3-6A48987696C0}" presName="centerShape" presStyleLbl="node0" presStyleIdx="0" presStyleCnt="1" custScaleX="485983" custScaleY="171752" custLinFactNeighborX="1715" custLinFactNeighborY="7374"/>
      <dgm:spPr/>
      <dgm:t>
        <a:bodyPr/>
        <a:lstStyle/>
        <a:p>
          <a:endParaRPr lang="ru-RU"/>
        </a:p>
      </dgm:t>
    </dgm:pt>
    <dgm:pt modelId="{1634DEF2-3347-4103-ABE3-C7464978AF8F}" type="pres">
      <dgm:prSet presAssocID="{2C5697F5-7DB7-45DF-8A67-9EC15EF3E947}" presName="parTrans" presStyleLbl="sibTrans2D1" presStyleIdx="0" presStyleCnt="4"/>
      <dgm:spPr/>
      <dgm:t>
        <a:bodyPr/>
        <a:lstStyle/>
        <a:p>
          <a:endParaRPr lang="ru-RU"/>
        </a:p>
      </dgm:t>
    </dgm:pt>
    <dgm:pt modelId="{0DAD520C-87AC-40C7-BF5E-2EF927895339}" type="pres">
      <dgm:prSet presAssocID="{2C5697F5-7DB7-45DF-8A67-9EC15EF3E947}" presName="connectorText" presStyleLbl="sibTrans2D1" presStyleIdx="0" presStyleCnt="4"/>
      <dgm:spPr/>
      <dgm:t>
        <a:bodyPr/>
        <a:lstStyle/>
        <a:p>
          <a:endParaRPr lang="ru-RU"/>
        </a:p>
      </dgm:t>
    </dgm:pt>
    <dgm:pt modelId="{80DBD43C-A0AC-4781-946A-3220B984A7BC}" type="pres">
      <dgm:prSet presAssocID="{3ACD5EE2-62C1-4904-9C0A-8437B53A2CD8}" presName="node" presStyleLbl="node1" presStyleIdx="0" presStyleCnt="4" custScaleX="203947" custScaleY="86584" custRadScaleRad="143263" custRadScaleInc="-89770">
        <dgm:presLayoutVars>
          <dgm:bulletEnabled val="1"/>
        </dgm:presLayoutVars>
      </dgm:prSet>
      <dgm:spPr>
        <a:prstGeom prst="roundRect">
          <a:avLst/>
        </a:prstGeom>
      </dgm:spPr>
      <dgm:t>
        <a:bodyPr/>
        <a:lstStyle/>
        <a:p>
          <a:endParaRPr lang="ru-RU"/>
        </a:p>
      </dgm:t>
    </dgm:pt>
    <dgm:pt modelId="{D946CEE8-DB0D-4095-8799-D7DFE2240DC4}" type="pres">
      <dgm:prSet presAssocID="{1A2899C4-FF0B-4BC6-8E46-8E2047DC117B}" presName="parTrans" presStyleLbl="sibTrans2D1" presStyleIdx="1" presStyleCnt="4"/>
      <dgm:spPr/>
      <dgm:t>
        <a:bodyPr/>
        <a:lstStyle/>
        <a:p>
          <a:endParaRPr lang="ru-RU"/>
        </a:p>
      </dgm:t>
    </dgm:pt>
    <dgm:pt modelId="{34049220-6618-457D-B78B-B99625989A3D}" type="pres">
      <dgm:prSet presAssocID="{1A2899C4-FF0B-4BC6-8E46-8E2047DC117B}" presName="connectorText" presStyleLbl="sibTrans2D1" presStyleIdx="1" presStyleCnt="4"/>
      <dgm:spPr/>
      <dgm:t>
        <a:bodyPr/>
        <a:lstStyle/>
        <a:p>
          <a:endParaRPr lang="ru-RU"/>
        </a:p>
      </dgm:t>
    </dgm:pt>
    <dgm:pt modelId="{27D66271-0A08-40B1-BA99-D08BF1BFE124}" type="pres">
      <dgm:prSet presAssocID="{97AD463B-177F-49E6-AC9C-8C6A60CAF28F}" presName="node" presStyleLbl="node1" presStyleIdx="1" presStyleCnt="4" custScaleX="160957" custRadScaleRad="149887" custRadScaleInc="-98046">
        <dgm:presLayoutVars>
          <dgm:bulletEnabled val="1"/>
        </dgm:presLayoutVars>
      </dgm:prSet>
      <dgm:spPr>
        <a:prstGeom prst="roundRect">
          <a:avLst/>
        </a:prstGeom>
      </dgm:spPr>
      <dgm:t>
        <a:bodyPr/>
        <a:lstStyle/>
        <a:p>
          <a:endParaRPr lang="ru-RU"/>
        </a:p>
      </dgm:t>
    </dgm:pt>
    <dgm:pt modelId="{7D37FD04-0484-4E37-A78F-7A2FB138505F}" type="pres">
      <dgm:prSet presAssocID="{2DE732A1-423B-481D-8E9B-7FEDA1F6EE21}" presName="parTrans" presStyleLbl="sibTrans2D1" presStyleIdx="2" presStyleCnt="4"/>
      <dgm:spPr/>
      <dgm:t>
        <a:bodyPr/>
        <a:lstStyle/>
        <a:p>
          <a:endParaRPr lang="ru-RU"/>
        </a:p>
      </dgm:t>
    </dgm:pt>
    <dgm:pt modelId="{62ECCB15-B10E-4CA8-89DB-E6A5A29B5C89}" type="pres">
      <dgm:prSet presAssocID="{2DE732A1-423B-481D-8E9B-7FEDA1F6EE21}" presName="connectorText" presStyleLbl="sibTrans2D1" presStyleIdx="2" presStyleCnt="4"/>
      <dgm:spPr/>
      <dgm:t>
        <a:bodyPr/>
        <a:lstStyle/>
        <a:p>
          <a:endParaRPr lang="ru-RU"/>
        </a:p>
      </dgm:t>
    </dgm:pt>
    <dgm:pt modelId="{DF173E00-2E2F-426A-A94F-365D6B205CA6}" type="pres">
      <dgm:prSet presAssocID="{1E4BEF1E-0EA9-4083-AE14-A61693B5D693}" presName="node" presStyleLbl="node1" presStyleIdx="2" presStyleCnt="4" custScaleX="186907" custScaleY="59585" custRadScaleRad="151078" custRadScaleInc="-91006">
        <dgm:presLayoutVars>
          <dgm:bulletEnabled val="1"/>
        </dgm:presLayoutVars>
      </dgm:prSet>
      <dgm:spPr>
        <a:prstGeom prst="roundRect">
          <a:avLst/>
        </a:prstGeom>
      </dgm:spPr>
      <dgm:t>
        <a:bodyPr/>
        <a:lstStyle/>
        <a:p>
          <a:endParaRPr lang="ru-RU"/>
        </a:p>
      </dgm:t>
    </dgm:pt>
    <dgm:pt modelId="{F6537DCB-1917-4A9D-B42E-610945CC9A9C}" type="pres">
      <dgm:prSet presAssocID="{745F83FF-2AB4-492D-95E8-7683EFB59F08}" presName="parTrans" presStyleLbl="sibTrans2D1" presStyleIdx="3" presStyleCnt="4"/>
      <dgm:spPr/>
      <dgm:t>
        <a:bodyPr/>
        <a:lstStyle/>
        <a:p>
          <a:endParaRPr lang="ru-RU"/>
        </a:p>
      </dgm:t>
    </dgm:pt>
    <dgm:pt modelId="{3D559000-A00E-467B-AE42-A7870EDDA063}" type="pres">
      <dgm:prSet presAssocID="{745F83FF-2AB4-492D-95E8-7683EFB59F08}" presName="connectorText" presStyleLbl="sibTrans2D1" presStyleIdx="3" presStyleCnt="4"/>
      <dgm:spPr/>
      <dgm:t>
        <a:bodyPr/>
        <a:lstStyle/>
        <a:p>
          <a:endParaRPr lang="ru-RU"/>
        </a:p>
      </dgm:t>
    </dgm:pt>
    <dgm:pt modelId="{6DCBF6D4-A737-46EE-B5CE-7FE0F5761418}" type="pres">
      <dgm:prSet presAssocID="{38297FD9-008C-45AA-88AC-B8080478AEE6}" presName="node" presStyleLbl="node1" presStyleIdx="3" presStyleCnt="4" custScaleX="168615" custScaleY="57341" custRadScaleRad="156747" custRadScaleInc="-106021">
        <dgm:presLayoutVars>
          <dgm:bulletEnabled val="1"/>
        </dgm:presLayoutVars>
      </dgm:prSet>
      <dgm:spPr>
        <a:prstGeom prst="roundRect">
          <a:avLst/>
        </a:prstGeom>
      </dgm:spPr>
      <dgm:t>
        <a:bodyPr/>
        <a:lstStyle/>
        <a:p>
          <a:endParaRPr lang="ru-RU"/>
        </a:p>
      </dgm:t>
    </dgm:pt>
  </dgm:ptLst>
  <dgm:cxnLst>
    <dgm:cxn modelId="{E8E4976A-7F45-439C-877A-F7A5B9CF9E34}" type="presOf" srcId="{745F83FF-2AB4-492D-95E8-7683EFB59F08}" destId="{F6537DCB-1917-4A9D-B42E-610945CC9A9C}" srcOrd="0" destOrd="0" presId="urn:microsoft.com/office/officeart/2005/8/layout/radial5"/>
    <dgm:cxn modelId="{BE5BCF15-8FCA-47A9-A1C6-1FDB824E71F5}" type="presOf" srcId="{2DE732A1-423B-481D-8E9B-7FEDA1F6EE21}" destId="{62ECCB15-B10E-4CA8-89DB-E6A5A29B5C89}" srcOrd="1" destOrd="0" presId="urn:microsoft.com/office/officeart/2005/8/layout/radial5"/>
    <dgm:cxn modelId="{87376EBA-0918-4C6C-9D2B-A849D42015FA}" type="presOf" srcId="{9042BA94-3FFB-4613-807F-7D9DBBBF5008}" destId="{A112B4E4-2A0E-4544-AEC4-E78153B531D1}" srcOrd="0" destOrd="0" presId="urn:microsoft.com/office/officeart/2005/8/layout/radial5"/>
    <dgm:cxn modelId="{EACA64A0-D455-49DA-9C20-08812288C3AD}" type="presOf" srcId="{38297FD9-008C-45AA-88AC-B8080478AEE6}" destId="{6DCBF6D4-A737-46EE-B5CE-7FE0F5761418}" srcOrd="0" destOrd="0" presId="urn:microsoft.com/office/officeart/2005/8/layout/radial5"/>
    <dgm:cxn modelId="{C6DCDC49-E1CD-43B9-A343-742F008FBF74}" type="presOf" srcId="{2C5697F5-7DB7-45DF-8A67-9EC15EF3E947}" destId="{0DAD520C-87AC-40C7-BF5E-2EF927895339}" srcOrd="1" destOrd="0" presId="urn:microsoft.com/office/officeart/2005/8/layout/radial5"/>
    <dgm:cxn modelId="{7087F688-DB6C-4B1F-8C26-9503A42C1667}" type="presOf" srcId="{1A2899C4-FF0B-4BC6-8E46-8E2047DC117B}" destId="{34049220-6618-457D-B78B-B99625989A3D}" srcOrd="1" destOrd="0" presId="urn:microsoft.com/office/officeart/2005/8/layout/radial5"/>
    <dgm:cxn modelId="{27986614-F730-4646-9E36-54ABB8F33463}" type="presOf" srcId="{745F83FF-2AB4-492D-95E8-7683EFB59F08}" destId="{3D559000-A00E-467B-AE42-A7870EDDA063}" srcOrd="1" destOrd="0" presId="urn:microsoft.com/office/officeart/2005/8/layout/radial5"/>
    <dgm:cxn modelId="{5996DF8B-5CB6-4CD8-A0C5-FEA466FA204E}" type="presOf" srcId="{2DE732A1-423B-481D-8E9B-7FEDA1F6EE21}" destId="{7D37FD04-0484-4E37-A78F-7A2FB138505F}" srcOrd="0" destOrd="0" presId="urn:microsoft.com/office/officeart/2005/8/layout/radial5"/>
    <dgm:cxn modelId="{B7E724C7-0DE0-49B8-BA54-0EE86D4BD347}" srcId="{9042BA94-3FFB-4613-807F-7D9DBBBF5008}" destId="{62038C6B-879F-4298-84F3-6A48987696C0}" srcOrd="0" destOrd="0" parTransId="{009C1781-7F86-424D-92AA-CFA3315FC93D}" sibTransId="{D0F22E3D-43D6-41DC-BB9C-5812E883DD91}"/>
    <dgm:cxn modelId="{C8BDB656-E530-4A8C-8403-46ADE55089E9}" srcId="{62038C6B-879F-4298-84F3-6A48987696C0}" destId="{3ACD5EE2-62C1-4904-9C0A-8437B53A2CD8}" srcOrd="0" destOrd="0" parTransId="{2C5697F5-7DB7-45DF-8A67-9EC15EF3E947}" sibTransId="{C73BFC25-1118-4943-A887-74A8027F88B0}"/>
    <dgm:cxn modelId="{AAC3CDE6-97B4-4296-87E2-9103DCCA3EEF}" type="presOf" srcId="{97AD463B-177F-49E6-AC9C-8C6A60CAF28F}" destId="{27D66271-0A08-40B1-BA99-D08BF1BFE124}" srcOrd="0" destOrd="0" presId="urn:microsoft.com/office/officeart/2005/8/layout/radial5"/>
    <dgm:cxn modelId="{17A7496A-FF1D-417C-BFC9-4A6E30B21D3B}" type="presOf" srcId="{1A2899C4-FF0B-4BC6-8E46-8E2047DC117B}" destId="{D946CEE8-DB0D-4095-8799-D7DFE2240DC4}" srcOrd="0" destOrd="0" presId="urn:microsoft.com/office/officeart/2005/8/layout/radial5"/>
    <dgm:cxn modelId="{6F89B5A8-EE7F-4FDA-BDD0-5296D94B4329}" type="presOf" srcId="{2C5697F5-7DB7-45DF-8A67-9EC15EF3E947}" destId="{1634DEF2-3347-4103-ABE3-C7464978AF8F}" srcOrd="0" destOrd="0" presId="urn:microsoft.com/office/officeart/2005/8/layout/radial5"/>
    <dgm:cxn modelId="{E641659C-A38A-4C88-9FD0-340ACCC179E1}" type="presOf" srcId="{62038C6B-879F-4298-84F3-6A48987696C0}" destId="{385EFD40-D663-4026-B60B-FDFBC6E1D68B}" srcOrd="0" destOrd="0" presId="urn:microsoft.com/office/officeart/2005/8/layout/radial5"/>
    <dgm:cxn modelId="{2CBAD1A4-250A-4CAB-815E-20199C8D01F4}" srcId="{62038C6B-879F-4298-84F3-6A48987696C0}" destId="{97AD463B-177F-49E6-AC9C-8C6A60CAF28F}" srcOrd="1" destOrd="0" parTransId="{1A2899C4-FF0B-4BC6-8E46-8E2047DC117B}" sibTransId="{761303B8-BB5B-438C-B745-0F70F3802FF9}"/>
    <dgm:cxn modelId="{B9A615BE-4377-4950-819D-89B9C3895279}" type="presOf" srcId="{3ACD5EE2-62C1-4904-9C0A-8437B53A2CD8}" destId="{80DBD43C-A0AC-4781-946A-3220B984A7BC}" srcOrd="0" destOrd="0" presId="urn:microsoft.com/office/officeart/2005/8/layout/radial5"/>
    <dgm:cxn modelId="{B1DBAB25-43C0-476D-B65D-5FE8DDC99590}" srcId="{62038C6B-879F-4298-84F3-6A48987696C0}" destId="{1E4BEF1E-0EA9-4083-AE14-A61693B5D693}" srcOrd="2" destOrd="0" parTransId="{2DE732A1-423B-481D-8E9B-7FEDA1F6EE21}" sibTransId="{4638A4BD-A382-47CC-A368-318B0BBB1E3E}"/>
    <dgm:cxn modelId="{8F4A9933-3552-4BAF-89CF-D88B107107DA}" type="presOf" srcId="{1E4BEF1E-0EA9-4083-AE14-A61693B5D693}" destId="{DF173E00-2E2F-426A-A94F-365D6B205CA6}" srcOrd="0" destOrd="0" presId="urn:microsoft.com/office/officeart/2005/8/layout/radial5"/>
    <dgm:cxn modelId="{2BD44010-CC39-4621-8F71-1607C9E70D26}" srcId="{62038C6B-879F-4298-84F3-6A48987696C0}" destId="{38297FD9-008C-45AA-88AC-B8080478AEE6}" srcOrd="3" destOrd="0" parTransId="{745F83FF-2AB4-492D-95E8-7683EFB59F08}" sibTransId="{C3EA991C-9E9E-4026-8531-0D39692C25D8}"/>
    <dgm:cxn modelId="{C7CE9BAD-5FF5-4B0D-8C0A-AF4381326B92}" type="presParOf" srcId="{A112B4E4-2A0E-4544-AEC4-E78153B531D1}" destId="{385EFD40-D663-4026-B60B-FDFBC6E1D68B}" srcOrd="0" destOrd="0" presId="urn:microsoft.com/office/officeart/2005/8/layout/radial5"/>
    <dgm:cxn modelId="{BA744F99-E6D6-4A63-A908-9155E7C55713}" type="presParOf" srcId="{A112B4E4-2A0E-4544-AEC4-E78153B531D1}" destId="{1634DEF2-3347-4103-ABE3-C7464978AF8F}" srcOrd="1" destOrd="0" presId="urn:microsoft.com/office/officeart/2005/8/layout/radial5"/>
    <dgm:cxn modelId="{6254DE4F-F6D3-41CF-BD49-5514BA4318FD}" type="presParOf" srcId="{1634DEF2-3347-4103-ABE3-C7464978AF8F}" destId="{0DAD520C-87AC-40C7-BF5E-2EF927895339}" srcOrd="0" destOrd="0" presId="urn:microsoft.com/office/officeart/2005/8/layout/radial5"/>
    <dgm:cxn modelId="{7B0FBFC4-D014-462F-B91E-47B845A56715}" type="presParOf" srcId="{A112B4E4-2A0E-4544-AEC4-E78153B531D1}" destId="{80DBD43C-A0AC-4781-946A-3220B984A7BC}" srcOrd="2" destOrd="0" presId="urn:microsoft.com/office/officeart/2005/8/layout/radial5"/>
    <dgm:cxn modelId="{2C951F42-075E-4C36-8B74-27521431FC35}" type="presParOf" srcId="{A112B4E4-2A0E-4544-AEC4-E78153B531D1}" destId="{D946CEE8-DB0D-4095-8799-D7DFE2240DC4}" srcOrd="3" destOrd="0" presId="urn:microsoft.com/office/officeart/2005/8/layout/radial5"/>
    <dgm:cxn modelId="{FB04D66E-5E73-4567-BFBF-18BF9CAA166D}" type="presParOf" srcId="{D946CEE8-DB0D-4095-8799-D7DFE2240DC4}" destId="{34049220-6618-457D-B78B-B99625989A3D}" srcOrd="0" destOrd="0" presId="urn:microsoft.com/office/officeart/2005/8/layout/radial5"/>
    <dgm:cxn modelId="{2FCFB100-B2AF-44D2-B786-CA99D8DA0073}" type="presParOf" srcId="{A112B4E4-2A0E-4544-AEC4-E78153B531D1}" destId="{27D66271-0A08-40B1-BA99-D08BF1BFE124}" srcOrd="4" destOrd="0" presId="urn:microsoft.com/office/officeart/2005/8/layout/radial5"/>
    <dgm:cxn modelId="{BC3467A9-8DE5-4E9F-876B-33BD637AF5F6}" type="presParOf" srcId="{A112B4E4-2A0E-4544-AEC4-E78153B531D1}" destId="{7D37FD04-0484-4E37-A78F-7A2FB138505F}" srcOrd="5" destOrd="0" presId="urn:microsoft.com/office/officeart/2005/8/layout/radial5"/>
    <dgm:cxn modelId="{F191C6B7-DCD1-4C36-8D34-05E449F86ED6}" type="presParOf" srcId="{7D37FD04-0484-4E37-A78F-7A2FB138505F}" destId="{62ECCB15-B10E-4CA8-89DB-E6A5A29B5C89}" srcOrd="0" destOrd="0" presId="urn:microsoft.com/office/officeart/2005/8/layout/radial5"/>
    <dgm:cxn modelId="{9E3A8C53-2A9D-4964-9A6E-198B51CBC678}" type="presParOf" srcId="{A112B4E4-2A0E-4544-AEC4-E78153B531D1}" destId="{DF173E00-2E2F-426A-A94F-365D6B205CA6}" srcOrd="6" destOrd="0" presId="urn:microsoft.com/office/officeart/2005/8/layout/radial5"/>
    <dgm:cxn modelId="{E77189A2-3FFA-40A3-A8BE-FF5028D0421D}" type="presParOf" srcId="{A112B4E4-2A0E-4544-AEC4-E78153B531D1}" destId="{F6537DCB-1917-4A9D-B42E-610945CC9A9C}" srcOrd="7" destOrd="0" presId="urn:microsoft.com/office/officeart/2005/8/layout/radial5"/>
    <dgm:cxn modelId="{EB37A5C5-CE1D-4DD6-8F4D-8CD3D97B2A17}" type="presParOf" srcId="{F6537DCB-1917-4A9D-B42E-610945CC9A9C}" destId="{3D559000-A00E-467B-AE42-A7870EDDA063}" srcOrd="0" destOrd="0" presId="urn:microsoft.com/office/officeart/2005/8/layout/radial5"/>
    <dgm:cxn modelId="{7B55F0BC-1500-4162-95AE-A6CB0E45B978}" type="presParOf" srcId="{A112B4E4-2A0E-4544-AEC4-E78153B531D1}" destId="{6DCBF6D4-A737-46EE-B5CE-7FE0F5761418}" srcOrd="8" destOrd="0" presId="urn:microsoft.com/office/officeart/2005/8/layout/radial5"/>
  </dgm:cxnLst>
  <dgm:bg/>
  <dgm:whole/>
  <dgm:extLst>
    <a:ext uri="http://schemas.microsoft.com/office/drawing/2008/diagram">
      <dsp:dataModelExt xmlns:dsp="http://schemas.microsoft.com/office/drawing/2008/diagram" xmlns="" relId="rId636" minVer="http://schemas.openxmlformats.org/drawingml/2006/diagram"/>
    </a:ext>
  </dgm:extLst>
</dgm:dataModel>
</file>

<file path=word/diagrams/data118.xml><?xml version="1.0" encoding="utf-8"?>
<dgm:dataModel xmlns:dgm="http://schemas.openxmlformats.org/drawingml/2006/diagram" xmlns:a="http://schemas.openxmlformats.org/drawingml/2006/main">
  <dgm:ptLst>
    <dgm:pt modelId="{65672BF6-4607-426A-9A0F-44BFC4C5A8CF}" type="doc">
      <dgm:prSet loTypeId="urn:microsoft.com/office/officeart/2005/8/layout/hList1" loCatId="list" qsTypeId="urn:microsoft.com/office/officeart/2005/8/quickstyle/simple3" qsCatId="simple" csTypeId="urn:microsoft.com/office/officeart/2005/8/colors/accent1_2" csCatId="accent1" phldr="1"/>
      <dgm:spPr/>
      <dgm:t>
        <a:bodyPr/>
        <a:lstStyle/>
        <a:p>
          <a:endParaRPr lang="ru-RU"/>
        </a:p>
      </dgm:t>
    </dgm:pt>
    <dgm:pt modelId="{24A69B58-8E9A-479E-BD5C-D5E32EBF4CFE}">
      <dgm:prSet phldrT="[Текст]" custT="1"/>
      <dgm:spPr/>
      <dgm:t>
        <a:bodyPr/>
        <a:lstStyle/>
        <a:p>
          <a:r>
            <a:rPr lang="ru-RU" sz="800">
              <a:latin typeface="+mn-lt"/>
              <a:cs typeface="Times New Roman" pitchFamily="18" charset="0"/>
            </a:rPr>
            <a:t>Координационный совет российских уполномоченных по правам человека</a:t>
          </a:r>
        </a:p>
      </dgm:t>
    </dgm:pt>
    <dgm:pt modelId="{1D38554F-791D-4BFA-9CDD-170BB91C0FF8}" type="parTrans" cxnId="{4D78EA8D-5677-4A8D-B86F-F5B961F222C7}">
      <dgm:prSet/>
      <dgm:spPr/>
      <dgm:t>
        <a:bodyPr/>
        <a:lstStyle/>
        <a:p>
          <a:endParaRPr lang="ru-RU" sz="800">
            <a:latin typeface="+mn-lt"/>
            <a:cs typeface="Times New Roman" pitchFamily="18" charset="0"/>
          </a:endParaRPr>
        </a:p>
      </dgm:t>
    </dgm:pt>
    <dgm:pt modelId="{7DDF4F1D-96F9-4C06-A897-E1E871E4A83D}" type="sibTrans" cxnId="{4D78EA8D-5677-4A8D-B86F-F5B961F222C7}">
      <dgm:prSet/>
      <dgm:spPr/>
      <dgm:t>
        <a:bodyPr/>
        <a:lstStyle/>
        <a:p>
          <a:endParaRPr lang="ru-RU" sz="800">
            <a:latin typeface="+mn-lt"/>
            <a:cs typeface="Times New Roman" pitchFamily="18" charset="0"/>
          </a:endParaRPr>
        </a:p>
      </dgm:t>
    </dgm:pt>
    <dgm:pt modelId="{D8D8EAC9-71D3-46EC-8E30-6A7D15498503}">
      <dgm:prSet phldrT="[Текст]" custT="1"/>
      <dgm:spPr/>
      <dgm:t>
        <a:bodyPr/>
        <a:lstStyle/>
        <a:p>
          <a:r>
            <a:rPr lang="ru-RU" sz="800">
              <a:latin typeface="+mn-lt"/>
              <a:cs typeface="Times New Roman" pitchFamily="18" charset="0"/>
            </a:rPr>
            <a:t>социальная адаптация лиц, освободившихся из мест лишения свободы</a:t>
          </a:r>
        </a:p>
      </dgm:t>
    </dgm:pt>
    <dgm:pt modelId="{B7855B40-4E64-4678-BF3E-AC601344C2B0}" type="parTrans" cxnId="{C7ED23B2-60CE-4C28-B79C-A3D0BCAD41AD}">
      <dgm:prSet/>
      <dgm:spPr/>
      <dgm:t>
        <a:bodyPr/>
        <a:lstStyle/>
        <a:p>
          <a:endParaRPr lang="ru-RU" sz="800">
            <a:latin typeface="+mn-lt"/>
            <a:cs typeface="Times New Roman" pitchFamily="18" charset="0"/>
          </a:endParaRPr>
        </a:p>
      </dgm:t>
    </dgm:pt>
    <dgm:pt modelId="{D0D7D207-83FA-4350-87F1-9ECDD0C8B71A}" type="sibTrans" cxnId="{C7ED23B2-60CE-4C28-B79C-A3D0BCAD41AD}">
      <dgm:prSet/>
      <dgm:spPr/>
      <dgm:t>
        <a:bodyPr/>
        <a:lstStyle/>
        <a:p>
          <a:endParaRPr lang="ru-RU" sz="800">
            <a:latin typeface="+mn-lt"/>
            <a:cs typeface="Times New Roman" pitchFamily="18" charset="0"/>
          </a:endParaRPr>
        </a:p>
      </dgm:t>
    </dgm:pt>
    <dgm:pt modelId="{DD78FDF8-939C-421E-9EF3-790FA639FA37}">
      <dgm:prSet phldrT="[Текст]" custT="1"/>
      <dgm:spPr/>
      <dgm:t>
        <a:bodyPr/>
        <a:lstStyle/>
        <a:p>
          <a:r>
            <a:rPr lang="ru-RU" sz="800">
              <a:latin typeface="+mn-lt"/>
              <a:cs typeface="Times New Roman" pitchFamily="18" charset="0"/>
            </a:rPr>
            <a:t>право осужденных на охрану здоровья и медицинскую помощь</a:t>
          </a:r>
        </a:p>
      </dgm:t>
    </dgm:pt>
    <dgm:pt modelId="{F1057306-A39C-4ED2-A4E5-4BB22BA5455A}" type="parTrans" cxnId="{B0592860-669D-4047-B5E5-9A0D3DC54D8C}">
      <dgm:prSet/>
      <dgm:spPr/>
      <dgm:t>
        <a:bodyPr/>
        <a:lstStyle/>
        <a:p>
          <a:endParaRPr lang="ru-RU" sz="800">
            <a:latin typeface="+mn-lt"/>
            <a:cs typeface="Times New Roman" pitchFamily="18" charset="0"/>
          </a:endParaRPr>
        </a:p>
      </dgm:t>
    </dgm:pt>
    <dgm:pt modelId="{0336D616-A919-4F64-8180-741A9C34A4D2}" type="sibTrans" cxnId="{B0592860-669D-4047-B5E5-9A0D3DC54D8C}">
      <dgm:prSet/>
      <dgm:spPr/>
      <dgm:t>
        <a:bodyPr/>
        <a:lstStyle/>
        <a:p>
          <a:endParaRPr lang="ru-RU" sz="800">
            <a:latin typeface="+mn-lt"/>
            <a:cs typeface="Times New Roman" pitchFamily="18" charset="0"/>
          </a:endParaRPr>
        </a:p>
      </dgm:t>
    </dgm:pt>
    <dgm:pt modelId="{949063F2-C461-4F98-9986-A4E3EEAFA01D}">
      <dgm:prSet phldrT="[Текст]" custT="1"/>
      <dgm:spPr/>
      <dgm:t>
        <a:bodyPr/>
        <a:lstStyle/>
        <a:p>
          <a:r>
            <a:rPr lang="ru-RU" sz="800">
              <a:latin typeface="+mn-lt"/>
              <a:cs typeface="Times New Roman" pitchFamily="18" charset="0"/>
            </a:rPr>
            <a:t>Координационный совет уполномоченных  по правам человека в Северо-Западном федеральном округе</a:t>
          </a:r>
        </a:p>
      </dgm:t>
    </dgm:pt>
    <dgm:pt modelId="{9524A97A-B965-4602-A7F3-C4C85FCD8118}" type="parTrans" cxnId="{6AA6ADEC-8B99-4952-9220-787BD9FB97E0}">
      <dgm:prSet/>
      <dgm:spPr/>
      <dgm:t>
        <a:bodyPr/>
        <a:lstStyle/>
        <a:p>
          <a:endParaRPr lang="ru-RU" sz="800">
            <a:latin typeface="+mn-lt"/>
            <a:cs typeface="Times New Roman" pitchFamily="18" charset="0"/>
          </a:endParaRPr>
        </a:p>
      </dgm:t>
    </dgm:pt>
    <dgm:pt modelId="{7F26A35A-B21F-424F-9ECA-A25522FD7BDC}" type="sibTrans" cxnId="{6AA6ADEC-8B99-4952-9220-787BD9FB97E0}">
      <dgm:prSet/>
      <dgm:spPr/>
      <dgm:t>
        <a:bodyPr/>
        <a:lstStyle/>
        <a:p>
          <a:endParaRPr lang="ru-RU" sz="800">
            <a:latin typeface="+mn-lt"/>
            <a:cs typeface="Times New Roman" pitchFamily="18" charset="0"/>
          </a:endParaRPr>
        </a:p>
      </dgm:t>
    </dgm:pt>
    <dgm:pt modelId="{4EF710E4-FC13-44B2-B19E-D53BE3A7385E}">
      <dgm:prSet phldrT="[Текст]" custT="1"/>
      <dgm:spPr/>
      <dgm:t>
        <a:bodyPr/>
        <a:lstStyle/>
        <a:p>
          <a:r>
            <a:rPr lang="ru-RU" sz="800">
              <a:latin typeface="+mn-lt"/>
              <a:cs typeface="Times New Roman" pitchFamily="18" charset="0"/>
            </a:rPr>
            <a:t>правой статус уполномоченных  по правам человека в субъектах РФ</a:t>
          </a:r>
        </a:p>
      </dgm:t>
    </dgm:pt>
    <dgm:pt modelId="{6302C302-0666-4D27-B56D-F51674E1C976}" type="parTrans" cxnId="{6F9C4A5E-EDF6-4489-A416-2FB2F7D9CDB2}">
      <dgm:prSet/>
      <dgm:spPr/>
      <dgm:t>
        <a:bodyPr/>
        <a:lstStyle/>
        <a:p>
          <a:endParaRPr lang="ru-RU" sz="800">
            <a:latin typeface="+mn-lt"/>
            <a:cs typeface="Times New Roman" pitchFamily="18" charset="0"/>
          </a:endParaRPr>
        </a:p>
      </dgm:t>
    </dgm:pt>
    <dgm:pt modelId="{2E3911C6-5628-45BA-8E5B-1F5BDB1D22B7}" type="sibTrans" cxnId="{6F9C4A5E-EDF6-4489-A416-2FB2F7D9CDB2}">
      <dgm:prSet/>
      <dgm:spPr/>
      <dgm:t>
        <a:bodyPr/>
        <a:lstStyle/>
        <a:p>
          <a:endParaRPr lang="ru-RU" sz="800">
            <a:latin typeface="+mn-lt"/>
            <a:cs typeface="Times New Roman" pitchFamily="18" charset="0"/>
          </a:endParaRPr>
        </a:p>
      </dgm:t>
    </dgm:pt>
    <dgm:pt modelId="{BB1D006F-9CC2-4DCE-8A2A-F1F03EC410F0}">
      <dgm:prSet phldrT="[Текст]" custT="1"/>
      <dgm:spPr/>
      <dgm:t>
        <a:bodyPr/>
        <a:lstStyle/>
        <a:p>
          <a:r>
            <a:rPr lang="ru-RU" sz="800">
              <a:latin typeface="+mn-lt"/>
              <a:cs typeface="Times New Roman" pitchFamily="18" charset="0"/>
            </a:rPr>
            <a:t>качество жизни и уровень медицинской помощи лицам с ограниченными возможностями здоровья в учреждениях уголовно-исполнительной системы </a:t>
          </a:r>
        </a:p>
      </dgm:t>
    </dgm:pt>
    <dgm:pt modelId="{3A5A6ABD-015F-4595-AF93-35F56A14D243}" type="parTrans" cxnId="{75E4FCE3-EE8C-4D22-8A6B-75AAA5D9657A}">
      <dgm:prSet/>
      <dgm:spPr/>
      <dgm:t>
        <a:bodyPr/>
        <a:lstStyle/>
        <a:p>
          <a:endParaRPr lang="ru-RU" sz="800">
            <a:latin typeface="+mn-lt"/>
            <a:cs typeface="Times New Roman" pitchFamily="18" charset="0"/>
          </a:endParaRPr>
        </a:p>
      </dgm:t>
    </dgm:pt>
    <dgm:pt modelId="{D2902192-DE6D-4569-B00D-F4A96DAD9A96}" type="sibTrans" cxnId="{75E4FCE3-EE8C-4D22-8A6B-75AAA5D9657A}">
      <dgm:prSet/>
      <dgm:spPr/>
      <dgm:t>
        <a:bodyPr/>
        <a:lstStyle/>
        <a:p>
          <a:endParaRPr lang="ru-RU" sz="800">
            <a:latin typeface="+mn-lt"/>
            <a:cs typeface="Times New Roman" pitchFamily="18" charset="0"/>
          </a:endParaRPr>
        </a:p>
      </dgm:t>
    </dgm:pt>
    <dgm:pt modelId="{3F53A40D-2BE8-40F0-B197-0442AFEF52BB}">
      <dgm:prSet phldrT="[Текст]" custT="1"/>
      <dgm:spPr/>
      <dgm:t>
        <a:bodyPr/>
        <a:lstStyle/>
        <a:p>
          <a:r>
            <a:rPr lang="ru-RU" sz="800">
              <a:latin typeface="+mn-lt"/>
              <a:cs typeface="Times New Roman" pitchFamily="18" charset="0"/>
            </a:rPr>
            <a:t>освобождение от отбывания наказания по медицинским показаниям</a:t>
          </a:r>
        </a:p>
      </dgm:t>
    </dgm:pt>
    <dgm:pt modelId="{0886E346-3825-40DF-AEFC-F8ADA4CF8449}" type="parTrans" cxnId="{13D47399-9348-4296-83EF-D6D98A2783D4}">
      <dgm:prSet/>
      <dgm:spPr/>
      <dgm:t>
        <a:bodyPr/>
        <a:lstStyle/>
        <a:p>
          <a:endParaRPr lang="ru-RU" sz="800">
            <a:latin typeface="+mn-lt"/>
            <a:cs typeface="Times New Roman" pitchFamily="18" charset="0"/>
          </a:endParaRPr>
        </a:p>
      </dgm:t>
    </dgm:pt>
    <dgm:pt modelId="{0B9524CC-7D41-4750-AA63-F4BAEBC94379}" type="sibTrans" cxnId="{13D47399-9348-4296-83EF-D6D98A2783D4}">
      <dgm:prSet/>
      <dgm:spPr/>
      <dgm:t>
        <a:bodyPr/>
        <a:lstStyle/>
        <a:p>
          <a:endParaRPr lang="ru-RU" sz="800">
            <a:latin typeface="+mn-lt"/>
            <a:cs typeface="Times New Roman" pitchFamily="18" charset="0"/>
          </a:endParaRPr>
        </a:p>
      </dgm:t>
    </dgm:pt>
    <dgm:pt modelId="{3610339D-323C-4D0B-94ED-947D6EF01E23}">
      <dgm:prSet phldrT="[Текст]" custT="1"/>
      <dgm:spPr/>
      <dgm:t>
        <a:bodyPr/>
        <a:lstStyle/>
        <a:p>
          <a:r>
            <a:rPr lang="ru-RU" sz="800">
              <a:latin typeface="+mn-lt"/>
              <a:cs typeface="Times New Roman" pitchFamily="18" charset="0"/>
            </a:rPr>
            <a:t>соблюдение прав граждан при осуществлении антикризисных мер</a:t>
          </a:r>
        </a:p>
      </dgm:t>
    </dgm:pt>
    <dgm:pt modelId="{E77080CB-2985-4B1D-B9D6-A9A6B9B44E4B}" type="parTrans" cxnId="{D9ADCB49-FBF8-42BC-8AC7-90FBCE7D64F4}">
      <dgm:prSet/>
      <dgm:spPr/>
      <dgm:t>
        <a:bodyPr/>
        <a:lstStyle/>
        <a:p>
          <a:endParaRPr lang="ru-RU" sz="800">
            <a:latin typeface="+mn-lt"/>
          </a:endParaRPr>
        </a:p>
      </dgm:t>
    </dgm:pt>
    <dgm:pt modelId="{1C969DB8-EBAA-425F-A961-4CA5AB1DF691}" type="sibTrans" cxnId="{D9ADCB49-FBF8-42BC-8AC7-90FBCE7D64F4}">
      <dgm:prSet/>
      <dgm:spPr/>
      <dgm:t>
        <a:bodyPr/>
        <a:lstStyle/>
        <a:p>
          <a:endParaRPr lang="ru-RU" sz="800">
            <a:latin typeface="+mn-lt"/>
          </a:endParaRPr>
        </a:p>
      </dgm:t>
    </dgm:pt>
    <dgm:pt modelId="{5EF37CEA-B930-4DCB-BC41-32D5DFAEF310}">
      <dgm:prSet phldrT="[Текст]" custT="1"/>
      <dgm:spPr/>
      <dgm:t>
        <a:bodyPr/>
        <a:lstStyle/>
        <a:p>
          <a:r>
            <a:rPr lang="ru-RU" sz="800">
              <a:latin typeface="+mn-lt"/>
              <a:cs typeface="Times New Roman" pitchFamily="18" charset="0"/>
            </a:rPr>
            <a:t>совершенствование регионального  законодательства  об уполномоченных по правам человека в субъектах РФ</a:t>
          </a:r>
        </a:p>
      </dgm:t>
    </dgm:pt>
    <dgm:pt modelId="{0B982A40-70AB-4499-BF74-A4324428E39E}" type="parTrans" cxnId="{2A2D97E0-5DC2-45F5-9DFE-A7BE40FBCF46}">
      <dgm:prSet/>
      <dgm:spPr/>
      <dgm:t>
        <a:bodyPr/>
        <a:lstStyle/>
        <a:p>
          <a:endParaRPr lang="ru-RU"/>
        </a:p>
      </dgm:t>
    </dgm:pt>
    <dgm:pt modelId="{12B99186-C66C-4B76-A5A9-B281C8E223D2}" type="sibTrans" cxnId="{2A2D97E0-5DC2-45F5-9DFE-A7BE40FBCF46}">
      <dgm:prSet/>
      <dgm:spPr/>
      <dgm:t>
        <a:bodyPr/>
        <a:lstStyle/>
        <a:p>
          <a:endParaRPr lang="ru-RU"/>
        </a:p>
      </dgm:t>
    </dgm:pt>
    <dgm:pt modelId="{7C3346F9-AAE0-41D3-841F-589196CF7D32}" type="pres">
      <dgm:prSet presAssocID="{65672BF6-4607-426A-9A0F-44BFC4C5A8CF}" presName="Name0" presStyleCnt="0">
        <dgm:presLayoutVars>
          <dgm:dir/>
          <dgm:animLvl val="lvl"/>
          <dgm:resizeHandles val="exact"/>
        </dgm:presLayoutVars>
      </dgm:prSet>
      <dgm:spPr/>
      <dgm:t>
        <a:bodyPr/>
        <a:lstStyle/>
        <a:p>
          <a:endParaRPr lang="ru-RU"/>
        </a:p>
      </dgm:t>
    </dgm:pt>
    <dgm:pt modelId="{D8BB8E5C-4876-44EC-9B28-AF1CD26D0867}" type="pres">
      <dgm:prSet presAssocID="{24A69B58-8E9A-479E-BD5C-D5E32EBF4CFE}" presName="composite" presStyleCnt="0"/>
      <dgm:spPr/>
      <dgm:t>
        <a:bodyPr/>
        <a:lstStyle/>
        <a:p>
          <a:endParaRPr lang="ru-RU"/>
        </a:p>
      </dgm:t>
    </dgm:pt>
    <dgm:pt modelId="{EF2B98E5-38B6-481C-A547-3774B13EDEE5}" type="pres">
      <dgm:prSet presAssocID="{24A69B58-8E9A-479E-BD5C-D5E32EBF4CFE}" presName="parTx" presStyleLbl="alignNode1" presStyleIdx="0" presStyleCnt="2" custScaleX="106486">
        <dgm:presLayoutVars>
          <dgm:chMax val="0"/>
          <dgm:chPref val="0"/>
          <dgm:bulletEnabled val="1"/>
        </dgm:presLayoutVars>
      </dgm:prSet>
      <dgm:spPr/>
      <dgm:t>
        <a:bodyPr/>
        <a:lstStyle/>
        <a:p>
          <a:endParaRPr lang="ru-RU"/>
        </a:p>
      </dgm:t>
    </dgm:pt>
    <dgm:pt modelId="{729DC378-B73E-49D1-ADFD-E8CEC1AAAD41}" type="pres">
      <dgm:prSet presAssocID="{24A69B58-8E9A-479E-BD5C-D5E32EBF4CFE}" presName="desTx" presStyleLbl="alignAccFollowNode1" presStyleIdx="0" presStyleCnt="2" custScaleX="107003">
        <dgm:presLayoutVars>
          <dgm:bulletEnabled val="1"/>
        </dgm:presLayoutVars>
      </dgm:prSet>
      <dgm:spPr/>
      <dgm:t>
        <a:bodyPr/>
        <a:lstStyle/>
        <a:p>
          <a:endParaRPr lang="ru-RU"/>
        </a:p>
      </dgm:t>
    </dgm:pt>
    <dgm:pt modelId="{4B2F6164-A588-44D4-8EDB-F037D8FDFA13}" type="pres">
      <dgm:prSet presAssocID="{7DDF4F1D-96F9-4C06-A897-E1E871E4A83D}" presName="space" presStyleCnt="0"/>
      <dgm:spPr/>
      <dgm:t>
        <a:bodyPr/>
        <a:lstStyle/>
        <a:p>
          <a:endParaRPr lang="ru-RU"/>
        </a:p>
      </dgm:t>
    </dgm:pt>
    <dgm:pt modelId="{36F20FC4-4EFD-4000-98CE-9A509071515C}" type="pres">
      <dgm:prSet presAssocID="{949063F2-C461-4F98-9986-A4E3EEAFA01D}" presName="composite" presStyleCnt="0"/>
      <dgm:spPr/>
      <dgm:t>
        <a:bodyPr/>
        <a:lstStyle/>
        <a:p>
          <a:endParaRPr lang="ru-RU"/>
        </a:p>
      </dgm:t>
    </dgm:pt>
    <dgm:pt modelId="{AC7C79C5-0F60-4F7B-B5DC-633FFB43E41D}" type="pres">
      <dgm:prSet presAssocID="{949063F2-C461-4F98-9986-A4E3EEAFA01D}" presName="parTx" presStyleLbl="alignNode1" presStyleIdx="1" presStyleCnt="2">
        <dgm:presLayoutVars>
          <dgm:chMax val="0"/>
          <dgm:chPref val="0"/>
          <dgm:bulletEnabled val="1"/>
        </dgm:presLayoutVars>
      </dgm:prSet>
      <dgm:spPr/>
      <dgm:t>
        <a:bodyPr/>
        <a:lstStyle/>
        <a:p>
          <a:endParaRPr lang="ru-RU"/>
        </a:p>
      </dgm:t>
    </dgm:pt>
    <dgm:pt modelId="{8911D435-E10A-4128-ADA6-BE6496837FFA}" type="pres">
      <dgm:prSet presAssocID="{949063F2-C461-4F98-9986-A4E3EEAFA01D}" presName="desTx" presStyleLbl="alignAccFollowNode1" presStyleIdx="1" presStyleCnt="2">
        <dgm:presLayoutVars>
          <dgm:bulletEnabled val="1"/>
        </dgm:presLayoutVars>
      </dgm:prSet>
      <dgm:spPr/>
      <dgm:t>
        <a:bodyPr/>
        <a:lstStyle/>
        <a:p>
          <a:endParaRPr lang="ru-RU"/>
        </a:p>
      </dgm:t>
    </dgm:pt>
  </dgm:ptLst>
  <dgm:cxnLst>
    <dgm:cxn modelId="{81DEFEAE-F698-4E3A-A7E5-B9D1089F943E}" type="presOf" srcId="{3F53A40D-2BE8-40F0-B197-0442AFEF52BB}" destId="{729DC378-B73E-49D1-ADFD-E8CEC1AAAD41}" srcOrd="0" destOrd="2" presId="urn:microsoft.com/office/officeart/2005/8/layout/hList1"/>
    <dgm:cxn modelId="{39895E48-0FDF-48BB-941A-B2BFCC6960C8}" type="presOf" srcId="{24A69B58-8E9A-479E-BD5C-D5E32EBF4CFE}" destId="{EF2B98E5-38B6-481C-A547-3774B13EDEE5}" srcOrd="0" destOrd="0" presId="urn:microsoft.com/office/officeart/2005/8/layout/hList1"/>
    <dgm:cxn modelId="{5B7D3D9E-15F1-4B07-BE5B-02AFE568F135}" type="presOf" srcId="{D8D8EAC9-71D3-46EC-8E30-6A7D15498503}" destId="{729DC378-B73E-49D1-ADFD-E8CEC1AAAD41}" srcOrd="0" destOrd="0" presId="urn:microsoft.com/office/officeart/2005/8/layout/hList1"/>
    <dgm:cxn modelId="{6F9C4A5E-EDF6-4489-A416-2FB2F7D9CDB2}" srcId="{949063F2-C461-4F98-9986-A4E3EEAFA01D}" destId="{4EF710E4-FC13-44B2-B19E-D53BE3A7385E}" srcOrd="0" destOrd="0" parTransId="{6302C302-0666-4D27-B56D-F51674E1C976}" sibTransId="{2E3911C6-5628-45BA-8E5B-1F5BDB1D22B7}"/>
    <dgm:cxn modelId="{2AA07E9B-101C-46AD-BEEA-73DB440C5EBC}" type="presOf" srcId="{4EF710E4-FC13-44B2-B19E-D53BE3A7385E}" destId="{8911D435-E10A-4128-ADA6-BE6496837FFA}" srcOrd="0" destOrd="0" presId="urn:microsoft.com/office/officeart/2005/8/layout/hList1"/>
    <dgm:cxn modelId="{6BEDB509-6248-454B-9C96-2863DC7E65DB}" type="presOf" srcId="{DD78FDF8-939C-421E-9EF3-790FA639FA37}" destId="{729DC378-B73E-49D1-ADFD-E8CEC1AAAD41}" srcOrd="0" destOrd="1" presId="urn:microsoft.com/office/officeart/2005/8/layout/hList1"/>
    <dgm:cxn modelId="{CEF8202E-1860-4077-B5B1-A5D40A50C93D}" type="presOf" srcId="{5EF37CEA-B930-4DCB-BC41-32D5DFAEF310}" destId="{729DC378-B73E-49D1-ADFD-E8CEC1AAAD41}" srcOrd="0" destOrd="3" presId="urn:microsoft.com/office/officeart/2005/8/layout/hList1"/>
    <dgm:cxn modelId="{6AA6ADEC-8B99-4952-9220-787BD9FB97E0}" srcId="{65672BF6-4607-426A-9A0F-44BFC4C5A8CF}" destId="{949063F2-C461-4F98-9986-A4E3EEAFA01D}" srcOrd="1" destOrd="0" parTransId="{9524A97A-B965-4602-A7F3-C4C85FCD8118}" sibTransId="{7F26A35A-B21F-424F-9ECA-A25522FD7BDC}"/>
    <dgm:cxn modelId="{4D78EA8D-5677-4A8D-B86F-F5B961F222C7}" srcId="{65672BF6-4607-426A-9A0F-44BFC4C5A8CF}" destId="{24A69B58-8E9A-479E-BD5C-D5E32EBF4CFE}" srcOrd="0" destOrd="0" parTransId="{1D38554F-791D-4BFA-9CDD-170BB91C0FF8}" sibTransId="{7DDF4F1D-96F9-4C06-A897-E1E871E4A83D}"/>
    <dgm:cxn modelId="{13D47399-9348-4296-83EF-D6D98A2783D4}" srcId="{24A69B58-8E9A-479E-BD5C-D5E32EBF4CFE}" destId="{3F53A40D-2BE8-40F0-B197-0442AFEF52BB}" srcOrd="2" destOrd="0" parTransId="{0886E346-3825-40DF-AEFC-F8ADA4CF8449}" sibTransId="{0B9524CC-7D41-4750-AA63-F4BAEBC94379}"/>
    <dgm:cxn modelId="{FB65F90C-8D56-45D3-B7F2-2F5B4D85AE0B}" type="presOf" srcId="{949063F2-C461-4F98-9986-A4E3EEAFA01D}" destId="{AC7C79C5-0F60-4F7B-B5DC-633FFB43E41D}" srcOrd="0" destOrd="0" presId="urn:microsoft.com/office/officeart/2005/8/layout/hList1"/>
    <dgm:cxn modelId="{0E259CE7-4836-40F0-83AC-49A3F8EB976C}" type="presOf" srcId="{BB1D006F-9CC2-4DCE-8A2A-F1F03EC410F0}" destId="{8911D435-E10A-4128-ADA6-BE6496837FFA}" srcOrd="0" destOrd="1" presId="urn:microsoft.com/office/officeart/2005/8/layout/hList1"/>
    <dgm:cxn modelId="{101912C4-2946-4151-8E38-819D3362EA4B}" type="presOf" srcId="{65672BF6-4607-426A-9A0F-44BFC4C5A8CF}" destId="{7C3346F9-AAE0-41D3-841F-589196CF7D32}" srcOrd="0" destOrd="0" presId="urn:microsoft.com/office/officeart/2005/8/layout/hList1"/>
    <dgm:cxn modelId="{2A2D97E0-5DC2-45F5-9DFE-A7BE40FBCF46}" srcId="{24A69B58-8E9A-479E-BD5C-D5E32EBF4CFE}" destId="{5EF37CEA-B930-4DCB-BC41-32D5DFAEF310}" srcOrd="3" destOrd="0" parTransId="{0B982A40-70AB-4499-BF74-A4324428E39E}" sibTransId="{12B99186-C66C-4B76-A5A9-B281C8E223D2}"/>
    <dgm:cxn modelId="{C7ED23B2-60CE-4C28-B79C-A3D0BCAD41AD}" srcId="{24A69B58-8E9A-479E-BD5C-D5E32EBF4CFE}" destId="{D8D8EAC9-71D3-46EC-8E30-6A7D15498503}" srcOrd="0" destOrd="0" parTransId="{B7855B40-4E64-4678-BF3E-AC601344C2B0}" sibTransId="{D0D7D207-83FA-4350-87F1-9ECDD0C8B71A}"/>
    <dgm:cxn modelId="{75E4FCE3-EE8C-4D22-8A6B-75AAA5D9657A}" srcId="{949063F2-C461-4F98-9986-A4E3EEAFA01D}" destId="{BB1D006F-9CC2-4DCE-8A2A-F1F03EC410F0}" srcOrd="1" destOrd="0" parTransId="{3A5A6ABD-015F-4595-AF93-35F56A14D243}" sibTransId="{D2902192-DE6D-4569-B00D-F4A96DAD9A96}"/>
    <dgm:cxn modelId="{B0592860-669D-4047-B5E5-9A0D3DC54D8C}" srcId="{24A69B58-8E9A-479E-BD5C-D5E32EBF4CFE}" destId="{DD78FDF8-939C-421E-9EF3-790FA639FA37}" srcOrd="1" destOrd="0" parTransId="{F1057306-A39C-4ED2-A4E5-4BB22BA5455A}" sibTransId="{0336D616-A919-4F64-8180-741A9C34A4D2}"/>
    <dgm:cxn modelId="{7C8E217E-CE42-438C-A716-B59E34D73CF3}" type="presOf" srcId="{3610339D-323C-4D0B-94ED-947D6EF01E23}" destId="{8911D435-E10A-4128-ADA6-BE6496837FFA}" srcOrd="0" destOrd="2" presId="urn:microsoft.com/office/officeart/2005/8/layout/hList1"/>
    <dgm:cxn modelId="{D9ADCB49-FBF8-42BC-8AC7-90FBCE7D64F4}" srcId="{949063F2-C461-4F98-9986-A4E3EEAFA01D}" destId="{3610339D-323C-4D0B-94ED-947D6EF01E23}" srcOrd="2" destOrd="0" parTransId="{E77080CB-2985-4B1D-B9D6-A9A6B9B44E4B}" sibTransId="{1C969DB8-EBAA-425F-A961-4CA5AB1DF691}"/>
    <dgm:cxn modelId="{63D90047-8197-452E-A104-5F29BC14A116}" type="presParOf" srcId="{7C3346F9-AAE0-41D3-841F-589196CF7D32}" destId="{D8BB8E5C-4876-44EC-9B28-AF1CD26D0867}" srcOrd="0" destOrd="0" presId="urn:microsoft.com/office/officeart/2005/8/layout/hList1"/>
    <dgm:cxn modelId="{DA0866FD-95F3-4C4D-BCAF-0B348ACF43D9}" type="presParOf" srcId="{D8BB8E5C-4876-44EC-9B28-AF1CD26D0867}" destId="{EF2B98E5-38B6-481C-A547-3774B13EDEE5}" srcOrd="0" destOrd="0" presId="urn:microsoft.com/office/officeart/2005/8/layout/hList1"/>
    <dgm:cxn modelId="{5F060A33-2B79-4769-96D8-D0F1921B1C8F}" type="presParOf" srcId="{D8BB8E5C-4876-44EC-9B28-AF1CD26D0867}" destId="{729DC378-B73E-49D1-ADFD-E8CEC1AAAD41}" srcOrd="1" destOrd="0" presId="urn:microsoft.com/office/officeart/2005/8/layout/hList1"/>
    <dgm:cxn modelId="{A0FF60F6-F172-4C16-BFA2-49D99C1B9C50}" type="presParOf" srcId="{7C3346F9-AAE0-41D3-841F-589196CF7D32}" destId="{4B2F6164-A588-44D4-8EDB-F037D8FDFA13}" srcOrd="1" destOrd="0" presId="urn:microsoft.com/office/officeart/2005/8/layout/hList1"/>
    <dgm:cxn modelId="{6D44E265-0794-462B-97CA-803F27924074}" type="presParOf" srcId="{7C3346F9-AAE0-41D3-841F-589196CF7D32}" destId="{36F20FC4-4EFD-4000-98CE-9A509071515C}" srcOrd="2" destOrd="0" presId="urn:microsoft.com/office/officeart/2005/8/layout/hList1"/>
    <dgm:cxn modelId="{8C613C65-C095-4BE0-B5B3-7C35AFA2429E}" type="presParOf" srcId="{36F20FC4-4EFD-4000-98CE-9A509071515C}" destId="{AC7C79C5-0F60-4F7B-B5DC-633FFB43E41D}" srcOrd="0" destOrd="0" presId="urn:microsoft.com/office/officeart/2005/8/layout/hList1"/>
    <dgm:cxn modelId="{5D931EF1-DEEB-4E61-8975-857299A2BF1A}" type="presParOf" srcId="{36F20FC4-4EFD-4000-98CE-9A509071515C}" destId="{8911D435-E10A-4128-ADA6-BE6496837FFA}" srcOrd="1" destOrd="0" presId="urn:microsoft.com/office/officeart/2005/8/layout/hList1"/>
  </dgm:cxnLst>
  <dgm:bg/>
  <dgm:whole/>
  <dgm:extLst>
    <a:ext uri="http://schemas.microsoft.com/office/drawing/2008/diagram">
      <dsp:dataModelExt xmlns:dsp="http://schemas.microsoft.com/office/drawing/2008/diagram" xmlns="" relId="rId641" minVer="http://schemas.openxmlformats.org/drawingml/2006/diagram"/>
    </a:ext>
  </dgm:extLst>
</dgm:dataModel>
</file>

<file path=word/diagrams/data119.xml><?xml version="1.0" encoding="utf-8"?>
<dgm:dataModel xmlns:dgm="http://schemas.openxmlformats.org/drawingml/2006/diagram" xmlns:a="http://schemas.openxmlformats.org/drawingml/2006/main">
  <dgm:ptLst>
    <dgm:pt modelId="{20ACEC02-8619-4CAD-959C-40F3ED0F33E7}" type="doc">
      <dgm:prSet loTypeId="urn:microsoft.com/office/officeart/2005/8/layout/hierarchy4" loCatId="hierarchy" qsTypeId="urn:microsoft.com/office/officeart/2005/8/quickstyle/simple3" qsCatId="simple" csTypeId="urn:microsoft.com/office/officeart/2005/8/colors/accent1_2" csCatId="accent1" phldr="1"/>
      <dgm:spPr/>
      <dgm:t>
        <a:bodyPr/>
        <a:lstStyle/>
        <a:p>
          <a:endParaRPr lang="ru-RU"/>
        </a:p>
      </dgm:t>
    </dgm:pt>
    <dgm:pt modelId="{114D5020-1D3E-49E6-877E-800537B027EF}">
      <dgm:prSet phldrT="[Текст]" custT="1"/>
      <dgm:spPr/>
      <dgm:t>
        <a:bodyPr/>
        <a:lstStyle/>
        <a:p>
          <a:r>
            <a:rPr lang="ru-RU" sz="900" b="1"/>
            <a:t>Содействие совершенствованию регионального законодательства</a:t>
          </a:r>
        </a:p>
      </dgm:t>
    </dgm:pt>
    <dgm:pt modelId="{7F26DDEB-2732-488A-A5A3-6D2D7278824A}" type="parTrans" cxnId="{CB3A1DA9-29EF-4BC2-923E-D2879ECB378F}">
      <dgm:prSet/>
      <dgm:spPr/>
      <dgm:t>
        <a:bodyPr/>
        <a:lstStyle/>
        <a:p>
          <a:endParaRPr lang="ru-RU"/>
        </a:p>
      </dgm:t>
    </dgm:pt>
    <dgm:pt modelId="{AAD269D0-E63F-4EB0-A506-8A2F66CCDEAD}" type="sibTrans" cxnId="{CB3A1DA9-29EF-4BC2-923E-D2879ECB378F}">
      <dgm:prSet/>
      <dgm:spPr/>
      <dgm:t>
        <a:bodyPr/>
        <a:lstStyle/>
        <a:p>
          <a:endParaRPr lang="ru-RU"/>
        </a:p>
      </dgm:t>
    </dgm:pt>
    <dgm:pt modelId="{4C979A4A-22B7-42D4-BB7C-EC61CF3D7B51}">
      <dgm:prSet phldrT="[Текст]" custT="1"/>
      <dgm:spPr/>
      <dgm:t>
        <a:bodyPr/>
        <a:lstStyle/>
        <a:p>
          <a:r>
            <a:rPr lang="ru-RU" sz="800"/>
            <a:t>Участие в законопроектной и нормотворческой деятельности органов </a:t>
          </a:r>
        </a:p>
        <a:p>
          <a:r>
            <a:rPr lang="ru-RU" sz="800"/>
            <a:t>государственной власти и местного самоуправления </a:t>
          </a:r>
        </a:p>
      </dgm:t>
    </dgm:pt>
    <dgm:pt modelId="{EC8D774E-DACF-48F7-A5B5-E12BF7513D2D}" type="parTrans" cxnId="{A69BF43B-503A-402A-B9C9-DD84A10B2273}">
      <dgm:prSet/>
      <dgm:spPr/>
      <dgm:t>
        <a:bodyPr/>
        <a:lstStyle/>
        <a:p>
          <a:endParaRPr lang="ru-RU"/>
        </a:p>
      </dgm:t>
    </dgm:pt>
    <dgm:pt modelId="{20A6FEDE-D73F-4F98-A184-BCD4216561E7}" type="sibTrans" cxnId="{A69BF43B-503A-402A-B9C9-DD84A10B2273}">
      <dgm:prSet/>
      <dgm:spPr/>
      <dgm:t>
        <a:bodyPr/>
        <a:lstStyle/>
        <a:p>
          <a:endParaRPr lang="ru-RU"/>
        </a:p>
      </dgm:t>
    </dgm:pt>
    <dgm:pt modelId="{4204E5DF-28A1-4AF3-8F96-E90CE9FCE7BD}">
      <dgm:prSet phldrT="[Текст]" custT="1"/>
      <dgm:spPr/>
      <dgm:t>
        <a:bodyPr/>
        <a:lstStyle/>
        <a:p>
          <a:r>
            <a:rPr lang="ru-RU" sz="700"/>
            <a:t>Подготовка заключений и предложений  к проектам нормативных правовых актов</a:t>
          </a:r>
        </a:p>
      </dgm:t>
    </dgm:pt>
    <dgm:pt modelId="{6BA796E6-8FC4-4D1D-8396-CC5B1C11C442}" type="parTrans" cxnId="{892E8D66-785C-41BB-88C4-5A008FA56C56}">
      <dgm:prSet/>
      <dgm:spPr/>
      <dgm:t>
        <a:bodyPr/>
        <a:lstStyle/>
        <a:p>
          <a:endParaRPr lang="ru-RU"/>
        </a:p>
      </dgm:t>
    </dgm:pt>
    <dgm:pt modelId="{FEA8A848-B7A8-4C4A-A06D-9173401CD05D}" type="sibTrans" cxnId="{892E8D66-785C-41BB-88C4-5A008FA56C56}">
      <dgm:prSet/>
      <dgm:spPr/>
      <dgm:t>
        <a:bodyPr/>
        <a:lstStyle/>
        <a:p>
          <a:endParaRPr lang="ru-RU"/>
        </a:p>
      </dgm:t>
    </dgm:pt>
    <dgm:pt modelId="{8033F32D-DD2A-48A8-8628-0BBA0DEC1772}">
      <dgm:prSet phldrT="[Текст]" custT="1"/>
      <dgm:spPr/>
      <dgm:t>
        <a:bodyPr/>
        <a:lstStyle/>
        <a:p>
          <a:r>
            <a:rPr lang="ru-RU" sz="700"/>
            <a:t>Участие в деятельности рабочих групп </a:t>
          </a:r>
        </a:p>
      </dgm:t>
    </dgm:pt>
    <dgm:pt modelId="{7E286549-29B8-4AA3-96B6-6BA52EB69C03}" type="parTrans" cxnId="{1ADDD0DB-E70E-49E4-8041-31152BC92892}">
      <dgm:prSet/>
      <dgm:spPr/>
      <dgm:t>
        <a:bodyPr/>
        <a:lstStyle/>
        <a:p>
          <a:endParaRPr lang="ru-RU"/>
        </a:p>
      </dgm:t>
    </dgm:pt>
    <dgm:pt modelId="{009E449B-9F14-4B71-91D8-7BF8DB4DCF9C}" type="sibTrans" cxnId="{1ADDD0DB-E70E-49E4-8041-31152BC92892}">
      <dgm:prSet/>
      <dgm:spPr/>
      <dgm:t>
        <a:bodyPr/>
        <a:lstStyle/>
        <a:p>
          <a:endParaRPr lang="ru-RU"/>
        </a:p>
      </dgm:t>
    </dgm:pt>
    <dgm:pt modelId="{BAA166BD-EEED-49CC-ADDE-E3866461D787}">
      <dgm:prSet phldrT="[Текст]" custT="1"/>
      <dgm:spPr/>
      <dgm:t>
        <a:bodyPr/>
        <a:lstStyle/>
        <a:p>
          <a:r>
            <a:rPr lang="ru-RU" sz="800"/>
            <a:t>Непосредственное использование права законодательной инициативы</a:t>
          </a:r>
        </a:p>
      </dgm:t>
    </dgm:pt>
    <dgm:pt modelId="{3A32E10D-E6BF-4793-804E-44C57F84240A}" type="parTrans" cxnId="{F1101B25-8769-4592-865D-50083F4A2023}">
      <dgm:prSet/>
      <dgm:spPr/>
      <dgm:t>
        <a:bodyPr/>
        <a:lstStyle/>
        <a:p>
          <a:endParaRPr lang="ru-RU"/>
        </a:p>
      </dgm:t>
    </dgm:pt>
    <dgm:pt modelId="{9D0688BF-B022-4CB3-B092-A272B9241640}" type="sibTrans" cxnId="{F1101B25-8769-4592-865D-50083F4A2023}">
      <dgm:prSet/>
      <dgm:spPr/>
      <dgm:t>
        <a:bodyPr/>
        <a:lstStyle/>
        <a:p>
          <a:endParaRPr lang="ru-RU"/>
        </a:p>
      </dgm:t>
    </dgm:pt>
    <dgm:pt modelId="{F6A2D3CB-7965-4D6A-A442-E5A154FDFFEF}">
      <dgm:prSet custT="1"/>
      <dgm:spPr/>
      <dgm:t>
        <a:bodyPr/>
        <a:lstStyle/>
        <a:p>
          <a:r>
            <a:rPr lang="ru-RU" sz="700"/>
            <a:t>Участие в "круглых столах" и депутатских слушаниях</a:t>
          </a:r>
        </a:p>
      </dgm:t>
    </dgm:pt>
    <dgm:pt modelId="{9D868248-9A85-4D37-9819-9C4F79667B73}" type="parTrans" cxnId="{8755F940-7857-4946-8AF6-8E23AEAE2D31}">
      <dgm:prSet/>
      <dgm:spPr/>
      <dgm:t>
        <a:bodyPr/>
        <a:lstStyle/>
        <a:p>
          <a:endParaRPr lang="ru-RU"/>
        </a:p>
      </dgm:t>
    </dgm:pt>
    <dgm:pt modelId="{87668D1D-9607-43B2-8EA2-3299AC87676B}" type="sibTrans" cxnId="{8755F940-7857-4946-8AF6-8E23AEAE2D31}">
      <dgm:prSet/>
      <dgm:spPr/>
      <dgm:t>
        <a:bodyPr/>
        <a:lstStyle/>
        <a:p>
          <a:endParaRPr lang="ru-RU"/>
        </a:p>
      </dgm:t>
    </dgm:pt>
    <dgm:pt modelId="{B97BCE6A-E7E1-4262-8126-553C59240275}">
      <dgm:prSet custT="1"/>
      <dgm:spPr/>
      <dgm:t>
        <a:bodyPr/>
        <a:lstStyle/>
        <a:p>
          <a:pPr>
            <a:spcAft>
              <a:spcPts val="0"/>
            </a:spcAft>
          </a:pPr>
          <a:r>
            <a:rPr lang="ru-RU" sz="700"/>
            <a:t>Участие в  Общественных экспертных советах при АОСД:</a:t>
          </a:r>
        </a:p>
        <a:p>
          <a:pPr>
            <a:spcAft>
              <a:spcPts val="0"/>
            </a:spcAft>
          </a:pPr>
          <a:r>
            <a:rPr lang="ru-RU" sz="700"/>
            <a:t>- по судебно-правовым вопросам</a:t>
          </a:r>
        </a:p>
        <a:p>
          <a:pPr>
            <a:spcAft>
              <a:spcPts val="0"/>
            </a:spcAft>
          </a:pPr>
          <a:r>
            <a:rPr lang="ru-RU" sz="700"/>
            <a:t>- по вопросам семейной политики</a:t>
          </a:r>
        </a:p>
      </dgm:t>
    </dgm:pt>
    <dgm:pt modelId="{E098EE11-5592-4D56-B025-853295E2845F}" type="parTrans" cxnId="{ABC3779E-D2AD-49D1-AC4A-A0BCC160CA93}">
      <dgm:prSet/>
      <dgm:spPr/>
      <dgm:t>
        <a:bodyPr/>
        <a:lstStyle/>
        <a:p>
          <a:endParaRPr lang="ru-RU"/>
        </a:p>
      </dgm:t>
    </dgm:pt>
    <dgm:pt modelId="{9A7EC3DD-F88B-4413-BED7-32CA9F1B7318}" type="sibTrans" cxnId="{ABC3779E-D2AD-49D1-AC4A-A0BCC160CA93}">
      <dgm:prSet/>
      <dgm:spPr/>
      <dgm:t>
        <a:bodyPr/>
        <a:lstStyle/>
        <a:p>
          <a:endParaRPr lang="ru-RU"/>
        </a:p>
      </dgm:t>
    </dgm:pt>
    <dgm:pt modelId="{07E8DE41-2C28-4637-B9B7-EBA69C16D3F8}" type="pres">
      <dgm:prSet presAssocID="{20ACEC02-8619-4CAD-959C-40F3ED0F33E7}" presName="Name0" presStyleCnt="0">
        <dgm:presLayoutVars>
          <dgm:chPref val="1"/>
          <dgm:dir/>
          <dgm:animOne val="branch"/>
          <dgm:animLvl val="lvl"/>
          <dgm:resizeHandles/>
        </dgm:presLayoutVars>
      </dgm:prSet>
      <dgm:spPr/>
      <dgm:t>
        <a:bodyPr/>
        <a:lstStyle/>
        <a:p>
          <a:endParaRPr lang="ru-RU"/>
        </a:p>
      </dgm:t>
    </dgm:pt>
    <dgm:pt modelId="{37C4694A-16E9-4908-8B1E-A50146B4384D}" type="pres">
      <dgm:prSet presAssocID="{114D5020-1D3E-49E6-877E-800537B027EF}" presName="vertOne" presStyleCnt="0"/>
      <dgm:spPr/>
    </dgm:pt>
    <dgm:pt modelId="{F265A989-5BDF-4DFC-B1E2-96B47266FEF2}" type="pres">
      <dgm:prSet presAssocID="{114D5020-1D3E-49E6-877E-800537B027EF}" presName="txOne" presStyleLbl="node0" presStyleIdx="0" presStyleCnt="1" custScaleY="47136">
        <dgm:presLayoutVars>
          <dgm:chPref val="3"/>
        </dgm:presLayoutVars>
      </dgm:prSet>
      <dgm:spPr/>
      <dgm:t>
        <a:bodyPr/>
        <a:lstStyle/>
        <a:p>
          <a:endParaRPr lang="ru-RU"/>
        </a:p>
      </dgm:t>
    </dgm:pt>
    <dgm:pt modelId="{27E5B3B0-19CF-4D41-A6D5-5026A5A5B266}" type="pres">
      <dgm:prSet presAssocID="{114D5020-1D3E-49E6-877E-800537B027EF}" presName="parTransOne" presStyleCnt="0"/>
      <dgm:spPr/>
    </dgm:pt>
    <dgm:pt modelId="{969FDC5E-51BB-45F3-8295-F08F372A7900}" type="pres">
      <dgm:prSet presAssocID="{114D5020-1D3E-49E6-877E-800537B027EF}" presName="horzOne" presStyleCnt="0"/>
      <dgm:spPr/>
    </dgm:pt>
    <dgm:pt modelId="{7133A349-24AD-40FF-91D5-55A5CA2B6363}" type="pres">
      <dgm:prSet presAssocID="{4C979A4A-22B7-42D4-BB7C-EC61CF3D7B51}" presName="vertTwo" presStyleCnt="0"/>
      <dgm:spPr/>
    </dgm:pt>
    <dgm:pt modelId="{677B4CBB-6F33-4A6B-92A3-ECF1484B5780}" type="pres">
      <dgm:prSet presAssocID="{4C979A4A-22B7-42D4-BB7C-EC61CF3D7B51}" presName="txTwo" presStyleLbl="node2" presStyleIdx="0" presStyleCnt="2" custScaleY="69624">
        <dgm:presLayoutVars>
          <dgm:chPref val="3"/>
        </dgm:presLayoutVars>
      </dgm:prSet>
      <dgm:spPr/>
      <dgm:t>
        <a:bodyPr/>
        <a:lstStyle/>
        <a:p>
          <a:endParaRPr lang="ru-RU"/>
        </a:p>
      </dgm:t>
    </dgm:pt>
    <dgm:pt modelId="{BE3ED357-CC06-4A71-8C14-D00C72B0E854}" type="pres">
      <dgm:prSet presAssocID="{4C979A4A-22B7-42D4-BB7C-EC61CF3D7B51}" presName="parTransTwo" presStyleCnt="0"/>
      <dgm:spPr/>
    </dgm:pt>
    <dgm:pt modelId="{77AF0E34-324E-44EA-9ACA-88585E0ED2E7}" type="pres">
      <dgm:prSet presAssocID="{4C979A4A-22B7-42D4-BB7C-EC61CF3D7B51}" presName="horzTwo" presStyleCnt="0"/>
      <dgm:spPr/>
    </dgm:pt>
    <dgm:pt modelId="{B563F022-D31E-4285-8B49-412A32E7E7B3}" type="pres">
      <dgm:prSet presAssocID="{4204E5DF-28A1-4AF3-8F96-E90CE9FCE7BD}" presName="vertThree" presStyleCnt="0"/>
      <dgm:spPr/>
    </dgm:pt>
    <dgm:pt modelId="{AA243DC5-DF7B-4E86-8B55-A39F45BD74F3}" type="pres">
      <dgm:prSet presAssocID="{4204E5DF-28A1-4AF3-8F96-E90CE9FCE7BD}" presName="txThree" presStyleLbl="node3" presStyleIdx="0" presStyleCnt="4" custScaleX="110975">
        <dgm:presLayoutVars>
          <dgm:chPref val="3"/>
        </dgm:presLayoutVars>
      </dgm:prSet>
      <dgm:spPr/>
      <dgm:t>
        <a:bodyPr/>
        <a:lstStyle/>
        <a:p>
          <a:endParaRPr lang="ru-RU"/>
        </a:p>
      </dgm:t>
    </dgm:pt>
    <dgm:pt modelId="{7710BC2A-C17F-438E-966B-3403CF03B0FE}" type="pres">
      <dgm:prSet presAssocID="{4204E5DF-28A1-4AF3-8F96-E90CE9FCE7BD}" presName="horzThree" presStyleCnt="0"/>
      <dgm:spPr/>
    </dgm:pt>
    <dgm:pt modelId="{1C55B1CC-38D7-4EE5-8EEB-EA3D486CED3B}" type="pres">
      <dgm:prSet presAssocID="{FEA8A848-B7A8-4C4A-A06D-9173401CD05D}" presName="sibSpaceThree" presStyleCnt="0"/>
      <dgm:spPr/>
    </dgm:pt>
    <dgm:pt modelId="{B9B37343-AC59-448D-ADA8-AD12C4CD5356}" type="pres">
      <dgm:prSet presAssocID="{B97BCE6A-E7E1-4262-8126-553C59240275}" presName="vertThree" presStyleCnt="0"/>
      <dgm:spPr/>
    </dgm:pt>
    <dgm:pt modelId="{68CF0CD9-C98A-40A5-ACA0-DE7A40F798E3}" type="pres">
      <dgm:prSet presAssocID="{B97BCE6A-E7E1-4262-8126-553C59240275}" presName="txThree" presStyleLbl="node3" presStyleIdx="1" presStyleCnt="4" custScaleX="131603">
        <dgm:presLayoutVars>
          <dgm:chPref val="3"/>
        </dgm:presLayoutVars>
      </dgm:prSet>
      <dgm:spPr/>
      <dgm:t>
        <a:bodyPr/>
        <a:lstStyle/>
        <a:p>
          <a:endParaRPr lang="ru-RU"/>
        </a:p>
      </dgm:t>
    </dgm:pt>
    <dgm:pt modelId="{C4BDF1A1-7DD4-4123-B1E0-0D92AB7C669E}" type="pres">
      <dgm:prSet presAssocID="{B97BCE6A-E7E1-4262-8126-553C59240275}" presName="horzThree" presStyleCnt="0"/>
      <dgm:spPr/>
    </dgm:pt>
    <dgm:pt modelId="{BAF06AC3-F748-4E92-A2E8-92A9E3F2E39F}" type="pres">
      <dgm:prSet presAssocID="{9A7EC3DD-F88B-4413-BED7-32CA9F1B7318}" presName="sibSpaceThree" presStyleCnt="0"/>
      <dgm:spPr/>
    </dgm:pt>
    <dgm:pt modelId="{510B7693-E161-4570-95BC-585A6E7C2866}" type="pres">
      <dgm:prSet presAssocID="{8033F32D-DD2A-48A8-8628-0BBA0DEC1772}" presName="vertThree" presStyleCnt="0"/>
      <dgm:spPr/>
    </dgm:pt>
    <dgm:pt modelId="{46320166-F890-4162-AD24-3120EEF4093C}" type="pres">
      <dgm:prSet presAssocID="{8033F32D-DD2A-48A8-8628-0BBA0DEC1772}" presName="txThree" presStyleLbl="node3" presStyleIdx="2" presStyleCnt="4" custScaleX="77926">
        <dgm:presLayoutVars>
          <dgm:chPref val="3"/>
        </dgm:presLayoutVars>
      </dgm:prSet>
      <dgm:spPr/>
      <dgm:t>
        <a:bodyPr/>
        <a:lstStyle/>
        <a:p>
          <a:endParaRPr lang="ru-RU"/>
        </a:p>
      </dgm:t>
    </dgm:pt>
    <dgm:pt modelId="{8F55AB0E-945E-428B-AB84-99D84C97A632}" type="pres">
      <dgm:prSet presAssocID="{8033F32D-DD2A-48A8-8628-0BBA0DEC1772}" presName="horzThree" presStyleCnt="0"/>
      <dgm:spPr/>
    </dgm:pt>
    <dgm:pt modelId="{EC335627-F685-4CCA-B1CF-4266978C5936}" type="pres">
      <dgm:prSet presAssocID="{009E449B-9F14-4B71-91D8-7BF8DB4DCF9C}" presName="sibSpaceThree" presStyleCnt="0"/>
      <dgm:spPr/>
    </dgm:pt>
    <dgm:pt modelId="{F07AE313-E6B7-4B3F-90F7-F1691530DA18}" type="pres">
      <dgm:prSet presAssocID="{F6A2D3CB-7965-4D6A-A442-E5A154FDFFEF}" presName="vertThree" presStyleCnt="0"/>
      <dgm:spPr/>
    </dgm:pt>
    <dgm:pt modelId="{F2306365-ADF4-4120-8C57-846B4AB5A867}" type="pres">
      <dgm:prSet presAssocID="{F6A2D3CB-7965-4D6A-A442-E5A154FDFFEF}" presName="txThree" presStyleLbl="node3" presStyleIdx="3" presStyleCnt="4">
        <dgm:presLayoutVars>
          <dgm:chPref val="3"/>
        </dgm:presLayoutVars>
      </dgm:prSet>
      <dgm:spPr/>
      <dgm:t>
        <a:bodyPr/>
        <a:lstStyle/>
        <a:p>
          <a:endParaRPr lang="ru-RU"/>
        </a:p>
      </dgm:t>
    </dgm:pt>
    <dgm:pt modelId="{18BBEE01-E251-4B8C-B04C-2376341C2AC4}" type="pres">
      <dgm:prSet presAssocID="{F6A2D3CB-7965-4D6A-A442-E5A154FDFFEF}" presName="horzThree" presStyleCnt="0"/>
      <dgm:spPr/>
    </dgm:pt>
    <dgm:pt modelId="{7AC75EDD-117A-4FF8-860D-6CCD79FCE596}" type="pres">
      <dgm:prSet presAssocID="{20A6FEDE-D73F-4F98-A184-BCD4216561E7}" presName="sibSpaceTwo" presStyleCnt="0"/>
      <dgm:spPr/>
    </dgm:pt>
    <dgm:pt modelId="{EFBABC50-8C4A-445A-994B-06FF327CFFD2}" type="pres">
      <dgm:prSet presAssocID="{BAA166BD-EEED-49CC-ADDE-E3866461D787}" presName="vertTwo" presStyleCnt="0"/>
      <dgm:spPr/>
    </dgm:pt>
    <dgm:pt modelId="{E77A3846-B11E-402D-9577-18EBAB0AA42F}" type="pres">
      <dgm:prSet presAssocID="{BAA166BD-EEED-49CC-ADDE-E3866461D787}" presName="txTwo" presStyleLbl="node2" presStyleIdx="1" presStyleCnt="2">
        <dgm:presLayoutVars>
          <dgm:chPref val="3"/>
        </dgm:presLayoutVars>
      </dgm:prSet>
      <dgm:spPr/>
      <dgm:t>
        <a:bodyPr/>
        <a:lstStyle/>
        <a:p>
          <a:endParaRPr lang="ru-RU"/>
        </a:p>
      </dgm:t>
    </dgm:pt>
    <dgm:pt modelId="{3635B605-70F8-4CAE-ABDF-8842438C89AD}" type="pres">
      <dgm:prSet presAssocID="{BAA166BD-EEED-49CC-ADDE-E3866461D787}" presName="horzTwo" presStyleCnt="0"/>
      <dgm:spPr/>
    </dgm:pt>
  </dgm:ptLst>
  <dgm:cxnLst>
    <dgm:cxn modelId="{A6C43C40-37DE-4690-9490-F8DF2AB6F086}" type="presOf" srcId="{F6A2D3CB-7965-4D6A-A442-E5A154FDFFEF}" destId="{F2306365-ADF4-4120-8C57-846B4AB5A867}" srcOrd="0" destOrd="0" presId="urn:microsoft.com/office/officeart/2005/8/layout/hierarchy4"/>
    <dgm:cxn modelId="{7B77AFFC-F008-4C9F-98EC-15365D1D24EF}" type="presOf" srcId="{B97BCE6A-E7E1-4262-8126-553C59240275}" destId="{68CF0CD9-C98A-40A5-ACA0-DE7A40F798E3}" srcOrd="0" destOrd="0" presId="urn:microsoft.com/office/officeart/2005/8/layout/hierarchy4"/>
    <dgm:cxn modelId="{F0BF58D5-114A-4B09-82BB-C5CF4BEFB2A2}" type="presOf" srcId="{BAA166BD-EEED-49CC-ADDE-E3866461D787}" destId="{E77A3846-B11E-402D-9577-18EBAB0AA42F}" srcOrd="0" destOrd="0" presId="urn:microsoft.com/office/officeart/2005/8/layout/hierarchy4"/>
    <dgm:cxn modelId="{ABC3779E-D2AD-49D1-AC4A-A0BCC160CA93}" srcId="{4C979A4A-22B7-42D4-BB7C-EC61CF3D7B51}" destId="{B97BCE6A-E7E1-4262-8126-553C59240275}" srcOrd="1" destOrd="0" parTransId="{E098EE11-5592-4D56-B025-853295E2845F}" sibTransId="{9A7EC3DD-F88B-4413-BED7-32CA9F1B7318}"/>
    <dgm:cxn modelId="{1ADDD0DB-E70E-49E4-8041-31152BC92892}" srcId="{4C979A4A-22B7-42D4-BB7C-EC61CF3D7B51}" destId="{8033F32D-DD2A-48A8-8628-0BBA0DEC1772}" srcOrd="2" destOrd="0" parTransId="{7E286549-29B8-4AA3-96B6-6BA52EB69C03}" sibTransId="{009E449B-9F14-4B71-91D8-7BF8DB4DCF9C}"/>
    <dgm:cxn modelId="{8755F940-7857-4946-8AF6-8E23AEAE2D31}" srcId="{4C979A4A-22B7-42D4-BB7C-EC61CF3D7B51}" destId="{F6A2D3CB-7965-4D6A-A442-E5A154FDFFEF}" srcOrd="3" destOrd="0" parTransId="{9D868248-9A85-4D37-9819-9C4F79667B73}" sibTransId="{87668D1D-9607-43B2-8EA2-3299AC87676B}"/>
    <dgm:cxn modelId="{8D5E3A27-BCCD-4566-A940-B33FED02051F}" type="presOf" srcId="{8033F32D-DD2A-48A8-8628-0BBA0DEC1772}" destId="{46320166-F890-4162-AD24-3120EEF4093C}" srcOrd="0" destOrd="0" presId="urn:microsoft.com/office/officeart/2005/8/layout/hierarchy4"/>
    <dgm:cxn modelId="{FEBDA273-D466-4561-91CF-DBF052C23817}" type="presOf" srcId="{4C979A4A-22B7-42D4-BB7C-EC61CF3D7B51}" destId="{677B4CBB-6F33-4A6B-92A3-ECF1484B5780}" srcOrd="0" destOrd="0" presId="urn:microsoft.com/office/officeart/2005/8/layout/hierarchy4"/>
    <dgm:cxn modelId="{892E8D66-785C-41BB-88C4-5A008FA56C56}" srcId="{4C979A4A-22B7-42D4-BB7C-EC61CF3D7B51}" destId="{4204E5DF-28A1-4AF3-8F96-E90CE9FCE7BD}" srcOrd="0" destOrd="0" parTransId="{6BA796E6-8FC4-4D1D-8396-CC5B1C11C442}" sibTransId="{FEA8A848-B7A8-4C4A-A06D-9173401CD05D}"/>
    <dgm:cxn modelId="{F1101B25-8769-4592-865D-50083F4A2023}" srcId="{114D5020-1D3E-49E6-877E-800537B027EF}" destId="{BAA166BD-EEED-49CC-ADDE-E3866461D787}" srcOrd="1" destOrd="0" parTransId="{3A32E10D-E6BF-4793-804E-44C57F84240A}" sibTransId="{9D0688BF-B022-4CB3-B092-A272B9241640}"/>
    <dgm:cxn modelId="{6FE2FE0A-B4D7-4AB2-933D-7474EE7CE797}" type="presOf" srcId="{20ACEC02-8619-4CAD-959C-40F3ED0F33E7}" destId="{07E8DE41-2C28-4637-B9B7-EBA69C16D3F8}" srcOrd="0" destOrd="0" presId="urn:microsoft.com/office/officeart/2005/8/layout/hierarchy4"/>
    <dgm:cxn modelId="{A69BF43B-503A-402A-B9C9-DD84A10B2273}" srcId="{114D5020-1D3E-49E6-877E-800537B027EF}" destId="{4C979A4A-22B7-42D4-BB7C-EC61CF3D7B51}" srcOrd="0" destOrd="0" parTransId="{EC8D774E-DACF-48F7-A5B5-E12BF7513D2D}" sibTransId="{20A6FEDE-D73F-4F98-A184-BCD4216561E7}"/>
    <dgm:cxn modelId="{623F20D1-2AD4-4CCB-A732-A424F4321B6A}" type="presOf" srcId="{114D5020-1D3E-49E6-877E-800537B027EF}" destId="{F265A989-5BDF-4DFC-B1E2-96B47266FEF2}" srcOrd="0" destOrd="0" presId="urn:microsoft.com/office/officeart/2005/8/layout/hierarchy4"/>
    <dgm:cxn modelId="{CB3A1DA9-29EF-4BC2-923E-D2879ECB378F}" srcId="{20ACEC02-8619-4CAD-959C-40F3ED0F33E7}" destId="{114D5020-1D3E-49E6-877E-800537B027EF}" srcOrd="0" destOrd="0" parTransId="{7F26DDEB-2732-488A-A5A3-6D2D7278824A}" sibTransId="{AAD269D0-E63F-4EB0-A506-8A2F66CCDEAD}"/>
    <dgm:cxn modelId="{0531F3AA-42F4-4A50-8C60-32A2F3EE9C2D}" type="presOf" srcId="{4204E5DF-28A1-4AF3-8F96-E90CE9FCE7BD}" destId="{AA243DC5-DF7B-4E86-8B55-A39F45BD74F3}" srcOrd="0" destOrd="0" presId="urn:microsoft.com/office/officeart/2005/8/layout/hierarchy4"/>
    <dgm:cxn modelId="{BB0EEC23-DF26-4341-86F2-714C9AE856CA}" type="presParOf" srcId="{07E8DE41-2C28-4637-B9B7-EBA69C16D3F8}" destId="{37C4694A-16E9-4908-8B1E-A50146B4384D}" srcOrd="0" destOrd="0" presId="urn:microsoft.com/office/officeart/2005/8/layout/hierarchy4"/>
    <dgm:cxn modelId="{14AB56D4-2123-4B53-A845-B109B0A7B136}" type="presParOf" srcId="{37C4694A-16E9-4908-8B1E-A50146B4384D}" destId="{F265A989-5BDF-4DFC-B1E2-96B47266FEF2}" srcOrd="0" destOrd="0" presId="urn:microsoft.com/office/officeart/2005/8/layout/hierarchy4"/>
    <dgm:cxn modelId="{AE535871-B261-4B8A-8363-9B4BC91A5C6F}" type="presParOf" srcId="{37C4694A-16E9-4908-8B1E-A50146B4384D}" destId="{27E5B3B0-19CF-4D41-A6D5-5026A5A5B266}" srcOrd="1" destOrd="0" presId="urn:microsoft.com/office/officeart/2005/8/layout/hierarchy4"/>
    <dgm:cxn modelId="{C2D5EE5C-4FDE-4506-9DEA-A0A982EDAD50}" type="presParOf" srcId="{37C4694A-16E9-4908-8B1E-A50146B4384D}" destId="{969FDC5E-51BB-45F3-8295-F08F372A7900}" srcOrd="2" destOrd="0" presId="urn:microsoft.com/office/officeart/2005/8/layout/hierarchy4"/>
    <dgm:cxn modelId="{20CE7A1F-EEBD-40A9-857C-F7127C20906F}" type="presParOf" srcId="{969FDC5E-51BB-45F3-8295-F08F372A7900}" destId="{7133A349-24AD-40FF-91D5-55A5CA2B6363}" srcOrd="0" destOrd="0" presId="urn:microsoft.com/office/officeart/2005/8/layout/hierarchy4"/>
    <dgm:cxn modelId="{E52DEC66-AF4B-48DE-826A-BE0D789127BF}" type="presParOf" srcId="{7133A349-24AD-40FF-91D5-55A5CA2B6363}" destId="{677B4CBB-6F33-4A6B-92A3-ECF1484B5780}" srcOrd="0" destOrd="0" presId="urn:microsoft.com/office/officeart/2005/8/layout/hierarchy4"/>
    <dgm:cxn modelId="{C834A8F5-24D0-407C-897A-BB55D9C9D263}" type="presParOf" srcId="{7133A349-24AD-40FF-91D5-55A5CA2B6363}" destId="{BE3ED357-CC06-4A71-8C14-D00C72B0E854}" srcOrd="1" destOrd="0" presId="urn:microsoft.com/office/officeart/2005/8/layout/hierarchy4"/>
    <dgm:cxn modelId="{76372D1F-B37E-4765-831B-52F591D83348}" type="presParOf" srcId="{7133A349-24AD-40FF-91D5-55A5CA2B6363}" destId="{77AF0E34-324E-44EA-9ACA-88585E0ED2E7}" srcOrd="2" destOrd="0" presId="urn:microsoft.com/office/officeart/2005/8/layout/hierarchy4"/>
    <dgm:cxn modelId="{16316385-C026-4E7F-B066-673EB22BBE20}" type="presParOf" srcId="{77AF0E34-324E-44EA-9ACA-88585E0ED2E7}" destId="{B563F022-D31E-4285-8B49-412A32E7E7B3}" srcOrd="0" destOrd="0" presId="urn:microsoft.com/office/officeart/2005/8/layout/hierarchy4"/>
    <dgm:cxn modelId="{1ADFE127-3795-4568-BB3A-122D75187634}" type="presParOf" srcId="{B563F022-D31E-4285-8B49-412A32E7E7B3}" destId="{AA243DC5-DF7B-4E86-8B55-A39F45BD74F3}" srcOrd="0" destOrd="0" presId="urn:microsoft.com/office/officeart/2005/8/layout/hierarchy4"/>
    <dgm:cxn modelId="{1E4BB4DB-D665-4921-8689-8B607A10CA8D}" type="presParOf" srcId="{B563F022-D31E-4285-8B49-412A32E7E7B3}" destId="{7710BC2A-C17F-438E-966B-3403CF03B0FE}" srcOrd="1" destOrd="0" presId="urn:microsoft.com/office/officeart/2005/8/layout/hierarchy4"/>
    <dgm:cxn modelId="{5DC74F8F-3F78-4547-A399-6E010839E3B5}" type="presParOf" srcId="{77AF0E34-324E-44EA-9ACA-88585E0ED2E7}" destId="{1C55B1CC-38D7-4EE5-8EEB-EA3D486CED3B}" srcOrd="1" destOrd="0" presId="urn:microsoft.com/office/officeart/2005/8/layout/hierarchy4"/>
    <dgm:cxn modelId="{9CE0DD31-52B2-45B8-8CEA-4A9BAE657FB2}" type="presParOf" srcId="{77AF0E34-324E-44EA-9ACA-88585E0ED2E7}" destId="{B9B37343-AC59-448D-ADA8-AD12C4CD5356}" srcOrd="2" destOrd="0" presId="urn:microsoft.com/office/officeart/2005/8/layout/hierarchy4"/>
    <dgm:cxn modelId="{62760503-88F6-41BA-A45B-21B5D59B2295}" type="presParOf" srcId="{B9B37343-AC59-448D-ADA8-AD12C4CD5356}" destId="{68CF0CD9-C98A-40A5-ACA0-DE7A40F798E3}" srcOrd="0" destOrd="0" presId="urn:microsoft.com/office/officeart/2005/8/layout/hierarchy4"/>
    <dgm:cxn modelId="{D965CE1D-B3DB-490D-8AC5-10D6EB94B182}" type="presParOf" srcId="{B9B37343-AC59-448D-ADA8-AD12C4CD5356}" destId="{C4BDF1A1-7DD4-4123-B1E0-0D92AB7C669E}" srcOrd="1" destOrd="0" presId="urn:microsoft.com/office/officeart/2005/8/layout/hierarchy4"/>
    <dgm:cxn modelId="{76999702-F34B-4C35-823D-CFC6D3FA1A8A}" type="presParOf" srcId="{77AF0E34-324E-44EA-9ACA-88585E0ED2E7}" destId="{BAF06AC3-F748-4E92-A2E8-92A9E3F2E39F}" srcOrd="3" destOrd="0" presId="urn:microsoft.com/office/officeart/2005/8/layout/hierarchy4"/>
    <dgm:cxn modelId="{E94DECB1-DA43-40B6-B30E-0B8A716E49F8}" type="presParOf" srcId="{77AF0E34-324E-44EA-9ACA-88585E0ED2E7}" destId="{510B7693-E161-4570-95BC-585A6E7C2866}" srcOrd="4" destOrd="0" presId="urn:microsoft.com/office/officeart/2005/8/layout/hierarchy4"/>
    <dgm:cxn modelId="{3A5F086C-B1B1-40C4-B0C4-EF77B7A58BFC}" type="presParOf" srcId="{510B7693-E161-4570-95BC-585A6E7C2866}" destId="{46320166-F890-4162-AD24-3120EEF4093C}" srcOrd="0" destOrd="0" presId="urn:microsoft.com/office/officeart/2005/8/layout/hierarchy4"/>
    <dgm:cxn modelId="{E6BCDF4F-0CD8-4D24-BD82-7B7C6A11AE23}" type="presParOf" srcId="{510B7693-E161-4570-95BC-585A6E7C2866}" destId="{8F55AB0E-945E-428B-AB84-99D84C97A632}" srcOrd="1" destOrd="0" presId="urn:microsoft.com/office/officeart/2005/8/layout/hierarchy4"/>
    <dgm:cxn modelId="{E9C0953C-C31F-41DF-88BB-7C7E03FE0102}" type="presParOf" srcId="{77AF0E34-324E-44EA-9ACA-88585E0ED2E7}" destId="{EC335627-F685-4CCA-B1CF-4266978C5936}" srcOrd="5" destOrd="0" presId="urn:microsoft.com/office/officeart/2005/8/layout/hierarchy4"/>
    <dgm:cxn modelId="{9A938C76-C475-428A-87A1-5DCD56CFC582}" type="presParOf" srcId="{77AF0E34-324E-44EA-9ACA-88585E0ED2E7}" destId="{F07AE313-E6B7-4B3F-90F7-F1691530DA18}" srcOrd="6" destOrd="0" presId="urn:microsoft.com/office/officeart/2005/8/layout/hierarchy4"/>
    <dgm:cxn modelId="{A5F0AE83-D876-44FE-BE1E-7B5D5D3FE504}" type="presParOf" srcId="{F07AE313-E6B7-4B3F-90F7-F1691530DA18}" destId="{F2306365-ADF4-4120-8C57-846B4AB5A867}" srcOrd="0" destOrd="0" presId="urn:microsoft.com/office/officeart/2005/8/layout/hierarchy4"/>
    <dgm:cxn modelId="{4B3FF6A1-524F-43F7-85FA-37925D35F555}" type="presParOf" srcId="{F07AE313-E6B7-4B3F-90F7-F1691530DA18}" destId="{18BBEE01-E251-4B8C-B04C-2376341C2AC4}" srcOrd="1" destOrd="0" presId="urn:microsoft.com/office/officeart/2005/8/layout/hierarchy4"/>
    <dgm:cxn modelId="{FBAAF349-845B-4996-BAE1-9FC42522086E}" type="presParOf" srcId="{969FDC5E-51BB-45F3-8295-F08F372A7900}" destId="{7AC75EDD-117A-4FF8-860D-6CCD79FCE596}" srcOrd="1" destOrd="0" presId="urn:microsoft.com/office/officeart/2005/8/layout/hierarchy4"/>
    <dgm:cxn modelId="{9D58AF2B-9256-4B92-83D1-C570A6E276EB}" type="presParOf" srcId="{969FDC5E-51BB-45F3-8295-F08F372A7900}" destId="{EFBABC50-8C4A-445A-994B-06FF327CFFD2}" srcOrd="2" destOrd="0" presId="urn:microsoft.com/office/officeart/2005/8/layout/hierarchy4"/>
    <dgm:cxn modelId="{C51E0DDE-79DB-486F-9016-7D40ECC53C0C}" type="presParOf" srcId="{EFBABC50-8C4A-445A-994B-06FF327CFFD2}" destId="{E77A3846-B11E-402D-9577-18EBAB0AA42F}" srcOrd="0" destOrd="0" presId="urn:microsoft.com/office/officeart/2005/8/layout/hierarchy4"/>
    <dgm:cxn modelId="{C9D44797-1543-495E-892E-8B3F611342E3}" type="presParOf" srcId="{EFBABC50-8C4A-445A-994B-06FF327CFFD2}" destId="{3635B605-70F8-4CAE-ABDF-8842438C89AD}" srcOrd="1" destOrd="0" presId="urn:microsoft.com/office/officeart/2005/8/layout/hierarchy4"/>
  </dgm:cxnLst>
  <dgm:bg/>
  <dgm:whole/>
  <dgm:extLst>
    <a:ext uri="http://schemas.microsoft.com/office/drawing/2008/diagram">
      <dsp:dataModelExt xmlns:dsp="http://schemas.microsoft.com/office/drawing/2008/diagram" xmlns="" relId="rId64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C7EFF6DF-EA60-4588-AC91-BA6D3D583E2D}" type="doc">
      <dgm:prSet loTypeId="urn:microsoft.com/office/officeart/2005/8/layout/venn1" loCatId="relationship" qsTypeId="urn:microsoft.com/office/officeart/2005/8/quickstyle/simple1" qsCatId="simple" csTypeId="urn:microsoft.com/office/officeart/2005/8/colors/accent1_2" csCatId="accent1" phldr="1"/>
      <dgm:spPr/>
    </dgm:pt>
    <dgm:pt modelId="{3607FE9B-DECA-4FD7-999A-0897EEB26A94}">
      <dgm:prSet phldrT="[Текст]" custT="1"/>
      <dgm:spPr/>
      <dgm:t>
        <a:bodyPr/>
        <a:lstStyle/>
        <a:p>
          <a:pPr algn="ctr"/>
          <a:r>
            <a:rPr lang="ru-RU" sz="1050"/>
            <a:t>Северодвинск</a:t>
          </a:r>
        </a:p>
        <a:p>
          <a:pPr algn="ctr"/>
          <a:endParaRPr lang="ru-RU" sz="1050"/>
        </a:p>
      </dgm:t>
    </dgm:pt>
    <dgm:pt modelId="{623F44FC-5787-4EE3-8D70-3AB4E1E45276}" type="parTrans" cxnId="{4D357F0B-FA53-4C76-91C3-CEDD53997150}">
      <dgm:prSet/>
      <dgm:spPr/>
      <dgm:t>
        <a:bodyPr/>
        <a:lstStyle/>
        <a:p>
          <a:pPr algn="ctr"/>
          <a:endParaRPr lang="ru-RU"/>
        </a:p>
      </dgm:t>
    </dgm:pt>
    <dgm:pt modelId="{A4CE3BAE-E8F3-49D6-A486-B60057C25929}" type="sibTrans" cxnId="{4D357F0B-FA53-4C76-91C3-CEDD53997150}">
      <dgm:prSet/>
      <dgm:spPr/>
      <dgm:t>
        <a:bodyPr/>
        <a:lstStyle/>
        <a:p>
          <a:pPr algn="ctr"/>
          <a:endParaRPr lang="ru-RU"/>
        </a:p>
      </dgm:t>
    </dgm:pt>
    <dgm:pt modelId="{EEE8D1D1-264C-45FC-AB1F-53E58E107428}">
      <dgm:prSet phldrT="[Текст]" custT="1"/>
      <dgm:spPr/>
      <dgm:t>
        <a:bodyPr/>
        <a:lstStyle/>
        <a:p>
          <a:pPr algn="ctr"/>
          <a:r>
            <a:rPr lang="ru-RU" sz="1000"/>
            <a:t>из 247 жилых помещений</a:t>
          </a:r>
        </a:p>
      </dgm:t>
    </dgm:pt>
    <dgm:pt modelId="{865A12C4-AF53-4396-A9B6-345E0741826D}" type="parTrans" cxnId="{17EE92D2-0ECC-4520-9A62-B8321AD2C6E7}">
      <dgm:prSet/>
      <dgm:spPr/>
      <dgm:t>
        <a:bodyPr/>
        <a:lstStyle/>
        <a:p>
          <a:pPr algn="ctr"/>
          <a:endParaRPr lang="ru-RU"/>
        </a:p>
      </dgm:t>
    </dgm:pt>
    <dgm:pt modelId="{B1F49A27-B7C8-4C50-8AFF-0FD189B01E2B}" type="sibTrans" cxnId="{17EE92D2-0ECC-4520-9A62-B8321AD2C6E7}">
      <dgm:prSet/>
      <dgm:spPr/>
      <dgm:t>
        <a:bodyPr/>
        <a:lstStyle/>
        <a:p>
          <a:pPr algn="ctr"/>
          <a:endParaRPr lang="ru-RU"/>
        </a:p>
      </dgm:t>
    </dgm:pt>
    <dgm:pt modelId="{DF95FF11-AD49-476D-95FA-9A6087730A8F}">
      <dgm:prSet phldrT="[Текст]" custT="1"/>
      <dgm:spPr/>
      <dgm:t>
        <a:bodyPr/>
        <a:lstStyle/>
        <a:p>
          <a:pPr algn="ctr"/>
          <a:r>
            <a:rPr lang="ru-RU" sz="1000"/>
            <a:t>703 человека</a:t>
          </a:r>
        </a:p>
        <a:p>
          <a:pPr algn="ctr"/>
          <a:endParaRPr lang="ru-RU" sz="500"/>
        </a:p>
      </dgm:t>
    </dgm:pt>
    <dgm:pt modelId="{EB5C6629-B541-4F88-87DA-A46222761BFB}" type="sibTrans" cxnId="{69472D02-2DC7-4E96-AC2C-5B9A25932F17}">
      <dgm:prSet/>
      <dgm:spPr/>
      <dgm:t>
        <a:bodyPr/>
        <a:lstStyle/>
        <a:p>
          <a:pPr algn="ctr"/>
          <a:endParaRPr lang="ru-RU"/>
        </a:p>
      </dgm:t>
    </dgm:pt>
    <dgm:pt modelId="{47B53540-5507-4F87-8494-F9260BA26540}" type="parTrans" cxnId="{69472D02-2DC7-4E96-AC2C-5B9A25932F17}">
      <dgm:prSet/>
      <dgm:spPr/>
      <dgm:t>
        <a:bodyPr/>
        <a:lstStyle/>
        <a:p>
          <a:pPr algn="ctr"/>
          <a:endParaRPr lang="ru-RU"/>
        </a:p>
      </dgm:t>
    </dgm:pt>
    <dgm:pt modelId="{3DA4AEED-D1D0-4F1D-B0E3-F961C5196CE1}" type="pres">
      <dgm:prSet presAssocID="{C7EFF6DF-EA60-4588-AC91-BA6D3D583E2D}" presName="compositeShape" presStyleCnt="0">
        <dgm:presLayoutVars>
          <dgm:chMax val="7"/>
          <dgm:dir/>
          <dgm:resizeHandles val="exact"/>
        </dgm:presLayoutVars>
      </dgm:prSet>
      <dgm:spPr/>
    </dgm:pt>
    <dgm:pt modelId="{B8FACD9C-8B43-4EC6-B312-C2516CB8B98A}" type="pres">
      <dgm:prSet presAssocID="{3607FE9B-DECA-4FD7-999A-0897EEB26A94}" presName="circ1" presStyleLbl="vennNode1" presStyleIdx="0" presStyleCnt="3" custScaleX="154574"/>
      <dgm:spPr/>
      <dgm:t>
        <a:bodyPr/>
        <a:lstStyle/>
        <a:p>
          <a:endParaRPr lang="ru-RU"/>
        </a:p>
      </dgm:t>
    </dgm:pt>
    <dgm:pt modelId="{CC9BBF5D-457C-4D67-B7B7-863916B92877}" type="pres">
      <dgm:prSet presAssocID="{3607FE9B-DECA-4FD7-999A-0897EEB26A94}" presName="circ1Tx" presStyleLbl="revTx" presStyleIdx="0" presStyleCnt="0">
        <dgm:presLayoutVars>
          <dgm:chMax val="0"/>
          <dgm:chPref val="0"/>
          <dgm:bulletEnabled val="1"/>
        </dgm:presLayoutVars>
      </dgm:prSet>
      <dgm:spPr/>
      <dgm:t>
        <a:bodyPr/>
        <a:lstStyle/>
        <a:p>
          <a:endParaRPr lang="ru-RU"/>
        </a:p>
      </dgm:t>
    </dgm:pt>
    <dgm:pt modelId="{941B0F2A-A996-4D96-B006-DEE52D6E5DFE}" type="pres">
      <dgm:prSet presAssocID="{EEE8D1D1-264C-45FC-AB1F-53E58E107428}" presName="circ2" presStyleLbl="vennNode1" presStyleIdx="1" presStyleCnt="3" custScaleX="147939" custScaleY="95229" custLinFactNeighborX="6086" custLinFactNeighborY="-4236"/>
      <dgm:spPr/>
      <dgm:t>
        <a:bodyPr/>
        <a:lstStyle/>
        <a:p>
          <a:endParaRPr lang="ru-RU"/>
        </a:p>
      </dgm:t>
    </dgm:pt>
    <dgm:pt modelId="{66376D7A-ACEA-468D-9E80-17870379F531}" type="pres">
      <dgm:prSet presAssocID="{EEE8D1D1-264C-45FC-AB1F-53E58E107428}" presName="circ2Tx" presStyleLbl="revTx" presStyleIdx="0" presStyleCnt="0">
        <dgm:presLayoutVars>
          <dgm:chMax val="0"/>
          <dgm:chPref val="0"/>
          <dgm:bulletEnabled val="1"/>
        </dgm:presLayoutVars>
      </dgm:prSet>
      <dgm:spPr/>
      <dgm:t>
        <a:bodyPr/>
        <a:lstStyle/>
        <a:p>
          <a:endParaRPr lang="ru-RU"/>
        </a:p>
      </dgm:t>
    </dgm:pt>
    <dgm:pt modelId="{329F497B-1191-485F-96F6-2F122E4C91EF}" type="pres">
      <dgm:prSet presAssocID="{DF95FF11-AD49-476D-95FA-9A6087730A8F}" presName="circ3" presStyleLbl="vennNode1" presStyleIdx="2" presStyleCnt="3" custScaleX="106259" custScaleY="81770" custLinFactNeighborX="-17422" custLinFactNeighborY="-27522"/>
      <dgm:spPr/>
      <dgm:t>
        <a:bodyPr/>
        <a:lstStyle/>
        <a:p>
          <a:endParaRPr lang="ru-RU"/>
        </a:p>
      </dgm:t>
    </dgm:pt>
    <dgm:pt modelId="{98E7F8F7-DF18-48BF-A005-D9248962976B}" type="pres">
      <dgm:prSet presAssocID="{DF95FF11-AD49-476D-95FA-9A6087730A8F}" presName="circ3Tx" presStyleLbl="revTx" presStyleIdx="0" presStyleCnt="0">
        <dgm:presLayoutVars>
          <dgm:chMax val="0"/>
          <dgm:chPref val="0"/>
          <dgm:bulletEnabled val="1"/>
        </dgm:presLayoutVars>
      </dgm:prSet>
      <dgm:spPr/>
      <dgm:t>
        <a:bodyPr/>
        <a:lstStyle/>
        <a:p>
          <a:endParaRPr lang="ru-RU"/>
        </a:p>
      </dgm:t>
    </dgm:pt>
  </dgm:ptLst>
  <dgm:cxnLst>
    <dgm:cxn modelId="{69472D02-2DC7-4E96-AC2C-5B9A25932F17}" srcId="{C7EFF6DF-EA60-4588-AC91-BA6D3D583E2D}" destId="{DF95FF11-AD49-476D-95FA-9A6087730A8F}" srcOrd="2" destOrd="0" parTransId="{47B53540-5507-4F87-8494-F9260BA26540}" sibTransId="{EB5C6629-B541-4F88-87DA-A46222761BFB}"/>
    <dgm:cxn modelId="{F12205A7-C68B-4CC5-B18D-43468576ABCF}" type="presOf" srcId="{3607FE9B-DECA-4FD7-999A-0897EEB26A94}" destId="{CC9BBF5D-457C-4D67-B7B7-863916B92877}" srcOrd="1" destOrd="0" presId="urn:microsoft.com/office/officeart/2005/8/layout/venn1"/>
    <dgm:cxn modelId="{4D357F0B-FA53-4C76-91C3-CEDD53997150}" srcId="{C7EFF6DF-EA60-4588-AC91-BA6D3D583E2D}" destId="{3607FE9B-DECA-4FD7-999A-0897EEB26A94}" srcOrd="0" destOrd="0" parTransId="{623F44FC-5787-4EE3-8D70-3AB4E1E45276}" sibTransId="{A4CE3BAE-E8F3-49D6-A486-B60057C25929}"/>
    <dgm:cxn modelId="{6958A169-9EAE-473D-B005-F9CD63217CED}" type="presOf" srcId="{DF95FF11-AD49-476D-95FA-9A6087730A8F}" destId="{329F497B-1191-485F-96F6-2F122E4C91EF}" srcOrd="0" destOrd="0" presId="urn:microsoft.com/office/officeart/2005/8/layout/venn1"/>
    <dgm:cxn modelId="{17EE92D2-0ECC-4520-9A62-B8321AD2C6E7}" srcId="{C7EFF6DF-EA60-4588-AC91-BA6D3D583E2D}" destId="{EEE8D1D1-264C-45FC-AB1F-53E58E107428}" srcOrd="1" destOrd="0" parTransId="{865A12C4-AF53-4396-A9B6-345E0741826D}" sibTransId="{B1F49A27-B7C8-4C50-8AFF-0FD189B01E2B}"/>
    <dgm:cxn modelId="{65283453-316A-48A3-8890-ACE4869A6799}" type="presOf" srcId="{EEE8D1D1-264C-45FC-AB1F-53E58E107428}" destId="{66376D7A-ACEA-468D-9E80-17870379F531}" srcOrd="1" destOrd="0" presId="urn:microsoft.com/office/officeart/2005/8/layout/venn1"/>
    <dgm:cxn modelId="{76C50A86-B966-4699-97BB-8EB683F19271}" type="presOf" srcId="{3607FE9B-DECA-4FD7-999A-0897EEB26A94}" destId="{B8FACD9C-8B43-4EC6-B312-C2516CB8B98A}" srcOrd="0" destOrd="0" presId="urn:microsoft.com/office/officeart/2005/8/layout/venn1"/>
    <dgm:cxn modelId="{1EB99C41-F6BA-40CD-975E-7D79E0BCD26B}" type="presOf" srcId="{DF95FF11-AD49-476D-95FA-9A6087730A8F}" destId="{98E7F8F7-DF18-48BF-A005-D9248962976B}" srcOrd="1" destOrd="0" presId="urn:microsoft.com/office/officeart/2005/8/layout/venn1"/>
    <dgm:cxn modelId="{2EBE13E9-89EA-4C1B-A63F-8BF3E6A86123}" type="presOf" srcId="{EEE8D1D1-264C-45FC-AB1F-53E58E107428}" destId="{941B0F2A-A996-4D96-B006-DEE52D6E5DFE}" srcOrd="0" destOrd="0" presId="urn:microsoft.com/office/officeart/2005/8/layout/venn1"/>
    <dgm:cxn modelId="{0F5826E5-3883-4C2E-9E5F-A65E307693AF}" type="presOf" srcId="{C7EFF6DF-EA60-4588-AC91-BA6D3D583E2D}" destId="{3DA4AEED-D1D0-4F1D-B0E3-F961C5196CE1}" srcOrd="0" destOrd="0" presId="urn:microsoft.com/office/officeart/2005/8/layout/venn1"/>
    <dgm:cxn modelId="{5A29C1BE-23F9-4491-ABF7-DFDAE3EC8C81}" type="presParOf" srcId="{3DA4AEED-D1D0-4F1D-B0E3-F961C5196CE1}" destId="{B8FACD9C-8B43-4EC6-B312-C2516CB8B98A}" srcOrd="0" destOrd="0" presId="urn:microsoft.com/office/officeart/2005/8/layout/venn1"/>
    <dgm:cxn modelId="{DCCCFC8A-CEEC-4965-A4A4-4BFD38141297}" type="presParOf" srcId="{3DA4AEED-D1D0-4F1D-B0E3-F961C5196CE1}" destId="{CC9BBF5D-457C-4D67-B7B7-863916B92877}" srcOrd="1" destOrd="0" presId="urn:microsoft.com/office/officeart/2005/8/layout/venn1"/>
    <dgm:cxn modelId="{52112557-034D-47BA-9A49-07400DF62FCC}" type="presParOf" srcId="{3DA4AEED-D1D0-4F1D-B0E3-F961C5196CE1}" destId="{941B0F2A-A996-4D96-B006-DEE52D6E5DFE}" srcOrd="2" destOrd="0" presId="urn:microsoft.com/office/officeart/2005/8/layout/venn1"/>
    <dgm:cxn modelId="{C217CBF2-27D1-4F46-8518-CC9ED210B15C}" type="presParOf" srcId="{3DA4AEED-D1D0-4F1D-B0E3-F961C5196CE1}" destId="{66376D7A-ACEA-468D-9E80-17870379F531}" srcOrd="3" destOrd="0" presId="urn:microsoft.com/office/officeart/2005/8/layout/venn1"/>
    <dgm:cxn modelId="{DAD56BCF-9654-42D0-8D7E-3F564D54D356}" type="presParOf" srcId="{3DA4AEED-D1D0-4F1D-B0E3-F961C5196CE1}" destId="{329F497B-1191-485F-96F6-2F122E4C91EF}" srcOrd="4" destOrd="0" presId="urn:microsoft.com/office/officeart/2005/8/layout/venn1"/>
    <dgm:cxn modelId="{7DA9F854-EB98-42C6-AADA-8EB0CD662A26}" type="presParOf" srcId="{3DA4AEED-D1D0-4F1D-B0E3-F961C5196CE1}" destId="{98E7F8F7-DF18-48BF-A005-D9248962976B}" srcOrd="5" destOrd="0" presId="urn:microsoft.com/office/officeart/2005/8/layout/venn1"/>
  </dgm:cxnLst>
  <dgm:bg/>
  <dgm:whole/>
  <dgm:extLst>
    <a:ext uri="http://schemas.microsoft.com/office/drawing/2008/diagram">
      <dsp:dataModelExt xmlns:dsp="http://schemas.microsoft.com/office/drawing/2008/diagram" xmlns="" relId="rId85" minVer="http://schemas.openxmlformats.org/drawingml/2006/diagram"/>
    </a:ext>
  </dgm:extLst>
</dgm:dataModel>
</file>

<file path=word/diagrams/data120.xml><?xml version="1.0" encoding="utf-8"?>
<dgm:dataModel xmlns:dgm="http://schemas.openxmlformats.org/drawingml/2006/diagram" xmlns:a="http://schemas.openxmlformats.org/drawingml/2006/main">
  <dgm:ptLst>
    <dgm:pt modelId="{4DEA4BE4-83F2-4F72-86FE-9B1FE758CB85}" type="doc">
      <dgm:prSet loTypeId="urn:microsoft.com/office/officeart/2005/8/layout/hierarchy4" loCatId="list" qsTypeId="urn:microsoft.com/office/officeart/2005/8/quickstyle/simple3" qsCatId="simple" csTypeId="urn:microsoft.com/office/officeart/2005/8/colors/accent1_2" csCatId="accent1" phldr="1"/>
      <dgm:spPr/>
      <dgm:t>
        <a:bodyPr/>
        <a:lstStyle/>
        <a:p>
          <a:endParaRPr lang="ru-RU"/>
        </a:p>
      </dgm:t>
    </dgm:pt>
    <dgm:pt modelId="{A672ACC8-A072-4B19-874C-F847E3A2661F}">
      <dgm:prSet phldrT="[Текст]" custT="1"/>
      <dgm:spPr/>
      <dgm:t>
        <a:bodyPr/>
        <a:lstStyle/>
        <a:p>
          <a:r>
            <a:rPr lang="ru-RU" sz="1050"/>
            <a:t>Рабочие группы с участием Уполномоченного и сотрудников аппарата</a:t>
          </a:r>
        </a:p>
      </dgm:t>
    </dgm:pt>
    <dgm:pt modelId="{E765C83D-E4E4-4999-9674-D1962395D90F}" type="parTrans" cxnId="{32AED276-BC0B-44B7-A356-BF559A51FF57}">
      <dgm:prSet/>
      <dgm:spPr/>
      <dgm:t>
        <a:bodyPr/>
        <a:lstStyle/>
        <a:p>
          <a:endParaRPr lang="ru-RU" sz="800"/>
        </a:p>
      </dgm:t>
    </dgm:pt>
    <dgm:pt modelId="{7D3C132D-276E-4879-8540-26D96A384CD5}" type="sibTrans" cxnId="{32AED276-BC0B-44B7-A356-BF559A51FF57}">
      <dgm:prSet/>
      <dgm:spPr/>
      <dgm:t>
        <a:bodyPr/>
        <a:lstStyle/>
        <a:p>
          <a:endParaRPr lang="ru-RU" sz="800"/>
        </a:p>
      </dgm:t>
    </dgm:pt>
    <dgm:pt modelId="{2712D456-8A2F-4E5E-B614-CEE8EB064902}">
      <dgm:prSet phldrT="[Текст]" custT="1"/>
      <dgm:spPr/>
      <dgm:t>
        <a:bodyPr/>
        <a:lstStyle/>
        <a:p>
          <a:r>
            <a:rPr lang="ru-RU" sz="800"/>
            <a:t>по разработке проектов правовых актов Архангельской области, необходимых для реализации Федерального закона от 01.12.2014      № 419-ФЗ «О внесении изменений в отдельные законодательные акты РФ по вопросам социальной защиты инвалидов в связи с ратификацией Конвенции о правах инвалидов»</a:t>
          </a:r>
        </a:p>
      </dgm:t>
    </dgm:pt>
    <dgm:pt modelId="{B4FEA1BE-F153-4F7C-847A-44E4D64D80CA}" type="parTrans" cxnId="{7EEB700D-F5C4-4CD5-82A6-2BC1C0C5F007}">
      <dgm:prSet/>
      <dgm:spPr/>
      <dgm:t>
        <a:bodyPr/>
        <a:lstStyle/>
        <a:p>
          <a:endParaRPr lang="ru-RU" sz="800"/>
        </a:p>
      </dgm:t>
    </dgm:pt>
    <dgm:pt modelId="{B34257B0-B9B7-4AAA-B808-D26D5F505FD2}" type="sibTrans" cxnId="{7EEB700D-F5C4-4CD5-82A6-2BC1C0C5F007}">
      <dgm:prSet/>
      <dgm:spPr/>
      <dgm:t>
        <a:bodyPr/>
        <a:lstStyle/>
        <a:p>
          <a:endParaRPr lang="ru-RU" sz="800"/>
        </a:p>
      </dgm:t>
    </dgm:pt>
    <dgm:pt modelId="{A6599E46-43E9-4B81-AB38-45DED74901C6}">
      <dgm:prSet phldrT="[Текст]" custT="1"/>
      <dgm:spPr/>
      <dgm:t>
        <a:bodyPr anchor="t" anchorCtr="0"/>
        <a:lstStyle/>
        <a:p>
          <a:r>
            <a:rPr lang="ru-RU" sz="800"/>
            <a:t>по разработке комплекса мероприятий по развитию инфраструктуры комплексной реабилитации и ресоциализации лиц, потребляющих наркотические и психотропные вещества в немедицинских целях на территории Архангельской области</a:t>
          </a:r>
        </a:p>
      </dgm:t>
    </dgm:pt>
    <dgm:pt modelId="{F125723F-48CC-4D30-BD68-4B0A2885886F}" type="parTrans" cxnId="{77D2668F-2AD0-4347-8B5F-A47007E6C065}">
      <dgm:prSet/>
      <dgm:spPr/>
      <dgm:t>
        <a:bodyPr/>
        <a:lstStyle/>
        <a:p>
          <a:endParaRPr lang="ru-RU" sz="800"/>
        </a:p>
      </dgm:t>
    </dgm:pt>
    <dgm:pt modelId="{C5027B4F-ABF8-4733-925F-ED8849D8C254}" type="sibTrans" cxnId="{77D2668F-2AD0-4347-8B5F-A47007E6C065}">
      <dgm:prSet/>
      <dgm:spPr/>
      <dgm:t>
        <a:bodyPr/>
        <a:lstStyle/>
        <a:p>
          <a:endParaRPr lang="ru-RU" sz="800"/>
        </a:p>
      </dgm:t>
    </dgm:pt>
    <dgm:pt modelId="{6E052A3D-0938-4CB0-82F4-907116338501}">
      <dgm:prSet custT="1"/>
      <dgm:spPr/>
      <dgm:t>
        <a:bodyPr anchor="t" anchorCtr="0"/>
        <a:lstStyle/>
        <a:p>
          <a:pPr>
            <a:spcAft>
              <a:spcPts val="0"/>
            </a:spcAft>
          </a:pPr>
          <a:r>
            <a:rPr lang="ru-RU" sz="800"/>
            <a:t>по разработке изменений и дополнений в Положение о порядке проведения конкурса на право заключения договора на осуществление регулярных пассажирских перевозок на территории МО «Город Архангельск» </a:t>
          </a:r>
        </a:p>
        <a:p>
          <a:pPr>
            <a:spcAft>
              <a:spcPct val="35000"/>
            </a:spcAft>
          </a:pPr>
          <a:r>
            <a:rPr lang="ru-RU" sz="800"/>
            <a:t>и др.</a:t>
          </a:r>
        </a:p>
      </dgm:t>
    </dgm:pt>
    <dgm:pt modelId="{100B2A73-FEF2-4DC2-A14A-16967B1747AD}" type="parTrans" cxnId="{3C4160E9-1A20-45E5-8322-BF87C6B3A3BC}">
      <dgm:prSet/>
      <dgm:spPr/>
      <dgm:t>
        <a:bodyPr/>
        <a:lstStyle/>
        <a:p>
          <a:endParaRPr lang="ru-RU" sz="800"/>
        </a:p>
      </dgm:t>
    </dgm:pt>
    <dgm:pt modelId="{1D3C34E5-3DA5-41BF-9F14-67CADA0719B3}" type="sibTrans" cxnId="{3C4160E9-1A20-45E5-8322-BF87C6B3A3BC}">
      <dgm:prSet/>
      <dgm:spPr/>
      <dgm:t>
        <a:bodyPr/>
        <a:lstStyle/>
        <a:p>
          <a:endParaRPr lang="ru-RU" sz="800"/>
        </a:p>
      </dgm:t>
    </dgm:pt>
    <dgm:pt modelId="{E5C37BDD-62E2-4F70-A41B-438C9553C0A9}" type="pres">
      <dgm:prSet presAssocID="{4DEA4BE4-83F2-4F72-86FE-9B1FE758CB85}" presName="Name0" presStyleCnt="0">
        <dgm:presLayoutVars>
          <dgm:chPref val="1"/>
          <dgm:dir/>
          <dgm:animOne val="branch"/>
          <dgm:animLvl val="lvl"/>
          <dgm:resizeHandles/>
        </dgm:presLayoutVars>
      </dgm:prSet>
      <dgm:spPr/>
      <dgm:t>
        <a:bodyPr/>
        <a:lstStyle/>
        <a:p>
          <a:endParaRPr lang="ru-RU"/>
        </a:p>
      </dgm:t>
    </dgm:pt>
    <dgm:pt modelId="{B0A043D7-179A-4C12-BAE7-6604A344E0F7}" type="pres">
      <dgm:prSet presAssocID="{A672ACC8-A072-4B19-874C-F847E3A2661F}" presName="vertOne" presStyleCnt="0"/>
      <dgm:spPr/>
    </dgm:pt>
    <dgm:pt modelId="{C603B90C-F1D9-4E4F-8BD7-6B67BBF6909B}" type="pres">
      <dgm:prSet presAssocID="{A672ACC8-A072-4B19-874C-F847E3A2661F}" presName="txOne" presStyleLbl="node0" presStyleIdx="0" presStyleCnt="1" custScaleY="28701">
        <dgm:presLayoutVars>
          <dgm:chPref val="3"/>
        </dgm:presLayoutVars>
      </dgm:prSet>
      <dgm:spPr/>
      <dgm:t>
        <a:bodyPr/>
        <a:lstStyle/>
        <a:p>
          <a:endParaRPr lang="ru-RU"/>
        </a:p>
      </dgm:t>
    </dgm:pt>
    <dgm:pt modelId="{4256939A-A3AD-4EA3-B19F-9DF7E969785C}" type="pres">
      <dgm:prSet presAssocID="{A672ACC8-A072-4B19-874C-F847E3A2661F}" presName="parTransOne" presStyleCnt="0"/>
      <dgm:spPr/>
    </dgm:pt>
    <dgm:pt modelId="{C82EC060-2EEA-47F1-9389-50BC720798F9}" type="pres">
      <dgm:prSet presAssocID="{A672ACC8-A072-4B19-874C-F847E3A2661F}" presName="horzOne" presStyleCnt="0"/>
      <dgm:spPr/>
    </dgm:pt>
    <dgm:pt modelId="{C01FD42C-31C8-404D-BAC0-90B60C82EEA2}" type="pres">
      <dgm:prSet presAssocID="{2712D456-8A2F-4E5E-B614-CEE8EB064902}" presName="vertTwo" presStyleCnt="0"/>
      <dgm:spPr/>
    </dgm:pt>
    <dgm:pt modelId="{BD0A4D1F-4A3F-426D-8E16-F516A915C735}" type="pres">
      <dgm:prSet presAssocID="{2712D456-8A2F-4E5E-B614-CEE8EB064902}" presName="txTwo" presStyleLbl="node2" presStyleIdx="0" presStyleCnt="3" custLinFactNeighborX="-114" custLinFactNeighborY="-13609">
        <dgm:presLayoutVars>
          <dgm:chPref val="3"/>
        </dgm:presLayoutVars>
      </dgm:prSet>
      <dgm:spPr/>
      <dgm:t>
        <a:bodyPr/>
        <a:lstStyle/>
        <a:p>
          <a:endParaRPr lang="ru-RU"/>
        </a:p>
      </dgm:t>
    </dgm:pt>
    <dgm:pt modelId="{F5115B37-5A8D-4AA9-AA88-1BBAB36568BC}" type="pres">
      <dgm:prSet presAssocID="{2712D456-8A2F-4E5E-B614-CEE8EB064902}" presName="horzTwo" presStyleCnt="0"/>
      <dgm:spPr/>
    </dgm:pt>
    <dgm:pt modelId="{3FAF33D8-EE54-442E-A6B6-6159809D4F24}" type="pres">
      <dgm:prSet presAssocID="{B34257B0-B9B7-4AAA-B808-D26D5F505FD2}" presName="sibSpaceTwo" presStyleCnt="0"/>
      <dgm:spPr/>
    </dgm:pt>
    <dgm:pt modelId="{9961A3C9-FB60-4120-9DBB-696DDDC701A9}" type="pres">
      <dgm:prSet presAssocID="{A6599E46-43E9-4B81-AB38-45DED74901C6}" presName="vertTwo" presStyleCnt="0"/>
      <dgm:spPr/>
    </dgm:pt>
    <dgm:pt modelId="{8F59965E-80A9-4DC2-8DFC-4521C52D8733}" type="pres">
      <dgm:prSet presAssocID="{A6599E46-43E9-4B81-AB38-45DED74901C6}" presName="txTwo" presStyleLbl="node2" presStyleIdx="1" presStyleCnt="3" custLinFactNeighborX="-859" custLinFactNeighborY="-13533">
        <dgm:presLayoutVars>
          <dgm:chPref val="3"/>
        </dgm:presLayoutVars>
      </dgm:prSet>
      <dgm:spPr/>
      <dgm:t>
        <a:bodyPr/>
        <a:lstStyle/>
        <a:p>
          <a:endParaRPr lang="ru-RU"/>
        </a:p>
      </dgm:t>
    </dgm:pt>
    <dgm:pt modelId="{6344BA35-CD29-4FFB-ADF9-DF47A6C26E7B}" type="pres">
      <dgm:prSet presAssocID="{A6599E46-43E9-4B81-AB38-45DED74901C6}" presName="horzTwo" presStyleCnt="0"/>
      <dgm:spPr/>
    </dgm:pt>
    <dgm:pt modelId="{091134E3-FA1D-4BAB-BC35-98EC2A978DBC}" type="pres">
      <dgm:prSet presAssocID="{C5027B4F-ABF8-4733-925F-ED8849D8C254}" presName="sibSpaceTwo" presStyleCnt="0"/>
      <dgm:spPr/>
    </dgm:pt>
    <dgm:pt modelId="{AFE48F43-D387-4193-8EC1-81500D6D49EB}" type="pres">
      <dgm:prSet presAssocID="{6E052A3D-0938-4CB0-82F4-907116338501}" presName="vertTwo" presStyleCnt="0"/>
      <dgm:spPr/>
    </dgm:pt>
    <dgm:pt modelId="{2ED3DC69-7C8A-479E-9335-9BAA46B877C1}" type="pres">
      <dgm:prSet presAssocID="{6E052A3D-0938-4CB0-82F4-907116338501}" presName="txTwo" presStyleLbl="node2" presStyleIdx="2" presStyleCnt="3" custLinFactNeighborX="114" custLinFactNeighborY="-14327">
        <dgm:presLayoutVars>
          <dgm:chPref val="3"/>
        </dgm:presLayoutVars>
      </dgm:prSet>
      <dgm:spPr/>
      <dgm:t>
        <a:bodyPr/>
        <a:lstStyle/>
        <a:p>
          <a:endParaRPr lang="ru-RU"/>
        </a:p>
      </dgm:t>
    </dgm:pt>
    <dgm:pt modelId="{0FD40252-6287-4424-8168-B6D4B008B743}" type="pres">
      <dgm:prSet presAssocID="{6E052A3D-0938-4CB0-82F4-907116338501}" presName="horzTwo" presStyleCnt="0"/>
      <dgm:spPr/>
    </dgm:pt>
  </dgm:ptLst>
  <dgm:cxnLst>
    <dgm:cxn modelId="{7EEB700D-F5C4-4CD5-82A6-2BC1C0C5F007}" srcId="{A672ACC8-A072-4B19-874C-F847E3A2661F}" destId="{2712D456-8A2F-4E5E-B614-CEE8EB064902}" srcOrd="0" destOrd="0" parTransId="{B4FEA1BE-F153-4F7C-847A-44E4D64D80CA}" sibTransId="{B34257B0-B9B7-4AAA-B808-D26D5F505FD2}"/>
    <dgm:cxn modelId="{C86173A8-3385-488D-9766-A8E79BECEA93}" type="presOf" srcId="{2712D456-8A2F-4E5E-B614-CEE8EB064902}" destId="{BD0A4D1F-4A3F-426D-8E16-F516A915C735}" srcOrd="0" destOrd="0" presId="urn:microsoft.com/office/officeart/2005/8/layout/hierarchy4"/>
    <dgm:cxn modelId="{9E237007-15B9-4699-853B-064A18868763}" type="presOf" srcId="{A6599E46-43E9-4B81-AB38-45DED74901C6}" destId="{8F59965E-80A9-4DC2-8DFC-4521C52D8733}" srcOrd="0" destOrd="0" presId="urn:microsoft.com/office/officeart/2005/8/layout/hierarchy4"/>
    <dgm:cxn modelId="{18D7C269-8AA7-4E81-91EE-1F6F3A683EE7}" type="presOf" srcId="{4DEA4BE4-83F2-4F72-86FE-9B1FE758CB85}" destId="{E5C37BDD-62E2-4F70-A41B-438C9553C0A9}" srcOrd="0" destOrd="0" presId="urn:microsoft.com/office/officeart/2005/8/layout/hierarchy4"/>
    <dgm:cxn modelId="{32AED276-BC0B-44B7-A356-BF559A51FF57}" srcId="{4DEA4BE4-83F2-4F72-86FE-9B1FE758CB85}" destId="{A672ACC8-A072-4B19-874C-F847E3A2661F}" srcOrd="0" destOrd="0" parTransId="{E765C83D-E4E4-4999-9674-D1962395D90F}" sibTransId="{7D3C132D-276E-4879-8540-26D96A384CD5}"/>
    <dgm:cxn modelId="{59296976-5472-4E6F-B681-1531F6CE9C24}" type="presOf" srcId="{A672ACC8-A072-4B19-874C-F847E3A2661F}" destId="{C603B90C-F1D9-4E4F-8BD7-6B67BBF6909B}" srcOrd="0" destOrd="0" presId="urn:microsoft.com/office/officeart/2005/8/layout/hierarchy4"/>
    <dgm:cxn modelId="{77D2668F-2AD0-4347-8B5F-A47007E6C065}" srcId="{A672ACC8-A072-4B19-874C-F847E3A2661F}" destId="{A6599E46-43E9-4B81-AB38-45DED74901C6}" srcOrd="1" destOrd="0" parTransId="{F125723F-48CC-4D30-BD68-4B0A2885886F}" sibTransId="{C5027B4F-ABF8-4733-925F-ED8849D8C254}"/>
    <dgm:cxn modelId="{3C4160E9-1A20-45E5-8322-BF87C6B3A3BC}" srcId="{A672ACC8-A072-4B19-874C-F847E3A2661F}" destId="{6E052A3D-0938-4CB0-82F4-907116338501}" srcOrd="2" destOrd="0" parTransId="{100B2A73-FEF2-4DC2-A14A-16967B1747AD}" sibTransId="{1D3C34E5-3DA5-41BF-9F14-67CADA0719B3}"/>
    <dgm:cxn modelId="{7ADC7B79-42A8-4591-8DCB-C9158E105F00}" type="presOf" srcId="{6E052A3D-0938-4CB0-82F4-907116338501}" destId="{2ED3DC69-7C8A-479E-9335-9BAA46B877C1}" srcOrd="0" destOrd="0" presId="urn:microsoft.com/office/officeart/2005/8/layout/hierarchy4"/>
    <dgm:cxn modelId="{64F40901-0F88-4FF9-B1AE-2A4163197B30}" type="presParOf" srcId="{E5C37BDD-62E2-4F70-A41B-438C9553C0A9}" destId="{B0A043D7-179A-4C12-BAE7-6604A344E0F7}" srcOrd="0" destOrd="0" presId="urn:microsoft.com/office/officeart/2005/8/layout/hierarchy4"/>
    <dgm:cxn modelId="{A7EA08DF-5021-4E8D-829D-D2A57832060C}" type="presParOf" srcId="{B0A043D7-179A-4C12-BAE7-6604A344E0F7}" destId="{C603B90C-F1D9-4E4F-8BD7-6B67BBF6909B}" srcOrd="0" destOrd="0" presId="urn:microsoft.com/office/officeart/2005/8/layout/hierarchy4"/>
    <dgm:cxn modelId="{F0DB5E2F-3770-4254-9B88-E367E4AD9BDB}" type="presParOf" srcId="{B0A043D7-179A-4C12-BAE7-6604A344E0F7}" destId="{4256939A-A3AD-4EA3-B19F-9DF7E969785C}" srcOrd="1" destOrd="0" presId="urn:microsoft.com/office/officeart/2005/8/layout/hierarchy4"/>
    <dgm:cxn modelId="{D2CA8777-0D4A-42A4-9C0F-229DF134802A}" type="presParOf" srcId="{B0A043D7-179A-4C12-BAE7-6604A344E0F7}" destId="{C82EC060-2EEA-47F1-9389-50BC720798F9}" srcOrd="2" destOrd="0" presId="urn:microsoft.com/office/officeart/2005/8/layout/hierarchy4"/>
    <dgm:cxn modelId="{712A27C5-B544-4B96-96C6-EC02DC95C413}" type="presParOf" srcId="{C82EC060-2EEA-47F1-9389-50BC720798F9}" destId="{C01FD42C-31C8-404D-BAC0-90B60C82EEA2}" srcOrd="0" destOrd="0" presId="urn:microsoft.com/office/officeart/2005/8/layout/hierarchy4"/>
    <dgm:cxn modelId="{1C630A86-6245-4590-A9A5-D159879F493C}" type="presParOf" srcId="{C01FD42C-31C8-404D-BAC0-90B60C82EEA2}" destId="{BD0A4D1F-4A3F-426D-8E16-F516A915C735}" srcOrd="0" destOrd="0" presId="urn:microsoft.com/office/officeart/2005/8/layout/hierarchy4"/>
    <dgm:cxn modelId="{4A734602-DE0D-4125-8810-4013C83E7DE8}" type="presParOf" srcId="{C01FD42C-31C8-404D-BAC0-90B60C82EEA2}" destId="{F5115B37-5A8D-4AA9-AA88-1BBAB36568BC}" srcOrd="1" destOrd="0" presId="urn:microsoft.com/office/officeart/2005/8/layout/hierarchy4"/>
    <dgm:cxn modelId="{F144039D-339B-40C4-AF48-39127DE71978}" type="presParOf" srcId="{C82EC060-2EEA-47F1-9389-50BC720798F9}" destId="{3FAF33D8-EE54-442E-A6B6-6159809D4F24}" srcOrd="1" destOrd="0" presId="urn:microsoft.com/office/officeart/2005/8/layout/hierarchy4"/>
    <dgm:cxn modelId="{ED34F66F-EC7F-4F04-BF67-297B85FF4E01}" type="presParOf" srcId="{C82EC060-2EEA-47F1-9389-50BC720798F9}" destId="{9961A3C9-FB60-4120-9DBB-696DDDC701A9}" srcOrd="2" destOrd="0" presId="urn:microsoft.com/office/officeart/2005/8/layout/hierarchy4"/>
    <dgm:cxn modelId="{AD818C7C-10D6-44BC-8D3F-A6510C63D0A7}" type="presParOf" srcId="{9961A3C9-FB60-4120-9DBB-696DDDC701A9}" destId="{8F59965E-80A9-4DC2-8DFC-4521C52D8733}" srcOrd="0" destOrd="0" presId="urn:microsoft.com/office/officeart/2005/8/layout/hierarchy4"/>
    <dgm:cxn modelId="{F6190F54-17FB-43BF-807D-24A44BF8B63D}" type="presParOf" srcId="{9961A3C9-FB60-4120-9DBB-696DDDC701A9}" destId="{6344BA35-CD29-4FFB-ADF9-DF47A6C26E7B}" srcOrd="1" destOrd="0" presId="urn:microsoft.com/office/officeart/2005/8/layout/hierarchy4"/>
    <dgm:cxn modelId="{2AA29F08-3E4E-4245-8630-C5DD78A570DB}" type="presParOf" srcId="{C82EC060-2EEA-47F1-9389-50BC720798F9}" destId="{091134E3-FA1D-4BAB-BC35-98EC2A978DBC}" srcOrd="3" destOrd="0" presId="urn:microsoft.com/office/officeart/2005/8/layout/hierarchy4"/>
    <dgm:cxn modelId="{7A2F1B63-4720-4F68-A34C-DEA7BABD3DA5}" type="presParOf" srcId="{C82EC060-2EEA-47F1-9389-50BC720798F9}" destId="{AFE48F43-D387-4193-8EC1-81500D6D49EB}" srcOrd="4" destOrd="0" presId="urn:microsoft.com/office/officeart/2005/8/layout/hierarchy4"/>
    <dgm:cxn modelId="{8571CACD-7F9E-47BA-A5C6-4B83D8E5FC39}" type="presParOf" srcId="{AFE48F43-D387-4193-8EC1-81500D6D49EB}" destId="{2ED3DC69-7C8A-479E-9335-9BAA46B877C1}" srcOrd="0" destOrd="0" presId="urn:microsoft.com/office/officeart/2005/8/layout/hierarchy4"/>
    <dgm:cxn modelId="{2770CCAB-E06B-489E-A22E-9098E6308E26}" type="presParOf" srcId="{AFE48F43-D387-4193-8EC1-81500D6D49EB}" destId="{0FD40252-6287-4424-8168-B6D4B008B743}" srcOrd="1" destOrd="0" presId="urn:microsoft.com/office/officeart/2005/8/layout/hierarchy4"/>
  </dgm:cxnLst>
  <dgm:bg/>
  <dgm:whole/>
  <dgm:extLst>
    <a:ext uri="http://schemas.microsoft.com/office/drawing/2008/diagram">
      <dsp:dataModelExt xmlns:dsp="http://schemas.microsoft.com/office/drawing/2008/diagram" xmlns="" relId="rId651" minVer="http://schemas.openxmlformats.org/drawingml/2006/diagram"/>
    </a:ext>
  </dgm:extLst>
</dgm:dataModel>
</file>

<file path=word/diagrams/data121.xml><?xml version="1.0" encoding="utf-8"?>
<dgm:dataModel xmlns:dgm="http://schemas.openxmlformats.org/drawingml/2006/diagram" xmlns:a="http://schemas.openxmlformats.org/drawingml/2006/main">
  <dgm:ptLst>
    <dgm:pt modelId="{311BD7CA-1A2E-45B5-97C3-727EA907E293}" type="doc">
      <dgm:prSet loTypeId="urn:microsoft.com/office/officeart/2005/8/layout/matrix1" loCatId="matrix" qsTypeId="urn:microsoft.com/office/officeart/2005/8/quickstyle/simple3" qsCatId="simple" csTypeId="urn:microsoft.com/office/officeart/2005/8/colors/accent1_2" csCatId="accent1" phldr="1"/>
      <dgm:spPr/>
      <dgm:t>
        <a:bodyPr/>
        <a:lstStyle/>
        <a:p>
          <a:endParaRPr lang="ru-RU"/>
        </a:p>
      </dgm:t>
    </dgm:pt>
    <dgm:pt modelId="{14829EA0-E733-4A5C-B49B-AF240618C374}">
      <dgm:prSet phldrT="[Текст]" custT="1"/>
      <dgm:spPr/>
      <dgm:t>
        <a:bodyPr/>
        <a:lstStyle/>
        <a:p>
          <a:r>
            <a:rPr lang="ru-RU" sz="700"/>
            <a:t>Субъекты взаимодействия Уполномоченного</a:t>
          </a:r>
        </a:p>
      </dgm:t>
    </dgm:pt>
    <dgm:pt modelId="{B983D35B-EDBC-479C-B4F0-D67972FD933A}" type="parTrans" cxnId="{C16939CE-3582-4BDC-9454-3D2CB8C91B0F}">
      <dgm:prSet/>
      <dgm:spPr/>
      <dgm:t>
        <a:bodyPr/>
        <a:lstStyle/>
        <a:p>
          <a:endParaRPr lang="ru-RU"/>
        </a:p>
      </dgm:t>
    </dgm:pt>
    <dgm:pt modelId="{B131850A-BA53-4BDA-BD13-317B39ACAABD}" type="sibTrans" cxnId="{C16939CE-3582-4BDC-9454-3D2CB8C91B0F}">
      <dgm:prSet/>
      <dgm:spPr/>
      <dgm:t>
        <a:bodyPr/>
        <a:lstStyle/>
        <a:p>
          <a:endParaRPr lang="ru-RU"/>
        </a:p>
      </dgm:t>
    </dgm:pt>
    <dgm:pt modelId="{7953B8F2-D1B6-4CC2-93FF-2B14B22399ED}">
      <dgm:prSet phldrT="[Текст]" custT="1"/>
      <dgm:spPr/>
      <dgm:t>
        <a:bodyPr/>
        <a:lstStyle/>
        <a:p>
          <a:r>
            <a:rPr lang="ru-RU" sz="700"/>
            <a:t>Федеральные  государственные органы и их территориальные органы</a:t>
          </a:r>
        </a:p>
      </dgm:t>
    </dgm:pt>
    <dgm:pt modelId="{97F097CB-06D3-4AC9-A2A7-A581558BA6F1}" type="parTrans" cxnId="{3FFAB503-FE78-4381-AE5C-93B8F4B1E115}">
      <dgm:prSet/>
      <dgm:spPr/>
      <dgm:t>
        <a:bodyPr/>
        <a:lstStyle/>
        <a:p>
          <a:endParaRPr lang="ru-RU"/>
        </a:p>
      </dgm:t>
    </dgm:pt>
    <dgm:pt modelId="{8FE88071-3334-46AA-81B5-7A75948346E6}" type="sibTrans" cxnId="{3FFAB503-FE78-4381-AE5C-93B8F4B1E115}">
      <dgm:prSet/>
      <dgm:spPr/>
      <dgm:t>
        <a:bodyPr/>
        <a:lstStyle/>
        <a:p>
          <a:endParaRPr lang="ru-RU"/>
        </a:p>
      </dgm:t>
    </dgm:pt>
    <dgm:pt modelId="{1A7E22EF-A247-45E1-A40C-64289D0242A9}">
      <dgm:prSet phldrT="[Текст]" custT="1"/>
      <dgm:spPr/>
      <dgm:t>
        <a:bodyPr/>
        <a:lstStyle/>
        <a:p>
          <a:r>
            <a:rPr lang="ru-RU" sz="700"/>
            <a:t>Государственные органы Архангельской области </a:t>
          </a:r>
        </a:p>
      </dgm:t>
    </dgm:pt>
    <dgm:pt modelId="{E0D33DCE-A009-4F80-B797-EA44172E924A}" type="parTrans" cxnId="{D598CD79-6358-4E59-B6D1-A0FA29DACBD3}">
      <dgm:prSet/>
      <dgm:spPr/>
      <dgm:t>
        <a:bodyPr/>
        <a:lstStyle/>
        <a:p>
          <a:endParaRPr lang="ru-RU"/>
        </a:p>
      </dgm:t>
    </dgm:pt>
    <dgm:pt modelId="{BC5E5E59-B63A-4BBC-B7FF-5B12917F04A2}" type="sibTrans" cxnId="{D598CD79-6358-4E59-B6D1-A0FA29DACBD3}">
      <dgm:prSet/>
      <dgm:spPr/>
      <dgm:t>
        <a:bodyPr/>
        <a:lstStyle/>
        <a:p>
          <a:endParaRPr lang="ru-RU"/>
        </a:p>
      </dgm:t>
    </dgm:pt>
    <dgm:pt modelId="{09D62B5E-7748-4F2E-AD7A-14F087E33005}">
      <dgm:prSet phldrT="[Текст]" custT="1"/>
      <dgm:spPr/>
      <dgm:t>
        <a:bodyPr/>
        <a:lstStyle/>
        <a:p>
          <a:r>
            <a:rPr lang="ru-RU" sz="700"/>
            <a:t>Органы местного самоуправления Архангельской области</a:t>
          </a:r>
        </a:p>
      </dgm:t>
    </dgm:pt>
    <dgm:pt modelId="{BE96E510-DFB5-4CC4-8F96-34D6D84F48A1}" type="parTrans" cxnId="{F869CB80-CA86-467B-B468-09C9D6BC1C31}">
      <dgm:prSet/>
      <dgm:spPr/>
      <dgm:t>
        <a:bodyPr/>
        <a:lstStyle/>
        <a:p>
          <a:endParaRPr lang="ru-RU"/>
        </a:p>
      </dgm:t>
    </dgm:pt>
    <dgm:pt modelId="{BB1865BE-C321-4847-9D67-CC07EC19508C}" type="sibTrans" cxnId="{F869CB80-CA86-467B-B468-09C9D6BC1C31}">
      <dgm:prSet/>
      <dgm:spPr/>
      <dgm:t>
        <a:bodyPr/>
        <a:lstStyle/>
        <a:p>
          <a:endParaRPr lang="ru-RU"/>
        </a:p>
      </dgm:t>
    </dgm:pt>
    <dgm:pt modelId="{EB7B6AA5-CC2A-4470-8869-B08DF5E815C9}">
      <dgm:prSet phldrT="[Текст]" custT="1"/>
      <dgm:spPr/>
      <dgm:t>
        <a:bodyPr/>
        <a:lstStyle/>
        <a:p>
          <a:r>
            <a:rPr lang="ru-RU" sz="700"/>
            <a:t>Совещательные и консультативные органы при государственных органах</a:t>
          </a:r>
        </a:p>
      </dgm:t>
    </dgm:pt>
    <dgm:pt modelId="{E08D854C-A1CB-4A84-9F54-C3814FEB4DFA}" type="sibTrans" cxnId="{00101659-A1AE-4273-B80D-4137FE46EF9A}">
      <dgm:prSet/>
      <dgm:spPr/>
      <dgm:t>
        <a:bodyPr/>
        <a:lstStyle/>
        <a:p>
          <a:endParaRPr lang="ru-RU"/>
        </a:p>
      </dgm:t>
    </dgm:pt>
    <dgm:pt modelId="{A9875522-5385-4264-8BBD-53597EE215AA}" type="parTrans" cxnId="{00101659-A1AE-4273-B80D-4137FE46EF9A}">
      <dgm:prSet/>
      <dgm:spPr/>
      <dgm:t>
        <a:bodyPr/>
        <a:lstStyle/>
        <a:p>
          <a:endParaRPr lang="ru-RU"/>
        </a:p>
      </dgm:t>
    </dgm:pt>
    <dgm:pt modelId="{C995F3A7-DF9B-4AE0-B862-1F6F2DBB1BFB}" type="pres">
      <dgm:prSet presAssocID="{311BD7CA-1A2E-45B5-97C3-727EA907E293}" presName="diagram" presStyleCnt="0">
        <dgm:presLayoutVars>
          <dgm:chMax val="1"/>
          <dgm:dir/>
          <dgm:animLvl val="ctr"/>
          <dgm:resizeHandles val="exact"/>
        </dgm:presLayoutVars>
      </dgm:prSet>
      <dgm:spPr/>
      <dgm:t>
        <a:bodyPr/>
        <a:lstStyle/>
        <a:p>
          <a:endParaRPr lang="ru-RU"/>
        </a:p>
      </dgm:t>
    </dgm:pt>
    <dgm:pt modelId="{432B0995-1346-4C9A-941A-8E4814759593}" type="pres">
      <dgm:prSet presAssocID="{311BD7CA-1A2E-45B5-97C3-727EA907E293}" presName="matrix" presStyleCnt="0"/>
      <dgm:spPr/>
    </dgm:pt>
    <dgm:pt modelId="{98D41317-C106-422A-B96A-280F3EA8D3F5}" type="pres">
      <dgm:prSet presAssocID="{311BD7CA-1A2E-45B5-97C3-727EA907E293}" presName="tile1" presStyleLbl="node1" presStyleIdx="0" presStyleCnt="4" custLinFactNeighborX="0" custLinFactNeighborY="0"/>
      <dgm:spPr/>
      <dgm:t>
        <a:bodyPr/>
        <a:lstStyle/>
        <a:p>
          <a:endParaRPr lang="ru-RU"/>
        </a:p>
      </dgm:t>
    </dgm:pt>
    <dgm:pt modelId="{9EDD7757-98EC-4746-9DAB-96754985AFED}" type="pres">
      <dgm:prSet presAssocID="{311BD7CA-1A2E-45B5-97C3-727EA907E293}" presName="tile1text" presStyleLbl="node1" presStyleIdx="0" presStyleCnt="4">
        <dgm:presLayoutVars>
          <dgm:chMax val="0"/>
          <dgm:chPref val="0"/>
          <dgm:bulletEnabled val="1"/>
        </dgm:presLayoutVars>
      </dgm:prSet>
      <dgm:spPr/>
      <dgm:t>
        <a:bodyPr/>
        <a:lstStyle/>
        <a:p>
          <a:endParaRPr lang="ru-RU"/>
        </a:p>
      </dgm:t>
    </dgm:pt>
    <dgm:pt modelId="{22787C2C-43B9-412C-BD29-B156C4D09C91}" type="pres">
      <dgm:prSet presAssocID="{311BD7CA-1A2E-45B5-97C3-727EA907E293}" presName="tile2" presStyleLbl="node1" presStyleIdx="1" presStyleCnt="4"/>
      <dgm:spPr/>
      <dgm:t>
        <a:bodyPr/>
        <a:lstStyle/>
        <a:p>
          <a:endParaRPr lang="ru-RU"/>
        </a:p>
      </dgm:t>
    </dgm:pt>
    <dgm:pt modelId="{36FA6C58-B687-4570-8C8E-0765D34ECCFB}" type="pres">
      <dgm:prSet presAssocID="{311BD7CA-1A2E-45B5-97C3-727EA907E293}" presName="tile2text" presStyleLbl="node1" presStyleIdx="1" presStyleCnt="4">
        <dgm:presLayoutVars>
          <dgm:chMax val="0"/>
          <dgm:chPref val="0"/>
          <dgm:bulletEnabled val="1"/>
        </dgm:presLayoutVars>
      </dgm:prSet>
      <dgm:spPr/>
      <dgm:t>
        <a:bodyPr/>
        <a:lstStyle/>
        <a:p>
          <a:endParaRPr lang="ru-RU"/>
        </a:p>
      </dgm:t>
    </dgm:pt>
    <dgm:pt modelId="{0BB13B4B-8DA7-4FEF-AC1F-CB348A8D5C5B}" type="pres">
      <dgm:prSet presAssocID="{311BD7CA-1A2E-45B5-97C3-727EA907E293}" presName="tile3" presStyleLbl="node1" presStyleIdx="2" presStyleCnt="4"/>
      <dgm:spPr/>
      <dgm:t>
        <a:bodyPr/>
        <a:lstStyle/>
        <a:p>
          <a:endParaRPr lang="ru-RU"/>
        </a:p>
      </dgm:t>
    </dgm:pt>
    <dgm:pt modelId="{85AD4EBA-B1B9-4948-95EB-D3B1CF0F1C58}" type="pres">
      <dgm:prSet presAssocID="{311BD7CA-1A2E-45B5-97C3-727EA907E293}" presName="tile3text" presStyleLbl="node1" presStyleIdx="2" presStyleCnt="4">
        <dgm:presLayoutVars>
          <dgm:chMax val="0"/>
          <dgm:chPref val="0"/>
          <dgm:bulletEnabled val="1"/>
        </dgm:presLayoutVars>
      </dgm:prSet>
      <dgm:spPr/>
      <dgm:t>
        <a:bodyPr/>
        <a:lstStyle/>
        <a:p>
          <a:endParaRPr lang="ru-RU"/>
        </a:p>
      </dgm:t>
    </dgm:pt>
    <dgm:pt modelId="{2DB3933F-7DA8-4A83-9F1E-1D519FF388C4}" type="pres">
      <dgm:prSet presAssocID="{311BD7CA-1A2E-45B5-97C3-727EA907E293}" presName="tile4" presStyleLbl="node1" presStyleIdx="3" presStyleCnt="4"/>
      <dgm:spPr/>
      <dgm:t>
        <a:bodyPr/>
        <a:lstStyle/>
        <a:p>
          <a:endParaRPr lang="ru-RU"/>
        </a:p>
      </dgm:t>
    </dgm:pt>
    <dgm:pt modelId="{7D0E605B-F8D7-44E3-BA0B-00B53F57AC61}" type="pres">
      <dgm:prSet presAssocID="{311BD7CA-1A2E-45B5-97C3-727EA907E293}" presName="tile4text" presStyleLbl="node1" presStyleIdx="3" presStyleCnt="4">
        <dgm:presLayoutVars>
          <dgm:chMax val="0"/>
          <dgm:chPref val="0"/>
          <dgm:bulletEnabled val="1"/>
        </dgm:presLayoutVars>
      </dgm:prSet>
      <dgm:spPr/>
      <dgm:t>
        <a:bodyPr/>
        <a:lstStyle/>
        <a:p>
          <a:endParaRPr lang="ru-RU"/>
        </a:p>
      </dgm:t>
    </dgm:pt>
    <dgm:pt modelId="{C5AD2CD7-4D11-457E-A788-4E5C5CE1E8B0}" type="pres">
      <dgm:prSet presAssocID="{311BD7CA-1A2E-45B5-97C3-727EA907E293}" presName="centerTile" presStyleLbl="fgShp" presStyleIdx="0" presStyleCnt="1" custScaleX="130015" custScaleY="132364">
        <dgm:presLayoutVars>
          <dgm:chMax val="0"/>
          <dgm:chPref val="0"/>
        </dgm:presLayoutVars>
      </dgm:prSet>
      <dgm:spPr/>
      <dgm:t>
        <a:bodyPr/>
        <a:lstStyle/>
        <a:p>
          <a:endParaRPr lang="ru-RU"/>
        </a:p>
      </dgm:t>
    </dgm:pt>
  </dgm:ptLst>
  <dgm:cxnLst>
    <dgm:cxn modelId="{00101659-A1AE-4273-B80D-4137FE46EF9A}" srcId="{14829EA0-E733-4A5C-B49B-AF240618C374}" destId="{EB7B6AA5-CC2A-4470-8869-B08DF5E815C9}" srcOrd="2" destOrd="0" parTransId="{A9875522-5385-4264-8BBD-53597EE215AA}" sibTransId="{E08D854C-A1CB-4A84-9F54-C3814FEB4DFA}"/>
    <dgm:cxn modelId="{33B705CC-5EEF-4A82-94F0-86487CA20C0A}" type="presOf" srcId="{1A7E22EF-A247-45E1-A40C-64289D0242A9}" destId="{22787C2C-43B9-412C-BD29-B156C4D09C91}" srcOrd="0" destOrd="0" presId="urn:microsoft.com/office/officeart/2005/8/layout/matrix1"/>
    <dgm:cxn modelId="{C16939CE-3582-4BDC-9454-3D2CB8C91B0F}" srcId="{311BD7CA-1A2E-45B5-97C3-727EA907E293}" destId="{14829EA0-E733-4A5C-B49B-AF240618C374}" srcOrd="0" destOrd="0" parTransId="{B983D35B-EDBC-479C-B4F0-D67972FD933A}" sibTransId="{B131850A-BA53-4BDA-BD13-317B39ACAABD}"/>
    <dgm:cxn modelId="{2581F7FF-C3FF-45B1-8F71-2B945ADB25AF}" type="presOf" srcId="{EB7B6AA5-CC2A-4470-8869-B08DF5E815C9}" destId="{85AD4EBA-B1B9-4948-95EB-D3B1CF0F1C58}" srcOrd="1" destOrd="0" presId="urn:microsoft.com/office/officeart/2005/8/layout/matrix1"/>
    <dgm:cxn modelId="{F869CB80-CA86-467B-B468-09C9D6BC1C31}" srcId="{14829EA0-E733-4A5C-B49B-AF240618C374}" destId="{09D62B5E-7748-4F2E-AD7A-14F087E33005}" srcOrd="3" destOrd="0" parTransId="{BE96E510-DFB5-4CC4-8F96-34D6D84F48A1}" sibTransId="{BB1865BE-C321-4847-9D67-CC07EC19508C}"/>
    <dgm:cxn modelId="{7630CBC4-0CE3-4A1B-8A0A-989AD4A1C176}" type="presOf" srcId="{09D62B5E-7748-4F2E-AD7A-14F087E33005}" destId="{2DB3933F-7DA8-4A83-9F1E-1D519FF388C4}" srcOrd="0" destOrd="0" presId="urn:microsoft.com/office/officeart/2005/8/layout/matrix1"/>
    <dgm:cxn modelId="{3FFAB503-FE78-4381-AE5C-93B8F4B1E115}" srcId="{14829EA0-E733-4A5C-B49B-AF240618C374}" destId="{7953B8F2-D1B6-4CC2-93FF-2B14B22399ED}" srcOrd="0" destOrd="0" parTransId="{97F097CB-06D3-4AC9-A2A7-A581558BA6F1}" sibTransId="{8FE88071-3334-46AA-81B5-7A75948346E6}"/>
    <dgm:cxn modelId="{D598CD79-6358-4E59-B6D1-A0FA29DACBD3}" srcId="{14829EA0-E733-4A5C-B49B-AF240618C374}" destId="{1A7E22EF-A247-45E1-A40C-64289D0242A9}" srcOrd="1" destOrd="0" parTransId="{E0D33DCE-A009-4F80-B797-EA44172E924A}" sibTransId="{BC5E5E59-B63A-4BBC-B7FF-5B12917F04A2}"/>
    <dgm:cxn modelId="{5B9930DD-7C70-4ED6-882D-2168139ECFCC}" type="presOf" srcId="{09D62B5E-7748-4F2E-AD7A-14F087E33005}" destId="{7D0E605B-F8D7-44E3-BA0B-00B53F57AC61}" srcOrd="1" destOrd="0" presId="urn:microsoft.com/office/officeart/2005/8/layout/matrix1"/>
    <dgm:cxn modelId="{3CC493EE-4724-4BFB-96EF-C542B5A088D3}" type="presOf" srcId="{1A7E22EF-A247-45E1-A40C-64289D0242A9}" destId="{36FA6C58-B687-4570-8C8E-0765D34ECCFB}" srcOrd="1" destOrd="0" presId="urn:microsoft.com/office/officeart/2005/8/layout/matrix1"/>
    <dgm:cxn modelId="{DFBFAF36-C7E4-4C98-AAF9-2A40772386F4}" type="presOf" srcId="{14829EA0-E733-4A5C-B49B-AF240618C374}" destId="{C5AD2CD7-4D11-457E-A788-4E5C5CE1E8B0}" srcOrd="0" destOrd="0" presId="urn:microsoft.com/office/officeart/2005/8/layout/matrix1"/>
    <dgm:cxn modelId="{BCA38825-FED0-46A0-9FEB-BA3FBA9CBF67}" type="presOf" srcId="{7953B8F2-D1B6-4CC2-93FF-2B14B22399ED}" destId="{98D41317-C106-422A-B96A-280F3EA8D3F5}" srcOrd="0" destOrd="0" presId="urn:microsoft.com/office/officeart/2005/8/layout/matrix1"/>
    <dgm:cxn modelId="{AE629699-0669-4CC2-9BA7-1B1183CA1414}" type="presOf" srcId="{311BD7CA-1A2E-45B5-97C3-727EA907E293}" destId="{C995F3A7-DF9B-4AE0-B862-1F6F2DBB1BFB}" srcOrd="0" destOrd="0" presId="urn:microsoft.com/office/officeart/2005/8/layout/matrix1"/>
    <dgm:cxn modelId="{1F3A999D-ADC7-4EAB-897B-928FE2E24227}" type="presOf" srcId="{EB7B6AA5-CC2A-4470-8869-B08DF5E815C9}" destId="{0BB13B4B-8DA7-4FEF-AC1F-CB348A8D5C5B}" srcOrd="0" destOrd="0" presId="urn:microsoft.com/office/officeart/2005/8/layout/matrix1"/>
    <dgm:cxn modelId="{7A56569E-7F62-45C4-8817-8022207EBBDF}" type="presOf" srcId="{7953B8F2-D1B6-4CC2-93FF-2B14B22399ED}" destId="{9EDD7757-98EC-4746-9DAB-96754985AFED}" srcOrd="1" destOrd="0" presId="urn:microsoft.com/office/officeart/2005/8/layout/matrix1"/>
    <dgm:cxn modelId="{130CB725-AC5A-42E7-BA06-D5813D3A8531}" type="presParOf" srcId="{C995F3A7-DF9B-4AE0-B862-1F6F2DBB1BFB}" destId="{432B0995-1346-4C9A-941A-8E4814759593}" srcOrd="0" destOrd="0" presId="urn:microsoft.com/office/officeart/2005/8/layout/matrix1"/>
    <dgm:cxn modelId="{40594A97-DF39-4771-8D91-14E082D93BEF}" type="presParOf" srcId="{432B0995-1346-4C9A-941A-8E4814759593}" destId="{98D41317-C106-422A-B96A-280F3EA8D3F5}" srcOrd="0" destOrd="0" presId="urn:microsoft.com/office/officeart/2005/8/layout/matrix1"/>
    <dgm:cxn modelId="{9567291C-8A35-4C13-BE7C-E5222445CA58}" type="presParOf" srcId="{432B0995-1346-4C9A-941A-8E4814759593}" destId="{9EDD7757-98EC-4746-9DAB-96754985AFED}" srcOrd="1" destOrd="0" presId="urn:microsoft.com/office/officeart/2005/8/layout/matrix1"/>
    <dgm:cxn modelId="{31D4A72C-1ADD-474B-902D-6ABCEC05F284}" type="presParOf" srcId="{432B0995-1346-4C9A-941A-8E4814759593}" destId="{22787C2C-43B9-412C-BD29-B156C4D09C91}" srcOrd="2" destOrd="0" presId="urn:microsoft.com/office/officeart/2005/8/layout/matrix1"/>
    <dgm:cxn modelId="{D1C8F0E0-885D-4F02-A31E-9E5B93F29355}" type="presParOf" srcId="{432B0995-1346-4C9A-941A-8E4814759593}" destId="{36FA6C58-B687-4570-8C8E-0765D34ECCFB}" srcOrd="3" destOrd="0" presId="urn:microsoft.com/office/officeart/2005/8/layout/matrix1"/>
    <dgm:cxn modelId="{14E0E7F1-F116-45DF-947E-87A312F294B7}" type="presParOf" srcId="{432B0995-1346-4C9A-941A-8E4814759593}" destId="{0BB13B4B-8DA7-4FEF-AC1F-CB348A8D5C5B}" srcOrd="4" destOrd="0" presId="urn:microsoft.com/office/officeart/2005/8/layout/matrix1"/>
    <dgm:cxn modelId="{8243F6FB-E31A-4AF0-8399-D281B4F12B40}" type="presParOf" srcId="{432B0995-1346-4C9A-941A-8E4814759593}" destId="{85AD4EBA-B1B9-4948-95EB-D3B1CF0F1C58}" srcOrd="5" destOrd="0" presId="urn:microsoft.com/office/officeart/2005/8/layout/matrix1"/>
    <dgm:cxn modelId="{CFF75596-F809-449B-9123-838652B3D077}" type="presParOf" srcId="{432B0995-1346-4C9A-941A-8E4814759593}" destId="{2DB3933F-7DA8-4A83-9F1E-1D519FF388C4}" srcOrd="6" destOrd="0" presId="urn:microsoft.com/office/officeart/2005/8/layout/matrix1"/>
    <dgm:cxn modelId="{0D0567FF-CFC7-4197-AD85-E165DEF1673C}" type="presParOf" srcId="{432B0995-1346-4C9A-941A-8E4814759593}" destId="{7D0E605B-F8D7-44E3-BA0B-00B53F57AC61}" srcOrd="7" destOrd="0" presId="urn:microsoft.com/office/officeart/2005/8/layout/matrix1"/>
    <dgm:cxn modelId="{02399A5D-0CA4-48B9-A20B-4D3382CC1393}" type="presParOf" srcId="{C995F3A7-DF9B-4AE0-B862-1F6F2DBB1BFB}" destId="{C5AD2CD7-4D11-457E-A788-4E5C5CE1E8B0}" srcOrd="1" destOrd="0" presId="urn:microsoft.com/office/officeart/2005/8/layout/matrix1"/>
  </dgm:cxnLst>
  <dgm:bg/>
  <dgm:whole/>
  <dgm:extLst>
    <a:ext uri="http://schemas.microsoft.com/office/drawing/2008/diagram">
      <dsp:dataModelExt xmlns:dsp="http://schemas.microsoft.com/office/drawing/2008/diagram" xmlns="" relId="rId656" minVer="http://schemas.openxmlformats.org/drawingml/2006/diagram"/>
    </a:ext>
  </dgm:extLst>
</dgm:dataModel>
</file>

<file path=word/diagrams/data122.xml><?xml version="1.0" encoding="utf-8"?>
<dgm:dataModel xmlns:dgm="http://schemas.openxmlformats.org/drawingml/2006/diagram" xmlns:a="http://schemas.openxmlformats.org/drawingml/2006/main">
  <dgm:ptLst>
    <dgm:pt modelId="{27CA59C9-5662-4274-A5E8-8BD331F0E1D4}" type="doc">
      <dgm:prSet loTypeId="urn:microsoft.com/office/officeart/2005/8/layout/hierarchy3" loCatId="list" qsTypeId="urn:microsoft.com/office/officeart/2005/8/quickstyle/simple3" qsCatId="simple" csTypeId="urn:microsoft.com/office/officeart/2005/8/colors/accent1_2" csCatId="accent1" phldr="1"/>
      <dgm:spPr/>
      <dgm:t>
        <a:bodyPr/>
        <a:lstStyle/>
        <a:p>
          <a:endParaRPr lang="ru-RU"/>
        </a:p>
      </dgm:t>
    </dgm:pt>
    <dgm:pt modelId="{1E07981A-7183-446A-95AE-C93B57F262FA}">
      <dgm:prSet phldrT="[Текст]" custT="1"/>
      <dgm:spPr/>
      <dgm:t>
        <a:bodyPr/>
        <a:lstStyle/>
        <a:p>
          <a:r>
            <a:rPr lang="ru-RU" sz="800"/>
            <a:t>Формы взаимодействия Уполномоченного</a:t>
          </a:r>
        </a:p>
      </dgm:t>
    </dgm:pt>
    <dgm:pt modelId="{1FA8431A-F2AD-4FAD-BBF0-B44713A66BA5}" type="parTrans" cxnId="{9C39AD24-A08A-43D7-B46E-15ABE0969283}">
      <dgm:prSet/>
      <dgm:spPr/>
      <dgm:t>
        <a:bodyPr/>
        <a:lstStyle/>
        <a:p>
          <a:endParaRPr lang="ru-RU" sz="700"/>
        </a:p>
      </dgm:t>
    </dgm:pt>
    <dgm:pt modelId="{28C686AE-BAD3-4104-A2D4-5F7D616CE574}" type="sibTrans" cxnId="{9C39AD24-A08A-43D7-B46E-15ABE0969283}">
      <dgm:prSet/>
      <dgm:spPr/>
      <dgm:t>
        <a:bodyPr/>
        <a:lstStyle/>
        <a:p>
          <a:endParaRPr lang="ru-RU" sz="700"/>
        </a:p>
      </dgm:t>
    </dgm:pt>
    <dgm:pt modelId="{EE0270BB-FF54-4C5E-A516-C5C0CEE39571}">
      <dgm:prSet phldrT="[Текст]" custT="1"/>
      <dgm:spPr/>
      <dgm:t>
        <a:bodyPr/>
        <a:lstStyle/>
        <a:p>
          <a:r>
            <a:rPr lang="ru-RU" sz="700"/>
            <a:t>участие в заседаниях Правительства Архангельской области</a:t>
          </a:r>
        </a:p>
      </dgm:t>
    </dgm:pt>
    <dgm:pt modelId="{30DC249A-8A67-4F2E-A88B-B3360F356FC6}" type="parTrans" cxnId="{7E298E69-BDCD-42FC-9D73-155B410E86D1}">
      <dgm:prSet/>
      <dgm:spPr/>
      <dgm:t>
        <a:bodyPr/>
        <a:lstStyle/>
        <a:p>
          <a:endParaRPr lang="ru-RU" sz="700"/>
        </a:p>
      </dgm:t>
    </dgm:pt>
    <dgm:pt modelId="{A9127A93-0721-4339-8F1F-1ACD3833F8B6}" type="sibTrans" cxnId="{7E298E69-BDCD-42FC-9D73-155B410E86D1}">
      <dgm:prSet/>
      <dgm:spPr/>
      <dgm:t>
        <a:bodyPr/>
        <a:lstStyle/>
        <a:p>
          <a:endParaRPr lang="ru-RU" sz="700"/>
        </a:p>
      </dgm:t>
    </dgm:pt>
    <dgm:pt modelId="{F277BC05-6EAD-4753-962C-B8B2A04BCB61}">
      <dgm:prSet phldrT="[Текст]" custT="1"/>
      <dgm:spPr/>
      <dgm:t>
        <a:bodyPr/>
        <a:lstStyle/>
        <a:p>
          <a:r>
            <a:rPr lang="ru-RU" sz="700"/>
            <a:t>участие в постоянно действующих совещательных и консультативных органах</a:t>
          </a:r>
        </a:p>
      </dgm:t>
    </dgm:pt>
    <dgm:pt modelId="{7E855D9B-6FBF-4734-BD85-96D5988128A2}" type="parTrans" cxnId="{8FABDD18-78D3-4ABC-A7D8-582856212DD2}">
      <dgm:prSet/>
      <dgm:spPr/>
      <dgm:t>
        <a:bodyPr/>
        <a:lstStyle/>
        <a:p>
          <a:endParaRPr lang="ru-RU" sz="700"/>
        </a:p>
      </dgm:t>
    </dgm:pt>
    <dgm:pt modelId="{E1EAAA22-2E53-42CA-B72C-91442615B8B3}" type="sibTrans" cxnId="{8FABDD18-78D3-4ABC-A7D8-582856212DD2}">
      <dgm:prSet/>
      <dgm:spPr/>
      <dgm:t>
        <a:bodyPr/>
        <a:lstStyle/>
        <a:p>
          <a:endParaRPr lang="ru-RU" sz="700"/>
        </a:p>
      </dgm:t>
    </dgm:pt>
    <dgm:pt modelId="{92491372-3317-480C-9D57-12259D838CB6}">
      <dgm:prSet phldrT="[Текст]" custT="1"/>
      <dgm:spPr/>
      <dgm:t>
        <a:bodyPr/>
        <a:lstStyle/>
        <a:p>
          <a:r>
            <a:rPr lang="ru-RU" sz="700"/>
            <a:t>участие в совещаниях, "круглых столах",  рабочих встречах и др.</a:t>
          </a:r>
        </a:p>
      </dgm:t>
    </dgm:pt>
    <dgm:pt modelId="{EBE7E0DB-CB90-4748-A0A1-22E37052D844}" type="parTrans" cxnId="{A9D891E2-D1FC-4B4A-850F-201E3C4F5A3A}">
      <dgm:prSet/>
      <dgm:spPr/>
      <dgm:t>
        <a:bodyPr/>
        <a:lstStyle/>
        <a:p>
          <a:endParaRPr lang="ru-RU" sz="700"/>
        </a:p>
      </dgm:t>
    </dgm:pt>
    <dgm:pt modelId="{1DA6FC5D-3A26-4811-A965-6D6F51400169}" type="sibTrans" cxnId="{A9D891E2-D1FC-4B4A-850F-201E3C4F5A3A}">
      <dgm:prSet/>
      <dgm:spPr/>
      <dgm:t>
        <a:bodyPr/>
        <a:lstStyle/>
        <a:p>
          <a:endParaRPr lang="ru-RU" sz="700"/>
        </a:p>
      </dgm:t>
    </dgm:pt>
    <dgm:pt modelId="{4C8D78DC-41B5-49D2-BD8F-97CC572C6900}">
      <dgm:prSet phldrT="[Текст]" custT="1"/>
      <dgm:spPr/>
      <dgm:t>
        <a:bodyPr/>
        <a:lstStyle/>
        <a:p>
          <a:r>
            <a:rPr lang="ru-RU" sz="700"/>
            <a:t>организация  и проведение совещаний при Уполномоченном </a:t>
          </a:r>
        </a:p>
      </dgm:t>
    </dgm:pt>
    <dgm:pt modelId="{6199F41F-B3A8-4731-8694-444B1D703619}" type="parTrans" cxnId="{AB09D9D9-B198-49F2-81C4-5C8DE17BADC8}">
      <dgm:prSet/>
      <dgm:spPr/>
      <dgm:t>
        <a:bodyPr/>
        <a:lstStyle/>
        <a:p>
          <a:endParaRPr lang="ru-RU" sz="700"/>
        </a:p>
      </dgm:t>
    </dgm:pt>
    <dgm:pt modelId="{5304F96E-2E5E-44C3-A9D3-D7EA62097AAF}" type="sibTrans" cxnId="{AB09D9D9-B198-49F2-81C4-5C8DE17BADC8}">
      <dgm:prSet/>
      <dgm:spPr/>
      <dgm:t>
        <a:bodyPr/>
        <a:lstStyle/>
        <a:p>
          <a:endParaRPr lang="ru-RU" sz="700"/>
        </a:p>
      </dgm:t>
    </dgm:pt>
    <dgm:pt modelId="{6CB034D7-B266-453D-AD44-CEECAC612BC2}">
      <dgm:prSet phldrT="[Текст]" custT="1"/>
      <dgm:spPr/>
      <dgm:t>
        <a:bodyPr/>
        <a:lstStyle/>
        <a:p>
          <a:r>
            <a:rPr lang="ru-RU" sz="700"/>
            <a:t>проведение совместных мероприятий</a:t>
          </a:r>
        </a:p>
      </dgm:t>
    </dgm:pt>
    <dgm:pt modelId="{A107F672-7DC2-497F-A57F-42515C2AC463}" type="parTrans" cxnId="{223AB0F9-1FE2-4E8E-BC9C-DC48A97833D1}">
      <dgm:prSet/>
      <dgm:spPr/>
      <dgm:t>
        <a:bodyPr/>
        <a:lstStyle/>
        <a:p>
          <a:endParaRPr lang="ru-RU"/>
        </a:p>
      </dgm:t>
    </dgm:pt>
    <dgm:pt modelId="{74DA68F5-88E3-49B8-8C26-318CA4A0A245}" type="sibTrans" cxnId="{223AB0F9-1FE2-4E8E-BC9C-DC48A97833D1}">
      <dgm:prSet/>
      <dgm:spPr/>
      <dgm:t>
        <a:bodyPr/>
        <a:lstStyle/>
        <a:p>
          <a:endParaRPr lang="ru-RU"/>
        </a:p>
      </dgm:t>
    </dgm:pt>
    <dgm:pt modelId="{F3CCD3C5-95E7-4C5E-B98E-AB8A23AD5F89}" type="pres">
      <dgm:prSet presAssocID="{27CA59C9-5662-4274-A5E8-8BD331F0E1D4}" presName="diagram" presStyleCnt="0">
        <dgm:presLayoutVars>
          <dgm:chPref val="1"/>
          <dgm:dir/>
          <dgm:animOne val="branch"/>
          <dgm:animLvl val="lvl"/>
          <dgm:resizeHandles/>
        </dgm:presLayoutVars>
      </dgm:prSet>
      <dgm:spPr/>
      <dgm:t>
        <a:bodyPr/>
        <a:lstStyle/>
        <a:p>
          <a:endParaRPr lang="ru-RU"/>
        </a:p>
      </dgm:t>
    </dgm:pt>
    <dgm:pt modelId="{AC72CABA-68B4-4EAF-8237-7740FEF91D74}" type="pres">
      <dgm:prSet presAssocID="{1E07981A-7183-446A-95AE-C93B57F262FA}" presName="root" presStyleCnt="0"/>
      <dgm:spPr/>
    </dgm:pt>
    <dgm:pt modelId="{0BAF7A8E-2045-4D94-8606-B81D7053EB40}" type="pres">
      <dgm:prSet presAssocID="{1E07981A-7183-446A-95AE-C93B57F262FA}" presName="rootComposite" presStyleCnt="0"/>
      <dgm:spPr/>
    </dgm:pt>
    <dgm:pt modelId="{035B1141-A391-46F2-84FA-08EE44BC907A}" type="pres">
      <dgm:prSet presAssocID="{1E07981A-7183-446A-95AE-C93B57F262FA}" presName="rootText" presStyleLbl="node1" presStyleIdx="0" presStyleCnt="1"/>
      <dgm:spPr/>
      <dgm:t>
        <a:bodyPr/>
        <a:lstStyle/>
        <a:p>
          <a:endParaRPr lang="ru-RU"/>
        </a:p>
      </dgm:t>
    </dgm:pt>
    <dgm:pt modelId="{49657910-DB42-4EBC-9A12-5B8338D6AB26}" type="pres">
      <dgm:prSet presAssocID="{1E07981A-7183-446A-95AE-C93B57F262FA}" presName="rootConnector" presStyleLbl="node1" presStyleIdx="0" presStyleCnt="1"/>
      <dgm:spPr/>
      <dgm:t>
        <a:bodyPr/>
        <a:lstStyle/>
        <a:p>
          <a:endParaRPr lang="ru-RU"/>
        </a:p>
      </dgm:t>
    </dgm:pt>
    <dgm:pt modelId="{5E4F1F9F-4175-4D56-9CFA-92ED83907A65}" type="pres">
      <dgm:prSet presAssocID="{1E07981A-7183-446A-95AE-C93B57F262FA}" presName="childShape" presStyleCnt="0"/>
      <dgm:spPr/>
    </dgm:pt>
    <dgm:pt modelId="{AA7D0782-76FB-405C-84AB-5CEA62040A37}" type="pres">
      <dgm:prSet presAssocID="{30DC249A-8A67-4F2E-A88B-B3360F356FC6}" presName="Name13" presStyleLbl="parChTrans1D2" presStyleIdx="0" presStyleCnt="5"/>
      <dgm:spPr/>
      <dgm:t>
        <a:bodyPr/>
        <a:lstStyle/>
        <a:p>
          <a:endParaRPr lang="ru-RU"/>
        </a:p>
      </dgm:t>
    </dgm:pt>
    <dgm:pt modelId="{CD7BA292-9F7E-458B-B32C-2D10168ED606}" type="pres">
      <dgm:prSet presAssocID="{EE0270BB-FF54-4C5E-A516-C5C0CEE39571}" presName="childText" presStyleLbl="bgAcc1" presStyleIdx="0" presStyleCnt="5">
        <dgm:presLayoutVars>
          <dgm:bulletEnabled val="1"/>
        </dgm:presLayoutVars>
      </dgm:prSet>
      <dgm:spPr/>
      <dgm:t>
        <a:bodyPr/>
        <a:lstStyle/>
        <a:p>
          <a:endParaRPr lang="ru-RU"/>
        </a:p>
      </dgm:t>
    </dgm:pt>
    <dgm:pt modelId="{BA96B41E-D333-4F9F-9299-769C64E26FE1}" type="pres">
      <dgm:prSet presAssocID="{7E855D9B-6FBF-4734-BD85-96D5988128A2}" presName="Name13" presStyleLbl="parChTrans1D2" presStyleIdx="1" presStyleCnt="5"/>
      <dgm:spPr/>
      <dgm:t>
        <a:bodyPr/>
        <a:lstStyle/>
        <a:p>
          <a:endParaRPr lang="ru-RU"/>
        </a:p>
      </dgm:t>
    </dgm:pt>
    <dgm:pt modelId="{8A98768C-2D6E-48A8-9DAF-58FC9A9692E4}" type="pres">
      <dgm:prSet presAssocID="{F277BC05-6EAD-4753-962C-B8B2A04BCB61}" presName="childText" presStyleLbl="bgAcc1" presStyleIdx="1" presStyleCnt="5">
        <dgm:presLayoutVars>
          <dgm:bulletEnabled val="1"/>
        </dgm:presLayoutVars>
      </dgm:prSet>
      <dgm:spPr/>
      <dgm:t>
        <a:bodyPr/>
        <a:lstStyle/>
        <a:p>
          <a:endParaRPr lang="ru-RU"/>
        </a:p>
      </dgm:t>
    </dgm:pt>
    <dgm:pt modelId="{D8676239-B79A-4DB5-965C-4F070671A463}" type="pres">
      <dgm:prSet presAssocID="{EBE7E0DB-CB90-4748-A0A1-22E37052D844}" presName="Name13" presStyleLbl="parChTrans1D2" presStyleIdx="2" presStyleCnt="5"/>
      <dgm:spPr/>
      <dgm:t>
        <a:bodyPr/>
        <a:lstStyle/>
        <a:p>
          <a:endParaRPr lang="ru-RU"/>
        </a:p>
      </dgm:t>
    </dgm:pt>
    <dgm:pt modelId="{2EEB0D1B-B312-47B6-B4B1-43E7083AA39C}" type="pres">
      <dgm:prSet presAssocID="{92491372-3317-480C-9D57-12259D838CB6}" presName="childText" presStyleLbl="bgAcc1" presStyleIdx="2" presStyleCnt="5">
        <dgm:presLayoutVars>
          <dgm:bulletEnabled val="1"/>
        </dgm:presLayoutVars>
      </dgm:prSet>
      <dgm:spPr/>
      <dgm:t>
        <a:bodyPr/>
        <a:lstStyle/>
        <a:p>
          <a:endParaRPr lang="ru-RU"/>
        </a:p>
      </dgm:t>
    </dgm:pt>
    <dgm:pt modelId="{E6149199-918C-48F3-B194-FF62A76FC330}" type="pres">
      <dgm:prSet presAssocID="{6199F41F-B3A8-4731-8694-444B1D703619}" presName="Name13" presStyleLbl="parChTrans1D2" presStyleIdx="3" presStyleCnt="5"/>
      <dgm:spPr/>
      <dgm:t>
        <a:bodyPr/>
        <a:lstStyle/>
        <a:p>
          <a:endParaRPr lang="ru-RU"/>
        </a:p>
      </dgm:t>
    </dgm:pt>
    <dgm:pt modelId="{BED5CD11-952E-4C7F-8698-3FFBE3233FBE}" type="pres">
      <dgm:prSet presAssocID="{4C8D78DC-41B5-49D2-BD8F-97CC572C6900}" presName="childText" presStyleLbl="bgAcc1" presStyleIdx="3" presStyleCnt="5">
        <dgm:presLayoutVars>
          <dgm:bulletEnabled val="1"/>
        </dgm:presLayoutVars>
      </dgm:prSet>
      <dgm:spPr/>
      <dgm:t>
        <a:bodyPr/>
        <a:lstStyle/>
        <a:p>
          <a:endParaRPr lang="ru-RU"/>
        </a:p>
      </dgm:t>
    </dgm:pt>
    <dgm:pt modelId="{22E40ABB-2E2B-4098-BD4A-F1B76B44F5A2}" type="pres">
      <dgm:prSet presAssocID="{A107F672-7DC2-497F-A57F-42515C2AC463}" presName="Name13" presStyleLbl="parChTrans1D2" presStyleIdx="4" presStyleCnt="5"/>
      <dgm:spPr/>
      <dgm:t>
        <a:bodyPr/>
        <a:lstStyle/>
        <a:p>
          <a:endParaRPr lang="ru-RU"/>
        </a:p>
      </dgm:t>
    </dgm:pt>
    <dgm:pt modelId="{74EB76B2-19C6-4A49-9C12-AF96C4A2E359}" type="pres">
      <dgm:prSet presAssocID="{6CB034D7-B266-453D-AD44-CEECAC612BC2}" presName="childText" presStyleLbl="bgAcc1" presStyleIdx="4" presStyleCnt="5">
        <dgm:presLayoutVars>
          <dgm:bulletEnabled val="1"/>
        </dgm:presLayoutVars>
      </dgm:prSet>
      <dgm:spPr/>
      <dgm:t>
        <a:bodyPr/>
        <a:lstStyle/>
        <a:p>
          <a:endParaRPr lang="ru-RU"/>
        </a:p>
      </dgm:t>
    </dgm:pt>
  </dgm:ptLst>
  <dgm:cxnLst>
    <dgm:cxn modelId="{7303FE23-6564-43C9-B11F-2B877F80F9B4}" type="presOf" srcId="{7E855D9B-6FBF-4734-BD85-96D5988128A2}" destId="{BA96B41E-D333-4F9F-9299-769C64E26FE1}" srcOrd="0" destOrd="0" presId="urn:microsoft.com/office/officeart/2005/8/layout/hierarchy3"/>
    <dgm:cxn modelId="{7BAFB278-857A-4570-97BF-4A1FA4A2F1D1}" type="presOf" srcId="{92491372-3317-480C-9D57-12259D838CB6}" destId="{2EEB0D1B-B312-47B6-B4B1-43E7083AA39C}" srcOrd="0" destOrd="0" presId="urn:microsoft.com/office/officeart/2005/8/layout/hierarchy3"/>
    <dgm:cxn modelId="{2058D08F-B43E-471F-B7DD-FF0DBF2C0DC4}" type="presOf" srcId="{30DC249A-8A67-4F2E-A88B-B3360F356FC6}" destId="{AA7D0782-76FB-405C-84AB-5CEA62040A37}" srcOrd="0" destOrd="0" presId="urn:microsoft.com/office/officeart/2005/8/layout/hierarchy3"/>
    <dgm:cxn modelId="{7E298E69-BDCD-42FC-9D73-155B410E86D1}" srcId="{1E07981A-7183-446A-95AE-C93B57F262FA}" destId="{EE0270BB-FF54-4C5E-A516-C5C0CEE39571}" srcOrd="0" destOrd="0" parTransId="{30DC249A-8A67-4F2E-A88B-B3360F356FC6}" sibTransId="{A9127A93-0721-4339-8F1F-1ACD3833F8B6}"/>
    <dgm:cxn modelId="{D5C2EB71-FCF5-40BF-9899-CEBC1FABFFDF}" type="presOf" srcId="{6CB034D7-B266-453D-AD44-CEECAC612BC2}" destId="{74EB76B2-19C6-4A49-9C12-AF96C4A2E359}" srcOrd="0" destOrd="0" presId="urn:microsoft.com/office/officeart/2005/8/layout/hierarchy3"/>
    <dgm:cxn modelId="{8FABDD18-78D3-4ABC-A7D8-582856212DD2}" srcId="{1E07981A-7183-446A-95AE-C93B57F262FA}" destId="{F277BC05-6EAD-4753-962C-B8B2A04BCB61}" srcOrd="1" destOrd="0" parTransId="{7E855D9B-6FBF-4734-BD85-96D5988128A2}" sibTransId="{E1EAAA22-2E53-42CA-B72C-91442615B8B3}"/>
    <dgm:cxn modelId="{7A5FAB0F-36B5-4194-AEFE-490C6A892D2D}" type="presOf" srcId="{A107F672-7DC2-497F-A57F-42515C2AC463}" destId="{22E40ABB-2E2B-4098-BD4A-F1B76B44F5A2}" srcOrd="0" destOrd="0" presId="urn:microsoft.com/office/officeart/2005/8/layout/hierarchy3"/>
    <dgm:cxn modelId="{A82436F5-D017-4C5B-B85A-A20F4926EACD}" type="presOf" srcId="{4C8D78DC-41B5-49D2-BD8F-97CC572C6900}" destId="{BED5CD11-952E-4C7F-8698-3FFBE3233FBE}" srcOrd="0" destOrd="0" presId="urn:microsoft.com/office/officeart/2005/8/layout/hierarchy3"/>
    <dgm:cxn modelId="{FABEA187-580E-4A4B-BD7F-38CAA3CC2CE4}" type="presOf" srcId="{1E07981A-7183-446A-95AE-C93B57F262FA}" destId="{49657910-DB42-4EBC-9A12-5B8338D6AB26}" srcOrd="1" destOrd="0" presId="urn:microsoft.com/office/officeart/2005/8/layout/hierarchy3"/>
    <dgm:cxn modelId="{B1185DAE-BBAB-4503-821E-EE5BFF9744FA}" type="presOf" srcId="{F277BC05-6EAD-4753-962C-B8B2A04BCB61}" destId="{8A98768C-2D6E-48A8-9DAF-58FC9A9692E4}" srcOrd="0" destOrd="0" presId="urn:microsoft.com/office/officeart/2005/8/layout/hierarchy3"/>
    <dgm:cxn modelId="{A9D891E2-D1FC-4B4A-850F-201E3C4F5A3A}" srcId="{1E07981A-7183-446A-95AE-C93B57F262FA}" destId="{92491372-3317-480C-9D57-12259D838CB6}" srcOrd="2" destOrd="0" parTransId="{EBE7E0DB-CB90-4748-A0A1-22E37052D844}" sibTransId="{1DA6FC5D-3A26-4811-A965-6D6F51400169}"/>
    <dgm:cxn modelId="{3318C583-194A-4A42-B406-64ED5C5FCF1D}" type="presOf" srcId="{27CA59C9-5662-4274-A5E8-8BD331F0E1D4}" destId="{F3CCD3C5-95E7-4C5E-B98E-AB8A23AD5F89}" srcOrd="0" destOrd="0" presId="urn:microsoft.com/office/officeart/2005/8/layout/hierarchy3"/>
    <dgm:cxn modelId="{223AB0F9-1FE2-4E8E-BC9C-DC48A97833D1}" srcId="{1E07981A-7183-446A-95AE-C93B57F262FA}" destId="{6CB034D7-B266-453D-AD44-CEECAC612BC2}" srcOrd="4" destOrd="0" parTransId="{A107F672-7DC2-497F-A57F-42515C2AC463}" sibTransId="{74DA68F5-88E3-49B8-8C26-318CA4A0A245}"/>
    <dgm:cxn modelId="{3DE612BE-4F3A-4AD9-8AE1-C48F7ED3167B}" type="presOf" srcId="{EE0270BB-FF54-4C5E-A516-C5C0CEE39571}" destId="{CD7BA292-9F7E-458B-B32C-2D10168ED606}" srcOrd="0" destOrd="0" presId="urn:microsoft.com/office/officeart/2005/8/layout/hierarchy3"/>
    <dgm:cxn modelId="{597669BF-E340-4BE8-93C2-902CE87E7002}" type="presOf" srcId="{1E07981A-7183-446A-95AE-C93B57F262FA}" destId="{035B1141-A391-46F2-84FA-08EE44BC907A}" srcOrd="0" destOrd="0" presId="urn:microsoft.com/office/officeart/2005/8/layout/hierarchy3"/>
    <dgm:cxn modelId="{A7224F12-4693-4146-820C-1B2E342B1356}" type="presOf" srcId="{EBE7E0DB-CB90-4748-A0A1-22E37052D844}" destId="{D8676239-B79A-4DB5-965C-4F070671A463}" srcOrd="0" destOrd="0" presId="urn:microsoft.com/office/officeart/2005/8/layout/hierarchy3"/>
    <dgm:cxn modelId="{AB09D9D9-B198-49F2-81C4-5C8DE17BADC8}" srcId="{1E07981A-7183-446A-95AE-C93B57F262FA}" destId="{4C8D78DC-41B5-49D2-BD8F-97CC572C6900}" srcOrd="3" destOrd="0" parTransId="{6199F41F-B3A8-4731-8694-444B1D703619}" sibTransId="{5304F96E-2E5E-44C3-A9D3-D7EA62097AAF}"/>
    <dgm:cxn modelId="{9E4B707B-A700-4746-B998-293D3B1B1CED}" type="presOf" srcId="{6199F41F-B3A8-4731-8694-444B1D703619}" destId="{E6149199-918C-48F3-B194-FF62A76FC330}" srcOrd="0" destOrd="0" presId="urn:microsoft.com/office/officeart/2005/8/layout/hierarchy3"/>
    <dgm:cxn modelId="{9C39AD24-A08A-43D7-B46E-15ABE0969283}" srcId="{27CA59C9-5662-4274-A5E8-8BD331F0E1D4}" destId="{1E07981A-7183-446A-95AE-C93B57F262FA}" srcOrd="0" destOrd="0" parTransId="{1FA8431A-F2AD-4FAD-BBF0-B44713A66BA5}" sibTransId="{28C686AE-BAD3-4104-A2D4-5F7D616CE574}"/>
    <dgm:cxn modelId="{FB51BE52-BBF5-4BD6-8F5A-53D673835FBA}" type="presParOf" srcId="{F3CCD3C5-95E7-4C5E-B98E-AB8A23AD5F89}" destId="{AC72CABA-68B4-4EAF-8237-7740FEF91D74}" srcOrd="0" destOrd="0" presId="urn:microsoft.com/office/officeart/2005/8/layout/hierarchy3"/>
    <dgm:cxn modelId="{3EC471B4-ADE1-4304-97BB-C6635E57F12F}" type="presParOf" srcId="{AC72CABA-68B4-4EAF-8237-7740FEF91D74}" destId="{0BAF7A8E-2045-4D94-8606-B81D7053EB40}" srcOrd="0" destOrd="0" presId="urn:microsoft.com/office/officeart/2005/8/layout/hierarchy3"/>
    <dgm:cxn modelId="{345DCB5E-D669-4B58-8B0D-3F1F1F881F5C}" type="presParOf" srcId="{0BAF7A8E-2045-4D94-8606-B81D7053EB40}" destId="{035B1141-A391-46F2-84FA-08EE44BC907A}" srcOrd="0" destOrd="0" presId="urn:microsoft.com/office/officeart/2005/8/layout/hierarchy3"/>
    <dgm:cxn modelId="{FD334047-606D-4D1C-9F13-9199D5750FD4}" type="presParOf" srcId="{0BAF7A8E-2045-4D94-8606-B81D7053EB40}" destId="{49657910-DB42-4EBC-9A12-5B8338D6AB26}" srcOrd="1" destOrd="0" presId="urn:microsoft.com/office/officeart/2005/8/layout/hierarchy3"/>
    <dgm:cxn modelId="{1CC3547E-8D8D-4AF7-85F9-0F72F08F49AD}" type="presParOf" srcId="{AC72CABA-68B4-4EAF-8237-7740FEF91D74}" destId="{5E4F1F9F-4175-4D56-9CFA-92ED83907A65}" srcOrd="1" destOrd="0" presId="urn:microsoft.com/office/officeart/2005/8/layout/hierarchy3"/>
    <dgm:cxn modelId="{8B4ECA21-F09D-4C03-8B91-E59694F06C01}" type="presParOf" srcId="{5E4F1F9F-4175-4D56-9CFA-92ED83907A65}" destId="{AA7D0782-76FB-405C-84AB-5CEA62040A37}" srcOrd="0" destOrd="0" presId="urn:microsoft.com/office/officeart/2005/8/layout/hierarchy3"/>
    <dgm:cxn modelId="{0A7B6946-6AE1-440F-A681-A92F5D6D52EE}" type="presParOf" srcId="{5E4F1F9F-4175-4D56-9CFA-92ED83907A65}" destId="{CD7BA292-9F7E-458B-B32C-2D10168ED606}" srcOrd="1" destOrd="0" presId="urn:microsoft.com/office/officeart/2005/8/layout/hierarchy3"/>
    <dgm:cxn modelId="{A5DEA3ED-968D-45AE-BC5C-528929753577}" type="presParOf" srcId="{5E4F1F9F-4175-4D56-9CFA-92ED83907A65}" destId="{BA96B41E-D333-4F9F-9299-769C64E26FE1}" srcOrd="2" destOrd="0" presId="urn:microsoft.com/office/officeart/2005/8/layout/hierarchy3"/>
    <dgm:cxn modelId="{C76D9AEC-53AA-48ED-B2FC-0FF99F8E7ED0}" type="presParOf" srcId="{5E4F1F9F-4175-4D56-9CFA-92ED83907A65}" destId="{8A98768C-2D6E-48A8-9DAF-58FC9A9692E4}" srcOrd="3" destOrd="0" presId="urn:microsoft.com/office/officeart/2005/8/layout/hierarchy3"/>
    <dgm:cxn modelId="{5CA6BC9A-5069-404A-B8E5-CCE1A2B59B29}" type="presParOf" srcId="{5E4F1F9F-4175-4D56-9CFA-92ED83907A65}" destId="{D8676239-B79A-4DB5-965C-4F070671A463}" srcOrd="4" destOrd="0" presId="urn:microsoft.com/office/officeart/2005/8/layout/hierarchy3"/>
    <dgm:cxn modelId="{D47A294F-81B3-4DE4-B9B3-99DF95EB093D}" type="presParOf" srcId="{5E4F1F9F-4175-4D56-9CFA-92ED83907A65}" destId="{2EEB0D1B-B312-47B6-B4B1-43E7083AA39C}" srcOrd="5" destOrd="0" presId="urn:microsoft.com/office/officeart/2005/8/layout/hierarchy3"/>
    <dgm:cxn modelId="{737B8B19-82CD-4A4E-B3EB-4F875B9A44A9}" type="presParOf" srcId="{5E4F1F9F-4175-4D56-9CFA-92ED83907A65}" destId="{E6149199-918C-48F3-B194-FF62A76FC330}" srcOrd="6" destOrd="0" presId="urn:microsoft.com/office/officeart/2005/8/layout/hierarchy3"/>
    <dgm:cxn modelId="{81362EB5-2FDE-442F-9B56-1525C5E1D92F}" type="presParOf" srcId="{5E4F1F9F-4175-4D56-9CFA-92ED83907A65}" destId="{BED5CD11-952E-4C7F-8698-3FFBE3233FBE}" srcOrd="7" destOrd="0" presId="urn:microsoft.com/office/officeart/2005/8/layout/hierarchy3"/>
    <dgm:cxn modelId="{62CDBEFC-C4E7-4327-B003-23194A7BB0B8}" type="presParOf" srcId="{5E4F1F9F-4175-4D56-9CFA-92ED83907A65}" destId="{22E40ABB-2E2B-4098-BD4A-F1B76B44F5A2}" srcOrd="8" destOrd="0" presId="urn:microsoft.com/office/officeart/2005/8/layout/hierarchy3"/>
    <dgm:cxn modelId="{5CFF451A-8554-4EF8-A63D-357A0138B30E}" type="presParOf" srcId="{5E4F1F9F-4175-4D56-9CFA-92ED83907A65}" destId="{74EB76B2-19C6-4A49-9C12-AF96C4A2E359}" srcOrd="9" destOrd="0" presId="urn:microsoft.com/office/officeart/2005/8/layout/hierarchy3"/>
  </dgm:cxnLst>
  <dgm:bg/>
  <dgm:whole/>
  <dgm:extLst>
    <a:ext uri="http://schemas.microsoft.com/office/drawing/2008/diagram">
      <dsp:dataModelExt xmlns:dsp="http://schemas.microsoft.com/office/drawing/2008/diagram" xmlns="" relId="rId661" minVer="http://schemas.openxmlformats.org/drawingml/2006/diagram"/>
    </a:ext>
  </dgm:extLst>
</dgm:dataModel>
</file>

<file path=word/diagrams/data123.xml><?xml version="1.0" encoding="utf-8"?>
<dgm:dataModel xmlns:dgm="http://schemas.openxmlformats.org/drawingml/2006/diagram" xmlns:a="http://schemas.openxmlformats.org/drawingml/2006/main">
  <dgm:ptLst>
    <dgm:pt modelId="{E5A413C8-767F-4106-9155-C654A7EC12CE}" type="doc">
      <dgm:prSet loTypeId="urn:microsoft.com/office/officeart/2005/8/layout/radial6" loCatId="relationship" qsTypeId="urn:microsoft.com/office/officeart/2005/8/quickstyle/simple3" qsCatId="simple" csTypeId="urn:microsoft.com/office/officeart/2005/8/colors/accent1_2" csCatId="accent1" phldr="1"/>
      <dgm:spPr/>
      <dgm:t>
        <a:bodyPr/>
        <a:lstStyle/>
        <a:p>
          <a:endParaRPr lang="ru-RU"/>
        </a:p>
      </dgm:t>
    </dgm:pt>
    <dgm:pt modelId="{8D5FDCC7-F985-4425-9977-589AB305E68E}">
      <dgm:prSet phldrT="[Текст]" custT="1"/>
      <dgm:spPr/>
      <dgm:t>
        <a:bodyPr/>
        <a:lstStyle/>
        <a:p>
          <a:r>
            <a:rPr lang="ru-RU" sz="700"/>
            <a:t>Уполномоченный</a:t>
          </a:r>
        </a:p>
      </dgm:t>
    </dgm:pt>
    <dgm:pt modelId="{A19019DC-90F8-442B-B201-03E33BB9C3AC}" type="parTrans" cxnId="{C3362DF1-746B-442E-9685-B1216614C561}">
      <dgm:prSet/>
      <dgm:spPr/>
      <dgm:t>
        <a:bodyPr/>
        <a:lstStyle/>
        <a:p>
          <a:endParaRPr lang="ru-RU" sz="700"/>
        </a:p>
      </dgm:t>
    </dgm:pt>
    <dgm:pt modelId="{872F8519-A1DC-48D0-8950-1EC1C0D9EC90}" type="sibTrans" cxnId="{C3362DF1-746B-442E-9685-B1216614C561}">
      <dgm:prSet/>
      <dgm:spPr/>
      <dgm:t>
        <a:bodyPr/>
        <a:lstStyle/>
        <a:p>
          <a:endParaRPr lang="ru-RU" sz="700"/>
        </a:p>
      </dgm:t>
    </dgm:pt>
    <dgm:pt modelId="{0F23B20A-9A65-469E-B3F2-C5711B054071}">
      <dgm:prSet phldrT="[Текст]" custT="1"/>
      <dgm:spPr/>
      <dgm:t>
        <a:bodyPr/>
        <a:lstStyle/>
        <a:p>
          <a:r>
            <a:rPr lang="ru-RU" sz="600"/>
            <a:t>ФКУЗ МСЧ-29 ФСИН России</a:t>
          </a:r>
        </a:p>
      </dgm:t>
    </dgm:pt>
    <dgm:pt modelId="{1CA491A9-0425-4766-B701-AB861D5C6773}" type="parTrans" cxnId="{2067EFD1-7A0C-4DA9-A7BC-2056D75D9331}">
      <dgm:prSet/>
      <dgm:spPr/>
      <dgm:t>
        <a:bodyPr/>
        <a:lstStyle/>
        <a:p>
          <a:endParaRPr lang="ru-RU" sz="700"/>
        </a:p>
      </dgm:t>
    </dgm:pt>
    <dgm:pt modelId="{BE34DADC-E8A5-4C1D-842F-8353991D2E44}" type="sibTrans" cxnId="{2067EFD1-7A0C-4DA9-A7BC-2056D75D9331}">
      <dgm:prSet/>
      <dgm:spPr/>
      <dgm:t>
        <a:bodyPr/>
        <a:lstStyle/>
        <a:p>
          <a:endParaRPr lang="ru-RU" sz="700"/>
        </a:p>
      </dgm:t>
    </dgm:pt>
    <dgm:pt modelId="{02AD82A4-E548-4D4A-8AB2-DC59E85D38CF}">
      <dgm:prSet phldrT="[Текст]" custT="1"/>
      <dgm:spPr/>
      <dgm:t>
        <a:bodyPr/>
        <a:lstStyle/>
        <a:p>
          <a:r>
            <a:rPr lang="ru-RU" sz="600"/>
            <a:t>Министерство здравоохранения Архангельской области</a:t>
          </a:r>
        </a:p>
      </dgm:t>
    </dgm:pt>
    <dgm:pt modelId="{04D82CD3-4F09-4700-A835-2487B6308F4D}" type="parTrans" cxnId="{F6013543-AC2A-4DA6-86C7-96288DCB5C3D}">
      <dgm:prSet/>
      <dgm:spPr/>
      <dgm:t>
        <a:bodyPr/>
        <a:lstStyle/>
        <a:p>
          <a:endParaRPr lang="ru-RU" sz="700"/>
        </a:p>
      </dgm:t>
    </dgm:pt>
    <dgm:pt modelId="{AA41B323-8A37-440B-87F4-8A80AC4EBAB0}" type="sibTrans" cxnId="{F6013543-AC2A-4DA6-86C7-96288DCB5C3D}">
      <dgm:prSet/>
      <dgm:spPr/>
      <dgm:t>
        <a:bodyPr/>
        <a:lstStyle/>
        <a:p>
          <a:endParaRPr lang="ru-RU" sz="700"/>
        </a:p>
      </dgm:t>
    </dgm:pt>
    <dgm:pt modelId="{E60D2F10-8D79-4BC5-A86E-3E380FF09D07}">
      <dgm:prSet phldrT="[Текст]" custT="1"/>
      <dgm:spPr/>
      <dgm:t>
        <a:bodyPr/>
        <a:lstStyle/>
        <a:p>
          <a:r>
            <a:rPr lang="ru-RU" sz="600"/>
            <a:t>Государственные медицинские организации Архангельской области</a:t>
          </a:r>
        </a:p>
      </dgm:t>
    </dgm:pt>
    <dgm:pt modelId="{E225E395-9297-4298-A7B0-DFDCEAEFFC8A}" type="parTrans" cxnId="{ED74EA02-51B2-415C-9715-AD7E40EA9CD5}">
      <dgm:prSet/>
      <dgm:spPr/>
      <dgm:t>
        <a:bodyPr/>
        <a:lstStyle/>
        <a:p>
          <a:endParaRPr lang="ru-RU" sz="700"/>
        </a:p>
      </dgm:t>
    </dgm:pt>
    <dgm:pt modelId="{0BAD9436-E424-4BB9-AF2A-5805549B8B25}" type="sibTrans" cxnId="{ED74EA02-51B2-415C-9715-AD7E40EA9CD5}">
      <dgm:prSet/>
      <dgm:spPr/>
      <dgm:t>
        <a:bodyPr/>
        <a:lstStyle/>
        <a:p>
          <a:endParaRPr lang="ru-RU" sz="700"/>
        </a:p>
      </dgm:t>
    </dgm:pt>
    <dgm:pt modelId="{C7A8C8EF-F511-4FB6-8629-5D1FC336E816}" type="pres">
      <dgm:prSet presAssocID="{E5A413C8-767F-4106-9155-C654A7EC12CE}" presName="Name0" presStyleCnt="0">
        <dgm:presLayoutVars>
          <dgm:chMax val="1"/>
          <dgm:dir/>
          <dgm:animLvl val="ctr"/>
          <dgm:resizeHandles val="exact"/>
        </dgm:presLayoutVars>
      </dgm:prSet>
      <dgm:spPr/>
      <dgm:t>
        <a:bodyPr/>
        <a:lstStyle/>
        <a:p>
          <a:endParaRPr lang="ru-RU"/>
        </a:p>
      </dgm:t>
    </dgm:pt>
    <dgm:pt modelId="{2E1EBE85-4D46-4AC4-82DA-4310C3307A62}" type="pres">
      <dgm:prSet presAssocID="{8D5FDCC7-F985-4425-9977-589AB305E68E}" presName="centerShape" presStyleLbl="node0" presStyleIdx="0" presStyleCnt="1" custScaleX="150294" custScaleY="146292"/>
      <dgm:spPr/>
      <dgm:t>
        <a:bodyPr/>
        <a:lstStyle/>
        <a:p>
          <a:endParaRPr lang="ru-RU"/>
        </a:p>
      </dgm:t>
    </dgm:pt>
    <dgm:pt modelId="{83440AB1-079A-4E4A-A69E-4DE950B4C723}" type="pres">
      <dgm:prSet presAssocID="{0F23B20A-9A65-469E-B3F2-C5711B054071}" presName="node" presStyleLbl="node1" presStyleIdx="0" presStyleCnt="3">
        <dgm:presLayoutVars>
          <dgm:bulletEnabled val="1"/>
        </dgm:presLayoutVars>
      </dgm:prSet>
      <dgm:spPr>
        <a:prstGeom prst="roundRect">
          <a:avLst/>
        </a:prstGeom>
      </dgm:spPr>
      <dgm:t>
        <a:bodyPr/>
        <a:lstStyle/>
        <a:p>
          <a:endParaRPr lang="ru-RU"/>
        </a:p>
      </dgm:t>
    </dgm:pt>
    <dgm:pt modelId="{DCB3D52D-E6DB-4134-AA63-D9C24C5A6904}" type="pres">
      <dgm:prSet presAssocID="{0F23B20A-9A65-469E-B3F2-C5711B054071}" presName="dummy" presStyleCnt="0"/>
      <dgm:spPr/>
    </dgm:pt>
    <dgm:pt modelId="{40534E86-2D3A-4CAA-9AA6-0C6FF1B153B2}" type="pres">
      <dgm:prSet presAssocID="{BE34DADC-E8A5-4C1D-842F-8353991D2E44}" presName="sibTrans" presStyleLbl="sibTrans2D1" presStyleIdx="0" presStyleCnt="3" custScaleY="93092"/>
      <dgm:spPr/>
      <dgm:t>
        <a:bodyPr/>
        <a:lstStyle/>
        <a:p>
          <a:endParaRPr lang="ru-RU"/>
        </a:p>
      </dgm:t>
    </dgm:pt>
    <dgm:pt modelId="{105FDBCC-CDEE-401C-A4E1-C4299E2FFE8D}" type="pres">
      <dgm:prSet presAssocID="{02AD82A4-E548-4D4A-8AB2-DC59E85D38CF}" presName="node" presStyleLbl="node1" presStyleIdx="1" presStyleCnt="3" custScaleX="142987" custRadScaleRad="118568" custRadScaleInc="-13936">
        <dgm:presLayoutVars>
          <dgm:bulletEnabled val="1"/>
        </dgm:presLayoutVars>
      </dgm:prSet>
      <dgm:spPr>
        <a:prstGeom prst="roundRect">
          <a:avLst/>
        </a:prstGeom>
      </dgm:spPr>
      <dgm:t>
        <a:bodyPr/>
        <a:lstStyle/>
        <a:p>
          <a:endParaRPr lang="ru-RU"/>
        </a:p>
      </dgm:t>
    </dgm:pt>
    <dgm:pt modelId="{85624B62-8172-4EEC-AD44-CE90A64CA0BF}" type="pres">
      <dgm:prSet presAssocID="{02AD82A4-E548-4D4A-8AB2-DC59E85D38CF}" presName="dummy" presStyleCnt="0"/>
      <dgm:spPr/>
    </dgm:pt>
    <dgm:pt modelId="{23BFF228-0BAA-4748-9946-F70FECE698B0}" type="pres">
      <dgm:prSet presAssocID="{AA41B323-8A37-440B-87F4-8A80AC4EBAB0}" presName="sibTrans" presStyleLbl="sibTrans2D1" presStyleIdx="1" presStyleCnt="3" custScaleY="89318"/>
      <dgm:spPr/>
      <dgm:t>
        <a:bodyPr/>
        <a:lstStyle/>
        <a:p>
          <a:endParaRPr lang="ru-RU"/>
        </a:p>
      </dgm:t>
    </dgm:pt>
    <dgm:pt modelId="{2D3D0D47-DD8B-4D3A-A940-F324898F8453}" type="pres">
      <dgm:prSet presAssocID="{E60D2F10-8D79-4BC5-A86E-3E380FF09D07}" presName="node" presStyleLbl="node1" presStyleIdx="2" presStyleCnt="3" custScaleX="142061" custRadScaleRad="114588" custRadScaleInc="10322">
        <dgm:presLayoutVars>
          <dgm:bulletEnabled val="1"/>
        </dgm:presLayoutVars>
      </dgm:prSet>
      <dgm:spPr>
        <a:prstGeom prst="roundRect">
          <a:avLst/>
        </a:prstGeom>
      </dgm:spPr>
      <dgm:t>
        <a:bodyPr/>
        <a:lstStyle/>
        <a:p>
          <a:endParaRPr lang="ru-RU"/>
        </a:p>
      </dgm:t>
    </dgm:pt>
    <dgm:pt modelId="{741F09D6-5E09-414B-8717-CF4C0A611327}" type="pres">
      <dgm:prSet presAssocID="{E60D2F10-8D79-4BC5-A86E-3E380FF09D07}" presName="dummy" presStyleCnt="0"/>
      <dgm:spPr/>
    </dgm:pt>
    <dgm:pt modelId="{33D5A5BF-5E47-4C3D-91A0-272E585E70BA}" type="pres">
      <dgm:prSet presAssocID="{0BAD9436-E424-4BB9-AF2A-5805549B8B25}" presName="sibTrans" presStyleLbl="sibTrans2D1" presStyleIdx="2" presStyleCnt="3"/>
      <dgm:spPr/>
      <dgm:t>
        <a:bodyPr/>
        <a:lstStyle/>
        <a:p>
          <a:endParaRPr lang="ru-RU"/>
        </a:p>
      </dgm:t>
    </dgm:pt>
  </dgm:ptLst>
  <dgm:cxnLst>
    <dgm:cxn modelId="{F6013543-AC2A-4DA6-86C7-96288DCB5C3D}" srcId="{8D5FDCC7-F985-4425-9977-589AB305E68E}" destId="{02AD82A4-E548-4D4A-8AB2-DC59E85D38CF}" srcOrd="1" destOrd="0" parTransId="{04D82CD3-4F09-4700-A835-2487B6308F4D}" sibTransId="{AA41B323-8A37-440B-87F4-8A80AC4EBAB0}"/>
    <dgm:cxn modelId="{2067EFD1-7A0C-4DA9-A7BC-2056D75D9331}" srcId="{8D5FDCC7-F985-4425-9977-589AB305E68E}" destId="{0F23B20A-9A65-469E-B3F2-C5711B054071}" srcOrd="0" destOrd="0" parTransId="{1CA491A9-0425-4766-B701-AB861D5C6773}" sibTransId="{BE34DADC-E8A5-4C1D-842F-8353991D2E44}"/>
    <dgm:cxn modelId="{8CF8B913-1D6E-4CFE-8E66-FECD352B0FB4}" type="presOf" srcId="{8D5FDCC7-F985-4425-9977-589AB305E68E}" destId="{2E1EBE85-4D46-4AC4-82DA-4310C3307A62}" srcOrd="0" destOrd="0" presId="urn:microsoft.com/office/officeart/2005/8/layout/radial6"/>
    <dgm:cxn modelId="{A4596873-5D6B-466D-9288-32938C2065F9}" type="presOf" srcId="{E5A413C8-767F-4106-9155-C654A7EC12CE}" destId="{C7A8C8EF-F511-4FB6-8629-5D1FC336E816}" srcOrd="0" destOrd="0" presId="urn:microsoft.com/office/officeart/2005/8/layout/radial6"/>
    <dgm:cxn modelId="{4F2DE8D3-6AAE-427E-BCD8-2E0701F9341A}" type="presOf" srcId="{02AD82A4-E548-4D4A-8AB2-DC59E85D38CF}" destId="{105FDBCC-CDEE-401C-A4E1-C4299E2FFE8D}" srcOrd="0" destOrd="0" presId="urn:microsoft.com/office/officeart/2005/8/layout/radial6"/>
    <dgm:cxn modelId="{3B46EA41-C2EF-4208-B621-0EC7ECDDC95C}" type="presOf" srcId="{BE34DADC-E8A5-4C1D-842F-8353991D2E44}" destId="{40534E86-2D3A-4CAA-9AA6-0C6FF1B153B2}" srcOrd="0" destOrd="0" presId="urn:microsoft.com/office/officeart/2005/8/layout/radial6"/>
    <dgm:cxn modelId="{ED74EA02-51B2-415C-9715-AD7E40EA9CD5}" srcId="{8D5FDCC7-F985-4425-9977-589AB305E68E}" destId="{E60D2F10-8D79-4BC5-A86E-3E380FF09D07}" srcOrd="2" destOrd="0" parTransId="{E225E395-9297-4298-A7B0-DFDCEAEFFC8A}" sibTransId="{0BAD9436-E424-4BB9-AF2A-5805549B8B25}"/>
    <dgm:cxn modelId="{C3362DF1-746B-442E-9685-B1216614C561}" srcId="{E5A413C8-767F-4106-9155-C654A7EC12CE}" destId="{8D5FDCC7-F985-4425-9977-589AB305E68E}" srcOrd="0" destOrd="0" parTransId="{A19019DC-90F8-442B-B201-03E33BB9C3AC}" sibTransId="{872F8519-A1DC-48D0-8950-1EC1C0D9EC90}"/>
    <dgm:cxn modelId="{39FAD479-CD76-4EE7-A8F7-93E159D096E4}" type="presOf" srcId="{0F23B20A-9A65-469E-B3F2-C5711B054071}" destId="{83440AB1-079A-4E4A-A69E-4DE950B4C723}" srcOrd="0" destOrd="0" presId="urn:microsoft.com/office/officeart/2005/8/layout/radial6"/>
    <dgm:cxn modelId="{FD28162A-1057-4039-949C-D41220D35B46}" type="presOf" srcId="{AA41B323-8A37-440B-87F4-8A80AC4EBAB0}" destId="{23BFF228-0BAA-4748-9946-F70FECE698B0}" srcOrd="0" destOrd="0" presId="urn:microsoft.com/office/officeart/2005/8/layout/radial6"/>
    <dgm:cxn modelId="{0E2C1DEF-FA1D-43E5-AFAC-F5F8CA0435E8}" type="presOf" srcId="{0BAD9436-E424-4BB9-AF2A-5805549B8B25}" destId="{33D5A5BF-5E47-4C3D-91A0-272E585E70BA}" srcOrd="0" destOrd="0" presId="urn:microsoft.com/office/officeart/2005/8/layout/radial6"/>
    <dgm:cxn modelId="{2FA4CE88-185F-4362-9CCF-4B3D349E7A88}" type="presOf" srcId="{E60D2F10-8D79-4BC5-A86E-3E380FF09D07}" destId="{2D3D0D47-DD8B-4D3A-A940-F324898F8453}" srcOrd="0" destOrd="0" presId="urn:microsoft.com/office/officeart/2005/8/layout/radial6"/>
    <dgm:cxn modelId="{D94465FA-2E43-45BF-9170-199B460C49A3}" type="presParOf" srcId="{C7A8C8EF-F511-4FB6-8629-5D1FC336E816}" destId="{2E1EBE85-4D46-4AC4-82DA-4310C3307A62}" srcOrd="0" destOrd="0" presId="urn:microsoft.com/office/officeart/2005/8/layout/radial6"/>
    <dgm:cxn modelId="{970293BB-486A-41CB-9B80-5E7169B06605}" type="presParOf" srcId="{C7A8C8EF-F511-4FB6-8629-5D1FC336E816}" destId="{83440AB1-079A-4E4A-A69E-4DE950B4C723}" srcOrd="1" destOrd="0" presId="urn:microsoft.com/office/officeart/2005/8/layout/radial6"/>
    <dgm:cxn modelId="{EAFB10E6-B24F-4F4B-842A-4374955C0C54}" type="presParOf" srcId="{C7A8C8EF-F511-4FB6-8629-5D1FC336E816}" destId="{DCB3D52D-E6DB-4134-AA63-D9C24C5A6904}" srcOrd="2" destOrd="0" presId="urn:microsoft.com/office/officeart/2005/8/layout/radial6"/>
    <dgm:cxn modelId="{C3C948F5-1E2D-4FE8-BED4-329197D8ED72}" type="presParOf" srcId="{C7A8C8EF-F511-4FB6-8629-5D1FC336E816}" destId="{40534E86-2D3A-4CAA-9AA6-0C6FF1B153B2}" srcOrd="3" destOrd="0" presId="urn:microsoft.com/office/officeart/2005/8/layout/radial6"/>
    <dgm:cxn modelId="{26C32C2C-44A5-4757-B023-28346A3A79B8}" type="presParOf" srcId="{C7A8C8EF-F511-4FB6-8629-5D1FC336E816}" destId="{105FDBCC-CDEE-401C-A4E1-C4299E2FFE8D}" srcOrd="4" destOrd="0" presId="urn:microsoft.com/office/officeart/2005/8/layout/radial6"/>
    <dgm:cxn modelId="{01E20F24-F560-4C93-AEE0-84D5FC95A2A7}" type="presParOf" srcId="{C7A8C8EF-F511-4FB6-8629-5D1FC336E816}" destId="{85624B62-8172-4EEC-AD44-CE90A64CA0BF}" srcOrd="5" destOrd="0" presId="urn:microsoft.com/office/officeart/2005/8/layout/radial6"/>
    <dgm:cxn modelId="{2FC09BF6-014A-4E14-8B89-A09D8A15AB39}" type="presParOf" srcId="{C7A8C8EF-F511-4FB6-8629-5D1FC336E816}" destId="{23BFF228-0BAA-4748-9946-F70FECE698B0}" srcOrd="6" destOrd="0" presId="urn:microsoft.com/office/officeart/2005/8/layout/radial6"/>
    <dgm:cxn modelId="{B18F6C2D-176B-467E-91D6-6CF929367C4E}" type="presParOf" srcId="{C7A8C8EF-F511-4FB6-8629-5D1FC336E816}" destId="{2D3D0D47-DD8B-4D3A-A940-F324898F8453}" srcOrd="7" destOrd="0" presId="urn:microsoft.com/office/officeart/2005/8/layout/radial6"/>
    <dgm:cxn modelId="{56647096-E814-4558-9A77-2AC527C8DDB5}" type="presParOf" srcId="{C7A8C8EF-F511-4FB6-8629-5D1FC336E816}" destId="{741F09D6-5E09-414B-8717-CF4C0A611327}" srcOrd="8" destOrd="0" presId="urn:microsoft.com/office/officeart/2005/8/layout/radial6"/>
    <dgm:cxn modelId="{9F347136-541D-4852-A1D6-4358C64D0DBB}" type="presParOf" srcId="{C7A8C8EF-F511-4FB6-8629-5D1FC336E816}" destId="{33D5A5BF-5E47-4C3D-91A0-272E585E70BA}" srcOrd="9" destOrd="0" presId="urn:microsoft.com/office/officeart/2005/8/layout/radial6"/>
  </dgm:cxnLst>
  <dgm:bg/>
  <dgm:whole/>
  <dgm:extLst>
    <a:ext uri="http://schemas.microsoft.com/office/drawing/2008/diagram">
      <dsp:dataModelExt xmlns:dsp="http://schemas.microsoft.com/office/drawing/2008/diagram" xmlns="" relId="rId666" minVer="http://schemas.openxmlformats.org/drawingml/2006/diagram"/>
    </a:ext>
  </dgm:extLst>
</dgm:dataModel>
</file>

<file path=word/diagrams/data124.xml><?xml version="1.0" encoding="utf-8"?>
<dgm:dataModel xmlns:dgm="http://schemas.openxmlformats.org/drawingml/2006/diagram" xmlns:a="http://schemas.openxmlformats.org/drawingml/2006/main">
  <dgm:ptLst>
    <dgm:pt modelId="{199BEEF8-AEE0-453E-9D81-04303DDEBE60}" type="doc">
      <dgm:prSet loTypeId="urn:microsoft.com/office/officeart/2005/8/layout/arrow2" loCatId="process" qsTypeId="urn:microsoft.com/office/officeart/2005/8/quickstyle/simple3" qsCatId="simple" csTypeId="urn:microsoft.com/office/officeart/2005/8/colors/accent1_2" csCatId="accent1" phldr="1"/>
      <dgm:spPr/>
    </dgm:pt>
    <dgm:pt modelId="{DA7531D7-8CC2-405E-814B-04BBCA5F5B9B}">
      <dgm:prSet phldrT="[Текст]" custT="1"/>
      <dgm:spPr/>
      <dgm:t>
        <a:bodyPr/>
        <a:lstStyle/>
        <a:p>
          <a:r>
            <a:rPr lang="ru-RU" sz="600"/>
            <a:t>Июнь 2015 г. - совещание по вопросу реализации постановления  Правительства  РФ от 14.01.2011 № 3 </a:t>
          </a:r>
        </a:p>
      </dgm:t>
    </dgm:pt>
    <dgm:pt modelId="{7F6B2AA4-17A6-40AA-A786-23D0181A716E}" type="parTrans" cxnId="{28DC4186-0722-4037-8ABF-CFEF4B6BFA72}">
      <dgm:prSet/>
      <dgm:spPr/>
      <dgm:t>
        <a:bodyPr/>
        <a:lstStyle/>
        <a:p>
          <a:endParaRPr lang="ru-RU" sz="600"/>
        </a:p>
      </dgm:t>
    </dgm:pt>
    <dgm:pt modelId="{AD324ABE-8D38-4741-A7A9-8C514EE41450}" type="sibTrans" cxnId="{28DC4186-0722-4037-8ABF-CFEF4B6BFA72}">
      <dgm:prSet/>
      <dgm:spPr/>
      <dgm:t>
        <a:bodyPr/>
        <a:lstStyle/>
        <a:p>
          <a:endParaRPr lang="ru-RU" sz="600"/>
        </a:p>
      </dgm:t>
    </dgm:pt>
    <dgm:pt modelId="{6F3D0724-AF61-4CCD-A514-275C4CECC85F}">
      <dgm:prSet phldrT="[Текст]" custT="1"/>
      <dgm:spPr/>
      <dgm:t>
        <a:bodyPr/>
        <a:lstStyle/>
        <a:p>
          <a:r>
            <a:rPr lang="ru-RU" sz="600"/>
            <a:t>Октябрь 2015 г. - совещание по вопросу реализации постановления  Правительства  РФ от 14.01.2011 № 3 </a:t>
          </a:r>
        </a:p>
      </dgm:t>
    </dgm:pt>
    <dgm:pt modelId="{9BEDFDFA-FA33-4761-8C0A-2740C40C49E0}" type="parTrans" cxnId="{A5FDA56A-A233-494E-959F-7AC7DAF8F2B0}">
      <dgm:prSet/>
      <dgm:spPr/>
      <dgm:t>
        <a:bodyPr/>
        <a:lstStyle/>
        <a:p>
          <a:endParaRPr lang="ru-RU" sz="600"/>
        </a:p>
      </dgm:t>
    </dgm:pt>
    <dgm:pt modelId="{0C78A2BA-00C2-4719-B12C-EC7C4F0EA2BA}" type="sibTrans" cxnId="{A5FDA56A-A233-494E-959F-7AC7DAF8F2B0}">
      <dgm:prSet/>
      <dgm:spPr/>
      <dgm:t>
        <a:bodyPr/>
        <a:lstStyle/>
        <a:p>
          <a:endParaRPr lang="ru-RU" sz="600"/>
        </a:p>
      </dgm:t>
    </dgm:pt>
    <dgm:pt modelId="{D4796730-33D6-4C7B-A041-524FE726CBC2}">
      <dgm:prSet phldrT="[Текст]" custT="1"/>
      <dgm:spPr/>
      <dgm:t>
        <a:bodyPr/>
        <a:lstStyle/>
        <a:p>
          <a:r>
            <a:rPr lang="ru-RU" sz="600"/>
            <a:t>Ноябрь 2015 г. - совещание при Уполномоченном по вопросу реализации норм постановлений Правительства РФ от 28.12.2012         № 1466 и от 06.02.2004 № 54</a:t>
          </a:r>
        </a:p>
      </dgm:t>
    </dgm:pt>
    <dgm:pt modelId="{6EFEC172-EFA1-4D91-85DA-638E8A298D5A}" type="parTrans" cxnId="{905FA0E1-B0D1-4C26-923F-267838AFE71F}">
      <dgm:prSet/>
      <dgm:spPr/>
      <dgm:t>
        <a:bodyPr/>
        <a:lstStyle/>
        <a:p>
          <a:endParaRPr lang="ru-RU" sz="600"/>
        </a:p>
      </dgm:t>
    </dgm:pt>
    <dgm:pt modelId="{E497EC5A-AB87-46EA-9016-18040CFA4B31}" type="sibTrans" cxnId="{905FA0E1-B0D1-4C26-923F-267838AFE71F}">
      <dgm:prSet/>
      <dgm:spPr/>
      <dgm:t>
        <a:bodyPr/>
        <a:lstStyle/>
        <a:p>
          <a:endParaRPr lang="ru-RU" sz="600"/>
        </a:p>
      </dgm:t>
    </dgm:pt>
    <dgm:pt modelId="{7476456D-B91B-481F-9980-2F12F02BD857}" type="pres">
      <dgm:prSet presAssocID="{199BEEF8-AEE0-453E-9D81-04303DDEBE60}" presName="arrowDiagram" presStyleCnt="0">
        <dgm:presLayoutVars>
          <dgm:chMax val="5"/>
          <dgm:dir/>
          <dgm:resizeHandles val="exact"/>
        </dgm:presLayoutVars>
      </dgm:prSet>
      <dgm:spPr/>
    </dgm:pt>
    <dgm:pt modelId="{24143F7A-5858-4FF5-9910-E11BDF1BC7B9}" type="pres">
      <dgm:prSet presAssocID="{199BEEF8-AEE0-453E-9D81-04303DDEBE60}" presName="arrow" presStyleLbl="bgShp" presStyleIdx="0" presStyleCnt="1"/>
      <dgm:spPr/>
    </dgm:pt>
    <dgm:pt modelId="{8F453074-5835-4D41-8E41-4EE1896DF7B5}" type="pres">
      <dgm:prSet presAssocID="{199BEEF8-AEE0-453E-9D81-04303DDEBE60}" presName="arrowDiagram3" presStyleCnt="0"/>
      <dgm:spPr/>
    </dgm:pt>
    <dgm:pt modelId="{EF3F9702-41AF-48B4-84E3-C822A89A4BEF}" type="pres">
      <dgm:prSet presAssocID="{DA7531D7-8CC2-405E-814B-04BBCA5F5B9B}" presName="bullet3a" presStyleLbl="node1" presStyleIdx="0" presStyleCnt="3"/>
      <dgm:spPr/>
    </dgm:pt>
    <dgm:pt modelId="{30C157D3-F41B-4F07-A356-7AF7277243FF}" type="pres">
      <dgm:prSet presAssocID="{DA7531D7-8CC2-405E-814B-04BBCA5F5B9B}" presName="textBox3a" presStyleLbl="revTx" presStyleIdx="0" presStyleCnt="3">
        <dgm:presLayoutVars>
          <dgm:bulletEnabled val="1"/>
        </dgm:presLayoutVars>
      </dgm:prSet>
      <dgm:spPr/>
      <dgm:t>
        <a:bodyPr/>
        <a:lstStyle/>
        <a:p>
          <a:endParaRPr lang="ru-RU"/>
        </a:p>
      </dgm:t>
    </dgm:pt>
    <dgm:pt modelId="{7197856C-3A25-4432-813F-DA0CADEBB2D6}" type="pres">
      <dgm:prSet presAssocID="{6F3D0724-AF61-4CCD-A514-275C4CECC85F}" presName="bullet3b" presStyleLbl="node1" presStyleIdx="1" presStyleCnt="3"/>
      <dgm:spPr/>
    </dgm:pt>
    <dgm:pt modelId="{B0C8AF54-D0B7-4F0D-82FA-E22170C00FD7}" type="pres">
      <dgm:prSet presAssocID="{6F3D0724-AF61-4CCD-A514-275C4CECC85F}" presName="textBox3b" presStyleLbl="revTx" presStyleIdx="1" presStyleCnt="3">
        <dgm:presLayoutVars>
          <dgm:bulletEnabled val="1"/>
        </dgm:presLayoutVars>
      </dgm:prSet>
      <dgm:spPr/>
      <dgm:t>
        <a:bodyPr/>
        <a:lstStyle/>
        <a:p>
          <a:endParaRPr lang="ru-RU"/>
        </a:p>
      </dgm:t>
    </dgm:pt>
    <dgm:pt modelId="{866B4197-1A40-47F9-BBD0-83A7EF929340}" type="pres">
      <dgm:prSet presAssocID="{D4796730-33D6-4C7B-A041-524FE726CBC2}" presName="bullet3c" presStyleLbl="node1" presStyleIdx="2" presStyleCnt="3"/>
      <dgm:spPr/>
    </dgm:pt>
    <dgm:pt modelId="{D3763887-DF64-4FCE-8429-FE346111D2CD}" type="pres">
      <dgm:prSet presAssocID="{D4796730-33D6-4C7B-A041-524FE726CBC2}" presName="textBox3c" presStyleLbl="revTx" presStyleIdx="2" presStyleCnt="3">
        <dgm:presLayoutVars>
          <dgm:bulletEnabled val="1"/>
        </dgm:presLayoutVars>
      </dgm:prSet>
      <dgm:spPr/>
      <dgm:t>
        <a:bodyPr/>
        <a:lstStyle/>
        <a:p>
          <a:endParaRPr lang="ru-RU"/>
        </a:p>
      </dgm:t>
    </dgm:pt>
  </dgm:ptLst>
  <dgm:cxnLst>
    <dgm:cxn modelId="{28DC4186-0722-4037-8ABF-CFEF4B6BFA72}" srcId="{199BEEF8-AEE0-453E-9D81-04303DDEBE60}" destId="{DA7531D7-8CC2-405E-814B-04BBCA5F5B9B}" srcOrd="0" destOrd="0" parTransId="{7F6B2AA4-17A6-40AA-A786-23D0181A716E}" sibTransId="{AD324ABE-8D38-4741-A7A9-8C514EE41450}"/>
    <dgm:cxn modelId="{6E14CB15-8F10-475B-9BB4-6FE6E3DC6A2B}" type="presOf" srcId="{199BEEF8-AEE0-453E-9D81-04303DDEBE60}" destId="{7476456D-B91B-481F-9980-2F12F02BD857}" srcOrd="0" destOrd="0" presId="urn:microsoft.com/office/officeart/2005/8/layout/arrow2"/>
    <dgm:cxn modelId="{5A00F9ED-4E7C-45C6-9EB5-64AA9B72745A}" type="presOf" srcId="{6F3D0724-AF61-4CCD-A514-275C4CECC85F}" destId="{B0C8AF54-D0B7-4F0D-82FA-E22170C00FD7}" srcOrd="0" destOrd="0" presId="urn:microsoft.com/office/officeart/2005/8/layout/arrow2"/>
    <dgm:cxn modelId="{42BF5408-632E-4853-AD69-13E91453509D}" type="presOf" srcId="{D4796730-33D6-4C7B-A041-524FE726CBC2}" destId="{D3763887-DF64-4FCE-8429-FE346111D2CD}" srcOrd="0" destOrd="0" presId="urn:microsoft.com/office/officeart/2005/8/layout/arrow2"/>
    <dgm:cxn modelId="{A5FDA56A-A233-494E-959F-7AC7DAF8F2B0}" srcId="{199BEEF8-AEE0-453E-9D81-04303DDEBE60}" destId="{6F3D0724-AF61-4CCD-A514-275C4CECC85F}" srcOrd="1" destOrd="0" parTransId="{9BEDFDFA-FA33-4761-8C0A-2740C40C49E0}" sibTransId="{0C78A2BA-00C2-4719-B12C-EC7C4F0EA2BA}"/>
    <dgm:cxn modelId="{905FA0E1-B0D1-4C26-923F-267838AFE71F}" srcId="{199BEEF8-AEE0-453E-9D81-04303DDEBE60}" destId="{D4796730-33D6-4C7B-A041-524FE726CBC2}" srcOrd="2" destOrd="0" parTransId="{6EFEC172-EFA1-4D91-85DA-638E8A298D5A}" sibTransId="{E497EC5A-AB87-46EA-9016-18040CFA4B31}"/>
    <dgm:cxn modelId="{5B678E06-3C50-44BA-A19D-96D6D6C4752F}" type="presOf" srcId="{DA7531D7-8CC2-405E-814B-04BBCA5F5B9B}" destId="{30C157D3-F41B-4F07-A356-7AF7277243FF}" srcOrd="0" destOrd="0" presId="urn:microsoft.com/office/officeart/2005/8/layout/arrow2"/>
    <dgm:cxn modelId="{E473291D-D966-4C33-94D1-DFF2CE697EF4}" type="presParOf" srcId="{7476456D-B91B-481F-9980-2F12F02BD857}" destId="{24143F7A-5858-4FF5-9910-E11BDF1BC7B9}" srcOrd="0" destOrd="0" presId="urn:microsoft.com/office/officeart/2005/8/layout/arrow2"/>
    <dgm:cxn modelId="{F35EF205-1BAB-4D56-83CB-B596BA0BA030}" type="presParOf" srcId="{7476456D-B91B-481F-9980-2F12F02BD857}" destId="{8F453074-5835-4D41-8E41-4EE1896DF7B5}" srcOrd="1" destOrd="0" presId="urn:microsoft.com/office/officeart/2005/8/layout/arrow2"/>
    <dgm:cxn modelId="{978135F7-C095-4C01-B10C-04C76756F905}" type="presParOf" srcId="{8F453074-5835-4D41-8E41-4EE1896DF7B5}" destId="{EF3F9702-41AF-48B4-84E3-C822A89A4BEF}" srcOrd="0" destOrd="0" presId="urn:microsoft.com/office/officeart/2005/8/layout/arrow2"/>
    <dgm:cxn modelId="{0F800959-5BDF-40E9-BDA0-ED645D57FCDC}" type="presParOf" srcId="{8F453074-5835-4D41-8E41-4EE1896DF7B5}" destId="{30C157D3-F41B-4F07-A356-7AF7277243FF}" srcOrd="1" destOrd="0" presId="urn:microsoft.com/office/officeart/2005/8/layout/arrow2"/>
    <dgm:cxn modelId="{052A07C4-4DD9-4431-B701-33675460F1E6}" type="presParOf" srcId="{8F453074-5835-4D41-8E41-4EE1896DF7B5}" destId="{7197856C-3A25-4432-813F-DA0CADEBB2D6}" srcOrd="2" destOrd="0" presId="urn:microsoft.com/office/officeart/2005/8/layout/arrow2"/>
    <dgm:cxn modelId="{3441BECA-F704-406B-B637-F746F3A57675}" type="presParOf" srcId="{8F453074-5835-4D41-8E41-4EE1896DF7B5}" destId="{B0C8AF54-D0B7-4F0D-82FA-E22170C00FD7}" srcOrd="3" destOrd="0" presId="urn:microsoft.com/office/officeart/2005/8/layout/arrow2"/>
    <dgm:cxn modelId="{24CA8732-8687-4B2E-AA9B-9013F6E7E0DA}" type="presParOf" srcId="{8F453074-5835-4D41-8E41-4EE1896DF7B5}" destId="{866B4197-1A40-47F9-BBD0-83A7EF929340}" srcOrd="4" destOrd="0" presId="urn:microsoft.com/office/officeart/2005/8/layout/arrow2"/>
    <dgm:cxn modelId="{D859DE16-2FDB-4B1C-9025-B15C7DA187A8}" type="presParOf" srcId="{8F453074-5835-4D41-8E41-4EE1896DF7B5}" destId="{D3763887-DF64-4FCE-8429-FE346111D2CD}" srcOrd="5" destOrd="0" presId="urn:microsoft.com/office/officeart/2005/8/layout/arrow2"/>
  </dgm:cxnLst>
  <dgm:bg/>
  <dgm:whole/>
  <dgm:extLst>
    <a:ext uri="http://schemas.microsoft.com/office/drawing/2008/diagram">
      <dsp:dataModelExt xmlns:dsp="http://schemas.microsoft.com/office/drawing/2008/diagram" xmlns="" relId="rId671" minVer="http://schemas.openxmlformats.org/drawingml/2006/diagram"/>
    </a:ext>
  </dgm:extLst>
</dgm:dataModel>
</file>

<file path=word/diagrams/data125.xml><?xml version="1.0" encoding="utf-8"?>
<dgm:dataModel xmlns:dgm="http://schemas.openxmlformats.org/drawingml/2006/diagram" xmlns:a="http://schemas.openxmlformats.org/drawingml/2006/main">
  <dgm:ptLst>
    <dgm:pt modelId="{8E2E5FB8-2839-4FA6-9EC2-56C18C1E8EB7}" type="doc">
      <dgm:prSet loTypeId="urn:microsoft.com/office/officeart/2005/8/layout/matrix1" loCatId="matrix" qsTypeId="urn:microsoft.com/office/officeart/2005/8/quickstyle/simple3" qsCatId="simple" csTypeId="urn:microsoft.com/office/officeart/2005/8/colors/accent1_2" csCatId="accent1" phldr="1"/>
      <dgm:spPr/>
      <dgm:t>
        <a:bodyPr/>
        <a:lstStyle/>
        <a:p>
          <a:endParaRPr lang="ru-RU"/>
        </a:p>
      </dgm:t>
    </dgm:pt>
    <dgm:pt modelId="{4C7E88FB-435E-47D1-9009-07F58829C817}">
      <dgm:prSet phldrT="[Текст]" phldr="1"/>
      <dgm:spPr>
        <a:blipFill rotWithShape="0">
          <a:blip xmlns:r="http://schemas.openxmlformats.org/officeDocument/2006/relationships" r:embed="rId1"/>
          <a:stretch>
            <a:fillRect/>
          </a:stretch>
        </a:blipFill>
      </dgm:spPr>
      <dgm:t>
        <a:bodyPr/>
        <a:lstStyle/>
        <a:p>
          <a:pPr algn="ctr"/>
          <a:endParaRPr lang="ru-RU">
            <a:latin typeface="+mn-lt"/>
          </a:endParaRPr>
        </a:p>
      </dgm:t>
    </dgm:pt>
    <dgm:pt modelId="{89088714-A2C5-4B13-AE3D-0F83E4478FB1}" type="parTrans" cxnId="{AE8040F3-5568-4256-8193-AFA1CBCF7C5F}">
      <dgm:prSet/>
      <dgm:spPr/>
      <dgm:t>
        <a:bodyPr/>
        <a:lstStyle/>
        <a:p>
          <a:pPr algn="ctr"/>
          <a:endParaRPr lang="ru-RU">
            <a:latin typeface="+mn-lt"/>
          </a:endParaRPr>
        </a:p>
      </dgm:t>
    </dgm:pt>
    <dgm:pt modelId="{FB080D31-0C5E-45CB-82C0-FC2EB5228D94}" type="sibTrans" cxnId="{AE8040F3-5568-4256-8193-AFA1CBCF7C5F}">
      <dgm:prSet/>
      <dgm:spPr/>
      <dgm:t>
        <a:bodyPr/>
        <a:lstStyle/>
        <a:p>
          <a:pPr algn="ctr"/>
          <a:endParaRPr lang="ru-RU">
            <a:latin typeface="+mn-lt"/>
          </a:endParaRPr>
        </a:p>
      </dgm:t>
    </dgm:pt>
    <dgm:pt modelId="{8807E9B0-77F8-4199-8417-BD1997D68BAA}">
      <dgm:prSet phldrT="[Текст]" custT="1"/>
      <dgm:spPr/>
      <dgm:t>
        <a:bodyPr/>
        <a:lstStyle/>
        <a:p>
          <a:pPr algn="ctr"/>
          <a:endParaRPr lang="ru-RU" sz="800">
            <a:latin typeface="+mn-lt"/>
            <a:ea typeface="+mn-ea"/>
            <a:cs typeface="Times New Roman" pitchFamily="18" charset="0"/>
          </a:endParaRPr>
        </a:p>
        <a:p>
          <a:pPr algn="ctr"/>
          <a:r>
            <a:rPr lang="ru-RU" sz="800">
              <a:latin typeface="+mn-lt"/>
              <a:ea typeface="+mn-ea"/>
              <a:cs typeface="Times New Roman" pitchFamily="18" charset="0"/>
            </a:rPr>
            <a:t>4-5 июня 2015 года, Москва</a:t>
          </a:r>
        </a:p>
        <a:p>
          <a:pPr algn="ctr"/>
          <a:r>
            <a:rPr lang="ru-RU" sz="800" i="0">
              <a:latin typeface="+mn-lt"/>
              <a:ea typeface="+mn-ea"/>
              <a:cs typeface="Times New Roman" pitchFamily="18" charset="0"/>
            </a:rPr>
            <a:t>Координационный совет российских уполномоченных по правам человека: вопросы эффективности взаимодействия уполномоченных с ФСИН России и ее территориальными органами</a:t>
          </a:r>
          <a:endParaRPr lang="ru-RU" sz="800">
            <a:latin typeface="+mn-lt"/>
          </a:endParaRPr>
        </a:p>
      </dgm:t>
    </dgm:pt>
    <dgm:pt modelId="{D7DB8A96-0BF0-41B6-A60C-D935C0D453B8}" type="parTrans" cxnId="{E617A19B-07D5-4FBC-82E4-E11D90F73C89}">
      <dgm:prSet/>
      <dgm:spPr/>
      <dgm:t>
        <a:bodyPr/>
        <a:lstStyle/>
        <a:p>
          <a:pPr algn="ctr"/>
          <a:endParaRPr lang="ru-RU">
            <a:latin typeface="+mn-lt"/>
          </a:endParaRPr>
        </a:p>
      </dgm:t>
    </dgm:pt>
    <dgm:pt modelId="{EDAF4C8E-399D-47B1-A934-80BF378A424B}" type="sibTrans" cxnId="{E617A19B-07D5-4FBC-82E4-E11D90F73C89}">
      <dgm:prSet/>
      <dgm:spPr/>
      <dgm:t>
        <a:bodyPr/>
        <a:lstStyle/>
        <a:p>
          <a:pPr algn="ctr"/>
          <a:endParaRPr lang="ru-RU">
            <a:latin typeface="+mn-lt"/>
          </a:endParaRPr>
        </a:p>
      </dgm:t>
    </dgm:pt>
    <dgm:pt modelId="{11B95F92-75B2-462E-AE26-31778D88BF81}">
      <dgm:prSet phldrT="[Текст]" custT="1"/>
      <dgm:spPr/>
      <dgm:t>
        <a:bodyPr/>
        <a:lstStyle/>
        <a:p>
          <a:pPr algn="ctr"/>
          <a:r>
            <a:rPr lang="ru-RU" sz="800">
              <a:latin typeface="+mn-lt"/>
              <a:ea typeface="+mn-ea"/>
              <a:cs typeface="Times New Roman" pitchFamily="18" charset="0"/>
            </a:rPr>
            <a:t>5 ноября 2015 года, Великий Новгород</a:t>
          </a:r>
        </a:p>
        <a:p>
          <a:pPr algn="ctr"/>
          <a:r>
            <a:rPr lang="ru-RU" sz="800">
              <a:latin typeface="+mn-lt"/>
              <a:ea typeface="+mn-ea"/>
              <a:cs typeface="Times New Roman" pitchFamily="18" charset="0"/>
            </a:rPr>
            <a:t>Расширенное заседание Координационного совета уполномоченных по правам человека  в СЗФО </a:t>
          </a:r>
          <a:endParaRPr lang="ru-RU" sz="800">
            <a:latin typeface="+mn-lt"/>
          </a:endParaRPr>
        </a:p>
      </dgm:t>
    </dgm:pt>
    <dgm:pt modelId="{CA9754CA-8440-48DE-AE73-11960E5B24E9}" type="parTrans" cxnId="{0ECE66E3-0409-4B8E-BD55-DBBE1984656A}">
      <dgm:prSet/>
      <dgm:spPr/>
      <dgm:t>
        <a:bodyPr/>
        <a:lstStyle/>
        <a:p>
          <a:pPr algn="ctr"/>
          <a:endParaRPr lang="ru-RU">
            <a:latin typeface="+mn-lt"/>
          </a:endParaRPr>
        </a:p>
      </dgm:t>
    </dgm:pt>
    <dgm:pt modelId="{16C109BB-5FAB-4147-BF27-D0C2F8E4C2E3}" type="sibTrans" cxnId="{0ECE66E3-0409-4B8E-BD55-DBBE1984656A}">
      <dgm:prSet/>
      <dgm:spPr/>
      <dgm:t>
        <a:bodyPr/>
        <a:lstStyle/>
        <a:p>
          <a:pPr algn="ctr"/>
          <a:endParaRPr lang="ru-RU">
            <a:latin typeface="+mn-lt"/>
          </a:endParaRPr>
        </a:p>
      </dgm:t>
    </dgm:pt>
    <dgm:pt modelId="{487551C5-2FF7-48F8-8794-8C70BAD3A319}">
      <dgm:prSet phldrT="[Текст]" phldr="1"/>
      <dgm:spPr/>
      <dgm:t>
        <a:bodyPr/>
        <a:lstStyle/>
        <a:p>
          <a:pPr algn="ctr"/>
          <a:endParaRPr lang="ru-RU">
            <a:latin typeface="+mn-lt"/>
          </a:endParaRPr>
        </a:p>
      </dgm:t>
    </dgm:pt>
    <dgm:pt modelId="{44CEE7E2-495C-435A-8FB1-29B004A901D4}" type="parTrans" cxnId="{682A8E4F-723F-49D7-A819-2A0D9054F81A}">
      <dgm:prSet/>
      <dgm:spPr/>
      <dgm:t>
        <a:bodyPr/>
        <a:lstStyle/>
        <a:p>
          <a:pPr algn="ctr"/>
          <a:endParaRPr lang="ru-RU">
            <a:latin typeface="+mn-lt"/>
          </a:endParaRPr>
        </a:p>
      </dgm:t>
    </dgm:pt>
    <dgm:pt modelId="{7F98FDC5-D928-464C-ACE2-7B2D36DCEA0C}" type="sibTrans" cxnId="{682A8E4F-723F-49D7-A819-2A0D9054F81A}">
      <dgm:prSet/>
      <dgm:spPr/>
      <dgm:t>
        <a:bodyPr/>
        <a:lstStyle/>
        <a:p>
          <a:pPr algn="ctr"/>
          <a:endParaRPr lang="ru-RU">
            <a:latin typeface="+mn-lt"/>
          </a:endParaRPr>
        </a:p>
      </dgm:t>
    </dgm:pt>
    <dgm:pt modelId="{24162B0E-FDAB-4E41-9070-6D17E956A9E2}">
      <dgm:prSet custT="1"/>
      <dgm:spPr/>
      <dgm:t>
        <a:bodyPr/>
        <a:lstStyle/>
        <a:p>
          <a:pPr algn="ctr"/>
          <a:r>
            <a:rPr lang="ru-RU" sz="800">
              <a:latin typeface="+mn-lt"/>
              <a:ea typeface="+mn-ea"/>
              <a:cs typeface="Times New Roman" pitchFamily="18" charset="0"/>
            </a:rPr>
            <a:t>19 марта 2015 года, Санкт-Петербург</a:t>
          </a:r>
        </a:p>
        <a:p>
          <a:pPr algn="ctr"/>
          <a:r>
            <a:rPr lang="ru-RU" sz="800" i="0">
              <a:latin typeface="+mn-lt"/>
              <a:ea typeface="+mn-ea"/>
              <a:cs typeface="Times New Roman" pitchFamily="18" charset="0"/>
            </a:rPr>
            <a:t>Координационный совет уполномоченных  по правам человека в  СЗФО:  вопросы внесения изменений в федеральное законодательство, регулирующее деятельность уполномоченных в субъектах РФ</a:t>
          </a:r>
          <a:endParaRPr lang="ru-RU" sz="800">
            <a:latin typeface="+mn-lt"/>
          </a:endParaRPr>
        </a:p>
      </dgm:t>
    </dgm:pt>
    <dgm:pt modelId="{516D9931-55ED-4E56-BE45-E89418A99EE5}" type="sibTrans" cxnId="{448480AF-29D2-48E1-9DC6-940DF11DBE16}">
      <dgm:prSet/>
      <dgm:spPr/>
      <dgm:t>
        <a:bodyPr/>
        <a:lstStyle/>
        <a:p>
          <a:pPr algn="ctr"/>
          <a:endParaRPr lang="ru-RU">
            <a:latin typeface="+mn-lt"/>
          </a:endParaRPr>
        </a:p>
      </dgm:t>
    </dgm:pt>
    <dgm:pt modelId="{66572797-9012-4471-9011-12FC4B66777F}" type="parTrans" cxnId="{448480AF-29D2-48E1-9DC6-940DF11DBE16}">
      <dgm:prSet/>
      <dgm:spPr/>
      <dgm:t>
        <a:bodyPr/>
        <a:lstStyle/>
        <a:p>
          <a:pPr algn="ctr"/>
          <a:endParaRPr lang="ru-RU">
            <a:latin typeface="+mn-lt"/>
          </a:endParaRPr>
        </a:p>
      </dgm:t>
    </dgm:pt>
    <dgm:pt modelId="{7B4104E9-C65A-4369-ADED-7FF15D184729}">
      <dgm:prSet phldrT="[Текст]" custT="1"/>
      <dgm:spPr/>
      <dgm:t>
        <a:bodyPr/>
        <a:lstStyle/>
        <a:p>
          <a:pPr algn="ctr"/>
          <a:r>
            <a:rPr lang="ru-RU" sz="800">
              <a:latin typeface="+mn-lt"/>
              <a:ea typeface="+mn-ea"/>
              <a:cs typeface="Times New Roman" pitchFamily="18" charset="0"/>
            </a:rPr>
            <a:t>7 декабря 2015 года, Москва</a:t>
          </a:r>
        </a:p>
        <a:p>
          <a:pPr algn="ctr"/>
          <a:r>
            <a:rPr lang="ru-RU" sz="800">
              <a:latin typeface="+mn-lt"/>
              <a:ea typeface="+mn-ea"/>
              <a:cs typeface="Times New Roman" pitchFamily="18" charset="0"/>
            </a:rPr>
            <a:t> Итоговое заседание Координационного совета российских уполномоченных: обсуждение вопросов совершенствования законодательства субъектов РФ, взаимодействия федерального и региональных уполномоченных при рассмотрении обращений граждан и в решении системных проблем в области прав человека</a:t>
          </a:r>
          <a:endParaRPr lang="ru-RU" sz="800">
            <a:latin typeface="+mn-lt"/>
          </a:endParaRPr>
        </a:p>
      </dgm:t>
    </dgm:pt>
    <dgm:pt modelId="{48BBA7E4-30A4-46A3-A8B9-8562893D6D3D}" type="parTrans" cxnId="{5823B843-C8E3-4EB9-BE8A-EC14A1CC1160}">
      <dgm:prSet/>
      <dgm:spPr/>
      <dgm:t>
        <a:bodyPr/>
        <a:lstStyle/>
        <a:p>
          <a:endParaRPr lang="ru-RU"/>
        </a:p>
      </dgm:t>
    </dgm:pt>
    <dgm:pt modelId="{85D4C258-61EC-4C69-AC44-46E045539F1F}" type="sibTrans" cxnId="{5823B843-C8E3-4EB9-BE8A-EC14A1CC1160}">
      <dgm:prSet/>
      <dgm:spPr/>
      <dgm:t>
        <a:bodyPr/>
        <a:lstStyle/>
        <a:p>
          <a:endParaRPr lang="ru-RU"/>
        </a:p>
      </dgm:t>
    </dgm:pt>
    <dgm:pt modelId="{91B97D31-B49D-4CA9-A86E-95BB188F9ECA}" type="pres">
      <dgm:prSet presAssocID="{8E2E5FB8-2839-4FA6-9EC2-56C18C1E8EB7}" presName="diagram" presStyleCnt="0">
        <dgm:presLayoutVars>
          <dgm:chMax val="1"/>
          <dgm:dir/>
          <dgm:animLvl val="ctr"/>
          <dgm:resizeHandles val="exact"/>
        </dgm:presLayoutVars>
      </dgm:prSet>
      <dgm:spPr/>
      <dgm:t>
        <a:bodyPr/>
        <a:lstStyle/>
        <a:p>
          <a:endParaRPr lang="ru-RU"/>
        </a:p>
      </dgm:t>
    </dgm:pt>
    <dgm:pt modelId="{183CFDD2-585B-4AF5-9404-7CFF1B786219}" type="pres">
      <dgm:prSet presAssocID="{8E2E5FB8-2839-4FA6-9EC2-56C18C1E8EB7}" presName="matrix" presStyleCnt="0"/>
      <dgm:spPr/>
    </dgm:pt>
    <dgm:pt modelId="{FF474997-DD28-481B-A284-8E4913E5BAD9}" type="pres">
      <dgm:prSet presAssocID="{8E2E5FB8-2839-4FA6-9EC2-56C18C1E8EB7}" presName="tile1" presStyleLbl="node1" presStyleIdx="0" presStyleCnt="4" custScaleX="95050" custScaleY="73864" custLinFactNeighborX="-3040" custLinFactNeighborY="-8076"/>
      <dgm:spPr/>
      <dgm:t>
        <a:bodyPr/>
        <a:lstStyle/>
        <a:p>
          <a:endParaRPr lang="ru-RU"/>
        </a:p>
      </dgm:t>
    </dgm:pt>
    <dgm:pt modelId="{8B79BC32-2A7F-45A0-AF88-540D5B416F76}" type="pres">
      <dgm:prSet presAssocID="{8E2E5FB8-2839-4FA6-9EC2-56C18C1E8EB7}" presName="tile1text" presStyleLbl="node1" presStyleIdx="0" presStyleCnt="4">
        <dgm:presLayoutVars>
          <dgm:chMax val="0"/>
          <dgm:chPref val="0"/>
          <dgm:bulletEnabled val="1"/>
        </dgm:presLayoutVars>
      </dgm:prSet>
      <dgm:spPr/>
      <dgm:t>
        <a:bodyPr/>
        <a:lstStyle/>
        <a:p>
          <a:endParaRPr lang="ru-RU"/>
        </a:p>
      </dgm:t>
    </dgm:pt>
    <dgm:pt modelId="{59FF107D-1643-4A48-ABA3-D77BF3EB2C44}" type="pres">
      <dgm:prSet presAssocID="{8E2E5FB8-2839-4FA6-9EC2-56C18C1E8EB7}" presName="tile2" presStyleLbl="node1" presStyleIdx="1" presStyleCnt="4" custScaleX="88059" custScaleY="76853" custLinFactNeighborX="7771" custLinFactNeighborY="-5226"/>
      <dgm:spPr/>
      <dgm:t>
        <a:bodyPr/>
        <a:lstStyle/>
        <a:p>
          <a:endParaRPr lang="ru-RU"/>
        </a:p>
      </dgm:t>
    </dgm:pt>
    <dgm:pt modelId="{E8A9A8CC-539B-4CC1-99AE-54D0FD6744A9}" type="pres">
      <dgm:prSet presAssocID="{8E2E5FB8-2839-4FA6-9EC2-56C18C1E8EB7}" presName="tile2text" presStyleLbl="node1" presStyleIdx="1" presStyleCnt="4">
        <dgm:presLayoutVars>
          <dgm:chMax val="0"/>
          <dgm:chPref val="0"/>
          <dgm:bulletEnabled val="1"/>
        </dgm:presLayoutVars>
      </dgm:prSet>
      <dgm:spPr/>
      <dgm:t>
        <a:bodyPr/>
        <a:lstStyle/>
        <a:p>
          <a:endParaRPr lang="ru-RU"/>
        </a:p>
      </dgm:t>
    </dgm:pt>
    <dgm:pt modelId="{CF6FE4BB-22E2-44D6-9D6C-C50BF2CD278C}" type="pres">
      <dgm:prSet presAssocID="{8E2E5FB8-2839-4FA6-9EC2-56C18C1E8EB7}" presName="tile3" presStyleLbl="node1" presStyleIdx="2" presStyleCnt="4" custScaleX="88224" custScaleY="72123" custLinFactNeighborX="-22804" custLinFactNeighborY="15233"/>
      <dgm:spPr/>
      <dgm:t>
        <a:bodyPr/>
        <a:lstStyle/>
        <a:p>
          <a:endParaRPr lang="ru-RU"/>
        </a:p>
      </dgm:t>
    </dgm:pt>
    <dgm:pt modelId="{28C4E23C-F8ED-4942-8A09-4F3301617432}" type="pres">
      <dgm:prSet presAssocID="{8E2E5FB8-2839-4FA6-9EC2-56C18C1E8EB7}" presName="tile3text" presStyleLbl="node1" presStyleIdx="2" presStyleCnt="4">
        <dgm:presLayoutVars>
          <dgm:chMax val="0"/>
          <dgm:chPref val="0"/>
          <dgm:bulletEnabled val="1"/>
        </dgm:presLayoutVars>
      </dgm:prSet>
      <dgm:spPr/>
      <dgm:t>
        <a:bodyPr/>
        <a:lstStyle/>
        <a:p>
          <a:endParaRPr lang="ru-RU"/>
        </a:p>
      </dgm:t>
    </dgm:pt>
    <dgm:pt modelId="{6647BE1F-69CD-4C33-93DF-09F5886E5682}" type="pres">
      <dgm:prSet presAssocID="{8E2E5FB8-2839-4FA6-9EC2-56C18C1E8EB7}" presName="tile4" presStyleLbl="node1" presStyleIdx="3" presStyleCnt="4" custScaleX="86045" custScaleY="68547" custLinFactNeighborX="8786" custLinFactNeighborY="22865"/>
      <dgm:spPr/>
      <dgm:t>
        <a:bodyPr/>
        <a:lstStyle/>
        <a:p>
          <a:endParaRPr lang="ru-RU"/>
        </a:p>
      </dgm:t>
    </dgm:pt>
    <dgm:pt modelId="{FA497A0F-70B7-4E14-87B0-23AD2C6C610F}" type="pres">
      <dgm:prSet presAssocID="{8E2E5FB8-2839-4FA6-9EC2-56C18C1E8EB7}" presName="tile4text" presStyleLbl="node1" presStyleIdx="3" presStyleCnt="4">
        <dgm:presLayoutVars>
          <dgm:chMax val="0"/>
          <dgm:chPref val="0"/>
          <dgm:bulletEnabled val="1"/>
        </dgm:presLayoutVars>
      </dgm:prSet>
      <dgm:spPr/>
      <dgm:t>
        <a:bodyPr/>
        <a:lstStyle/>
        <a:p>
          <a:endParaRPr lang="ru-RU"/>
        </a:p>
      </dgm:t>
    </dgm:pt>
    <dgm:pt modelId="{6B0BC57C-9723-4137-9354-2529AC4CD6BA}" type="pres">
      <dgm:prSet presAssocID="{8E2E5FB8-2839-4FA6-9EC2-56C18C1E8EB7}" presName="centerTile" presStyleLbl="fgShp" presStyleIdx="0" presStyleCnt="1" custScaleX="128936" custScaleY="174156" custLinFactNeighborX="-8615" custLinFactNeighborY="11794">
        <dgm:presLayoutVars>
          <dgm:chMax val="0"/>
          <dgm:chPref val="0"/>
        </dgm:presLayoutVars>
      </dgm:prSet>
      <dgm:spPr/>
      <dgm:t>
        <a:bodyPr/>
        <a:lstStyle/>
        <a:p>
          <a:endParaRPr lang="ru-RU"/>
        </a:p>
      </dgm:t>
    </dgm:pt>
  </dgm:ptLst>
  <dgm:cxnLst>
    <dgm:cxn modelId="{3D04C506-1B34-425F-B2E3-7BE45F306287}" type="presOf" srcId="{8807E9B0-77F8-4199-8417-BD1997D68BAA}" destId="{FF474997-DD28-481B-A284-8E4913E5BAD9}" srcOrd="0" destOrd="0" presId="urn:microsoft.com/office/officeart/2005/8/layout/matrix1"/>
    <dgm:cxn modelId="{F139F7DF-558B-44E2-9584-185EB0612325}" type="presOf" srcId="{8E2E5FB8-2839-4FA6-9EC2-56C18C1E8EB7}" destId="{91B97D31-B49D-4CA9-A86E-95BB188F9ECA}" srcOrd="0" destOrd="0" presId="urn:microsoft.com/office/officeart/2005/8/layout/matrix1"/>
    <dgm:cxn modelId="{4E811D08-49FE-4203-9BE5-A2EAAAA4F56A}" type="presOf" srcId="{7B4104E9-C65A-4369-ADED-7FF15D184729}" destId="{59FF107D-1643-4A48-ABA3-D77BF3EB2C44}" srcOrd="0" destOrd="0" presId="urn:microsoft.com/office/officeart/2005/8/layout/matrix1"/>
    <dgm:cxn modelId="{0ECE66E3-0409-4B8E-BD55-DBBE1984656A}" srcId="{4C7E88FB-435E-47D1-9009-07F58829C817}" destId="{11B95F92-75B2-462E-AE26-31778D88BF81}" srcOrd="3" destOrd="0" parTransId="{CA9754CA-8440-48DE-AE73-11960E5B24E9}" sibTransId="{16C109BB-5FAB-4147-BF27-D0C2F8E4C2E3}"/>
    <dgm:cxn modelId="{AE8040F3-5568-4256-8193-AFA1CBCF7C5F}" srcId="{8E2E5FB8-2839-4FA6-9EC2-56C18C1E8EB7}" destId="{4C7E88FB-435E-47D1-9009-07F58829C817}" srcOrd="0" destOrd="0" parTransId="{89088714-A2C5-4B13-AE3D-0F83E4478FB1}" sibTransId="{FB080D31-0C5E-45CB-82C0-FC2EB5228D94}"/>
    <dgm:cxn modelId="{D3BF41C4-07EE-4198-BBBF-3B72A38F7EEF}" type="presOf" srcId="{24162B0E-FDAB-4E41-9070-6D17E956A9E2}" destId="{CF6FE4BB-22E2-44D6-9D6C-C50BF2CD278C}" srcOrd="0" destOrd="0" presId="urn:microsoft.com/office/officeart/2005/8/layout/matrix1"/>
    <dgm:cxn modelId="{A2CD35A4-35B3-46BA-BF86-3D4EBC0672DA}" type="presOf" srcId="{11B95F92-75B2-462E-AE26-31778D88BF81}" destId="{FA497A0F-70B7-4E14-87B0-23AD2C6C610F}" srcOrd="1" destOrd="0" presId="urn:microsoft.com/office/officeart/2005/8/layout/matrix1"/>
    <dgm:cxn modelId="{682A8E4F-723F-49D7-A819-2A0D9054F81A}" srcId="{4C7E88FB-435E-47D1-9009-07F58829C817}" destId="{487551C5-2FF7-48F8-8794-8C70BAD3A319}" srcOrd="4" destOrd="0" parTransId="{44CEE7E2-495C-435A-8FB1-29B004A901D4}" sibTransId="{7F98FDC5-D928-464C-ACE2-7B2D36DCEA0C}"/>
    <dgm:cxn modelId="{8257F7DD-2372-4F2F-9EAC-1F22F5BF7F16}" type="presOf" srcId="{4C7E88FB-435E-47D1-9009-07F58829C817}" destId="{6B0BC57C-9723-4137-9354-2529AC4CD6BA}" srcOrd="0" destOrd="0" presId="urn:microsoft.com/office/officeart/2005/8/layout/matrix1"/>
    <dgm:cxn modelId="{E617A19B-07D5-4FBC-82E4-E11D90F73C89}" srcId="{4C7E88FB-435E-47D1-9009-07F58829C817}" destId="{8807E9B0-77F8-4199-8417-BD1997D68BAA}" srcOrd="0" destOrd="0" parTransId="{D7DB8A96-0BF0-41B6-A60C-D935C0D453B8}" sibTransId="{EDAF4C8E-399D-47B1-A934-80BF378A424B}"/>
    <dgm:cxn modelId="{DA6F0487-C8C0-40D3-B1EA-DDA9D0E34C8F}" type="presOf" srcId="{7B4104E9-C65A-4369-ADED-7FF15D184729}" destId="{E8A9A8CC-539B-4CC1-99AE-54D0FD6744A9}" srcOrd="1" destOrd="0" presId="urn:microsoft.com/office/officeart/2005/8/layout/matrix1"/>
    <dgm:cxn modelId="{448480AF-29D2-48E1-9DC6-940DF11DBE16}" srcId="{4C7E88FB-435E-47D1-9009-07F58829C817}" destId="{24162B0E-FDAB-4E41-9070-6D17E956A9E2}" srcOrd="2" destOrd="0" parTransId="{66572797-9012-4471-9011-12FC4B66777F}" sibTransId="{516D9931-55ED-4E56-BE45-E89418A99EE5}"/>
    <dgm:cxn modelId="{89EFEEC1-2438-470F-ABDC-28F73F8421FB}" type="presOf" srcId="{11B95F92-75B2-462E-AE26-31778D88BF81}" destId="{6647BE1F-69CD-4C33-93DF-09F5886E5682}" srcOrd="0" destOrd="0" presId="urn:microsoft.com/office/officeart/2005/8/layout/matrix1"/>
    <dgm:cxn modelId="{5823B843-C8E3-4EB9-BE8A-EC14A1CC1160}" srcId="{4C7E88FB-435E-47D1-9009-07F58829C817}" destId="{7B4104E9-C65A-4369-ADED-7FF15D184729}" srcOrd="1" destOrd="0" parTransId="{48BBA7E4-30A4-46A3-A8B9-8562893D6D3D}" sibTransId="{85D4C258-61EC-4C69-AC44-46E045539F1F}"/>
    <dgm:cxn modelId="{6F8FB5D1-75D0-4FCA-9029-F741DB2B3341}" type="presOf" srcId="{8807E9B0-77F8-4199-8417-BD1997D68BAA}" destId="{8B79BC32-2A7F-45A0-AF88-540D5B416F76}" srcOrd="1" destOrd="0" presId="urn:microsoft.com/office/officeart/2005/8/layout/matrix1"/>
    <dgm:cxn modelId="{344C219E-AF71-433D-B66B-29457CD0A690}" type="presOf" srcId="{24162B0E-FDAB-4E41-9070-6D17E956A9E2}" destId="{28C4E23C-F8ED-4942-8A09-4F3301617432}" srcOrd="1" destOrd="0" presId="urn:microsoft.com/office/officeart/2005/8/layout/matrix1"/>
    <dgm:cxn modelId="{056E6186-B35C-4538-A795-2B8C8DB713F6}" type="presParOf" srcId="{91B97D31-B49D-4CA9-A86E-95BB188F9ECA}" destId="{183CFDD2-585B-4AF5-9404-7CFF1B786219}" srcOrd="0" destOrd="0" presId="urn:microsoft.com/office/officeart/2005/8/layout/matrix1"/>
    <dgm:cxn modelId="{36CDBC4E-05CC-41F3-B5D9-3667E9117A11}" type="presParOf" srcId="{183CFDD2-585B-4AF5-9404-7CFF1B786219}" destId="{FF474997-DD28-481B-A284-8E4913E5BAD9}" srcOrd="0" destOrd="0" presId="urn:microsoft.com/office/officeart/2005/8/layout/matrix1"/>
    <dgm:cxn modelId="{AEE951B5-09A2-48B7-8B1D-29C0C9B6EEA2}" type="presParOf" srcId="{183CFDD2-585B-4AF5-9404-7CFF1B786219}" destId="{8B79BC32-2A7F-45A0-AF88-540D5B416F76}" srcOrd="1" destOrd="0" presId="urn:microsoft.com/office/officeart/2005/8/layout/matrix1"/>
    <dgm:cxn modelId="{E38FF185-0F20-4844-9281-95D131E13CE5}" type="presParOf" srcId="{183CFDD2-585B-4AF5-9404-7CFF1B786219}" destId="{59FF107D-1643-4A48-ABA3-D77BF3EB2C44}" srcOrd="2" destOrd="0" presId="urn:microsoft.com/office/officeart/2005/8/layout/matrix1"/>
    <dgm:cxn modelId="{CECC589F-5A63-4D2D-92EF-8ACC5E32720A}" type="presParOf" srcId="{183CFDD2-585B-4AF5-9404-7CFF1B786219}" destId="{E8A9A8CC-539B-4CC1-99AE-54D0FD6744A9}" srcOrd="3" destOrd="0" presId="urn:microsoft.com/office/officeart/2005/8/layout/matrix1"/>
    <dgm:cxn modelId="{4236780D-B56E-4107-9A08-D2F75D221E91}" type="presParOf" srcId="{183CFDD2-585B-4AF5-9404-7CFF1B786219}" destId="{CF6FE4BB-22E2-44D6-9D6C-C50BF2CD278C}" srcOrd="4" destOrd="0" presId="urn:microsoft.com/office/officeart/2005/8/layout/matrix1"/>
    <dgm:cxn modelId="{49F1A84C-6DDE-4265-8EE7-E48D6026B1ED}" type="presParOf" srcId="{183CFDD2-585B-4AF5-9404-7CFF1B786219}" destId="{28C4E23C-F8ED-4942-8A09-4F3301617432}" srcOrd="5" destOrd="0" presId="urn:microsoft.com/office/officeart/2005/8/layout/matrix1"/>
    <dgm:cxn modelId="{484E75FE-9532-4E6E-BFB6-0E6A09AA8538}" type="presParOf" srcId="{183CFDD2-585B-4AF5-9404-7CFF1B786219}" destId="{6647BE1F-69CD-4C33-93DF-09F5886E5682}" srcOrd="6" destOrd="0" presId="urn:microsoft.com/office/officeart/2005/8/layout/matrix1"/>
    <dgm:cxn modelId="{8C4A4DAE-1731-4D98-9018-A3BA50B040F6}" type="presParOf" srcId="{183CFDD2-585B-4AF5-9404-7CFF1B786219}" destId="{FA497A0F-70B7-4E14-87B0-23AD2C6C610F}" srcOrd="7" destOrd="0" presId="urn:microsoft.com/office/officeart/2005/8/layout/matrix1"/>
    <dgm:cxn modelId="{4425CCB2-75DD-443B-B01C-7117AC12FA23}" type="presParOf" srcId="{91B97D31-B49D-4CA9-A86E-95BB188F9ECA}" destId="{6B0BC57C-9723-4137-9354-2529AC4CD6BA}" srcOrd="1" destOrd="0" presId="urn:microsoft.com/office/officeart/2005/8/layout/matrix1"/>
  </dgm:cxnLst>
  <dgm:bg/>
  <dgm:whole/>
  <dgm:extLst>
    <a:ext uri="http://schemas.microsoft.com/office/drawing/2008/diagram">
      <dsp:dataModelExt xmlns:dsp="http://schemas.microsoft.com/office/drawing/2008/diagram" xmlns="" relId="rId676" minVer="http://schemas.openxmlformats.org/drawingml/2006/diagram"/>
    </a:ext>
  </dgm:extLst>
</dgm:dataModel>
</file>

<file path=word/diagrams/data126.xml><?xml version="1.0" encoding="utf-8"?>
<dgm:dataModel xmlns:dgm="http://schemas.openxmlformats.org/drawingml/2006/diagram" xmlns:a="http://schemas.openxmlformats.org/drawingml/2006/main">
  <dgm:ptLst>
    <dgm:pt modelId="{2B7D2922-705A-4641-9EB7-0A70ED6AF902}" type="doc">
      <dgm:prSet loTypeId="urn:microsoft.com/office/officeart/2005/8/layout/hierarchy3" loCatId="list" qsTypeId="urn:microsoft.com/office/officeart/2005/8/quickstyle/simple3" qsCatId="simple" csTypeId="urn:microsoft.com/office/officeart/2005/8/colors/accent1_2" csCatId="accent1" phldr="1"/>
      <dgm:spPr/>
      <dgm:t>
        <a:bodyPr/>
        <a:lstStyle/>
        <a:p>
          <a:endParaRPr lang="ru-RU"/>
        </a:p>
      </dgm:t>
    </dgm:pt>
    <dgm:pt modelId="{A284E376-5B6C-4E4B-87B1-D36842F107A5}">
      <dgm:prSet phldrT="[Текст]" custT="1"/>
      <dgm:spPr/>
      <dgm:t>
        <a:bodyPr/>
        <a:lstStyle/>
        <a:p>
          <a:r>
            <a:rPr lang="ru-RU" sz="800">
              <a:latin typeface="+mn-lt"/>
              <a:cs typeface="Arial" pitchFamily="34" charset="0"/>
            </a:rPr>
            <a:t>Правовая пропаганда - распространение в доступной форме информации о правах человека, возможностях их защиты и восстановления нарушенных прав</a:t>
          </a:r>
        </a:p>
      </dgm:t>
    </dgm:pt>
    <dgm:pt modelId="{7065260D-D882-4EDD-ADDB-D6A5FC05C09E}" type="parTrans" cxnId="{D5863D03-EBD9-42D1-A933-A1E6791DF0C4}">
      <dgm:prSet/>
      <dgm:spPr/>
      <dgm:t>
        <a:bodyPr/>
        <a:lstStyle/>
        <a:p>
          <a:endParaRPr lang="ru-RU" sz="800">
            <a:latin typeface="+mn-lt"/>
            <a:cs typeface="Arial" pitchFamily="34" charset="0"/>
          </a:endParaRPr>
        </a:p>
      </dgm:t>
    </dgm:pt>
    <dgm:pt modelId="{B0FA49AE-F957-4793-8623-B9AB1063D731}" type="sibTrans" cxnId="{D5863D03-EBD9-42D1-A933-A1E6791DF0C4}">
      <dgm:prSet/>
      <dgm:spPr/>
      <dgm:t>
        <a:bodyPr/>
        <a:lstStyle/>
        <a:p>
          <a:endParaRPr lang="ru-RU" sz="800">
            <a:latin typeface="+mn-lt"/>
            <a:cs typeface="Arial" pitchFamily="34" charset="0"/>
          </a:endParaRPr>
        </a:p>
      </dgm:t>
    </dgm:pt>
    <dgm:pt modelId="{A276941F-6B44-455B-91D7-CC5C4A6C3EC9}">
      <dgm:prSet phldrT="[Текст]" custT="1"/>
      <dgm:spPr/>
      <dgm:t>
        <a:bodyPr/>
        <a:lstStyle/>
        <a:p>
          <a:r>
            <a:rPr lang="ru-RU" sz="800">
              <a:latin typeface="+mn-lt"/>
              <a:cs typeface="Arial" pitchFamily="34" charset="0"/>
            </a:rPr>
            <a:t>Интернет-сайт</a:t>
          </a:r>
        </a:p>
      </dgm:t>
    </dgm:pt>
    <dgm:pt modelId="{8F7B935C-6AFB-4D5D-B56A-F55793E3CE9E}" type="parTrans" cxnId="{39BF423F-3F12-45BE-AC97-7A2F18ACED3A}">
      <dgm:prSet/>
      <dgm:spPr/>
      <dgm:t>
        <a:bodyPr/>
        <a:lstStyle/>
        <a:p>
          <a:endParaRPr lang="ru-RU" sz="800">
            <a:latin typeface="+mn-lt"/>
            <a:cs typeface="Arial" pitchFamily="34" charset="0"/>
          </a:endParaRPr>
        </a:p>
      </dgm:t>
    </dgm:pt>
    <dgm:pt modelId="{98E51A5F-0FB3-4009-B70E-5134624FD150}" type="sibTrans" cxnId="{39BF423F-3F12-45BE-AC97-7A2F18ACED3A}">
      <dgm:prSet/>
      <dgm:spPr/>
      <dgm:t>
        <a:bodyPr/>
        <a:lstStyle/>
        <a:p>
          <a:endParaRPr lang="ru-RU" sz="800">
            <a:latin typeface="+mn-lt"/>
            <a:cs typeface="Arial" pitchFamily="34" charset="0"/>
          </a:endParaRPr>
        </a:p>
      </dgm:t>
    </dgm:pt>
    <dgm:pt modelId="{983AF0DF-B1D4-4D9D-A867-FE327CA8F0FF}">
      <dgm:prSet phldrT="[Текст]" custT="1"/>
      <dgm:spPr/>
      <dgm:t>
        <a:bodyPr/>
        <a:lstStyle/>
        <a:p>
          <a:r>
            <a:rPr lang="ru-RU" sz="800">
              <a:latin typeface="+mn-lt"/>
              <a:cs typeface="Arial" pitchFamily="34" charset="0"/>
            </a:rPr>
            <a:t>Информационно-консультативные материалы</a:t>
          </a:r>
        </a:p>
      </dgm:t>
    </dgm:pt>
    <dgm:pt modelId="{D2039FF4-E8D8-44D7-A500-163D0BD4CD7A}" type="parTrans" cxnId="{5CE02B9E-063A-4B80-8C6A-CBB3731DECCC}">
      <dgm:prSet/>
      <dgm:spPr/>
      <dgm:t>
        <a:bodyPr/>
        <a:lstStyle/>
        <a:p>
          <a:endParaRPr lang="ru-RU" sz="800">
            <a:latin typeface="+mn-lt"/>
            <a:cs typeface="Arial" pitchFamily="34" charset="0"/>
          </a:endParaRPr>
        </a:p>
      </dgm:t>
    </dgm:pt>
    <dgm:pt modelId="{05A52FEF-5B29-4554-8C5E-F113FF30885B}" type="sibTrans" cxnId="{5CE02B9E-063A-4B80-8C6A-CBB3731DECCC}">
      <dgm:prSet/>
      <dgm:spPr/>
      <dgm:t>
        <a:bodyPr/>
        <a:lstStyle/>
        <a:p>
          <a:endParaRPr lang="ru-RU" sz="800">
            <a:latin typeface="+mn-lt"/>
            <a:cs typeface="Arial" pitchFamily="34" charset="0"/>
          </a:endParaRPr>
        </a:p>
      </dgm:t>
    </dgm:pt>
    <dgm:pt modelId="{D7F16E8C-A6B3-41CC-A4D7-A4CD822D1FBC}">
      <dgm:prSet phldrT="[Текст]" custT="1"/>
      <dgm:spPr/>
      <dgm:t>
        <a:bodyPr/>
        <a:lstStyle/>
        <a:p>
          <a:r>
            <a:rPr lang="ru-RU" sz="800">
              <a:latin typeface="+mn-lt"/>
              <a:cs typeface="Arial" pitchFamily="34" charset="0"/>
            </a:rPr>
            <a:t>Система правового консультирования - разъяснение юридических норм отдельным гражданам</a:t>
          </a:r>
        </a:p>
      </dgm:t>
    </dgm:pt>
    <dgm:pt modelId="{D2EA09B9-58FB-4D6F-8040-E43CC3364ECD}" type="parTrans" cxnId="{E0DF1D88-5FDD-48B5-A860-DB1D526BA0F3}">
      <dgm:prSet/>
      <dgm:spPr/>
      <dgm:t>
        <a:bodyPr/>
        <a:lstStyle/>
        <a:p>
          <a:endParaRPr lang="ru-RU" sz="800">
            <a:latin typeface="+mn-lt"/>
            <a:cs typeface="Arial" pitchFamily="34" charset="0"/>
          </a:endParaRPr>
        </a:p>
      </dgm:t>
    </dgm:pt>
    <dgm:pt modelId="{1FB34F08-7483-4279-A57C-8C80081DE40B}" type="sibTrans" cxnId="{E0DF1D88-5FDD-48B5-A860-DB1D526BA0F3}">
      <dgm:prSet/>
      <dgm:spPr/>
      <dgm:t>
        <a:bodyPr/>
        <a:lstStyle/>
        <a:p>
          <a:endParaRPr lang="ru-RU" sz="800">
            <a:latin typeface="+mn-lt"/>
            <a:cs typeface="Arial" pitchFamily="34" charset="0"/>
          </a:endParaRPr>
        </a:p>
      </dgm:t>
    </dgm:pt>
    <dgm:pt modelId="{49623004-3514-4C34-AD35-C16A8A7CD90B}">
      <dgm:prSet phldrT="[Текст]" custT="1"/>
      <dgm:spPr/>
      <dgm:t>
        <a:bodyPr/>
        <a:lstStyle/>
        <a:p>
          <a:r>
            <a:rPr lang="ru-RU" sz="800">
              <a:latin typeface="+mn-lt"/>
              <a:cs typeface="Arial" pitchFamily="34" charset="0"/>
            </a:rPr>
            <a:t>Личные приемы</a:t>
          </a:r>
        </a:p>
      </dgm:t>
    </dgm:pt>
    <dgm:pt modelId="{2CA1D6FD-8FF6-441A-8982-25C322E1C197}" type="parTrans" cxnId="{B1480341-1B8A-4A26-A0B0-0A1D22AF756F}">
      <dgm:prSet/>
      <dgm:spPr/>
      <dgm:t>
        <a:bodyPr/>
        <a:lstStyle/>
        <a:p>
          <a:endParaRPr lang="ru-RU" sz="800">
            <a:latin typeface="+mn-lt"/>
            <a:cs typeface="Arial" pitchFamily="34" charset="0"/>
          </a:endParaRPr>
        </a:p>
      </dgm:t>
    </dgm:pt>
    <dgm:pt modelId="{421EB3E2-5AB4-437F-BF70-3A38ECE98C36}" type="sibTrans" cxnId="{B1480341-1B8A-4A26-A0B0-0A1D22AF756F}">
      <dgm:prSet/>
      <dgm:spPr/>
      <dgm:t>
        <a:bodyPr/>
        <a:lstStyle/>
        <a:p>
          <a:endParaRPr lang="ru-RU" sz="800">
            <a:latin typeface="+mn-lt"/>
            <a:cs typeface="Arial" pitchFamily="34" charset="0"/>
          </a:endParaRPr>
        </a:p>
      </dgm:t>
    </dgm:pt>
    <dgm:pt modelId="{667F2773-5A83-40DC-8B77-2EAD292D801D}">
      <dgm:prSet phldrT="[Текст]" custT="1"/>
      <dgm:spPr/>
      <dgm:t>
        <a:bodyPr/>
        <a:lstStyle/>
        <a:p>
          <a:r>
            <a:rPr lang="ru-RU" sz="800">
              <a:latin typeface="+mn-lt"/>
              <a:cs typeface="Arial" pitchFamily="34" charset="0"/>
            </a:rPr>
            <a:t>Онлайн консультации</a:t>
          </a:r>
        </a:p>
      </dgm:t>
    </dgm:pt>
    <dgm:pt modelId="{986FFDAA-32D5-46DD-B377-A8D725954477}" type="parTrans" cxnId="{557312D5-6577-4394-AC38-1F03F3C1B054}">
      <dgm:prSet/>
      <dgm:spPr/>
      <dgm:t>
        <a:bodyPr/>
        <a:lstStyle/>
        <a:p>
          <a:endParaRPr lang="ru-RU" sz="800">
            <a:latin typeface="+mn-lt"/>
            <a:cs typeface="Arial" pitchFamily="34" charset="0"/>
          </a:endParaRPr>
        </a:p>
      </dgm:t>
    </dgm:pt>
    <dgm:pt modelId="{FF944D6B-50B2-443F-B5C7-721C356AEAD2}" type="sibTrans" cxnId="{557312D5-6577-4394-AC38-1F03F3C1B054}">
      <dgm:prSet/>
      <dgm:spPr/>
      <dgm:t>
        <a:bodyPr/>
        <a:lstStyle/>
        <a:p>
          <a:endParaRPr lang="ru-RU" sz="800">
            <a:latin typeface="+mn-lt"/>
            <a:cs typeface="Arial" pitchFamily="34" charset="0"/>
          </a:endParaRPr>
        </a:p>
      </dgm:t>
    </dgm:pt>
    <dgm:pt modelId="{18E6BC86-7709-4411-A576-EE1F435F43F0}">
      <dgm:prSet custT="1"/>
      <dgm:spPr/>
      <dgm:t>
        <a:bodyPr/>
        <a:lstStyle/>
        <a:p>
          <a:r>
            <a:rPr lang="ru-RU" sz="800">
              <a:latin typeface="+mn-lt"/>
              <a:cs typeface="Arial" pitchFamily="34" charset="0"/>
            </a:rPr>
            <a:t>Правовое обучение</a:t>
          </a:r>
        </a:p>
      </dgm:t>
    </dgm:pt>
    <dgm:pt modelId="{F7234AE8-A679-4962-9343-1EDFA0A97B56}" type="parTrans" cxnId="{C952E281-5E94-42C5-BD30-2C3B57F750DF}">
      <dgm:prSet/>
      <dgm:spPr/>
      <dgm:t>
        <a:bodyPr/>
        <a:lstStyle/>
        <a:p>
          <a:endParaRPr lang="ru-RU" sz="800">
            <a:latin typeface="+mn-lt"/>
            <a:cs typeface="Arial" pitchFamily="34" charset="0"/>
          </a:endParaRPr>
        </a:p>
      </dgm:t>
    </dgm:pt>
    <dgm:pt modelId="{64B6F76C-7FD5-41C7-9F45-E02D15A0D0C0}" type="sibTrans" cxnId="{C952E281-5E94-42C5-BD30-2C3B57F750DF}">
      <dgm:prSet/>
      <dgm:spPr/>
      <dgm:t>
        <a:bodyPr/>
        <a:lstStyle/>
        <a:p>
          <a:endParaRPr lang="ru-RU" sz="800">
            <a:latin typeface="+mn-lt"/>
            <a:cs typeface="Arial" pitchFamily="34" charset="0"/>
          </a:endParaRPr>
        </a:p>
      </dgm:t>
    </dgm:pt>
    <dgm:pt modelId="{CD71D6E1-0404-4CF7-814E-E0EBD56B2CC5}">
      <dgm:prSet custT="1"/>
      <dgm:spPr/>
      <dgm:t>
        <a:bodyPr/>
        <a:lstStyle/>
        <a:p>
          <a:r>
            <a:rPr lang="ru-RU" sz="800">
              <a:latin typeface="+mn-lt"/>
              <a:cs typeface="Arial" pitchFamily="34" charset="0"/>
            </a:rPr>
            <a:t>Работа с обращениями</a:t>
          </a:r>
        </a:p>
      </dgm:t>
    </dgm:pt>
    <dgm:pt modelId="{86124C07-6880-40B6-A83F-AB6E43779FEF}" type="parTrans" cxnId="{4B0AD8A5-7C97-47FC-A9AD-D848A83FECE6}">
      <dgm:prSet/>
      <dgm:spPr/>
      <dgm:t>
        <a:bodyPr/>
        <a:lstStyle/>
        <a:p>
          <a:endParaRPr lang="ru-RU" sz="800">
            <a:latin typeface="+mn-lt"/>
            <a:cs typeface="Arial" pitchFamily="34" charset="0"/>
          </a:endParaRPr>
        </a:p>
      </dgm:t>
    </dgm:pt>
    <dgm:pt modelId="{F2923325-A9F9-4193-8FC2-3DC5E7CF5140}" type="sibTrans" cxnId="{4B0AD8A5-7C97-47FC-A9AD-D848A83FECE6}">
      <dgm:prSet/>
      <dgm:spPr/>
      <dgm:t>
        <a:bodyPr/>
        <a:lstStyle/>
        <a:p>
          <a:endParaRPr lang="ru-RU" sz="800">
            <a:latin typeface="+mn-lt"/>
            <a:cs typeface="Arial" pitchFamily="34" charset="0"/>
          </a:endParaRPr>
        </a:p>
      </dgm:t>
    </dgm:pt>
    <dgm:pt modelId="{4A2B4DB0-FEB1-465A-8C6A-FF965D811E24}">
      <dgm:prSet custT="1"/>
      <dgm:spPr/>
      <dgm:t>
        <a:bodyPr/>
        <a:lstStyle/>
        <a:p>
          <a:r>
            <a:rPr lang="ru-RU" sz="800">
              <a:latin typeface="+mn-lt"/>
              <a:cs typeface="Arial" pitchFamily="34" charset="0"/>
            </a:rPr>
            <a:t>Работа со студентами вузов</a:t>
          </a:r>
        </a:p>
      </dgm:t>
    </dgm:pt>
    <dgm:pt modelId="{D4542102-CE96-45DC-8FBA-C0234CA9E5AA}" type="parTrans" cxnId="{1127F8E6-D34A-45B7-BF20-D674F0AC7FB2}">
      <dgm:prSet/>
      <dgm:spPr/>
      <dgm:t>
        <a:bodyPr/>
        <a:lstStyle/>
        <a:p>
          <a:endParaRPr lang="ru-RU" sz="800">
            <a:latin typeface="+mn-lt"/>
            <a:cs typeface="Arial" pitchFamily="34" charset="0"/>
          </a:endParaRPr>
        </a:p>
      </dgm:t>
    </dgm:pt>
    <dgm:pt modelId="{82458B8A-3CE4-4DAC-BFDB-88B4EF896AC4}" type="sibTrans" cxnId="{1127F8E6-D34A-45B7-BF20-D674F0AC7FB2}">
      <dgm:prSet/>
      <dgm:spPr/>
      <dgm:t>
        <a:bodyPr/>
        <a:lstStyle/>
        <a:p>
          <a:endParaRPr lang="ru-RU" sz="800">
            <a:latin typeface="+mn-lt"/>
            <a:cs typeface="Arial" pitchFamily="34" charset="0"/>
          </a:endParaRPr>
        </a:p>
      </dgm:t>
    </dgm:pt>
    <dgm:pt modelId="{6F9EF72D-B666-4F66-B8BB-95E076A81DFF}">
      <dgm:prSet custT="1"/>
      <dgm:spPr/>
      <dgm:t>
        <a:bodyPr/>
        <a:lstStyle/>
        <a:p>
          <a:r>
            <a:rPr lang="ru-RU" sz="800">
              <a:latin typeface="+mn-lt"/>
              <a:cs typeface="Arial" pitchFamily="34" charset="0"/>
            </a:rPr>
            <a:t>Участие в семинарах, конференциях, "круглых столах"</a:t>
          </a:r>
        </a:p>
      </dgm:t>
    </dgm:pt>
    <dgm:pt modelId="{491D9336-5C4E-4E38-A94E-B74E232BBC88}" type="parTrans" cxnId="{1184C87A-DDF3-462F-B79E-A88AE7EE43E6}">
      <dgm:prSet/>
      <dgm:spPr/>
      <dgm:t>
        <a:bodyPr/>
        <a:lstStyle/>
        <a:p>
          <a:endParaRPr lang="ru-RU" sz="800">
            <a:latin typeface="+mn-lt"/>
            <a:cs typeface="Arial" pitchFamily="34" charset="0"/>
          </a:endParaRPr>
        </a:p>
      </dgm:t>
    </dgm:pt>
    <dgm:pt modelId="{4537BBB1-1E1D-4A4A-A889-A50B654AB9FD}" type="sibTrans" cxnId="{1184C87A-DDF3-462F-B79E-A88AE7EE43E6}">
      <dgm:prSet/>
      <dgm:spPr/>
      <dgm:t>
        <a:bodyPr/>
        <a:lstStyle/>
        <a:p>
          <a:endParaRPr lang="ru-RU" sz="800">
            <a:latin typeface="+mn-lt"/>
            <a:cs typeface="Arial" pitchFamily="34" charset="0"/>
          </a:endParaRPr>
        </a:p>
      </dgm:t>
    </dgm:pt>
    <dgm:pt modelId="{2E7C8FA3-C003-463E-9D69-893E3F610A59}">
      <dgm:prSet custT="1"/>
      <dgm:spPr/>
      <dgm:t>
        <a:bodyPr/>
        <a:lstStyle/>
        <a:p>
          <a:r>
            <a:rPr lang="ru-RU" sz="800">
              <a:latin typeface="+mn-lt"/>
              <a:cs typeface="Arial" pitchFamily="34" charset="0"/>
            </a:rPr>
            <a:t>Ежегодный и специальные доклады</a:t>
          </a:r>
        </a:p>
      </dgm:t>
    </dgm:pt>
    <dgm:pt modelId="{2FF0DB42-EA94-4433-B69D-6E0FBA344803}" type="parTrans" cxnId="{4B2F088E-DEF1-4614-A745-6D3A569960AE}">
      <dgm:prSet/>
      <dgm:spPr/>
      <dgm:t>
        <a:bodyPr/>
        <a:lstStyle/>
        <a:p>
          <a:endParaRPr lang="ru-RU" sz="800">
            <a:latin typeface="+mn-lt"/>
            <a:cs typeface="Arial" pitchFamily="34" charset="0"/>
          </a:endParaRPr>
        </a:p>
      </dgm:t>
    </dgm:pt>
    <dgm:pt modelId="{097837F7-76C3-43C6-89B8-FBAD6E88EF39}" type="sibTrans" cxnId="{4B2F088E-DEF1-4614-A745-6D3A569960AE}">
      <dgm:prSet/>
      <dgm:spPr/>
      <dgm:t>
        <a:bodyPr/>
        <a:lstStyle/>
        <a:p>
          <a:endParaRPr lang="ru-RU" sz="800">
            <a:latin typeface="+mn-lt"/>
            <a:cs typeface="Arial" pitchFamily="34" charset="0"/>
          </a:endParaRPr>
        </a:p>
      </dgm:t>
    </dgm:pt>
    <dgm:pt modelId="{E1FDF829-DAA9-421E-914F-7F6F1B13FD68}">
      <dgm:prSet custT="1"/>
      <dgm:spPr/>
      <dgm:t>
        <a:bodyPr/>
        <a:lstStyle/>
        <a:p>
          <a:r>
            <a:rPr lang="ru-RU" sz="800">
              <a:latin typeface="+mn-lt"/>
              <a:cs typeface="Arial" pitchFamily="34" charset="0"/>
            </a:rPr>
            <a:t>Публикации в СМИ</a:t>
          </a:r>
        </a:p>
      </dgm:t>
    </dgm:pt>
    <dgm:pt modelId="{E80A942A-4F8F-487F-B4FB-7275C4F7E2A4}" type="parTrans" cxnId="{1F407732-2126-4DB8-8061-34388091B28E}">
      <dgm:prSet/>
      <dgm:spPr/>
      <dgm:t>
        <a:bodyPr/>
        <a:lstStyle/>
        <a:p>
          <a:endParaRPr lang="ru-RU" sz="800">
            <a:latin typeface="+mn-lt"/>
            <a:cs typeface="Arial" pitchFamily="34" charset="0"/>
          </a:endParaRPr>
        </a:p>
      </dgm:t>
    </dgm:pt>
    <dgm:pt modelId="{89AA3B63-4C03-4028-8BFE-08003EC1D162}" type="sibTrans" cxnId="{1F407732-2126-4DB8-8061-34388091B28E}">
      <dgm:prSet/>
      <dgm:spPr/>
      <dgm:t>
        <a:bodyPr/>
        <a:lstStyle/>
        <a:p>
          <a:endParaRPr lang="ru-RU" sz="800">
            <a:latin typeface="+mn-lt"/>
            <a:cs typeface="Arial" pitchFamily="34" charset="0"/>
          </a:endParaRPr>
        </a:p>
      </dgm:t>
    </dgm:pt>
    <dgm:pt modelId="{E2ACDAFA-A49F-47C7-8EED-54BD9EB6AEE6}">
      <dgm:prSet custT="1"/>
      <dgm:spPr/>
      <dgm:t>
        <a:bodyPr/>
        <a:lstStyle/>
        <a:p>
          <a:r>
            <a:rPr lang="ru-RU" sz="800">
              <a:latin typeface="+mn-lt"/>
              <a:cs typeface="Arial" pitchFamily="34" charset="0"/>
            </a:rPr>
            <a:t>Проект "День правовой помощи"</a:t>
          </a:r>
        </a:p>
      </dgm:t>
    </dgm:pt>
    <dgm:pt modelId="{AEBD2839-4FC0-4631-A072-F2C6B98D6CF9}" type="parTrans" cxnId="{010F0D34-9A20-4FAC-ACFA-16AD216D28D7}">
      <dgm:prSet/>
      <dgm:spPr/>
      <dgm:t>
        <a:bodyPr/>
        <a:lstStyle/>
        <a:p>
          <a:endParaRPr lang="ru-RU" sz="800">
            <a:latin typeface="+mn-lt"/>
          </a:endParaRPr>
        </a:p>
      </dgm:t>
    </dgm:pt>
    <dgm:pt modelId="{7F97EA1B-FF68-4BD8-B29F-991C20678740}" type="sibTrans" cxnId="{010F0D34-9A20-4FAC-ACFA-16AD216D28D7}">
      <dgm:prSet/>
      <dgm:spPr/>
      <dgm:t>
        <a:bodyPr/>
        <a:lstStyle/>
        <a:p>
          <a:endParaRPr lang="ru-RU" sz="800">
            <a:latin typeface="+mn-lt"/>
          </a:endParaRPr>
        </a:p>
      </dgm:t>
    </dgm:pt>
    <dgm:pt modelId="{4A1AF50D-A93E-438A-B420-1D1A79C1FF7A}">
      <dgm:prSet custT="1"/>
      <dgm:spPr/>
      <dgm:t>
        <a:bodyPr/>
        <a:lstStyle/>
        <a:p>
          <a:r>
            <a:rPr lang="ru-RU" sz="800"/>
            <a:t>"Горячие телефонные линии"</a:t>
          </a:r>
        </a:p>
      </dgm:t>
    </dgm:pt>
    <dgm:pt modelId="{3378796D-A1C2-47A2-ADA2-1125173BC1EF}" type="parTrans" cxnId="{BBBB7F9B-F5D8-4C90-ADAC-6EB5DA366035}">
      <dgm:prSet/>
      <dgm:spPr/>
    </dgm:pt>
    <dgm:pt modelId="{48BAD3D4-0465-405F-8C91-0204E4050775}" type="sibTrans" cxnId="{BBBB7F9B-F5D8-4C90-ADAC-6EB5DA366035}">
      <dgm:prSet/>
      <dgm:spPr/>
    </dgm:pt>
    <dgm:pt modelId="{859860F6-B743-49A4-9E50-7308BFF136BD}" type="pres">
      <dgm:prSet presAssocID="{2B7D2922-705A-4641-9EB7-0A70ED6AF902}" presName="diagram" presStyleCnt="0">
        <dgm:presLayoutVars>
          <dgm:chPref val="1"/>
          <dgm:dir/>
          <dgm:animOne val="branch"/>
          <dgm:animLvl val="lvl"/>
          <dgm:resizeHandles/>
        </dgm:presLayoutVars>
      </dgm:prSet>
      <dgm:spPr/>
      <dgm:t>
        <a:bodyPr/>
        <a:lstStyle/>
        <a:p>
          <a:endParaRPr lang="ru-RU"/>
        </a:p>
      </dgm:t>
    </dgm:pt>
    <dgm:pt modelId="{50D385BF-0F59-444B-9968-54ADFF18BD14}" type="pres">
      <dgm:prSet presAssocID="{A284E376-5B6C-4E4B-87B1-D36842F107A5}" presName="root" presStyleCnt="0"/>
      <dgm:spPr/>
      <dgm:t>
        <a:bodyPr/>
        <a:lstStyle/>
        <a:p>
          <a:endParaRPr lang="ru-RU"/>
        </a:p>
      </dgm:t>
    </dgm:pt>
    <dgm:pt modelId="{6FA84E5A-4D36-45EC-9CD2-385F0E06581C}" type="pres">
      <dgm:prSet presAssocID="{A284E376-5B6C-4E4B-87B1-D36842F107A5}" presName="rootComposite" presStyleCnt="0"/>
      <dgm:spPr/>
      <dgm:t>
        <a:bodyPr/>
        <a:lstStyle/>
        <a:p>
          <a:endParaRPr lang="ru-RU"/>
        </a:p>
      </dgm:t>
    </dgm:pt>
    <dgm:pt modelId="{B755FF90-B950-4960-8407-0584DCA763DA}" type="pres">
      <dgm:prSet presAssocID="{A284E376-5B6C-4E4B-87B1-D36842F107A5}" presName="rootText" presStyleLbl="node1" presStyleIdx="0" presStyleCnt="3" custScaleX="254944" custScaleY="233799" custLinFactX="-19777" custLinFactNeighborX="-100000" custLinFactNeighborY="-69"/>
      <dgm:spPr/>
      <dgm:t>
        <a:bodyPr/>
        <a:lstStyle/>
        <a:p>
          <a:endParaRPr lang="ru-RU"/>
        </a:p>
      </dgm:t>
    </dgm:pt>
    <dgm:pt modelId="{55A0CCE4-5F65-4F59-B161-9C8B0F7CC468}" type="pres">
      <dgm:prSet presAssocID="{A284E376-5B6C-4E4B-87B1-D36842F107A5}" presName="rootConnector" presStyleLbl="node1" presStyleIdx="0" presStyleCnt="3"/>
      <dgm:spPr/>
      <dgm:t>
        <a:bodyPr/>
        <a:lstStyle/>
        <a:p>
          <a:endParaRPr lang="ru-RU"/>
        </a:p>
      </dgm:t>
    </dgm:pt>
    <dgm:pt modelId="{A6031793-5F2C-4D6D-ABED-BCA968EC20D3}" type="pres">
      <dgm:prSet presAssocID="{A284E376-5B6C-4E4B-87B1-D36842F107A5}" presName="childShape" presStyleCnt="0"/>
      <dgm:spPr/>
      <dgm:t>
        <a:bodyPr/>
        <a:lstStyle/>
        <a:p>
          <a:endParaRPr lang="ru-RU"/>
        </a:p>
      </dgm:t>
    </dgm:pt>
    <dgm:pt modelId="{01252A07-99B0-44C0-95C5-C5F66E8AAED1}" type="pres">
      <dgm:prSet presAssocID="{8F7B935C-6AFB-4D5D-B56A-F55793E3CE9E}" presName="Name13" presStyleLbl="parChTrans1D2" presStyleIdx="0" presStyleCnt="11"/>
      <dgm:spPr/>
      <dgm:t>
        <a:bodyPr/>
        <a:lstStyle/>
        <a:p>
          <a:endParaRPr lang="ru-RU"/>
        </a:p>
      </dgm:t>
    </dgm:pt>
    <dgm:pt modelId="{7CE76309-B542-418A-B4DC-27500FD31B93}" type="pres">
      <dgm:prSet presAssocID="{A276941F-6B44-455B-91D7-CC5C4A6C3EC9}" presName="childText" presStyleLbl="bgAcc1" presStyleIdx="0" presStyleCnt="11" custScaleX="195104" custScaleY="66293" custLinFactNeighborX="48385" custLinFactNeighborY="2071">
        <dgm:presLayoutVars>
          <dgm:bulletEnabled val="1"/>
        </dgm:presLayoutVars>
      </dgm:prSet>
      <dgm:spPr/>
      <dgm:t>
        <a:bodyPr/>
        <a:lstStyle/>
        <a:p>
          <a:endParaRPr lang="ru-RU"/>
        </a:p>
      </dgm:t>
    </dgm:pt>
    <dgm:pt modelId="{1F4626A0-B9F2-4295-A0F9-677D7D47435C}" type="pres">
      <dgm:prSet presAssocID="{D2039FF4-E8D8-44D7-A500-163D0BD4CD7A}" presName="Name13" presStyleLbl="parChTrans1D2" presStyleIdx="1" presStyleCnt="11"/>
      <dgm:spPr/>
      <dgm:t>
        <a:bodyPr/>
        <a:lstStyle/>
        <a:p>
          <a:endParaRPr lang="ru-RU"/>
        </a:p>
      </dgm:t>
    </dgm:pt>
    <dgm:pt modelId="{18BC0319-C2E7-4A12-B88C-9E6C0AA00CFD}" type="pres">
      <dgm:prSet presAssocID="{983AF0DF-B1D4-4D9D-A867-FE327CA8F0FF}" presName="childText" presStyleLbl="bgAcc1" presStyleIdx="1" presStyleCnt="11" custScaleX="198695" custLinFactNeighborX="47192" custLinFactNeighborY="-4316">
        <dgm:presLayoutVars>
          <dgm:bulletEnabled val="1"/>
        </dgm:presLayoutVars>
      </dgm:prSet>
      <dgm:spPr/>
      <dgm:t>
        <a:bodyPr/>
        <a:lstStyle/>
        <a:p>
          <a:endParaRPr lang="ru-RU"/>
        </a:p>
      </dgm:t>
    </dgm:pt>
    <dgm:pt modelId="{93D1619B-424C-4633-9EF9-A3DC1FEAC20C}" type="pres">
      <dgm:prSet presAssocID="{491D9336-5C4E-4E38-A94E-B74E232BBC88}" presName="Name13" presStyleLbl="parChTrans1D2" presStyleIdx="2" presStyleCnt="11"/>
      <dgm:spPr/>
      <dgm:t>
        <a:bodyPr/>
        <a:lstStyle/>
        <a:p>
          <a:endParaRPr lang="ru-RU"/>
        </a:p>
      </dgm:t>
    </dgm:pt>
    <dgm:pt modelId="{81107735-16C2-40E1-BBC2-39B485FB7625}" type="pres">
      <dgm:prSet presAssocID="{6F9EF72D-B666-4F66-B8BB-95E076A81DFF}" presName="childText" presStyleLbl="bgAcc1" presStyleIdx="2" presStyleCnt="11" custScaleX="207796" custScaleY="117684" custLinFactNeighborX="41751" custLinFactNeighborY="4409">
        <dgm:presLayoutVars>
          <dgm:bulletEnabled val="1"/>
        </dgm:presLayoutVars>
      </dgm:prSet>
      <dgm:spPr/>
      <dgm:t>
        <a:bodyPr/>
        <a:lstStyle/>
        <a:p>
          <a:endParaRPr lang="ru-RU"/>
        </a:p>
      </dgm:t>
    </dgm:pt>
    <dgm:pt modelId="{28237525-967F-46D7-A31A-AC4991BF629E}" type="pres">
      <dgm:prSet presAssocID="{2FF0DB42-EA94-4433-B69D-6E0FBA344803}" presName="Name13" presStyleLbl="parChTrans1D2" presStyleIdx="3" presStyleCnt="11"/>
      <dgm:spPr/>
      <dgm:t>
        <a:bodyPr/>
        <a:lstStyle/>
        <a:p>
          <a:endParaRPr lang="ru-RU"/>
        </a:p>
      </dgm:t>
    </dgm:pt>
    <dgm:pt modelId="{807C96DE-9469-4116-9A37-395BF77861AA}" type="pres">
      <dgm:prSet presAssocID="{2E7C8FA3-C003-463E-9D69-893E3F610A59}" presName="childText" presStyleLbl="bgAcc1" presStyleIdx="3" presStyleCnt="11" custScaleX="202035" custLinFactNeighborX="46024" custLinFactNeighborY="4938">
        <dgm:presLayoutVars>
          <dgm:bulletEnabled val="1"/>
        </dgm:presLayoutVars>
      </dgm:prSet>
      <dgm:spPr/>
      <dgm:t>
        <a:bodyPr/>
        <a:lstStyle/>
        <a:p>
          <a:endParaRPr lang="ru-RU"/>
        </a:p>
      </dgm:t>
    </dgm:pt>
    <dgm:pt modelId="{606F9252-6566-4802-8EFC-2DCC8E9F36A3}" type="pres">
      <dgm:prSet presAssocID="{E80A942A-4F8F-487F-B4FB-7275C4F7E2A4}" presName="Name13" presStyleLbl="parChTrans1D2" presStyleIdx="4" presStyleCnt="11"/>
      <dgm:spPr/>
      <dgm:t>
        <a:bodyPr/>
        <a:lstStyle/>
        <a:p>
          <a:endParaRPr lang="ru-RU"/>
        </a:p>
      </dgm:t>
    </dgm:pt>
    <dgm:pt modelId="{08487553-FE9C-4CD5-A6BF-4AFD5A9CB55F}" type="pres">
      <dgm:prSet presAssocID="{E1FDF829-DAA9-421E-914F-7F6F1B13FD68}" presName="childText" presStyleLbl="bgAcc1" presStyleIdx="4" presStyleCnt="11" custScaleX="198427" custScaleY="58583" custLinFactNeighborX="52430" custLinFactNeighborY="1825">
        <dgm:presLayoutVars>
          <dgm:bulletEnabled val="1"/>
        </dgm:presLayoutVars>
      </dgm:prSet>
      <dgm:spPr/>
      <dgm:t>
        <a:bodyPr/>
        <a:lstStyle/>
        <a:p>
          <a:endParaRPr lang="ru-RU"/>
        </a:p>
      </dgm:t>
    </dgm:pt>
    <dgm:pt modelId="{05BB2CBF-E619-42CB-A8B1-E0F7343D2E5B}" type="pres">
      <dgm:prSet presAssocID="{D7F16E8C-A6B3-41CC-A4D7-A4CD822D1FBC}" presName="root" presStyleCnt="0"/>
      <dgm:spPr/>
      <dgm:t>
        <a:bodyPr/>
        <a:lstStyle/>
        <a:p>
          <a:endParaRPr lang="ru-RU"/>
        </a:p>
      </dgm:t>
    </dgm:pt>
    <dgm:pt modelId="{986368D6-4DAE-4596-8C20-CAD2BBC38DEA}" type="pres">
      <dgm:prSet presAssocID="{D7F16E8C-A6B3-41CC-A4D7-A4CD822D1FBC}" presName="rootComposite" presStyleCnt="0"/>
      <dgm:spPr/>
      <dgm:t>
        <a:bodyPr/>
        <a:lstStyle/>
        <a:p>
          <a:endParaRPr lang="ru-RU"/>
        </a:p>
      </dgm:t>
    </dgm:pt>
    <dgm:pt modelId="{FD73C246-ED6B-4062-9C43-A6EB518F1B70}" type="pres">
      <dgm:prSet presAssocID="{D7F16E8C-A6B3-41CC-A4D7-A4CD822D1FBC}" presName="rootText" presStyleLbl="node1" presStyleIdx="1" presStyleCnt="3" custScaleX="186168" custScaleY="185892" custLinFactNeighborX="1307" custLinFactNeighborY="-526"/>
      <dgm:spPr/>
      <dgm:t>
        <a:bodyPr/>
        <a:lstStyle/>
        <a:p>
          <a:endParaRPr lang="ru-RU"/>
        </a:p>
      </dgm:t>
    </dgm:pt>
    <dgm:pt modelId="{A1D80C63-CD84-4354-B372-B4254C17E79F}" type="pres">
      <dgm:prSet presAssocID="{D7F16E8C-A6B3-41CC-A4D7-A4CD822D1FBC}" presName="rootConnector" presStyleLbl="node1" presStyleIdx="1" presStyleCnt="3"/>
      <dgm:spPr/>
      <dgm:t>
        <a:bodyPr/>
        <a:lstStyle/>
        <a:p>
          <a:endParaRPr lang="ru-RU"/>
        </a:p>
      </dgm:t>
    </dgm:pt>
    <dgm:pt modelId="{753A1BEB-8FF8-46E8-9EFE-BEF26511E9FD}" type="pres">
      <dgm:prSet presAssocID="{D7F16E8C-A6B3-41CC-A4D7-A4CD822D1FBC}" presName="childShape" presStyleCnt="0"/>
      <dgm:spPr/>
      <dgm:t>
        <a:bodyPr/>
        <a:lstStyle/>
        <a:p>
          <a:endParaRPr lang="ru-RU"/>
        </a:p>
      </dgm:t>
    </dgm:pt>
    <dgm:pt modelId="{253155B7-9489-4A13-93F4-8F2C8BCFB50D}" type="pres">
      <dgm:prSet presAssocID="{2CA1D6FD-8FF6-441A-8982-25C322E1C197}" presName="Name13" presStyleLbl="parChTrans1D2" presStyleIdx="5" presStyleCnt="11"/>
      <dgm:spPr/>
      <dgm:t>
        <a:bodyPr/>
        <a:lstStyle/>
        <a:p>
          <a:endParaRPr lang="ru-RU"/>
        </a:p>
      </dgm:t>
    </dgm:pt>
    <dgm:pt modelId="{B073C537-39EA-433F-867F-429F595FAA9B}" type="pres">
      <dgm:prSet presAssocID="{49623004-3514-4C34-AD35-C16A8A7CD90B}" presName="childText" presStyleLbl="bgAcc1" presStyleIdx="5" presStyleCnt="11" custScaleX="131425" custLinFactNeighborX="60878" custLinFactNeighborY="8432">
        <dgm:presLayoutVars>
          <dgm:bulletEnabled val="1"/>
        </dgm:presLayoutVars>
      </dgm:prSet>
      <dgm:spPr/>
      <dgm:t>
        <a:bodyPr/>
        <a:lstStyle/>
        <a:p>
          <a:endParaRPr lang="ru-RU"/>
        </a:p>
      </dgm:t>
    </dgm:pt>
    <dgm:pt modelId="{9A4C0E04-28D5-49E9-9F4E-95F9F3E79BAD}" type="pres">
      <dgm:prSet presAssocID="{986FFDAA-32D5-46DD-B377-A8D725954477}" presName="Name13" presStyleLbl="parChTrans1D2" presStyleIdx="6" presStyleCnt="11"/>
      <dgm:spPr/>
      <dgm:t>
        <a:bodyPr/>
        <a:lstStyle/>
        <a:p>
          <a:endParaRPr lang="ru-RU"/>
        </a:p>
      </dgm:t>
    </dgm:pt>
    <dgm:pt modelId="{CDFF4A3F-2FB2-428E-97F9-439CC0E32D17}" type="pres">
      <dgm:prSet presAssocID="{667F2773-5A83-40DC-8B77-2EAD292D801D}" presName="childText" presStyleLbl="bgAcc1" presStyleIdx="6" presStyleCnt="11" custScaleX="135433" custLinFactNeighborX="57824" custLinFactNeighborY="12861">
        <dgm:presLayoutVars>
          <dgm:bulletEnabled val="1"/>
        </dgm:presLayoutVars>
      </dgm:prSet>
      <dgm:spPr/>
      <dgm:t>
        <a:bodyPr/>
        <a:lstStyle/>
        <a:p>
          <a:endParaRPr lang="ru-RU"/>
        </a:p>
      </dgm:t>
    </dgm:pt>
    <dgm:pt modelId="{E0088CE1-383E-4053-BF6E-1B462723AE73}" type="pres">
      <dgm:prSet presAssocID="{86124C07-6880-40B6-A83F-AB6E43779FEF}" presName="Name13" presStyleLbl="parChTrans1D2" presStyleIdx="7" presStyleCnt="11"/>
      <dgm:spPr/>
      <dgm:t>
        <a:bodyPr/>
        <a:lstStyle/>
        <a:p>
          <a:endParaRPr lang="ru-RU"/>
        </a:p>
      </dgm:t>
    </dgm:pt>
    <dgm:pt modelId="{89E4F002-6AF3-4F59-AADB-A9498ED93848}" type="pres">
      <dgm:prSet presAssocID="{CD71D6E1-0404-4CF7-814E-E0EBD56B2CC5}" presName="childText" presStyleLbl="bgAcc1" presStyleIdx="7" presStyleCnt="11" custScaleX="135008" custLinFactNeighborX="58248" custLinFactNeighborY="5650">
        <dgm:presLayoutVars>
          <dgm:bulletEnabled val="1"/>
        </dgm:presLayoutVars>
      </dgm:prSet>
      <dgm:spPr/>
      <dgm:t>
        <a:bodyPr/>
        <a:lstStyle/>
        <a:p>
          <a:endParaRPr lang="ru-RU"/>
        </a:p>
      </dgm:t>
    </dgm:pt>
    <dgm:pt modelId="{FB3E7C74-F46E-4B6A-8970-EFF7B784A80A}" type="pres">
      <dgm:prSet presAssocID="{AEBD2839-4FC0-4631-A072-F2C6B98D6CF9}" presName="Name13" presStyleLbl="parChTrans1D2" presStyleIdx="8" presStyleCnt="11"/>
      <dgm:spPr/>
      <dgm:t>
        <a:bodyPr/>
        <a:lstStyle/>
        <a:p>
          <a:endParaRPr lang="ru-RU"/>
        </a:p>
      </dgm:t>
    </dgm:pt>
    <dgm:pt modelId="{3D639826-E901-4814-94D6-57183A35A91A}" type="pres">
      <dgm:prSet presAssocID="{E2ACDAFA-A49F-47C7-8EED-54BD9EB6AEE6}" presName="childText" presStyleLbl="bgAcc1" presStyleIdx="8" presStyleCnt="11" custScaleX="136361" custLinFactNeighborX="58244" custLinFactNeighborY="2071">
        <dgm:presLayoutVars>
          <dgm:bulletEnabled val="1"/>
        </dgm:presLayoutVars>
      </dgm:prSet>
      <dgm:spPr/>
      <dgm:t>
        <a:bodyPr/>
        <a:lstStyle/>
        <a:p>
          <a:endParaRPr lang="ru-RU"/>
        </a:p>
      </dgm:t>
    </dgm:pt>
    <dgm:pt modelId="{35835D3B-0198-4A5B-ADF0-C6E7E825C077}" type="pres">
      <dgm:prSet presAssocID="{3378796D-A1C2-47A2-ADA2-1125173BC1EF}" presName="Name13" presStyleLbl="parChTrans1D2" presStyleIdx="9" presStyleCnt="11"/>
      <dgm:spPr/>
    </dgm:pt>
    <dgm:pt modelId="{83349A3F-B78A-4041-887B-0003B9EF4076}" type="pres">
      <dgm:prSet presAssocID="{4A1AF50D-A93E-438A-B420-1D1A79C1FF7A}" presName="childText" presStyleLbl="bgAcc1" presStyleIdx="9" presStyleCnt="11" custScaleX="138829" custLinFactNeighborX="60833">
        <dgm:presLayoutVars>
          <dgm:bulletEnabled val="1"/>
        </dgm:presLayoutVars>
      </dgm:prSet>
      <dgm:spPr/>
      <dgm:t>
        <a:bodyPr/>
        <a:lstStyle/>
        <a:p>
          <a:endParaRPr lang="ru-RU"/>
        </a:p>
      </dgm:t>
    </dgm:pt>
    <dgm:pt modelId="{862AFEA7-0C7F-4E9A-8C5A-08E59C0E685D}" type="pres">
      <dgm:prSet presAssocID="{18E6BC86-7709-4411-A576-EE1F435F43F0}" presName="root" presStyleCnt="0"/>
      <dgm:spPr/>
      <dgm:t>
        <a:bodyPr/>
        <a:lstStyle/>
        <a:p>
          <a:endParaRPr lang="ru-RU"/>
        </a:p>
      </dgm:t>
    </dgm:pt>
    <dgm:pt modelId="{56B3E26B-CDCB-4E9E-95B9-FE1775F4D145}" type="pres">
      <dgm:prSet presAssocID="{18E6BC86-7709-4411-A576-EE1F435F43F0}" presName="rootComposite" presStyleCnt="0"/>
      <dgm:spPr/>
      <dgm:t>
        <a:bodyPr/>
        <a:lstStyle/>
        <a:p>
          <a:endParaRPr lang="ru-RU"/>
        </a:p>
      </dgm:t>
    </dgm:pt>
    <dgm:pt modelId="{DA4AA276-08BD-474E-BC70-9A0DF943DE84}" type="pres">
      <dgm:prSet presAssocID="{18E6BC86-7709-4411-A576-EE1F435F43F0}" presName="rootText" presStyleLbl="node1" presStyleIdx="2" presStyleCnt="3" custScaleX="151128" custScaleY="174436" custLinFactX="13721" custLinFactNeighborX="100000" custLinFactNeighborY="-373"/>
      <dgm:spPr/>
      <dgm:t>
        <a:bodyPr/>
        <a:lstStyle/>
        <a:p>
          <a:endParaRPr lang="ru-RU"/>
        </a:p>
      </dgm:t>
    </dgm:pt>
    <dgm:pt modelId="{E8DFC703-52E5-4E9B-B6E7-8A41FAC0F366}" type="pres">
      <dgm:prSet presAssocID="{18E6BC86-7709-4411-A576-EE1F435F43F0}" presName="rootConnector" presStyleLbl="node1" presStyleIdx="2" presStyleCnt="3"/>
      <dgm:spPr/>
      <dgm:t>
        <a:bodyPr/>
        <a:lstStyle/>
        <a:p>
          <a:endParaRPr lang="ru-RU"/>
        </a:p>
      </dgm:t>
    </dgm:pt>
    <dgm:pt modelId="{A0F4435A-6390-4113-AA14-90030765763F}" type="pres">
      <dgm:prSet presAssocID="{18E6BC86-7709-4411-A576-EE1F435F43F0}" presName="childShape" presStyleCnt="0"/>
      <dgm:spPr/>
      <dgm:t>
        <a:bodyPr/>
        <a:lstStyle/>
        <a:p>
          <a:endParaRPr lang="ru-RU"/>
        </a:p>
      </dgm:t>
    </dgm:pt>
    <dgm:pt modelId="{A3F1A574-C2D0-4044-9828-77BDB3B0B0BC}" type="pres">
      <dgm:prSet presAssocID="{D4542102-CE96-45DC-8FBA-C0234CA9E5AA}" presName="Name13" presStyleLbl="parChTrans1D2" presStyleIdx="10" presStyleCnt="11"/>
      <dgm:spPr/>
      <dgm:t>
        <a:bodyPr/>
        <a:lstStyle/>
        <a:p>
          <a:endParaRPr lang="ru-RU"/>
        </a:p>
      </dgm:t>
    </dgm:pt>
    <dgm:pt modelId="{322FF964-D099-4520-B89A-2D78AF7E7274}" type="pres">
      <dgm:prSet presAssocID="{4A2B4DB0-FEB1-465A-8C6A-FF965D811E24}" presName="childText" presStyleLbl="bgAcc1" presStyleIdx="10" presStyleCnt="11" custScaleX="122769" custLinFactX="73166" custLinFactNeighborX="100000" custLinFactNeighborY="8271">
        <dgm:presLayoutVars>
          <dgm:bulletEnabled val="1"/>
        </dgm:presLayoutVars>
      </dgm:prSet>
      <dgm:spPr/>
      <dgm:t>
        <a:bodyPr/>
        <a:lstStyle/>
        <a:p>
          <a:endParaRPr lang="ru-RU"/>
        </a:p>
      </dgm:t>
    </dgm:pt>
  </dgm:ptLst>
  <dgm:cxnLst>
    <dgm:cxn modelId="{E0DF1D88-5FDD-48B5-A860-DB1D526BA0F3}" srcId="{2B7D2922-705A-4641-9EB7-0A70ED6AF902}" destId="{D7F16E8C-A6B3-41CC-A4D7-A4CD822D1FBC}" srcOrd="1" destOrd="0" parTransId="{D2EA09B9-58FB-4D6F-8040-E43CC3364ECD}" sibTransId="{1FB34F08-7483-4279-A57C-8C80081DE40B}"/>
    <dgm:cxn modelId="{2B539FA9-DF9D-4F8A-96BC-B3893293B9F0}" type="presOf" srcId="{A284E376-5B6C-4E4B-87B1-D36842F107A5}" destId="{B755FF90-B950-4960-8407-0584DCA763DA}" srcOrd="0" destOrd="0" presId="urn:microsoft.com/office/officeart/2005/8/layout/hierarchy3"/>
    <dgm:cxn modelId="{F1E1A2D0-FD07-4F71-A322-6B077AA646D7}" type="presOf" srcId="{AEBD2839-4FC0-4631-A072-F2C6B98D6CF9}" destId="{FB3E7C74-F46E-4B6A-8970-EFF7B784A80A}" srcOrd="0" destOrd="0" presId="urn:microsoft.com/office/officeart/2005/8/layout/hierarchy3"/>
    <dgm:cxn modelId="{B5119F11-3552-4CD7-9875-5C3536D99CBE}" type="presOf" srcId="{D2039FF4-E8D8-44D7-A500-163D0BD4CD7A}" destId="{1F4626A0-B9F2-4295-A0F9-677D7D47435C}" srcOrd="0" destOrd="0" presId="urn:microsoft.com/office/officeart/2005/8/layout/hierarchy3"/>
    <dgm:cxn modelId="{C952E281-5E94-42C5-BD30-2C3B57F750DF}" srcId="{2B7D2922-705A-4641-9EB7-0A70ED6AF902}" destId="{18E6BC86-7709-4411-A576-EE1F435F43F0}" srcOrd="2" destOrd="0" parTransId="{F7234AE8-A679-4962-9343-1EDFA0A97B56}" sibTransId="{64B6F76C-7FD5-41C7-9F45-E02D15A0D0C0}"/>
    <dgm:cxn modelId="{688B19BC-05BE-41E3-9DA7-FAD0A27ABB96}" type="presOf" srcId="{E1FDF829-DAA9-421E-914F-7F6F1B13FD68}" destId="{08487553-FE9C-4CD5-A6BF-4AFD5A9CB55F}" srcOrd="0" destOrd="0" presId="urn:microsoft.com/office/officeart/2005/8/layout/hierarchy3"/>
    <dgm:cxn modelId="{010F0D34-9A20-4FAC-ACFA-16AD216D28D7}" srcId="{D7F16E8C-A6B3-41CC-A4D7-A4CD822D1FBC}" destId="{E2ACDAFA-A49F-47C7-8EED-54BD9EB6AEE6}" srcOrd="3" destOrd="0" parTransId="{AEBD2839-4FC0-4631-A072-F2C6B98D6CF9}" sibTransId="{7F97EA1B-FF68-4BD8-B29F-991C20678740}"/>
    <dgm:cxn modelId="{E6EABA96-71E4-48A0-9471-4113DE89DEDE}" type="presOf" srcId="{49623004-3514-4C34-AD35-C16A8A7CD90B}" destId="{B073C537-39EA-433F-867F-429F595FAA9B}" srcOrd="0" destOrd="0" presId="urn:microsoft.com/office/officeart/2005/8/layout/hierarchy3"/>
    <dgm:cxn modelId="{B1480341-1B8A-4A26-A0B0-0A1D22AF756F}" srcId="{D7F16E8C-A6B3-41CC-A4D7-A4CD822D1FBC}" destId="{49623004-3514-4C34-AD35-C16A8A7CD90B}" srcOrd="0" destOrd="0" parTransId="{2CA1D6FD-8FF6-441A-8982-25C322E1C197}" sibTransId="{421EB3E2-5AB4-437F-BF70-3A38ECE98C36}"/>
    <dgm:cxn modelId="{4B2F088E-DEF1-4614-A745-6D3A569960AE}" srcId="{A284E376-5B6C-4E4B-87B1-D36842F107A5}" destId="{2E7C8FA3-C003-463E-9D69-893E3F610A59}" srcOrd="3" destOrd="0" parTransId="{2FF0DB42-EA94-4433-B69D-6E0FBA344803}" sibTransId="{097837F7-76C3-43C6-89B8-FBAD6E88EF39}"/>
    <dgm:cxn modelId="{1F407732-2126-4DB8-8061-34388091B28E}" srcId="{A284E376-5B6C-4E4B-87B1-D36842F107A5}" destId="{E1FDF829-DAA9-421E-914F-7F6F1B13FD68}" srcOrd="4" destOrd="0" parTransId="{E80A942A-4F8F-487F-B4FB-7275C4F7E2A4}" sibTransId="{89AA3B63-4C03-4028-8BFE-08003EC1D162}"/>
    <dgm:cxn modelId="{A24D1867-CE2B-412F-95E6-6A856EA5BE11}" type="presOf" srcId="{6F9EF72D-B666-4F66-B8BB-95E076A81DFF}" destId="{81107735-16C2-40E1-BBC2-39B485FB7625}" srcOrd="0" destOrd="0" presId="urn:microsoft.com/office/officeart/2005/8/layout/hierarchy3"/>
    <dgm:cxn modelId="{90396E91-86E4-4097-9DCA-A560946F2928}" type="presOf" srcId="{D7F16E8C-A6B3-41CC-A4D7-A4CD822D1FBC}" destId="{FD73C246-ED6B-4062-9C43-A6EB518F1B70}" srcOrd="0" destOrd="0" presId="urn:microsoft.com/office/officeart/2005/8/layout/hierarchy3"/>
    <dgm:cxn modelId="{50AB062F-6D01-431C-A399-FD2BBDFF7C38}" type="presOf" srcId="{2E7C8FA3-C003-463E-9D69-893E3F610A59}" destId="{807C96DE-9469-4116-9A37-395BF77861AA}" srcOrd="0" destOrd="0" presId="urn:microsoft.com/office/officeart/2005/8/layout/hierarchy3"/>
    <dgm:cxn modelId="{9466B8F8-D84B-410D-B919-6465BADE5170}" type="presOf" srcId="{E80A942A-4F8F-487F-B4FB-7275C4F7E2A4}" destId="{606F9252-6566-4802-8EFC-2DCC8E9F36A3}" srcOrd="0" destOrd="0" presId="urn:microsoft.com/office/officeart/2005/8/layout/hierarchy3"/>
    <dgm:cxn modelId="{E6EC4B7C-00B6-49CB-B63C-201C35B0CB9B}" type="presOf" srcId="{D4542102-CE96-45DC-8FBA-C0234CA9E5AA}" destId="{A3F1A574-C2D0-4044-9828-77BDB3B0B0BC}" srcOrd="0" destOrd="0" presId="urn:microsoft.com/office/officeart/2005/8/layout/hierarchy3"/>
    <dgm:cxn modelId="{D5863D03-EBD9-42D1-A933-A1E6791DF0C4}" srcId="{2B7D2922-705A-4641-9EB7-0A70ED6AF902}" destId="{A284E376-5B6C-4E4B-87B1-D36842F107A5}" srcOrd="0" destOrd="0" parTransId="{7065260D-D882-4EDD-ADDB-D6A5FC05C09E}" sibTransId="{B0FA49AE-F957-4793-8623-B9AB1063D731}"/>
    <dgm:cxn modelId="{39BF423F-3F12-45BE-AC97-7A2F18ACED3A}" srcId="{A284E376-5B6C-4E4B-87B1-D36842F107A5}" destId="{A276941F-6B44-455B-91D7-CC5C4A6C3EC9}" srcOrd="0" destOrd="0" parTransId="{8F7B935C-6AFB-4D5D-B56A-F55793E3CE9E}" sibTransId="{98E51A5F-0FB3-4009-B70E-5134624FD150}"/>
    <dgm:cxn modelId="{31357B66-0F0A-4F80-B472-2C67046A6F52}" type="presOf" srcId="{986FFDAA-32D5-46DD-B377-A8D725954477}" destId="{9A4C0E04-28D5-49E9-9F4E-95F9F3E79BAD}" srcOrd="0" destOrd="0" presId="urn:microsoft.com/office/officeart/2005/8/layout/hierarchy3"/>
    <dgm:cxn modelId="{FC0C7F84-0F5F-4F7F-8CB7-C18942994DE4}" type="presOf" srcId="{18E6BC86-7709-4411-A576-EE1F435F43F0}" destId="{DA4AA276-08BD-474E-BC70-9A0DF943DE84}" srcOrd="0" destOrd="0" presId="urn:microsoft.com/office/officeart/2005/8/layout/hierarchy3"/>
    <dgm:cxn modelId="{95AAFA43-1DCD-4CA1-8E77-D60FFCEDE220}" type="presOf" srcId="{667F2773-5A83-40DC-8B77-2EAD292D801D}" destId="{CDFF4A3F-2FB2-428E-97F9-439CC0E32D17}" srcOrd="0" destOrd="0" presId="urn:microsoft.com/office/officeart/2005/8/layout/hierarchy3"/>
    <dgm:cxn modelId="{4B0AD8A5-7C97-47FC-A9AD-D848A83FECE6}" srcId="{D7F16E8C-A6B3-41CC-A4D7-A4CD822D1FBC}" destId="{CD71D6E1-0404-4CF7-814E-E0EBD56B2CC5}" srcOrd="2" destOrd="0" parTransId="{86124C07-6880-40B6-A83F-AB6E43779FEF}" sibTransId="{F2923325-A9F9-4193-8FC2-3DC5E7CF5140}"/>
    <dgm:cxn modelId="{557312D5-6577-4394-AC38-1F03F3C1B054}" srcId="{D7F16E8C-A6B3-41CC-A4D7-A4CD822D1FBC}" destId="{667F2773-5A83-40DC-8B77-2EAD292D801D}" srcOrd="1" destOrd="0" parTransId="{986FFDAA-32D5-46DD-B377-A8D725954477}" sibTransId="{FF944D6B-50B2-443F-B5C7-721C356AEAD2}"/>
    <dgm:cxn modelId="{589C8B8D-FDC1-4AA3-B7FF-D72FEE3F6E94}" type="presOf" srcId="{E2ACDAFA-A49F-47C7-8EED-54BD9EB6AEE6}" destId="{3D639826-E901-4814-94D6-57183A35A91A}" srcOrd="0" destOrd="0" presId="urn:microsoft.com/office/officeart/2005/8/layout/hierarchy3"/>
    <dgm:cxn modelId="{F589BA59-D294-4D03-9B52-0AEDE94CF74B}" type="presOf" srcId="{4A1AF50D-A93E-438A-B420-1D1A79C1FF7A}" destId="{83349A3F-B78A-4041-887B-0003B9EF4076}" srcOrd="0" destOrd="0" presId="urn:microsoft.com/office/officeart/2005/8/layout/hierarchy3"/>
    <dgm:cxn modelId="{97F0F75D-678F-4395-BF58-90E7FC6C0997}" type="presOf" srcId="{491D9336-5C4E-4E38-A94E-B74E232BBC88}" destId="{93D1619B-424C-4633-9EF9-A3DC1FEAC20C}" srcOrd="0" destOrd="0" presId="urn:microsoft.com/office/officeart/2005/8/layout/hierarchy3"/>
    <dgm:cxn modelId="{60D66AAA-AF6A-4AEA-8DB9-04355522A1AA}" type="presOf" srcId="{8F7B935C-6AFB-4D5D-B56A-F55793E3CE9E}" destId="{01252A07-99B0-44C0-95C5-C5F66E8AAED1}" srcOrd="0" destOrd="0" presId="urn:microsoft.com/office/officeart/2005/8/layout/hierarchy3"/>
    <dgm:cxn modelId="{3F72DD36-4346-4982-A619-D1F5012E5E96}" type="presOf" srcId="{18E6BC86-7709-4411-A576-EE1F435F43F0}" destId="{E8DFC703-52E5-4E9B-B6E7-8A41FAC0F366}" srcOrd="1" destOrd="0" presId="urn:microsoft.com/office/officeart/2005/8/layout/hierarchy3"/>
    <dgm:cxn modelId="{478EA7AA-C9C3-436F-A55A-B5FEC340C6D7}" type="presOf" srcId="{86124C07-6880-40B6-A83F-AB6E43779FEF}" destId="{E0088CE1-383E-4053-BF6E-1B462723AE73}" srcOrd="0" destOrd="0" presId="urn:microsoft.com/office/officeart/2005/8/layout/hierarchy3"/>
    <dgm:cxn modelId="{5CE02B9E-063A-4B80-8C6A-CBB3731DECCC}" srcId="{A284E376-5B6C-4E4B-87B1-D36842F107A5}" destId="{983AF0DF-B1D4-4D9D-A867-FE327CA8F0FF}" srcOrd="1" destOrd="0" parTransId="{D2039FF4-E8D8-44D7-A500-163D0BD4CD7A}" sibTransId="{05A52FEF-5B29-4554-8C5E-F113FF30885B}"/>
    <dgm:cxn modelId="{59FB15BC-C7CE-4237-AC66-E7AC4873A0A9}" type="presOf" srcId="{2FF0DB42-EA94-4433-B69D-6E0FBA344803}" destId="{28237525-967F-46D7-A31A-AC4991BF629E}" srcOrd="0" destOrd="0" presId="urn:microsoft.com/office/officeart/2005/8/layout/hierarchy3"/>
    <dgm:cxn modelId="{D7C26C17-B091-4EB7-991C-44A32BF281F2}" type="presOf" srcId="{4A2B4DB0-FEB1-465A-8C6A-FF965D811E24}" destId="{322FF964-D099-4520-B89A-2D78AF7E7274}" srcOrd="0" destOrd="0" presId="urn:microsoft.com/office/officeart/2005/8/layout/hierarchy3"/>
    <dgm:cxn modelId="{9EB7EBE7-B0A6-4CD3-BA6D-72FE016871A9}" type="presOf" srcId="{3378796D-A1C2-47A2-ADA2-1125173BC1EF}" destId="{35835D3B-0198-4A5B-ADF0-C6E7E825C077}" srcOrd="0" destOrd="0" presId="urn:microsoft.com/office/officeart/2005/8/layout/hierarchy3"/>
    <dgm:cxn modelId="{21597E79-61CD-4E6E-B58B-16DB92DCE686}" type="presOf" srcId="{983AF0DF-B1D4-4D9D-A867-FE327CA8F0FF}" destId="{18BC0319-C2E7-4A12-B88C-9E6C0AA00CFD}" srcOrd="0" destOrd="0" presId="urn:microsoft.com/office/officeart/2005/8/layout/hierarchy3"/>
    <dgm:cxn modelId="{ED8A8F37-5249-4A4B-BA32-0113FE1CB808}" type="presOf" srcId="{CD71D6E1-0404-4CF7-814E-E0EBD56B2CC5}" destId="{89E4F002-6AF3-4F59-AADB-A9498ED93848}" srcOrd="0" destOrd="0" presId="urn:microsoft.com/office/officeart/2005/8/layout/hierarchy3"/>
    <dgm:cxn modelId="{0B1539EC-DE37-4D03-99A5-C1E0FF11FACC}" type="presOf" srcId="{A276941F-6B44-455B-91D7-CC5C4A6C3EC9}" destId="{7CE76309-B542-418A-B4DC-27500FD31B93}" srcOrd="0" destOrd="0" presId="urn:microsoft.com/office/officeart/2005/8/layout/hierarchy3"/>
    <dgm:cxn modelId="{159215AF-CE39-4A08-B0E8-406C7B7E0A38}" type="presOf" srcId="{D7F16E8C-A6B3-41CC-A4D7-A4CD822D1FBC}" destId="{A1D80C63-CD84-4354-B372-B4254C17E79F}" srcOrd="1" destOrd="0" presId="urn:microsoft.com/office/officeart/2005/8/layout/hierarchy3"/>
    <dgm:cxn modelId="{1127F8E6-D34A-45B7-BF20-D674F0AC7FB2}" srcId="{18E6BC86-7709-4411-A576-EE1F435F43F0}" destId="{4A2B4DB0-FEB1-465A-8C6A-FF965D811E24}" srcOrd="0" destOrd="0" parTransId="{D4542102-CE96-45DC-8FBA-C0234CA9E5AA}" sibTransId="{82458B8A-3CE4-4DAC-BFDB-88B4EF896AC4}"/>
    <dgm:cxn modelId="{3736CDC4-ECEC-45B0-9963-4114783615AA}" type="presOf" srcId="{A284E376-5B6C-4E4B-87B1-D36842F107A5}" destId="{55A0CCE4-5F65-4F59-B161-9C8B0F7CC468}" srcOrd="1" destOrd="0" presId="urn:microsoft.com/office/officeart/2005/8/layout/hierarchy3"/>
    <dgm:cxn modelId="{1184C87A-DDF3-462F-B79E-A88AE7EE43E6}" srcId="{A284E376-5B6C-4E4B-87B1-D36842F107A5}" destId="{6F9EF72D-B666-4F66-B8BB-95E076A81DFF}" srcOrd="2" destOrd="0" parTransId="{491D9336-5C4E-4E38-A94E-B74E232BBC88}" sibTransId="{4537BBB1-1E1D-4A4A-A889-A50B654AB9FD}"/>
    <dgm:cxn modelId="{BBBB7F9B-F5D8-4C90-ADAC-6EB5DA366035}" srcId="{D7F16E8C-A6B3-41CC-A4D7-A4CD822D1FBC}" destId="{4A1AF50D-A93E-438A-B420-1D1A79C1FF7A}" srcOrd="4" destOrd="0" parTransId="{3378796D-A1C2-47A2-ADA2-1125173BC1EF}" sibTransId="{48BAD3D4-0465-405F-8C91-0204E4050775}"/>
    <dgm:cxn modelId="{B15DD4B8-8E99-4F2B-8D8C-2E9D6A6DEDF3}" type="presOf" srcId="{2B7D2922-705A-4641-9EB7-0A70ED6AF902}" destId="{859860F6-B743-49A4-9E50-7308BFF136BD}" srcOrd="0" destOrd="0" presId="urn:microsoft.com/office/officeart/2005/8/layout/hierarchy3"/>
    <dgm:cxn modelId="{CF56B019-A3F5-4FF1-94F9-EEB8DDCA02DA}" type="presOf" srcId="{2CA1D6FD-8FF6-441A-8982-25C322E1C197}" destId="{253155B7-9489-4A13-93F4-8F2C8BCFB50D}" srcOrd="0" destOrd="0" presId="urn:microsoft.com/office/officeart/2005/8/layout/hierarchy3"/>
    <dgm:cxn modelId="{5B2FB8D5-3662-4D6B-ADE4-EEFD11675E82}" type="presParOf" srcId="{859860F6-B743-49A4-9E50-7308BFF136BD}" destId="{50D385BF-0F59-444B-9968-54ADFF18BD14}" srcOrd="0" destOrd="0" presId="urn:microsoft.com/office/officeart/2005/8/layout/hierarchy3"/>
    <dgm:cxn modelId="{1D2BE4C5-3A1B-4508-BC87-2AB87B715547}" type="presParOf" srcId="{50D385BF-0F59-444B-9968-54ADFF18BD14}" destId="{6FA84E5A-4D36-45EC-9CD2-385F0E06581C}" srcOrd="0" destOrd="0" presId="urn:microsoft.com/office/officeart/2005/8/layout/hierarchy3"/>
    <dgm:cxn modelId="{E644F743-81DC-4CD5-864C-386AEDBC2AAE}" type="presParOf" srcId="{6FA84E5A-4D36-45EC-9CD2-385F0E06581C}" destId="{B755FF90-B950-4960-8407-0584DCA763DA}" srcOrd="0" destOrd="0" presId="urn:microsoft.com/office/officeart/2005/8/layout/hierarchy3"/>
    <dgm:cxn modelId="{081CD4F2-8381-4F7C-B779-29BDD357DC47}" type="presParOf" srcId="{6FA84E5A-4D36-45EC-9CD2-385F0E06581C}" destId="{55A0CCE4-5F65-4F59-B161-9C8B0F7CC468}" srcOrd="1" destOrd="0" presId="urn:microsoft.com/office/officeart/2005/8/layout/hierarchy3"/>
    <dgm:cxn modelId="{AAB8BF14-8714-4428-B78F-A0D65E133DF6}" type="presParOf" srcId="{50D385BF-0F59-444B-9968-54ADFF18BD14}" destId="{A6031793-5F2C-4D6D-ABED-BCA968EC20D3}" srcOrd="1" destOrd="0" presId="urn:microsoft.com/office/officeart/2005/8/layout/hierarchy3"/>
    <dgm:cxn modelId="{264140B7-95A4-4D79-9C5C-E40CB07C0927}" type="presParOf" srcId="{A6031793-5F2C-4D6D-ABED-BCA968EC20D3}" destId="{01252A07-99B0-44C0-95C5-C5F66E8AAED1}" srcOrd="0" destOrd="0" presId="urn:microsoft.com/office/officeart/2005/8/layout/hierarchy3"/>
    <dgm:cxn modelId="{375CB39F-5DFF-4BDB-9F56-A019DB42A363}" type="presParOf" srcId="{A6031793-5F2C-4D6D-ABED-BCA968EC20D3}" destId="{7CE76309-B542-418A-B4DC-27500FD31B93}" srcOrd="1" destOrd="0" presId="urn:microsoft.com/office/officeart/2005/8/layout/hierarchy3"/>
    <dgm:cxn modelId="{710C8B75-8BEA-44DB-845C-CD234D6DA10D}" type="presParOf" srcId="{A6031793-5F2C-4D6D-ABED-BCA968EC20D3}" destId="{1F4626A0-B9F2-4295-A0F9-677D7D47435C}" srcOrd="2" destOrd="0" presId="urn:microsoft.com/office/officeart/2005/8/layout/hierarchy3"/>
    <dgm:cxn modelId="{60F49C49-5D29-4AC6-B9A5-AFC4A8685909}" type="presParOf" srcId="{A6031793-5F2C-4D6D-ABED-BCA968EC20D3}" destId="{18BC0319-C2E7-4A12-B88C-9E6C0AA00CFD}" srcOrd="3" destOrd="0" presId="urn:microsoft.com/office/officeart/2005/8/layout/hierarchy3"/>
    <dgm:cxn modelId="{FB396C6C-1D3F-4F4A-83D4-4BAE4CB5FB84}" type="presParOf" srcId="{A6031793-5F2C-4D6D-ABED-BCA968EC20D3}" destId="{93D1619B-424C-4633-9EF9-A3DC1FEAC20C}" srcOrd="4" destOrd="0" presId="urn:microsoft.com/office/officeart/2005/8/layout/hierarchy3"/>
    <dgm:cxn modelId="{791A7833-D71A-4C43-91BA-0C8B4B2B10FB}" type="presParOf" srcId="{A6031793-5F2C-4D6D-ABED-BCA968EC20D3}" destId="{81107735-16C2-40E1-BBC2-39B485FB7625}" srcOrd="5" destOrd="0" presId="urn:microsoft.com/office/officeart/2005/8/layout/hierarchy3"/>
    <dgm:cxn modelId="{D2FBF99E-4402-4E1E-8F95-363EC3F68E49}" type="presParOf" srcId="{A6031793-5F2C-4D6D-ABED-BCA968EC20D3}" destId="{28237525-967F-46D7-A31A-AC4991BF629E}" srcOrd="6" destOrd="0" presId="urn:microsoft.com/office/officeart/2005/8/layout/hierarchy3"/>
    <dgm:cxn modelId="{63323E82-A609-4629-A0E0-B95860270128}" type="presParOf" srcId="{A6031793-5F2C-4D6D-ABED-BCA968EC20D3}" destId="{807C96DE-9469-4116-9A37-395BF77861AA}" srcOrd="7" destOrd="0" presId="urn:microsoft.com/office/officeart/2005/8/layout/hierarchy3"/>
    <dgm:cxn modelId="{F717A92E-502E-42B8-90B7-01B10F6CB98B}" type="presParOf" srcId="{A6031793-5F2C-4D6D-ABED-BCA968EC20D3}" destId="{606F9252-6566-4802-8EFC-2DCC8E9F36A3}" srcOrd="8" destOrd="0" presId="urn:microsoft.com/office/officeart/2005/8/layout/hierarchy3"/>
    <dgm:cxn modelId="{D4FF0A34-7EFE-455E-B773-9A385C1FA393}" type="presParOf" srcId="{A6031793-5F2C-4D6D-ABED-BCA968EC20D3}" destId="{08487553-FE9C-4CD5-A6BF-4AFD5A9CB55F}" srcOrd="9" destOrd="0" presId="urn:microsoft.com/office/officeart/2005/8/layout/hierarchy3"/>
    <dgm:cxn modelId="{F17F60DE-9689-4CE6-A25D-C947C85DC5E3}" type="presParOf" srcId="{859860F6-B743-49A4-9E50-7308BFF136BD}" destId="{05BB2CBF-E619-42CB-A8B1-E0F7343D2E5B}" srcOrd="1" destOrd="0" presId="urn:microsoft.com/office/officeart/2005/8/layout/hierarchy3"/>
    <dgm:cxn modelId="{B65E6511-C621-43D9-9815-77D8A7747903}" type="presParOf" srcId="{05BB2CBF-E619-42CB-A8B1-E0F7343D2E5B}" destId="{986368D6-4DAE-4596-8C20-CAD2BBC38DEA}" srcOrd="0" destOrd="0" presId="urn:microsoft.com/office/officeart/2005/8/layout/hierarchy3"/>
    <dgm:cxn modelId="{9526EF99-CA03-4C8B-9936-D91ADB54B7F4}" type="presParOf" srcId="{986368D6-4DAE-4596-8C20-CAD2BBC38DEA}" destId="{FD73C246-ED6B-4062-9C43-A6EB518F1B70}" srcOrd="0" destOrd="0" presId="urn:microsoft.com/office/officeart/2005/8/layout/hierarchy3"/>
    <dgm:cxn modelId="{1E3C083E-6CA7-4CD1-BE1D-ABC009EC7B7B}" type="presParOf" srcId="{986368D6-4DAE-4596-8C20-CAD2BBC38DEA}" destId="{A1D80C63-CD84-4354-B372-B4254C17E79F}" srcOrd="1" destOrd="0" presId="urn:microsoft.com/office/officeart/2005/8/layout/hierarchy3"/>
    <dgm:cxn modelId="{3378C0F4-3E89-42A0-9FC1-5D284E0FD9D1}" type="presParOf" srcId="{05BB2CBF-E619-42CB-A8B1-E0F7343D2E5B}" destId="{753A1BEB-8FF8-46E8-9EFE-BEF26511E9FD}" srcOrd="1" destOrd="0" presId="urn:microsoft.com/office/officeart/2005/8/layout/hierarchy3"/>
    <dgm:cxn modelId="{E8FAD02F-4955-49F2-8D43-E8055E4D7C5A}" type="presParOf" srcId="{753A1BEB-8FF8-46E8-9EFE-BEF26511E9FD}" destId="{253155B7-9489-4A13-93F4-8F2C8BCFB50D}" srcOrd="0" destOrd="0" presId="urn:microsoft.com/office/officeart/2005/8/layout/hierarchy3"/>
    <dgm:cxn modelId="{50C72B83-A013-49A6-BC42-F014F3E78F31}" type="presParOf" srcId="{753A1BEB-8FF8-46E8-9EFE-BEF26511E9FD}" destId="{B073C537-39EA-433F-867F-429F595FAA9B}" srcOrd="1" destOrd="0" presId="urn:microsoft.com/office/officeart/2005/8/layout/hierarchy3"/>
    <dgm:cxn modelId="{76C0416B-6860-4ABD-B781-9430AA49EC11}" type="presParOf" srcId="{753A1BEB-8FF8-46E8-9EFE-BEF26511E9FD}" destId="{9A4C0E04-28D5-49E9-9F4E-95F9F3E79BAD}" srcOrd="2" destOrd="0" presId="urn:microsoft.com/office/officeart/2005/8/layout/hierarchy3"/>
    <dgm:cxn modelId="{BCBB6D6F-AA94-4C0F-BB60-3F98724D7120}" type="presParOf" srcId="{753A1BEB-8FF8-46E8-9EFE-BEF26511E9FD}" destId="{CDFF4A3F-2FB2-428E-97F9-439CC0E32D17}" srcOrd="3" destOrd="0" presId="urn:microsoft.com/office/officeart/2005/8/layout/hierarchy3"/>
    <dgm:cxn modelId="{FEB3B141-A33B-4753-81B7-41980D98FAE7}" type="presParOf" srcId="{753A1BEB-8FF8-46E8-9EFE-BEF26511E9FD}" destId="{E0088CE1-383E-4053-BF6E-1B462723AE73}" srcOrd="4" destOrd="0" presId="urn:microsoft.com/office/officeart/2005/8/layout/hierarchy3"/>
    <dgm:cxn modelId="{E0F6A7AA-47EA-430A-A9AA-8BFFC773673F}" type="presParOf" srcId="{753A1BEB-8FF8-46E8-9EFE-BEF26511E9FD}" destId="{89E4F002-6AF3-4F59-AADB-A9498ED93848}" srcOrd="5" destOrd="0" presId="urn:microsoft.com/office/officeart/2005/8/layout/hierarchy3"/>
    <dgm:cxn modelId="{D189F105-B8DD-4A47-A607-1C1FB4CDCBEB}" type="presParOf" srcId="{753A1BEB-8FF8-46E8-9EFE-BEF26511E9FD}" destId="{FB3E7C74-F46E-4B6A-8970-EFF7B784A80A}" srcOrd="6" destOrd="0" presId="urn:microsoft.com/office/officeart/2005/8/layout/hierarchy3"/>
    <dgm:cxn modelId="{BF5AD85B-94CD-48E5-B47B-011E928B174F}" type="presParOf" srcId="{753A1BEB-8FF8-46E8-9EFE-BEF26511E9FD}" destId="{3D639826-E901-4814-94D6-57183A35A91A}" srcOrd="7" destOrd="0" presId="urn:microsoft.com/office/officeart/2005/8/layout/hierarchy3"/>
    <dgm:cxn modelId="{B04D2E20-DF47-4561-B78F-5FB0F6A62F42}" type="presParOf" srcId="{753A1BEB-8FF8-46E8-9EFE-BEF26511E9FD}" destId="{35835D3B-0198-4A5B-ADF0-C6E7E825C077}" srcOrd="8" destOrd="0" presId="urn:microsoft.com/office/officeart/2005/8/layout/hierarchy3"/>
    <dgm:cxn modelId="{223F4245-FFB0-4398-BBBA-FFFE72C61F47}" type="presParOf" srcId="{753A1BEB-8FF8-46E8-9EFE-BEF26511E9FD}" destId="{83349A3F-B78A-4041-887B-0003B9EF4076}" srcOrd="9" destOrd="0" presId="urn:microsoft.com/office/officeart/2005/8/layout/hierarchy3"/>
    <dgm:cxn modelId="{8449D177-3F07-4CA4-9807-0EB8BB20E1B9}" type="presParOf" srcId="{859860F6-B743-49A4-9E50-7308BFF136BD}" destId="{862AFEA7-0C7F-4E9A-8C5A-08E59C0E685D}" srcOrd="2" destOrd="0" presId="urn:microsoft.com/office/officeart/2005/8/layout/hierarchy3"/>
    <dgm:cxn modelId="{2C311B2C-FD53-4FC0-82FB-8C10EE42AFB6}" type="presParOf" srcId="{862AFEA7-0C7F-4E9A-8C5A-08E59C0E685D}" destId="{56B3E26B-CDCB-4E9E-95B9-FE1775F4D145}" srcOrd="0" destOrd="0" presId="urn:microsoft.com/office/officeart/2005/8/layout/hierarchy3"/>
    <dgm:cxn modelId="{0897B54F-D44C-4790-B6C9-80D9EF00E7A7}" type="presParOf" srcId="{56B3E26B-CDCB-4E9E-95B9-FE1775F4D145}" destId="{DA4AA276-08BD-474E-BC70-9A0DF943DE84}" srcOrd="0" destOrd="0" presId="urn:microsoft.com/office/officeart/2005/8/layout/hierarchy3"/>
    <dgm:cxn modelId="{3A2B6475-D507-4ACD-9DB8-A5B229919B9F}" type="presParOf" srcId="{56B3E26B-CDCB-4E9E-95B9-FE1775F4D145}" destId="{E8DFC703-52E5-4E9B-B6E7-8A41FAC0F366}" srcOrd="1" destOrd="0" presId="urn:microsoft.com/office/officeart/2005/8/layout/hierarchy3"/>
    <dgm:cxn modelId="{8731E0DF-3F83-480F-BD93-990466D92DE5}" type="presParOf" srcId="{862AFEA7-0C7F-4E9A-8C5A-08E59C0E685D}" destId="{A0F4435A-6390-4113-AA14-90030765763F}" srcOrd="1" destOrd="0" presId="urn:microsoft.com/office/officeart/2005/8/layout/hierarchy3"/>
    <dgm:cxn modelId="{06F30F05-47B0-4D82-89FD-7DAECC55A7BB}" type="presParOf" srcId="{A0F4435A-6390-4113-AA14-90030765763F}" destId="{A3F1A574-C2D0-4044-9828-77BDB3B0B0BC}" srcOrd="0" destOrd="0" presId="urn:microsoft.com/office/officeart/2005/8/layout/hierarchy3"/>
    <dgm:cxn modelId="{704A2509-ED09-4AF9-A501-D867204A095A}" type="presParOf" srcId="{A0F4435A-6390-4113-AA14-90030765763F}" destId="{322FF964-D099-4520-B89A-2D78AF7E7274}" srcOrd="1" destOrd="0" presId="urn:microsoft.com/office/officeart/2005/8/layout/hierarchy3"/>
  </dgm:cxnLst>
  <dgm:bg/>
  <dgm:whole/>
  <dgm:extLst>
    <a:ext uri="http://schemas.microsoft.com/office/drawing/2008/diagram">
      <dsp:dataModelExt xmlns:dsp="http://schemas.microsoft.com/office/drawing/2008/diagram" xmlns="" relId="rId681" minVer="http://schemas.openxmlformats.org/drawingml/2006/diagram"/>
    </a:ext>
  </dgm:extLst>
</dgm:dataModel>
</file>

<file path=word/diagrams/data127.xml><?xml version="1.0" encoding="utf-8"?>
<dgm:dataModel xmlns:dgm="http://schemas.openxmlformats.org/drawingml/2006/diagram" xmlns:a="http://schemas.openxmlformats.org/drawingml/2006/main">
  <dgm:ptLst>
    <dgm:pt modelId="{A0287290-8EFC-4390-9DF3-CA79EB7DDC2B}"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ru-RU"/>
        </a:p>
      </dgm:t>
    </dgm:pt>
    <dgm:pt modelId="{2E3B0B2E-0ABF-4C6A-BEF9-C2207EB0A42A}">
      <dgm:prSet phldrT="[Текст]" custT="1"/>
      <dgm:spPr/>
      <dgm:t>
        <a:bodyPr/>
        <a:lstStyle/>
        <a:p>
          <a:r>
            <a:rPr lang="ru-RU" sz="800">
              <a:latin typeface="+mn-lt"/>
              <a:cs typeface="Arial" pitchFamily="34" charset="0"/>
            </a:rPr>
            <a:t>«Приобретение гражданства РФ»</a:t>
          </a:r>
        </a:p>
      </dgm:t>
    </dgm:pt>
    <dgm:pt modelId="{720CF81F-3E37-4DCA-A829-0CCE2AC4E56D}" type="parTrans" cxnId="{3118FA03-BF28-4E1C-AB7D-79F0BD8C5279}">
      <dgm:prSet/>
      <dgm:spPr/>
      <dgm:t>
        <a:bodyPr/>
        <a:lstStyle/>
        <a:p>
          <a:endParaRPr lang="ru-RU" sz="800">
            <a:latin typeface="+mn-lt"/>
            <a:cs typeface="Arial" pitchFamily="34" charset="0"/>
          </a:endParaRPr>
        </a:p>
      </dgm:t>
    </dgm:pt>
    <dgm:pt modelId="{E97756BA-3B57-490A-BE75-1636AFCCE163}" type="sibTrans" cxnId="{3118FA03-BF28-4E1C-AB7D-79F0BD8C5279}">
      <dgm:prSet/>
      <dgm:spPr/>
      <dgm:t>
        <a:bodyPr/>
        <a:lstStyle/>
        <a:p>
          <a:endParaRPr lang="ru-RU" sz="800">
            <a:latin typeface="+mn-lt"/>
            <a:cs typeface="Arial" pitchFamily="34" charset="0"/>
          </a:endParaRPr>
        </a:p>
      </dgm:t>
    </dgm:pt>
    <dgm:pt modelId="{822C7366-BE03-4D98-912B-4283F2F746AC}">
      <dgm:prSet phldrT="[Текст]" custT="1"/>
      <dgm:spPr/>
      <dgm:t>
        <a:bodyPr/>
        <a:lstStyle/>
        <a:p>
          <a:r>
            <a:rPr lang="ru-RU" sz="800">
              <a:latin typeface="+mn-lt"/>
              <a:cs typeface="Arial" pitchFamily="34" charset="0"/>
            </a:rPr>
            <a:t>«Вопросы  прохождения медико-социальной экспертизы и установления инвалидности»</a:t>
          </a:r>
        </a:p>
      </dgm:t>
    </dgm:pt>
    <dgm:pt modelId="{D3AF47B3-D6B1-4416-B2C2-44CD1D73FE1C}" type="parTrans" cxnId="{905FC915-4A6F-4C6C-A520-4C9B66F0D9C0}">
      <dgm:prSet/>
      <dgm:spPr/>
      <dgm:t>
        <a:bodyPr/>
        <a:lstStyle/>
        <a:p>
          <a:endParaRPr lang="ru-RU" sz="800">
            <a:latin typeface="+mn-lt"/>
            <a:cs typeface="Arial" pitchFamily="34" charset="0"/>
          </a:endParaRPr>
        </a:p>
      </dgm:t>
    </dgm:pt>
    <dgm:pt modelId="{BC76271D-A3C2-4457-B07E-08C54A2C075C}" type="sibTrans" cxnId="{905FC915-4A6F-4C6C-A520-4C9B66F0D9C0}">
      <dgm:prSet/>
      <dgm:spPr/>
      <dgm:t>
        <a:bodyPr/>
        <a:lstStyle/>
        <a:p>
          <a:endParaRPr lang="ru-RU" sz="800">
            <a:latin typeface="+mn-lt"/>
            <a:cs typeface="Arial" pitchFamily="34" charset="0"/>
          </a:endParaRPr>
        </a:p>
      </dgm:t>
    </dgm:pt>
    <dgm:pt modelId="{CCB7692B-469A-47E4-9527-A4F10FAF7A5B}">
      <dgm:prSet custT="1"/>
      <dgm:spPr/>
      <dgm:t>
        <a:bodyPr/>
        <a:lstStyle/>
        <a:p>
          <a:r>
            <a:rPr lang="ru-RU" sz="800">
              <a:latin typeface="+mn-lt"/>
              <a:cs typeface="Arial" pitchFamily="34" charset="0"/>
            </a:rPr>
            <a:t>«Предоставление субсидий на оплату жилого помещения и коммунальных услуг»</a:t>
          </a:r>
        </a:p>
      </dgm:t>
    </dgm:pt>
    <dgm:pt modelId="{A8487AAE-850A-4C94-AE4E-BD5EE8FC12F9}" type="parTrans" cxnId="{2AE91C47-6508-4C65-979F-E3CEB384126A}">
      <dgm:prSet/>
      <dgm:spPr/>
      <dgm:t>
        <a:bodyPr/>
        <a:lstStyle/>
        <a:p>
          <a:endParaRPr lang="ru-RU" sz="800">
            <a:latin typeface="+mn-lt"/>
            <a:cs typeface="Arial" pitchFamily="34" charset="0"/>
          </a:endParaRPr>
        </a:p>
      </dgm:t>
    </dgm:pt>
    <dgm:pt modelId="{859A55B2-C7D4-40AF-8727-B505374313E5}" type="sibTrans" cxnId="{2AE91C47-6508-4C65-979F-E3CEB384126A}">
      <dgm:prSet/>
      <dgm:spPr/>
      <dgm:t>
        <a:bodyPr/>
        <a:lstStyle/>
        <a:p>
          <a:endParaRPr lang="ru-RU" sz="800">
            <a:latin typeface="+mn-lt"/>
            <a:cs typeface="Arial" pitchFamily="34" charset="0"/>
          </a:endParaRPr>
        </a:p>
      </dgm:t>
    </dgm:pt>
    <dgm:pt modelId="{CDAE49E0-B3D2-4320-A7DD-BF9B52493D5D}">
      <dgm:prSet custT="1"/>
      <dgm:spPr/>
      <dgm:t>
        <a:bodyPr/>
        <a:lstStyle/>
        <a:p>
          <a:r>
            <a:rPr lang="ru-RU" sz="800">
              <a:latin typeface="+mn-lt"/>
              <a:cs typeface="Arial" pitchFamily="34" charset="0"/>
            </a:rPr>
            <a:t>«Права инвалидов в местах лишения свободы»</a:t>
          </a:r>
        </a:p>
      </dgm:t>
    </dgm:pt>
    <dgm:pt modelId="{69A7551D-1E31-44C1-8ABA-F3820976FA3F}" type="parTrans" cxnId="{6876E27C-AC05-4936-BB3B-9C4F6752EDCB}">
      <dgm:prSet/>
      <dgm:spPr/>
      <dgm:t>
        <a:bodyPr/>
        <a:lstStyle/>
        <a:p>
          <a:endParaRPr lang="ru-RU" sz="800">
            <a:latin typeface="+mn-lt"/>
            <a:cs typeface="Arial" pitchFamily="34" charset="0"/>
          </a:endParaRPr>
        </a:p>
      </dgm:t>
    </dgm:pt>
    <dgm:pt modelId="{8E3D1D72-B6B2-40CE-AF47-9F8DF0CEAFFC}" type="sibTrans" cxnId="{6876E27C-AC05-4936-BB3B-9C4F6752EDCB}">
      <dgm:prSet/>
      <dgm:spPr/>
      <dgm:t>
        <a:bodyPr/>
        <a:lstStyle/>
        <a:p>
          <a:endParaRPr lang="ru-RU" sz="800">
            <a:latin typeface="+mn-lt"/>
            <a:cs typeface="Arial" pitchFamily="34" charset="0"/>
          </a:endParaRPr>
        </a:p>
      </dgm:t>
    </dgm:pt>
    <dgm:pt modelId="{A25E8683-01F2-4154-B102-BCBD31085653}">
      <dgm:prSet custT="1"/>
      <dgm:spPr/>
      <dgm:t>
        <a:bodyPr/>
        <a:lstStyle/>
        <a:p>
          <a:r>
            <a:rPr lang="ru-RU" sz="800">
              <a:latin typeface="+mn-lt"/>
              <a:cs typeface="Arial" pitchFamily="34" charset="0"/>
            </a:rPr>
            <a:t>«Порядок обжалования решений суда по уголовным делам»</a:t>
          </a:r>
        </a:p>
      </dgm:t>
    </dgm:pt>
    <dgm:pt modelId="{684A7929-3B4B-4D8F-BDC9-B22C331752AA}" type="parTrans" cxnId="{F8644C02-FDCE-43F7-80F0-F493D484F546}">
      <dgm:prSet/>
      <dgm:spPr/>
      <dgm:t>
        <a:bodyPr/>
        <a:lstStyle/>
        <a:p>
          <a:endParaRPr lang="ru-RU" sz="800">
            <a:latin typeface="+mn-lt"/>
            <a:cs typeface="Arial" pitchFamily="34" charset="0"/>
          </a:endParaRPr>
        </a:p>
      </dgm:t>
    </dgm:pt>
    <dgm:pt modelId="{4F640F50-05C3-4AF4-A53F-FEC11FC5C4DC}" type="sibTrans" cxnId="{F8644C02-FDCE-43F7-80F0-F493D484F546}">
      <dgm:prSet/>
      <dgm:spPr/>
      <dgm:t>
        <a:bodyPr/>
        <a:lstStyle/>
        <a:p>
          <a:endParaRPr lang="ru-RU" sz="800">
            <a:latin typeface="+mn-lt"/>
            <a:cs typeface="Arial" pitchFamily="34" charset="0"/>
          </a:endParaRPr>
        </a:p>
      </dgm:t>
    </dgm:pt>
    <dgm:pt modelId="{824B343D-CABF-4BD9-8A84-223568842504}">
      <dgm:prSet custT="1"/>
      <dgm:spPr/>
      <dgm:t>
        <a:bodyPr/>
        <a:lstStyle/>
        <a:p>
          <a:r>
            <a:rPr lang="ru-RU" sz="800">
              <a:latin typeface="+mn-lt"/>
              <a:cs typeface="Arial" pitchFamily="34" charset="0"/>
            </a:rPr>
            <a:t>«В помощь мигрантам»</a:t>
          </a:r>
        </a:p>
      </dgm:t>
    </dgm:pt>
    <dgm:pt modelId="{8C21723F-7CEE-4AB2-B9C3-5770155CD4DC}" type="parTrans" cxnId="{B13529E3-9FD4-4152-869E-31F921640529}">
      <dgm:prSet/>
      <dgm:spPr/>
      <dgm:t>
        <a:bodyPr/>
        <a:lstStyle/>
        <a:p>
          <a:endParaRPr lang="ru-RU" sz="800">
            <a:latin typeface="+mn-lt"/>
            <a:cs typeface="Arial" pitchFamily="34" charset="0"/>
          </a:endParaRPr>
        </a:p>
      </dgm:t>
    </dgm:pt>
    <dgm:pt modelId="{0785135B-2FCD-47B2-B93E-BC48938529B7}" type="sibTrans" cxnId="{B13529E3-9FD4-4152-869E-31F921640529}">
      <dgm:prSet/>
      <dgm:spPr/>
      <dgm:t>
        <a:bodyPr/>
        <a:lstStyle/>
        <a:p>
          <a:endParaRPr lang="ru-RU" sz="800">
            <a:latin typeface="+mn-lt"/>
            <a:cs typeface="Arial" pitchFamily="34" charset="0"/>
          </a:endParaRPr>
        </a:p>
      </dgm:t>
    </dgm:pt>
    <dgm:pt modelId="{80FD835E-476B-4EBE-98D2-E75B50A28A16}">
      <dgm:prSet custT="1"/>
      <dgm:spPr/>
      <dgm:t>
        <a:bodyPr/>
        <a:lstStyle/>
        <a:p>
          <a:r>
            <a:rPr lang="ru-RU" sz="800">
              <a:latin typeface="+mn-lt"/>
              <a:cs typeface="Arial" pitchFamily="34" charset="0"/>
            </a:rPr>
            <a:t>«В помощь погорельцам»</a:t>
          </a:r>
        </a:p>
      </dgm:t>
    </dgm:pt>
    <dgm:pt modelId="{E3CBA573-123C-4FC2-8F33-693D949556BE}" type="parTrans" cxnId="{1FFEBC3D-7C41-47F1-9BE5-71B77091905A}">
      <dgm:prSet/>
      <dgm:spPr/>
      <dgm:t>
        <a:bodyPr/>
        <a:lstStyle/>
        <a:p>
          <a:endParaRPr lang="ru-RU" sz="800">
            <a:latin typeface="+mn-lt"/>
            <a:cs typeface="Arial" pitchFamily="34" charset="0"/>
          </a:endParaRPr>
        </a:p>
      </dgm:t>
    </dgm:pt>
    <dgm:pt modelId="{8BBAC28A-63B9-4860-ADAC-E6C782B4A77E}" type="sibTrans" cxnId="{1FFEBC3D-7C41-47F1-9BE5-71B77091905A}">
      <dgm:prSet/>
      <dgm:spPr/>
      <dgm:t>
        <a:bodyPr/>
        <a:lstStyle/>
        <a:p>
          <a:endParaRPr lang="ru-RU" sz="800">
            <a:latin typeface="+mn-lt"/>
            <a:cs typeface="Arial" pitchFamily="34" charset="0"/>
          </a:endParaRPr>
        </a:p>
      </dgm:t>
    </dgm:pt>
    <dgm:pt modelId="{CFBB078A-8F52-43DA-A13F-1EC9DDE3E117}">
      <dgm:prSet custT="1"/>
      <dgm:spPr/>
      <dgm:t>
        <a:bodyPr/>
        <a:lstStyle/>
        <a:p>
          <a:r>
            <a:rPr lang="ru-RU" sz="800">
              <a:latin typeface="+mn-lt"/>
              <a:cs typeface="Arial" pitchFamily="34" charset="0"/>
            </a:rPr>
            <a:t>«Потребителям коммунальных услуг»</a:t>
          </a:r>
        </a:p>
      </dgm:t>
    </dgm:pt>
    <dgm:pt modelId="{09C1E4EF-1441-429E-9E73-8AC972281A5F}" type="parTrans" cxnId="{42E76455-DFD7-4D00-8098-DBD1C04FAD39}">
      <dgm:prSet/>
      <dgm:spPr/>
      <dgm:t>
        <a:bodyPr/>
        <a:lstStyle/>
        <a:p>
          <a:endParaRPr lang="ru-RU" sz="800">
            <a:latin typeface="+mn-lt"/>
            <a:cs typeface="Arial" pitchFamily="34" charset="0"/>
          </a:endParaRPr>
        </a:p>
      </dgm:t>
    </dgm:pt>
    <dgm:pt modelId="{84ED637C-4DEC-4971-A25E-9CD8B426C941}" type="sibTrans" cxnId="{42E76455-DFD7-4D00-8098-DBD1C04FAD39}">
      <dgm:prSet/>
      <dgm:spPr/>
      <dgm:t>
        <a:bodyPr/>
        <a:lstStyle/>
        <a:p>
          <a:endParaRPr lang="ru-RU" sz="800">
            <a:latin typeface="+mn-lt"/>
            <a:cs typeface="Arial" pitchFamily="34" charset="0"/>
          </a:endParaRPr>
        </a:p>
      </dgm:t>
    </dgm:pt>
    <dgm:pt modelId="{60716405-BD7B-45DB-A6CB-4A972D4769F5}">
      <dgm:prSet custT="1"/>
      <dgm:spPr/>
      <dgm:t>
        <a:bodyPr/>
        <a:lstStyle/>
        <a:p>
          <a:r>
            <a:rPr lang="ru-RU" sz="800">
              <a:latin typeface="+mn-lt"/>
              <a:cs typeface="Arial" pitchFamily="34" charset="0"/>
            </a:rPr>
            <a:t>«Порядок применения мер взыскания и поощрения к осужденным»</a:t>
          </a:r>
        </a:p>
      </dgm:t>
    </dgm:pt>
    <dgm:pt modelId="{8BAD55A3-2647-486B-AC76-043C77532D07}" type="parTrans" cxnId="{ADF1BCB5-9493-41D6-81BC-B461B847A56B}">
      <dgm:prSet/>
      <dgm:spPr/>
      <dgm:t>
        <a:bodyPr/>
        <a:lstStyle/>
        <a:p>
          <a:endParaRPr lang="ru-RU" sz="800">
            <a:latin typeface="+mn-lt"/>
            <a:cs typeface="Arial" pitchFamily="34" charset="0"/>
          </a:endParaRPr>
        </a:p>
      </dgm:t>
    </dgm:pt>
    <dgm:pt modelId="{0A65895E-3E04-4D26-910A-9770D468C920}" type="sibTrans" cxnId="{ADF1BCB5-9493-41D6-81BC-B461B847A56B}">
      <dgm:prSet/>
      <dgm:spPr/>
      <dgm:t>
        <a:bodyPr/>
        <a:lstStyle/>
        <a:p>
          <a:endParaRPr lang="ru-RU" sz="800">
            <a:latin typeface="+mn-lt"/>
            <a:cs typeface="Arial" pitchFamily="34" charset="0"/>
          </a:endParaRPr>
        </a:p>
      </dgm:t>
    </dgm:pt>
    <dgm:pt modelId="{E309C37B-E26E-4AC7-AB4F-C3FEEC460B93}">
      <dgm:prSet custT="1"/>
      <dgm:spPr/>
      <dgm:t>
        <a:bodyPr/>
        <a:lstStyle/>
        <a:p>
          <a:r>
            <a:rPr lang="ru-RU" sz="800" i="0">
              <a:latin typeface="+mn-lt"/>
              <a:cs typeface="Arial" pitchFamily="34" charset="0"/>
            </a:rPr>
            <a:t>«В помощь избирателю»</a:t>
          </a:r>
        </a:p>
      </dgm:t>
    </dgm:pt>
    <dgm:pt modelId="{C4A2C08B-76CF-4DD8-961B-5810BD8D37ED}" type="parTrans" cxnId="{03357660-83C3-4BBF-A454-C455539F8811}">
      <dgm:prSet/>
      <dgm:spPr/>
      <dgm:t>
        <a:bodyPr/>
        <a:lstStyle/>
        <a:p>
          <a:endParaRPr lang="ru-RU" sz="800">
            <a:latin typeface="+mn-lt"/>
            <a:cs typeface="Arial" pitchFamily="34" charset="0"/>
          </a:endParaRPr>
        </a:p>
      </dgm:t>
    </dgm:pt>
    <dgm:pt modelId="{C16AB921-EEEA-4571-86F3-46CB96B4E8BF}" type="sibTrans" cxnId="{03357660-83C3-4BBF-A454-C455539F8811}">
      <dgm:prSet/>
      <dgm:spPr/>
      <dgm:t>
        <a:bodyPr/>
        <a:lstStyle/>
        <a:p>
          <a:endParaRPr lang="ru-RU" sz="800">
            <a:latin typeface="+mn-lt"/>
            <a:cs typeface="Arial" pitchFamily="34" charset="0"/>
          </a:endParaRPr>
        </a:p>
      </dgm:t>
    </dgm:pt>
    <dgm:pt modelId="{7F5F2A3C-06BC-4ED2-A883-ED000AA394EC}">
      <dgm:prSet custT="1"/>
      <dgm:spPr/>
      <dgm:t>
        <a:bodyPr/>
        <a:lstStyle/>
        <a:p>
          <a:r>
            <a:rPr lang="ru-RU" sz="800">
              <a:latin typeface="+mn-lt"/>
              <a:cs typeface="Arial" pitchFamily="34" charset="0"/>
            </a:rPr>
            <a:t>«50 актуальных вопросов о социальном страховании в Российской Федерации»</a:t>
          </a:r>
        </a:p>
      </dgm:t>
    </dgm:pt>
    <dgm:pt modelId="{D0B98215-D466-4DDB-8759-9FFBDD7FC5C7}" type="parTrans" cxnId="{DDFF495F-C5E5-4AD3-8F0F-19096513F99D}">
      <dgm:prSet/>
      <dgm:spPr/>
      <dgm:t>
        <a:bodyPr/>
        <a:lstStyle/>
        <a:p>
          <a:endParaRPr lang="ru-RU" sz="800">
            <a:latin typeface="+mn-lt"/>
            <a:cs typeface="Arial" pitchFamily="34" charset="0"/>
          </a:endParaRPr>
        </a:p>
      </dgm:t>
    </dgm:pt>
    <dgm:pt modelId="{C269F538-2D7A-4519-A9FB-828A3A6649C2}" type="sibTrans" cxnId="{DDFF495F-C5E5-4AD3-8F0F-19096513F99D}">
      <dgm:prSet/>
      <dgm:spPr/>
      <dgm:t>
        <a:bodyPr/>
        <a:lstStyle/>
        <a:p>
          <a:endParaRPr lang="ru-RU" sz="800">
            <a:latin typeface="+mn-lt"/>
            <a:cs typeface="Arial" pitchFamily="34" charset="0"/>
          </a:endParaRPr>
        </a:p>
      </dgm:t>
    </dgm:pt>
    <dgm:pt modelId="{8D42790A-188A-4EE7-A5EE-D75465EF069D}">
      <dgm:prSet custT="1"/>
      <dgm:spPr/>
      <dgm:t>
        <a:bodyPr/>
        <a:lstStyle/>
        <a:p>
          <a:r>
            <a:rPr lang="ru-RU" sz="800">
              <a:latin typeface="+mn-lt"/>
              <a:cs typeface="Arial" pitchFamily="34" charset="0"/>
            </a:rPr>
            <a:t>«Вы спрашивали - мы отвечаем: признание лица инвалидом»</a:t>
          </a:r>
        </a:p>
      </dgm:t>
    </dgm:pt>
    <dgm:pt modelId="{E7BAF134-5680-48AB-B27B-2A74EFF9A051}" type="parTrans" cxnId="{5D50BB47-DF4E-4A31-BA3A-67E02C799352}">
      <dgm:prSet/>
      <dgm:spPr/>
      <dgm:t>
        <a:bodyPr/>
        <a:lstStyle/>
        <a:p>
          <a:endParaRPr lang="ru-RU" sz="800">
            <a:latin typeface="+mn-lt"/>
            <a:cs typeface="Arial" pitchFamily="34" charset="0"/>
          </a:endParaRPr>
        </a:p>
      </dgm:t>
    </dgm:pt>
    <dgm:pt modelId="{E2FA3C4D-3F4E-404E-AE7E-E7A7A39DF109}" type="sibTrans" cxnId="{5D50BB47-DF4E-4A31-BA3A-67E02C799352}">
      <dgm:prSet/>
      <dgm:spPr/>
      <dgm:t>
        <a:bodyPr/>
        <a:lstStyle/>
        <a:p>
          <a:endParaRPr lang="ru-RU" sz="800">
            <a:latin typeface="+mn-lt"/>
            <a:cs typeface="Arial" pitchFamily="34" charset="0"/>
          </a:endParaRPr>
        </a:p>
      </dgm:t>
    </dgm:pt>
    <dgm:pt modelId="{B9DA4E82-3B38-4B3F-A4FE-4B97A00D458F}">
      <dgm:prSet custT="1"/>
      <dgm:spPr/>
      <dgm:t>
        <a:bodyPr/>
        <a:lstStyle/>
        <a:p>
          <a:r>
            <a:rPr lang="ru-RU" sz="800">
              <a:latin typeface="+mn-lt"/>
              <a:cs typeface="Arial" pitchFamily="34" charset="0"/>
            </a:rPr>
            <a:t>«Вы спрашивали – мы отвечаем: ведение переписки осужденными и лицами, содержащимися под стражей»</a:t>
          </a:r>
        </a:p>
      </dgm:t>
    </dgm:pt>
    <dgm:pt modelId="{9A068D05-E5D3-4AD3-9072-B07C2CA76857}" type="parTrans" cxnId="{6F358E8E-35F4-4152-99A3-99A470D580EC}">
      <dgm:prSet/>
      <dgm:spPr/>
      <dgm:t>
        <a:bodyPr/>
        <a:lstStyle/>
        <a:p>
          <a:endParaRPr lang="ru-RU" sz="800">
            <a:latin typeface="+mn-lt"/>
            <a:cs typeface="Arial" pitchFamily="34" charset="0"/>
          </a:endParaRPr>
        </a:p>
      </dgm:t>
    </dgm:pt>
    <dgm:pt modelId="{88EC08A7-0CE2-4B92-A710-EF0859B653E9}" type="sibTrans" cxnId="{6F358E8E-35F4-4152-99A3-99A470D580EC}">
      <dgm:prSet/>
      <dgm:spPr/>
      <dgm:t>
        <a:bodyPr/>
        <a:lstStyle/>
        <a:p>
          <a:endParaRPr lang="ru-RU" sz="800">
            <a:latin typeface="+mn-lt"/>
            <a:cs typeface="Arial" pitchFamily="34" charset="0"/>
          </a:endParaRPr>
        </a:p>
      </dgm:t>
    </dgm:pt>
    <dgm:pt modelId="{50197636-B0D3-4832-A2D1-F7A3F228C99D}">
      <dgm:prSet custT="1"/>
      <dgm:spPr/>
      <dgm:t>
        <a:bodyPr/>
        <a:lstStyle/>
        <a:p>
          <a:r>
            <a:rPr lang="ru-RU" sz="800">
              <a:latin typeface="+mn-lt"/>
              <a:cs typeface="Arial" pitchFamily="34" charset="0"/>
            </a:rPr>
            <a:t>«Вы спрашивали – мы отвечаем: жилищно-коммунальное хозяйство»</a:t>
          </a:r>
        </a:p>
      </dgm:t>
    </dgm:pt>
    <dgm:pt modelId="{A5F773EC-EB30-4220-B083-F7013867BB4C}" type="parTrans" cxnId="{1D556FDA-5B5C-4CB5-A8D4-107E2F3F22B2}">
      <dgm:prSet/>
      <dgm:spPr/>
      <dgm:t>
        <a:bodyPr/>
        <a:lstStyle/>
        <a:p>
          <a:endParaRPr lang="ru-RU" sz="800">
            <a:latin typeface="+mn-lt"/>
            <a:cs typeface="Arial" pitchFamily="34" charset="0"/>
          </a:endParaRPr>
        </a:p>
      </dgm:t>
    </dgm:pt>
    <dgm:pt modelId="{25B51AA3-A378-48D1-8116-F1F3176B0577}" type="sibTrans" cxnId="{1D556FDA-5B5C-4CB5-A8D4-107E2F3F22B2}">
      <dgm:prSet/>
      <dgm:spPr/>
      <dgm:t>
        <a:bodyPr/>
        <a:lstStyle/>
        <a:p>
          <a:endParaRPr lang="ru-RU" sz="800">
            <a:latin typeface="+mn-lt"/>
            <a:cs typeface="Arial" pitchFamily="34" charset="0"/>
          </a:endParaRPr>
        </a:p>
      </dgm:t>
    </dgm:pt>
    <dgm:pt modelId="{58447783-5D3C-4338-852E-4526CBC0ACC5}">
      <dgm:prSet custT="1"/>
      <dgm:spPr/>
      <dgm:t>
        <a:bodyPr/>
        <a:lstStyle/>
        <a:p>
          <a:r>
            <a:rPr lang="ru-RU" sz="800">
              <a:latin typeface="+mn-lt"/>
              <a:cs typeface="Arial" pitchFamily="34" charset="0"/>
            </a:rPr>
            <a:t>информационный буклет по вопросам порядка обращения к Уполномоченному</a:t>
          </a:r>
        </a:p>
      </dgm:t>
    </dgm:pt>
    <dgm:pt modelId="{C5C8E33B-B363-4E56-8EFD-384833F5B58D}" type="parTrans" cxnId="{307B5E1A-5B30-4CA5-B64B-1DB1917AA762}">
      <dgm:prSet/>
      <dgm:spPr/>
      <dgm:t>
        <a:bodyPr/>
        <a:lstStyle/>
        <a:p>
          <a:endParaRPr lang="ru-RU" sz="800">
            <a:latin typeface="+mn-lt"/>
            <a:cs typeface="Arial" pitchFamily="34" charset="0"/>
          </a:endParaRPr>
        </a:p>
      </dgm:t>
    </dgm:pt>
    <dgm:pt modelId="{25353E69-D9FB-4BB8-9083-3D6F6E122121}" type="sibTrans" cxnId="{307B5E1A-5B30-4CA5-B64B-1DB1917AA762}">
      <dgm:prSet/>
      <dgm:spPr/>
      <dgm:t>
        <a:bodyPr/>
        <a:lstStyle/>
        <a:p>
          <a:endParaRPr lang="ru-RU" sz="800">
            <a:latin typeface="+mn-lt"/>
            <a:cs typeface="Arial" pitchFamily="34" charset="0"/>
          </a:endParaRPr>
        </a:p>
      </dgm:t>
    </dgm:pt>
    <dgm:pt modelId="{8E24EAAF-DFEF-4867-9E92-EC95BCB0D662}">
      <dgm:prSet custT="1"/>
      <dgm:spPr/>
      <dgm:t>
        <a:bodyPr/>
        <a:lstStyle/>
        <a:p>
          <a:r>
            <a:rPr lang="ru-RU" sz="800">
              <a:latin typeface="+mn-lt"/>
              <a:cs typeface="Arial" pitchFamily="34" charset="0"/>
            </a:rPr>
            <a:t>информационные буклеты по вопросам защиты жилищных прав, трудовых прав, прав инвалидов, прав на охрану здоровья и медицинскую помощь, прав лиц, отбывающих наказание в местах лишения свободы, и др.</a:t>
          </a:r>
        </a:p>
      </dgm:t>
    </dgm:pt>
    <dgm:pt modelId="{7524FBEE-5870-43DC-967F-27B1D585B8FA}" type="parTrans" cxnId="{DDB75CAC-9E91-42CF-BD13-EC35B2F8BE63}">
      <dgm:prSet/>
      <dgm:spPr/>
      <dgm:t>
        <a:bodyPr/>
        <a:lstStyle/>
        <a:p>
          <a:endParaRPr lang="ru-RU" sz="800">
            <a:latin typeface="+mn-lt"/>
            <a:cs typeface="Arial" pitchFamily="34" charset="0"/>
          </a:endParaRPr>
        </a:p>
      </dgm:t>
    </dgm:pt>
    <dgm:pt modelId="{1AF525E2-D8FB-4929-9992-9F9F1C55C65E}" type="sibTrans" cxnId="{DDB75CAC-9E91-42CF-BD13-EC35B2F8BE63}">
      <dgm:prSet/>
      <dgm:spPr/>
      <dgm:t>
        <a:bodyPr/>
        <a:lstStyle/>
        <a:p>
          <a:endParaRPr lang="ru-RU" sz="800">
            <a:latin typeface="+mn-lt"/>
            <a:cs typeface="Arial" pitchFamily="34" charset="0"/>
          </a:endParaRPr>
        </a:p>
      </dgm:t>
    </dgm:pt>
    <dgm:pt modelId="{AF2ED7A6-3BE5-4937-90A7-A4D7B8B02C0D}">
      <dgm:prSet custT="1"/>
      <dgm:spPr/>
      <dgm:t>
        <a:bodyPr/>
        <a:lstStyle/>
        <a:p>
          <a:r>
            <a:rPr lang="ru-RU" sz="800">
              <a:latin typeface="+mn-lt"/>
              <a:cs typeface="Arial" pitchFamily="34" charset="0"/>
            </a:rPr>
            <a:t>«Как подать жалобу в полицию»</a:t>
          </a:r>
        </a:p>
      </dgm:t>
    </dgm:pt>
    <dgm:pt modelId="{E3AAA878-092F-4A88-A3AF-2B6E706574B7}" type="parTrans" cxnId="{21CE029E-D810-49F7-B411-E074BD9D9F1B}">
      <dgm:prSet/>
      <dgm:spPr/>
      <dgm:t>
        <a:bodyPr/>
        <a:lstStyle/>
        <a:p>
          <a:endParaRPr lang="ru-RU" sz="800">
            <a:latin typeface="+mn-lt"/>
            <a:cs typeface="Arial" pitchFamily="34" charset="0"/>
          </a:endParaRPr>
        </a:p>
      </dgm:t>
    </dgm:pt>
    <dgm:pt modelId="{B1BF75DE-E6D7-4628-BBC5-A269B16EEE24}" type="sibTrans" cxnId="{21CE029E-D810-49F7-B411-E074BD9D9F1B}">
      <dgm:prSet/>
      <dgm:spPr/>
      <dgm:t>
        <a:bodyPr/>
        <a:lstStyle/>
        <a:p>
          <a:endParaRPr lang="ru-RU" sz="800">
            <a:latin typeface="+mn-lt"/>
            <a:cs typeface="Arial" pitchFamily="34" charset="0"/>
          </a:endParaRPr>
        </a:p>
      </dgm:t>
    </dgm:pt>
    <dgm:pt modelId="{62C21D17-275E-4991-A54A-4D2F511EC6E3}">
      <dgm:prSet custT="1"/>
      <dgm:spPr/>
      <dgm:t>
        <a:bodyPr/>
        <a:lstStyle/>
        <a:p>
          <a:r>
            <a:rPr lang="ru-RU" sz="800" kern="0" spc="0" baseline="0">
              <a:latin typeface="+mn-lt"/>
              <a:cs typeface="Arial" pitchFamily="34" charset="0"/>
            </a:rPr>
            <a:t>«Что надо знать осужденному, отбывающему наказание в виде лишения свободы впервые»</a:t>
          </a:r>
        </a:p>
      </dgm:t>
    </dgm:pt>
    <dgm:pt modelId="{9FDBFBC4-01AF-425C-98D0-A7AD4B6CE18D}" type="parTrans" cxnId="{2741958B-A52E-4617-8F47-9154ABB19076}">
      <dgm:prSet/>
      <dgm:spPr/>
      <dgm:t>
        <a:bodyPr/>
        <a:lstStyle/>
        <a:p>
          <a:endParaRPr lang="ru-RU" sz="800">
            <a:latin typeface="+mn-lt"/>
            <a:cs typeface="Arial" pitchFamily="34" charset="0"/>
          </a:endParaRPr>
        </a:p>
      </dgm:t>
    </dgm:pt>
    <dgm:pt modelId="{D9B05518-8B6F-453E-AC74-4B1BD4BB3265}" type="sibTrans" cxnId="{2741958B-A52E-4617-8F47-9154ABB19076}">
      <dgm:prSet/>
      <dgm:spPr/>
      <dgm:t>
        <a:bodyPr/>
        <a:lstStyle/>
        <a:p>
          <a:endParaRPr lang="ru-RU" sz="800">
            <a:latin typeface="+mn-lt"/>
            <a:cs typeface="Arial" pitchFamily="34" charset="0"/>
          </a:endParaRPr>
        </a:p>
      </dgm:t>
    </dgm:pt>
    <dgm:pt modelId="{D1E75349-9A5C-40E1-9280-8BA7E0807DD8}">
      <dgm:prSet custT="1"/>
      <dgm:spPr/>
      <dgm:t>
        <a:bodyPr/>
        <a:lstStyle/>
        <a:p>
          <a:r>
            <a:rPr lang="ru-RU" sz="800">
              <a:latin typeface="+mn-lt"/>
              <a:cs typeface="Arial" pitchFamily="34" charset="0"/>
            </a:rPr>
            <a:t>«Как защитить свои права самому и куда обратиться за помощью, если Вы стали бездомным»</a:t>
          </a:r>
        </a:p>
      </dgm:t>
    </dgm:pt>
    <dgm:pt modelId="{B725B24A-0884-4029-91CC-24B3CE824023}" type="parTrans" cxnId="{80340A47-E7A8-41CF-ADEB-EC8C4EDF1D46}">
      <dgm:prSet/>
      <dgm:spPr/>
      <dgm:t>
        <a:bodyPr/>
        <a:lstStyle/>
        <a:p>
          <a:endParaRPr lang="ru-RU" sz="800">
            <a:latin typeface="+mn-lt"/>
          </a:endParaRPr>
        </a:p>
      </dgm:t>
    </dgm:pt>
    <dgm:pt modelId="{0D66E67E-C3E6-4DEC-ADDF-B6CF90ED3D4C}" type="sibTrans" cxnId="{80340A47-E7A8-41CF-ADEB-EC8C4EDF1D46}">
      <dgm:prSet/>
      <dgm:spPr/>
      <dgm:t>
        <a:bodyPr/>
        <a:lstStyle/>
        <a:p>
          <a:endParaRPr lang="ru-RU" sz="800">
            <a:latin typeface="+mn-lt"/>
          </a:endParaRPr>
        </a:p>
      </dgm:t>
    </dgm:pt>
    <dgm:pt modelId="{3B17C50B-170A-461E-A24D-2D53E34E2FE0}">
      <dgm:prSet custT="1"/>
      <dgm:spPr/>
      <dgm:t>
        <a:bodyPr/>
        <a:lstStyle/>
        <a:p>
          <a:r>
            <a:rPr lang="ru-RU" sz="800">
              <a:latin typeface="+mn-lt"/>
              <a:cs typeface="Arial" pitchFamily="34" charset="0"/>
            </a:rPr>
            <a:t>«Порядок предоставления мер социальной поддержки по обеспечению жильем ветеранов, инвалидов и семей, имеющих детей-инвалидов»</a:t>
          </a:r>
        </a:p>
      </dgm:t>
    </dgm:pt>
    <dgm:pt modelId="{7D7A1265-73FD-43BA-8BB7-D79B91D00A32}" type="parTrans" cxnId="{47381C4D-6107-4A28-A58B-0C8461657AB8}">
      <dgm:prSet/>
      <dgm:spPr/>
      <dgm:t>
        <a:bodyPr/>
        <a:lstStyle/>
        <a:p>
          <a:endParaRPr lang="ru-RU" sz="800">
            <a:latin typeface="+mn-lt"/>
          </a:endParaRPr>
        </a:p>
      </dgm:t>
    </dgm:pt>
    <dgm:pt modelId="{8884BE2B-AE67-4C75-96DD-7AA5EE263B3E}" type="sibTrans" cxnId="{47381C4D-6107-4A28-A58B-0C8461657AB8}">
      <dgm:prSet/>
      <dgm:spPr/>
      <dgm:t>
        <a:bodyPr/>
        <a:lstStyle/>
        <a:p>
          <a:endParaRPr lang="ru-RU" sz="800">
            <a:latin typeface="+mn-lt"/>
          </a:endParaRPr>
        </a:p>
      </dgm:t>
    </dgm:pt>
    <dgm:pt modelId="{58E63502-E80E-4F6A-AABB-217126C31AE2}" type="pres">
      <dgm:prSet presAssocID="{A0287290-8EFC-4390-9DF3-CA79EB7DDC2B}" presName="linear" presStyleCnt="0">
        <dgm:presLayoutVars>
          <dgm:dir/>
          <dgm:animLvl val="lvl"/>
          <dgm:resizeHandles val="exact"/>
        </dgm:presLayoutVars>
      </dgm:prSet>
      <dgm:spPr/>
      <dgm:t>
        <a:bodyPr/>
        <a:lstStyle/>
        <a:p>
          <a:endParaRPr lang="ru-RU"/>
        </a:p>
      </dgm:t>
    </dgm:pt>
    <dgm:pt modelId="{76D57AE1-8810-46DA-B886-1A3E08DF3032}" type="pres">
      <dgm:prSet presAssocID="{2E3B0B2E-0ABF-4C6A-BEF9-C2207EB0A42A}" presName="parentLin" presStyleCnt="0"/>
      <dgm:spPr/>
      <dgm:t>
        <a:bodyPr/>
        <a:lstStyle/>
        <a:p>
          <a:endParaRPr lang="ru-RU"/>
        </a:p>
      </dgm:t>
    </dgm:pt>
    <dgm:pt modelId="{CC2C4629-98D6-4755-81EC-DAFF7AEC9A04}" type="pres">
      <dgm:prSet presAssocID="{2E3B0B2E-0ABF-4C6A-BEF9-C2207EB0A42A}" presName="parentLeftMargin" presStyleLbl="node1" presStyleIdx="0" presStyleCnt="20"/>
      <dgm:spPr/>
      <dgm:t>
        <a:bodyPr/>
        <a:lstStyle/>
        <a:p>
          <a:endParaRPr lang="ru-RU"/>
        </a:p>
      </dgm:t>
    </dgm:pt>
    <dgm:pt modelId="{742189B6-C2F1-46B1-A72A-A52117B55ADD}" type="pres">
      <dgm:prSet presAssocID="{2E3B0B2E-0ABF-4C6A-BEF9-C2207EB0A42A}" presName="parentText" presStyleLbl="node1" presStyleIdx="0" presStyleCnt="20" custScaleX="133100" custScaleY="133100">
        <dgm:presLayoutVars>
          <dgm:chMax val="0"/>
          <dgm:bulletEnabled val="1"/>
        </dgm:presLayoutVars>
      </dgm:prSet>
      <dgm:spPr/>
      <dgm:t>
        <a:bodyPr/>
        <a:lstStyle/>
        <a:p>
          <a:endParaRPr lang="ru-RU"/>
        </a:p>
      </dgm:t>
    </dgm:pt>
    <dgm:pt modelId="{B9943F21-DC90-47BB-B498-9FA41A8483B8}" type="pres">
      <dgm:prSet presAssocID="{2E3B0B2E-0ABF-4C6A-BEF9-C2207EB0A42A}" presName="negativeSpace" presStyleCnt="0"/>
      <dgm:spPr/>
      <dgm:t>
        <a:bodyPr/>
        <a:lstStyle/>
        <a:p>
          <a:endParaRPr lang="ru-RU"/>
        </a:p>
      </dgm:t>
    </dgm:pt>
    <dgm:pt modelId="{36E849C7-994C-46AA-AB66-D4E389387CBF}" type="pres">
      <dgm:prSet presAssocID="{2E3B0B2E-0ABF-4C6A-BEF9-C2207EB0A42A}" presName="childText" presStyleLbl="conFgAcc1" presStyleIdx="0" presStyleCnt="20">
        <dgm:presLayoutVars>
          <dgm:bulletEnabled val="1"/>
        </dgm:presLayoutVars>
      </dgm:prSet>
      <dgm:spPr/>
      <dgm:t>
        <a:bodyPr/>
        <a:lstStyle/>
        <a:p>
          <a:endParaRPr lang="ru-RU"/>
        </a:p>
      </dgm:t>
    </dgm:pt>
    <dgm:pt modelId="{8B9466CB-604D-45FF-85FA-4E25BD17CDE8}" type="pres">
      <dgm:prSet presAssocID="{E97756BA-3B57-490A-BE75-1636AFCCE163}" presName="spaceBetweenRectangles" presStyleCnt="0"/>
      <dgm:spPr/>
      <dgm:t>
        <a:bodyPr/>
        <a:lstStyle/>
        <a:p>
          <a:endParaRPr lang="ru-RU"/>
        </a:p>
      </dgm:t>
    </dgm:pt>
    <dgm:pt modelId="{B41D0663-CF2B-4963-9820-DC81EB5BAE72}" type="pres">
      <dgm:prSet presAssocID="{822C7366-BE03-4D98-912B-4283F2F746AC}" presName="parentLin" presStyleCnt="0"/>
      <dgm:spPr/>
      <dgm:t>
        <a:bodyPr/>
        <a:lstStyle/>
        <a:p>
          <a:endParaRPr lang="ru-RU"/>
        </a:p>
      </dgm:t>
    </dgm:pt>
    <dgm:pt modelId="{0E6FAE79-DEFC-4761-9FFF-F67F7F900E84}" type="pres">
      <dgm:prSet presAssocID="{822C7366-BE03-4D98-912B-4283F2F746AC}" presName="parentLeftMargin" presStyleLbl="node1" presStyleIdx="0" presStyleCnt="20"/>
      <dgm:spPr/>
      <dgm:t>
        <a:bodyPr/>
        <a:lstStyle/>
        <a:p>
          <a:endParaRPr lang="ru-RU"/>
        </a:p>
      </dgm:t>
    </dgm:pt>
    <dgm:pt modelId="{DD59C271-551C-42CD-81D4-530BC5589AAE}" type="pres">
      <dgm:prSet presAssocID="{822C7366-BE03-4D98-912B-4283F2F746AC}" presName="parentText" presStyleLbl="node1" presStyleIdx="1" presStyleCnt="20" custScaleX="133100" custScaleY="133100">
        <dgm:presLayoutVars>
          <dgm:chMax val="0"/>
          <dgm:bulletEnabled val="1"/>
        </dgm:presLayoutVars>
      </dgm:prSet>
      <dgm:spPr/>
      <dgm:t>
        <a:bodyPr/>
        <a:lstStyle/>
        <a:p>
          <a:endParaRPr lang="ru-RU"/>
        </a:p>
      </dgm:t>
    </dgm:pt>
    <dgm:pt modelId="{1ABA4520-B007-4018-9EA3-C104E095D290}" type="pres">
      <dgm:prSet presAssocID="{822C7366-BE03-4D98-912B-4283F2F746AC}" presName="negativeSpace" presStyleCnt="0"/>
      <dgm:spPr/>
      <dgm:t>
        <a:bodyPr/>
        <a:lstStyle/>
        <a:p>
          <a:endParaRPr lang="ru-RU"/>
        </a:p>
      </dgm:t>
    </dgm:pt>
    <dgm:pt modelId="{5527AF8C-F879-48F4-B5C4-D1278B0EA48D}" type="pres">
      <dgm:prSet presAssocID="{822C7366-BE03-4D98-912B-4283F2F746AC}" presName="childText" presStyleLbl="conFgAcc1" presStyleIdx="1" presStyleCnt="20">
        <dgm:presLayoutVars>
          <dgm:bulletEnabled val="1"/>
        </dgm:presLayoutVars>
      </dgm:prSet>
      <dgm:spPr/>
      <dgm:t>
        <a:bodyPr/>
        <a:lstStyle/>
        <a:p>
          <a:endParaRPr lang="ru-RU"/>
        </a:p>
      </dgm:t>
    </dgm:pt>
    <dgm:pt modelId="{08B46C71-3B90-4470-9A38-56E50D42A174}" type="pres">
      <dgm:prSet presAssocID="{BC76271D-A3C2-4457-B07E-08C54A2C075C}" presName="spaceBetweenRectangles" presStyleCnt="0"/>
      <dgm:spPr/>
      <dgm:t>
        <a:bodyPr/>
        <a:lstStyle/>
        <a:p>
          <a:endParaRPr lang="ru-RU"/>
        </a:p>
      </dgm:t>
    </dgm:pt>
    <dgm:pt modelId="{52603421-507E-4F96-B685-2B3DEE42D23E}" type="pres">
      <dgm:prSet presAssocID="{CCB7692B-469A-47E4-9527-A4F10FAF7A5B}" presName="parentLin" presStyleCnt="0"/>
      <dgm:spPr/>
      <dgm:t>
        <a:bodyPr/>
        <a:lstStyle/>
        <a:p>
          <a:endParaRPr lang="ru-RU"/>
        </a:p>
      </dgm:t>
    </dgm:pt>
    <dgm:pt modelId="{0FF5DA5A-460C-42BA-BE0D-836DF7F53500}" type="pres">
      <dgm:prSet presAssocID="{CCB7692B-469A-47E4-9527-A4F10FAF7A5B}" presName="parentLeftMargin" presStyleLbl="node1" presStyleIdx="1" presStyleCnt="20"/>
      <dgm:spPr/>
      <dgm:t>
        <a:bodyPr/>
        <a:lstStyle/>
        <a:p>
          <a:endParaRPr lang="ru-RU"/>
        </a:p>
      </dgm:t>
    </dgm:pt>
    <dgm:pt modelId="{8042F14B-43EB-47B3-9E0E-95708CFB2C55}" type="pres">
      <dgm:prSet presAssocID="{CCB7692B-469A-47E4-9527-A4F10FAF7A5B}" presName="parentText" presStyleLbl="node1" presStyleIdx="2" presStyleCnt="20" custScaleX="133100" custScaleY="133100">
        <dgm:presLayoutVars>
          <dgm:chMax val="0"/>
          <dgm:bulletEnabled val="1"/>
        </dgm:presLayoutVars>
      </dgm:prSet>
      <dgm:spPr/>
      <dgm:t>
        <a:bodyPr/>
        <a:lstStyle/>
        <a:p>
          <a:endParaRPr lang="ru-RU"/>
        </a:p>
      </dgm:t>
    </dgm:pt>
    <dgm:pt modelId="{5CC532DE-B02B-4FE1-9122-407B2EFD053A}" type="pres">
      <dgm:prSet presAssocID="{CCB7692B-469A-47E4-9527-A4F10FAF7A5B}" presName="negativeSpace" presStyleCnt="0"/>
      <dgm:spPr/>
      <dgm:t>
        <a:bodyPr/>
        <a:lstStyle/>
        <a:p>
          <a:endParaRPr lang="ru-RU"/>
        </a:p>
      </dgm:t>
    </dgm:pt>
    <dgm:pt modelId="{A0C13B10-9036-4BA0-8D28-7E62EC82D09A}" type="pres">
      <dgm:prSet presAssocID="{CCB7692B-469A-47E4-9527-A4F10FAF7A5B}" presName="childText" presStyleLbl="conFgAcc1" presStyleIdx="2" presStyleCnt="20">
        <dgm:presLayoutVars>
          <dgm:bulletEnabled val="1"/>
        </dgm:presLayoutVars>
      </dgm:prSet>
      <dgm:spPr/>
      <dgm:t>
        <a:bodyPr/>
        <a:lstStyle/>
        <a:p>
          <a:endParaRPr lang="ru-RU"/>
        </a:p>
      </dgm:t>
    </dgm:pt>
    <dgm:pt modelId="{7F73923F-2DB3-428C-9964-9116443670C7}" type="pres">
      <dgm:prSet presAssocID="{859A55B2-C7D4-40AF-8727-B505374313E5}" presName="spaceBetweenRectangles" presStyleCnt="0"/>
      <dgm:spPr/>
      <dgm:t>
        <a:bodyPr/>
        <a:lstStyle/>
        <a:p>
          <a:endParaRPr lang="ru-RU"/>
        </a:p>
      </dgm:t>
    </dgm:pt>
    <dgm:pt modelId="{F05CC462-8FEE-4FFA-AD24-E3E8F170D447}" type="pres">
      <dgm:prSet presAssocID="{CDAE49E0-B3D2-4320-A7DD-BF9B52493D5D}" presName="parentLin" presStyleCnt="0"/>
      <dgm:spPr/>
      <dgm:t>
        <a:bodyPr/>
        <a:lstStyle/>
        <a:p>
          <a:endParaRPr lang="ru-RU"/>
        </a:p>
      </dgm:t>
    </dgm:pt>
    <dgm:pt modelId="{AD4B4C0A-5D42-4AFC-829B-FE7FEE731B5E}" type="pres">
      <dgm:prSet presAssocID="{CDAE49E0-B3D2-4320-A7DD-BF9B52493D5D}" presName="parentLeftMargin" presStyleLbl="node1" presStyleIdx="2" presStyleCnt="20"/>
      <dgm:spPr/>
      <dgm:t>
        <a:bodyPr/>
        <a:lstStyle/>
        <a:p>
          <a:endParaRPr lang="ru-RU"/>
        </a:p>
      </dgm:t>
    </dgm:pt>
    <dgm:pt modelId="{EDD59B05-89B8-414B-9D75-D77191E695C7}" type="pres">
      <dgm:prSet presAssocID="{CDAE49E0-B3D2-4320-A7DD-BF9B52493D5D}" presName="parentText" presStyleLbl="node1" presStyleIdx="3" presStyleCnt="20" custScaleX="133100" custScaleY="133100">
        <dgm:presLayoutVars>
          <dgm:chMax val="0"/>
          <dgm:bulletEnabled val="1"/>
        </dgm:presLayoutVars>
      </dgm:prSet>
      <dgm:spPr/>
      <dgm:t>
        <a:bodyPr/>
        <a:lstStyle/>
        <a:p>
          <a:endParaRPr lang="ru-RU"/>
        </a:p>
      </dgm:t>
    </dgm:pt>
    <dgm:pt modelId="{ADF4DFA4-2D18-4414-86D2-7F73E0BA418F}" type="pres">
      <dgm:prSet presAssocID="{CDAE49E0-B3D2-4320-A7DD-BF9B52493D5D}" presName="negativeSpace" presStyleCnt="0"/>
      <dgm:spPr/>
      <dgm:t>
        <a:bodyPr/>
        <a:lstStyle/>
        <a:p>
          <a:endParaRPr lang="ru-RU"/>
        </a:p>
      </dgm:t>
    </dgm:pt>
    <dgm:pt modelId="{22C54C68-5DB4-42CA-A8B5-CEEF45D5C341}" type="pres">
      <dgm:prSet presAssocID="{CDAE49E0-B3D2-4320-A7DD-BF9B52493D5D}" presName="childText" presStyleLbl="conFgAcc1" presStyleIdx="3" presStyleCnt="20">
        <dgm:presLayoutVars>
          <dgm:bulletEnabled val="1"/>
        </dgm:presLayoutVars>
      </dgm:prSet>
      <dgm:spPr/>
      <dgm:t>
        <a:bodyPr/>
        <a:lstStyle/>
        <a:p>
          <a:endParaRPr lang="ru-RU"/>
        </a:p>
      </dgm:t>
    </dgm:pt>
    <dgm:pt modelId="{0FEE8BB6-7058-4892-B226-8047ECD088B1}" type="pres">
      <dgm:prSet presAssocID="{8E3D1D72-B6B2-40CE-AF47-9F8DF0CEAFFC}" presName="spaceBetweenRectangles" presStyleCnt="0"/>
      <dgm:spPr/>
      <dgm:t>
        <a:bodyPr/>
        <a:lstStyle/>
        <a:p>
          <a:endParaRPr lang="ru-RU"/>
        </a:p>
      </dgm:t>
    </dgm:pt>
    <dgm:pt modelId="{E9593874-12C8-4E13-99A5-01173C4A975F}" type="pres">
      <dgm:prSet presAssocID="{A25E8683-01F2-4154-B102-BCBD31085653}" presName="parentLin" presStyleCnt="0"/>
      <dgm:spPr/>
      <dgm:t>
        <a:bodyPr/>
        <a:lstStyle/>
        <a:p>
          <a:endParaRPr lang="ru-RU"/>
        </a:p>
      </dgm:t>
    </dgm:pt>
    <dgm:pt modelId="{6C1CBE75-FF96-4371-83FC-9622A485278C}" type="pres">
      <dgm:prSet presAssocID="{A25E8683-01F2-4154-B102-BCBD31085653}" presName="parentLeftMargin" presStyleLbl="node1" presStyleIdx="3" presStyleCnt="20"/>
      <dgm:spPr/>
      <dgm:t>
        <a:bodyPr/>
        <a:lstStyle/>
        <a:p>
          <a:endParaRPr lang="ru-RU"/>
        </a:p>
      </dgm:t>
    </dgm:pt>
    <dgm:pt modelId="{025FA205-7F53-4632-A55F-E9C979ADE2D0}" type="pres">
      <dgm:prSet presAssocID="{A25E8683-01F2-4154-B102-BCBD31085653}" presName="parentText" presStyleLbl="node1" presStyleIdx="4" presStyleCnt="20" custScaleX="133100" custScaleY="133100">
        <dgm:presLayoutVars>
          <dgm:chMax val="0"/>
          <dgm:bulletEnabled val="1"/>
        </dgm:presLayoutVars>
      </dgm:prSet>
      <dgm:spPr/>
      <dgm:t>
        <a:bodyPr/>
        <a:lstStyle/>
        <a:p>
          <a:endParaRPr lang="ru-RU"/>
        </a:p>
      </dgm:t>
    </dgm:pt>
    <dgm:pt modelId="{F1653615-F011-4515-A3AD-5C0C7AFA929A}" type="pres">
      <dgm:prSet presAssocID="{A25E8683-01F2-4154-B102-BCBD31085653}" presName="negativeSpace" presStyleCnt="0"/>
      <dgm:spPr/>
      <dgm:t>
        <a:bodyPr/>
        <a:lstStyle/>
        <a:p>
          <a:endParaRPr lang="ru-RU"/>
        </a:p>
      </dgm:t>
    </dgm:pt>
    <dgm:pt modelId="{74B2DAC2-DA61-441D-9CFB-9CF1E3419321}" type="pres">
      <dgm:prSet presAssocID="{A25E8683-01F2-4154-B102-BCBD31085653}" presName="childText" presStyleLbl="conFgAcc1" presStyleIdx="4" presStyleCnt="20">
        <dgm:presLayoutVars>
          <dgm:bulletEnabled val="1"/>
        </dgm:presLayoutVars>
      </dgm:prSet>
      <dgm:spPr/>
      <dgm:t>
        <a:bodyPr/>
        <a:lstStyle/>
        <a:p>
          <a:endParaRPr lang="ru-RU"/>
        </a:p>
      </dgm:t>
    </dgm:pt>
    <dgm:pt modelId="{F65F479F-5737-4931-9A55-1423AD1E42FC}" type="pres">
      <dgm:prSet presAssocID="{4F640F50-05C3-4AF4-A53F-FEC11FC5C4DC}" presName="spaceBetweenRectangles" presStyleCnt="0"/>
      <dgm:spPr/>
      <dgm:t>
        <a:bodyPr/>
        <a:lstStyle/>
        <a:p>
          <a:endParaRPr lang="ru-RU"/>
        </a:p>
      </dgm:t>
    </dgm:pt>
    <dgm:pt modelId="{76C24A75-3FB0-4779-8CA5-57CEAE6371F3}" type="pres">
      <dgm:prSet presAssocID="{824B343D-CABF-4BD9-8A84-223568842504}" presName="parentLin" presStyleCnt="0"/>
      <dgm:spPr/>
      <dgm:t>
        <a:bodyPr/>
        <a:lstStyle/>
        <a:p>
          <a:endParaRPr lang="ru-RU"/>
        </a:p>
      </dgm:t>
    </dgm:pt>
    <dgm:pt modelId="{300FFE1E-673A-456F-AC7F-714102AF62C0}" type="pres">
      <dgm:prSet presAssocID="{824B343D-CABF-4BD9-8A84-223568842504}" presName="parentLeftMargin" presStyleLbl="node1" presStyleIdx="4" presStyleCnt="20"/>
      <dgm:spPr/>
      <dgm:t>
        <a:bodyPr/>
        <a:lstStyle/>
        <a:p>
          <a:endParaRPr lang="ru-RU"/>
        </a:p>
      </dgm:t>
    </dgm:pt>
    <dgm:pt modelId="{4329F19C-03FE-4072-8D98-485D132FA697}" type="pres">
      <dgm:prSet presAssocID="{824B343D-CABF-4BD9-8A84-223568842504}" presName="parentText" presStyleLbl="node1" presStyleIdx="5" presStyleCnt="20" custScaleX="133100" custScaleY="133100">
        <dgm:presLayoutVars>
          <dgm:chMax val="0"/>
          <dgm:bulletEnabled val="1"/>
        </dgm:presLayoutVars>
      </dgm:prSet>
      <dgm:spPr/>
      <dgm:t>
        <a:bodyPr/>
        <a:lstStyle/>
        <a:p>
          <a:endParaRPr lang="ru-RU"/>
        </a:p>
      </dgm:t>
    </dgm:pt>
    <dgm:pt modelId="{B4F0078C-0ED3-48E1-8198-947DBA9B923F}" type="pres">
      <dgm:prSet presAssocID="{824B343D-CABF-4BD9-8A84-223568842504}" presName="negativeSpace" presStyleCnt="0"/>
      <dgm:spPr/>
      <dgm:t>
        <a:bodyPr/>
        <a:lstStyle/>
        <a:p>
          <a:endParaRPr lang="ru-RU"/>
        </a:p>
      </dgm:t>
    </dgm:pt>
    <dgm:pt modelId="{514065B7-F2B2-4AA4-8242-E23E74589E29}" type="pres">
      <dgm:prSet presAssocID="{824B343D-CABF-4BD9-8A84-223568842504}" presName="childText" presStyleLbl="conFgAcc1" presStyleIdx="5" presStyleCnt="20">
        <dgm:presLayoutVars>
          <dgm:bulletEnabled val="1"/>
        </dgm:presLayoutVars>
      </dgm:prSet>
      <dgm:spPr/>
      <dgm:t>
        <a:bodyPr/>
        <a:lstStyle/>
        <a:p>
          <a:endParaRPr lang="ru-RU"/>
        </a:p>
      </dgm:t>
    </dgm:pt>
    <dgm:pt modelId="{C12C5A5E-76AF-46F5-B907-C15319825191}" type="pres">
      <dgm:prSet presAssocID="{0785135B-2FCD-47B2-B93E-BC48938529B7}" presName="spaceBetweenRectangles" presStyleCnt="0"/>
      <dgm:spPr/>
      <dgm:t>
        <a:bodyPr/>
        <a:lstStyle/>
        <a:p>
          <a:endParaRPr lang="ru-RU"/>
        </a:p>
      </dgm:t>
    </dgm:pt>
    <dgm:pt modelId="{34438A1C-CB4D-4492-BF99-F0B4FB465DF5}" type="pres">
      <dgm:prSet presAssocID="{80FD835E-476B-4EBE-98D2-E75B50A28A16}" presName="parentLin" presStyleCnt="0"/>
      <dgm:spPr/>
      <dgm:t>
        <a:bodyPr/>
        <a:lstStyle/>
        <a:p>
          <a:endParaRPr lang="ru-RU"/>
        </a:p>
      </dgm:t>
    </dgm:pt>
    <dgm:pt modelId="{D2B1D142-BAA9-4828-9149-51CD7128FC98}" type="pres">
      <dgm:prSet presAssocID="{80FD835E-476B-4EBE-98D2-E75B50A28A16}" presName="parentLeftMargin" presStyleLbl="node1" presStyleIdx="5" presStyleCnt="20"/>
      <dgm:spPr/>
      <dgm:t>
        <a:bodyPr/>
        <a:lstStyle/>
        <a:p>
          <a:endParaRPr lang="ru-RU"/>
        </a:p>
      </dgm:t>
    </dgm:pt>
    <dgm:pt modelId="{123EFEE6-3FAE-4FAE-A822-29DC9F53313E}" type="pres">
      <dgm:prSet presAssocID="{80FD835E-476B-4EBE-98D2-E75B50A28A16}" presName="parentText" presStyleLbl="node1" presStyleIdx="6" presStyleCnt="20" custScaleX="133100" custScaleY="133100">
        <dgm:presLayoutVars>
          <dgm:chMax val="0"/>
          <dgm:bulletEnabled val="1"/>
        </dgm:presLayoutVars>
      </dgm:prSet>
      <dgm:spPr/>
      <dgm:t>
        <a:bodyPr/>
        <a:lstStyle/>
        <a:p>
          <a:endParaRPr lang="ru-RU"/>
        </a:p>
      </dgm:t>
    </dgm:pt>
    <dgm:pt modelId="{2B51B728-92AB-4E8C-8708-64DC5C934AE3}" type="pres">
      <dgm:prSet presAssocID="{80FD835E-476B-4EBE-98D2-E75B50A28A16}" presName="negativeSpace" presStyleCnt="0"/>
      <dgm:spPr/>
      <dgm:t>
        <a:bodyPr/>
        <a:lstStyle/>
        <a:p>
          <a:endParaRPr lang="ru-RU"/>
        </a:p>
      </dgm:t>
    </dgm:pt>
    <dgm:pt modelId="{1A3A88BD-7869-4283-BB2E-844DDEDA25DA}" type="pres">
      <dgm:prSet presAssocID="{80FD835E-476B-4EBE-98D2-E75B50A28A16}" presName="childText" presStyleLbl="conFgAcc1" presStyleIdx="6" presStyleCnt="20">
        <dgm:presLayoutVars>
          <dgm:bulletEnabled val="1"/>
        </dgm:presLayoutVars>
      </dgm:prSet>
      <dgm:spPr/>
      <dgm:t>
        <a:bodyPr/>
        <a:lstStyle/>
        <a:p>
          <a:endParaRPr lang="ru-RU"/>
        </a:p>
      </dgm:t>
    </dgm:pt>
    <dgm:pt modelId="{D23FEF9F-2F67-4798-B233-1B172AE3BCD8}" type="pres">
      <dgm:prSet presAssocID="{8BBAC28A-63B9-4860-ADAC-E6C782B4A77E}" presName="spaceBetweenRectangles" presStyleCnt="0"/>
      <dgm:spPr/>
      <dgm:t>
        <a:bodyPr/>
        <a:lstStyle/>
        <a:p>
          <a:endParaRPr lang="ru-RU"/>
        </a:p>
      </dgm:t>
    </dgm:pt>
    <dgm:pt modelId="{7A5D9B96-8CDA-4AC9-82A9-12ED62D725EB}" type="pres">
      <dgm:prSet presAssocID="{CFBB078A-8F52-43DA-A13F-1EC9DDE3E117}" presName="parentLin" presStyleCnt="0"/>
      <dgm:spPr/>
      <dgm:t>
        <a:bodyPr/>
        <a:lstStyle/>
        <a:p>
          <a:endParaRPr lang="ru-RU"/>
        </a:p>
      </dgm:t>
    </dgm:pt>
    <dgm:pt modelId="{C943A41B-541A-4384-B50C-214A7F8FD359}" type="pres">
      <dgm:prSet presAssocID="{CFBB078A-8F52-43DA-A13F-1EC9DDE3E117}" presName="parentLeftMargin" presStyleLbl="node1" presStyleIdx="6" presStyleCnt="20"/>
      <dgm:spPr/>
      <dgm:t>
        <a:bodyPr/>
        <a:lstStyle/>
        <a:p>
          <a:endParaRPr lang="ru-RU"/>
        </a:p>
      </dgm:t>
    </dgm:pt>
    <dgm:pt modelId="{297818A4-7DC9-4A59-A89E-EB029B8F5593}" type="pres">
      <dgm:prSet presAssocID="{CFBB078A-8F52-43DA-A13F-1EC9DDE3E117}" presName="parentText" presStyleLbl="node1" presStyleIdx="7" presStyleCnt="20" custScaleX="133100" custScaleY="133100">
        <dgm:presLayoutVars>
          <dgm:chMax val="0"/>
          <dgm:bulletEnabled val="1"/>
        </dgm:presLayoutVars>
      </dgm:prSet>
      <dgm:spPr/>
      <dgm:t>
        <a:bodyPr/>
        <a:lstStyle/>
        <a:p>
          <a:endParaRPr lang="ru-RU"/>
        </a:p>
      </dgm:t>
    </dgm:pt>
    <dgm:pt modelId="{94844E62-2242-424C-90BF-BEA94AB9829B}" type="pres">
      <dgm:prSet presAssocID="{CFBB078A-8F52-43DA-A13F-1EC9DDE3E117}" presName="negativeSpace" presStyleCnt="0"/>
      <dgm:spPr/>
      <dgm:t>
        <a:bodyPr/>
        <a:lstStyle/>
        <a:p>
          <a:endParaRPr lang="ru-RU"/>
        </a:p>
      </dgm:t>
    </dgm:pt>
    <dgm:pt modelId="{9CE5F130-FF97-4F56-A514-8D1508264452}" type="pres">
      <dgm:prSet presAssocID="{CFBB078A-8F52-43DA-A13F-1EC9DDE3E117}" presName="childText" presStyleLbl="conFgAcc1" presStyleIdx="7" presStyleCnt="20">
        <dgm:presLayoutVars>
          <dgm:bulletEnabled val="1"/>
        </dgm:presLayoutVars>
      </dgm:prSet>
      <dgm:spPr/>
      <dgm:t>
        <a:bodyPr/>
        <a:lstStyle/>
        <a:p>
          <a:endParaRPr lang="ru-RU"/>
        </a:p>
      </dgm:t>
    </dgm:pt>
    <dgm:pt modelId="{E50B1278-417F-4E8C-B852-EF078AD7D5C1}" type="pres">
      <dgm:prSet presAssocID="{84ED637C-4DEC-4971-A25E-9CD8B426C941}" presName="spaceBetweenRectangles" presStyleCnt="0"/>
      <dgm:spPr/>
      <dgm:t>
        <a:bodyPr/>
        <a:lstStyle/>
        <a:p>
          <a:endParaRPr lang="ru-RU"/>
        </a:p>
      </dgm:t>
    </dgm:pt>
    <dgm:pt modelId="{D2C20CC6-072A-42D9-BE5D-74EC2243B808}" type="pres">
      <dgm:prSet presAssocID="{60716405-BD7B-45DB-A6CB-4A972D4769F5}" presName="parentLin" presStyleCnt="0"/>
      <dgm:spPr/>
      <dgm:t>
        <a:bodyPr/>
        <a:lstStyle/>
        <a:p>
          <a:endParaRPr lang="ru-RU"/>
        </a:p>
      </dgm:t>
    </dgm:pt>
    <dgm:pt modelId="{0C1CD77A-7DBC-4FA4-9EF9-4C796FD92ADB}" type="pres">
      <dgm:prSet presAssocID="{60716405-BD7B-45DB-A6CB-4A972D4769F5}" presName="parentLeftMargin" presStyleLbl="node1" presStyleIdx="7" presStyleCnt="20"/>
      <dgm:spPr/>
      <dgm:t>
        <a:bodyPr/>
        <a:lstStyle/>
        <a:p>
          <a:endParaRPr lang="ru-RU"/>
        </a:p>
      </dgm:t>
    </dgm:pt>
    <dgm:pt modelId="{C1F6FC88-234B-47DF-BD4D-CCC1B636FF9D}" type="pres">
      <dgm:prSet presAssocID="{60716405-BD7B-45DB-A6CB-4A972D4769F5}" presName="parentText" presStyleLbl="node1" presStyleIdx="8" presStyleCnt="20" custScaleX="133100" custScaleY="133100">
        <dgm:presLayoutVars>
          <dgm:chMax val="0"/>
          <dgm:bulletEnabled val="1"/>
        </dgm:presLayoutVars>
      </dgm:prSet>
      <dgm:spPr/>
      <dgm:t>
        <a:bodyPr/>
        <a:lstStyle/>
        <a:p>
          <a:endParaRPr lang="ru-RU"/>
        </a:p>
      </dgm:t>
    </dgm:pt>
    <dgm:pt modelId="{CA5C4BE7-3A72-48E7-811F-E377F7E5D126}" type="pres">
      <dgm:prSet presAssocID="{60716405-BD7B-45DB-A6CB-4A972D4769F5}" presName="negativeSpace" presStyleCnt="0"/>
      <dgm:spPr/>
      <dgm:t>
        <a:bodyPr/>
        <a:lstStyle/>
        <a:p>
          <a:endParaRPr lang="ru-RU"/>
        </a:p>
      </dgm:t>
    </dgm:pt>
    <dgm:pt modelId="{A4EB1C29-C1F0-49E4-9BE3-E858364ADA30}" type="pres">
      <dgm:prSet presAssocID="{60716405-BD7B-45DB-A6CB-4A972D4769F5}" presName="childText" presStyleLbl="conFgAcc1" presStyleIdx="8" presStyleCnt="20">
        <dgm:presLayoutVars>
          <dgm:bulletEnabled val="1"/>
        </dgm:presLayoutVars>
      </dgm:prSet>
      <dgm:spPr/>
      <dgm:t>
        <a:bodyPr/>
        <a:lstStyle/>
        <a:p>
          <a:endParaRPr lang="ru-RU"/>
        </a:p>
      </dgm:t>
    </dgm:pt>
    <dgm:pt modelId="{0147F987-DB58-476E-898F-B79E597FBB97}" type="pres">
      <dgm:prSet presAssocID="{0A65895E-3E04-4D26-910A-9770D468C920}" presName="spaceBetweenRectangles" presStyleCnt="0"/>
      <dgm:spPr/>
      <dgm:t>
        <a:bodyPr/>
        <a:lstStyle/>
        <a:p>
          <a:endParaRPr lang="ru-RU"/>
        </a:p>
      </dgm:t>
    </dgm:pt>
    <dgm:pt modelId="{BB5DF6F8-61F4-4E3D-A983-3CFFE9C72465}" type="pres">
      <dgm:prSet presAssocID="{E309C37B-E26E-4AC7-AB4F-C3FEEC460B93}" presName="parentLin" presStyleCnt="0"/>
      <dgm:spPr/>
      <dgm:t>
        <a:bodyPr/>
        <a:lstStyle/>
        <a:p>
          <a:endParaRPr lang="ru-RU"/>
        </a:p>
      </dgm:t>
    </dgm:pt>
    <dgm:pt modelId="{25CA6CDC-CEDA-43B5-8AFC-CD8A9B65F488}" type="pres">
      <dgm:prSet presAssocID="{E309C37B-E26E-4AC7-AB4F-C3FEEC460B93}" presName="parentLeftMargin" presStyleLbl="node1" presStyleIdx="8" presStyleCnt="20"/>
      <dgm:spPr/>
      <dgm:t>
        <a:bodyPr/>
        <a:lstStyle/>
        <a:p>
          <a:endParaRPr lang="ru-RU"/>
        </a:p>
      </dgm:t>
    </dgm:pt>
    <dgm:pt modelId="{92A1E84D-C305-459E-AD87-22EA8D1EA058}" type="pres">
      <dgm:prSet presAssocID="{E309C37B-E26E-4AC7-AB4F-C3FEEC460B93}" presName="parentText" presStyleLbl="node1" presStyleIdx="9" presStyleCnt="20" custScaleX="133100" custScaleY="133100">
        <dgm:presLayoutVars>
          <dgm:chMax val="0"/>
          <dgm:bulletEnabled val="1"/>
        </dgm:presLayoutVars>
      </dgm:prSet>
      <dgm:spPr/>
      <dgm:t>
        <a:bodyPr/>
        <a:lstStyle/>
        <a:p>
          <a:endParaRPr lang="ru-RU"/>
        </a:p>
      </dgm:t>
    </dgm:pt>
    <dgm:pt modelId="{FFBF3E26-7139-4F2F-8473-E7425CA864B8}" type="pres">
      <dgm:prSet presAssocID="{E309C37B-E26E-4AC7-AB4F-C3FEEC460B93}" presName="negativeSpace" presStyleCnt="0"/>
      <dgm:spPr/>
      <dgm:t>
        <a:bodyPr/>
        <a:lstStyle/>
        <a:p>
          <a:endParaRPr lang="ru-RU"/>
        </a:p>
      </dgm:t>
    </dgm:pt>
    <dgm:pt modelId="{97FD5998-9FE9-4335-882E-F7EE5A309532}" type="pres">
      <dgm:prSet presAssocID="{E309C37B-E26E-4AC7-AB4F-C3FEEC460B93}" presName="childText" presStyleLbl="conFgAcc1" presStyleIdx="9" presStyleCnt="20">
        <dgm:presLayoutVars>
          <dgm:bulletEnabled val="1"/>
        </dgm:presLayoutVars>
      </dgm:prSet>
      <dgm:spPr/>
      <dgm:t>
        <a:bodyPr/>
        <a:lstStyle/>
        <a:p>
          <a:endParaRPr lang="ru-RU"/>
        </a:p>
      </dgm:t>
    </dgm:pt>
    <dgm:pt modelId="{83275C6D-2BF1-4391-AE0B-4B7FA523E0D6}" type="pres">
      <dgm:prSet presAssocID="{C16AB921-EEEA-4571-86F3-46CB96B4E8BF}" presName="spaceBetweenRectangles" presStyleCnt="0"/>
      <dgm:spPr/>
      <dgm:t>
        <a:bodyPr/>
        <a:lstStyle/>
        <a:p>
          <a:endParaRPr lang="ru-RU"/>
        </a:p>
      </dgm:t>
    </dgm:pt>
    <dgm:pt modelId="{B4E6FF1F-5441-4D09-B5D9-3654018CDB85}" type="pres">
      <dgm:prSet presAssocID="{7F5F2A3C-06BC-4ED2-A883-ED000AA394EC}" presName="parentLin" presStyleCnt="0"/>
      <dgm:spPr/>
      <dgm:t>
        <a:bodyPr/>
        <a:lstStyle/>
        <a:p>
          <a:endParaRPr lang="ru-RU"/>
        </a:p>
      </dgm:t>
    </dgm:pt>
    <dgm:pt modelId="{39517A78-E9FC-488B-A915-B51F32477616}" type="pres">
      <dgm:prSet presAssocID="{7F5F2A3C-06BC-4ED2-A883-ED000AA394EC}" presName="parentLeftMargin" presStyleLbl="node1" presStyleIdx="9" presStyleCnt="20"/>
      <dgm:spPr/>
      <dgm:t>
        <a:bodyPr/>
        <a:lstStyle/>
        <a:p>
          <a:endParaRPr lang="ru-RU"/>
        </a:p>
      </dgm:t>
    </dgm:pt>
    <dgm:pt modelId="{1BA38556-230A-4C42-92D1-F42965340139}" type="pres">
      <dgm:prSet presAssocID="{7F5F2A3C-06BC-4ED2-A883-ED000AA394EC}" presName="parentText" presStyleLbl="node1" presStyleIdx="10" presStyleCnt="20" custScaleX="133100" custScaleY="133100">
        <dgm:presLayoutVars>
          <dgm:chMax val="0"/>
          <dgm:bulletEnabled val="1"/>
        </dgm:presLayoutVars>
      </dgm:prSet>
      <dgm:spPr/>
      <dgm:t>
        <a:bodyPr/>
        <a:lstStyle/>
        <a:p>
          <a:endParaRPr lang="ru-RU"/>
        </a:p>
      </dgm:t>
    </dgm:pt>
    <dgm:pt modelId="{128D0084-4D3C-48F2-AEAB-E8330196CC0D}" type="pres">
      <dgm:prSet presAssocID="{7F5F2A3C-06BC-4ED2-A883-ED000AA394EC}" presName="negativeSpace" presStyleCnt="0"/>
      <dgm:spPr/>
      <dgm:t>
        <a:bodyPr/>
        <a:lstStyle/>
        <a:p>
          <a:endParaRPr lang="ru-RU"/>
        </a:p>
      </dgm:t>
    </dgm:pt>
    <dgm:pt modelId="{1951C1B8-647C-4675-A561-EF831A4271AD}" type="pres">
      <dgm:prSet presAssocID="{7F5F2A3C-06BC-4ED2-A883-ED000AA394EC}" presName="childText" presStyleLbl="conFgAcc1" presStyleIdx="10" presStyleCnt="20">
        <dgm:presLayoutVars>
          <dgm:bulletEnabled val="1"/>
        </dgm:presLayoutVars>
      </dgm:prSet>
      <dgm:spPr/>
      <dgm:t>
        <a:bodyPr/>
        <a:lstStyle/>
        <a:p>
          <a:endParaRPr lang="ru-RU"/>
        </a:p>
      </dgm:t>
    </dgm:pt>
    <dgm:pt modelId="{90A94E98-5590-469A-9EC5-38320256989C}" type="pres">
      <dgm:prSet presAssocID="{C269F538-2D7A-4519-A9FB-828A3A6649C2}" presName="spaceBetweenRectangles" presStyleCnt="0"/>
      <dgm:spPr/>
      <dgm:t>
        <a:bodyPr/>
        <a:lstStyle/>
        <a:p>
          <a:endParaRPr lang="ru-RU"/>
        </a:p>
      </dgm:t>
    </dgm:pt>
    <dgm:pt modelId="{981C43E4-6176-4D77-8919-FFDEA1DBBE51}" type="pres">
      <dgm:prSet presAssocID="{D1E75349-9A5C-40E1-9280-8BA7E0807DD8}" presName="parentLin" presStyleCnt="0"/>
      <dgm:spPr/>
      <dgm:t>
        <a:bodyPr/>
        <a:lstStyle/>
        <a:p>
          <a:endParaRPr lang="ru-RU"/>
        </a:p>
      </dgm:t>
    </dgm:pt>
    <dgm:pt modelId="{1CAD5BC1-5ECD-4B0E-9CB3-CFB15509AA6A}" type="pres">
      <dgm:prSet presAssocID="{D1E75349-9A5C-40E1-9280-8BA7E0807DD8}" presName="parentLeftMargin" presStyleLbl="node1" presStyleIdx="10" presStyleCnt="20"/>
      <dgm:spPr/>
      <dgm:t>
        <a:bodyPr/>
        <a:lstStyle/>
        <a:p>
          <a:endParaRPr lang="ru-RU"/>
        </a:p>
      </dgm:t>
    </dgm:pt>
    <dgm:pt modelId="{D56232EA-996A-4060-AC17-3CE4A25E66F6}" type="pres">
      <dgm:prSet presAssocID="{D1E75349-9A5C-40E1-9280-8BA7E0807DD8}" presName="parentText" presStyleLbl="node1" presStyleIdx="11" presStyleCnt="20" custScaleX="134270" custScaleY="152440">
        <dgm:presLayoutVars>
          <dgm:chMax val="0"/>
          <dgm:bulletEnabled val="1"/>
        </dgm:presLayoutVars>
      </dgm:prSet>
      <dgm:spPr/>
      <dgm:t>
        <a:bodyPr/>
        <a:lstStyle/>
        <a:p>
          <a:endParaRPr lang="ru-RU"/>
        </a:p>
      </dgm:t>
    </dgm:pt>
    <dgm:pt modelId="{11E680A0-1C54-4B12-AF94-B94095B7F943}" type="pres">
      <dgm:prSet presAssocID="{D1E75349-9A5C-40E1-9280-8BA7E0807DD8}" presName="negativeSpace" presStyleCnt="0"/>
      <dgm:spPr/>
      <dgm:t>
        <a:bodyPr/>
        <a:lstStyle/>
        <a:p>
          <a:endParaRPr lang="ru-RU"/>
        </a:p>
      </dgm:t>
    </dgm:pt>
    <dgm:pt modelId="{1B3DC89C-38AB-489E-9070-A6839E9B8ADA}" type="pres">
      <dgm:prSet presAssocID="{D1E75349-9A5C-40E1-9280-8BA7E0807DD8}" presName="childText" presStyleLbl="conFgAcc1" presStyleIdx="11" presStyleCnt="20">
        <dgm:presLayoutVars>
          <dgm:bulletEnabled val="1"/>
        </dgm:presLayoutVars>
      </dgm:prSet>
      <dgm:spPr/>
      <dgm:t>
        <a:bodyPr/>
        <a:lstStyle/>
        <a:p>
          <a:endParaRPr lang="ru-RU"/>
        </a:p>
      </dgm:t>
    </dgm:pt>
    <dgm:pt modelId="{DB4DCF6F-58AB-42E2-A7C5-1BE04F7DC345}" type="pres">
      <dgm:prSet presAssocID="{0D66E67E-C3E6-4DEC-ADDF-B6CF90ED3D4C}" presName="spaceBetweenRectangles" presStyleCnt="0"/>
      <dgm:spPr/>
      <dgm:t>
        <a:bodyPr/>
        <a:lstStyle/>
        <a:p>
          <a:endParaRPr lang="ru-RU"/>
        </a:p>
      </dgm:t>
    </dgm:pt>
    <dgm:pt modelId="{A6498214-86D0-47ED-BD9E-B30678F369A2}" type="pres">
      <dgm:prSet presAssocID="{3B17C50B-170A-461E-A24D-2D53E34E2FE0}" presName="parentLin" presStyleCnt="0"/>
      <dgm:spPr/>
      <dgm:t>
        <a:bodyPr/>
        <a:lstStyle/>
        <a:p>
          <a:endParaRPr lang="ru-RU"/>
        </a:p>
      </dgm:t>
    </dgm:pt>
    <dgm:pt modelId="{0637D259-DE2A-4212-AC31-8269120CFF1B}" type="pres">
      <dgm:prSet presAssocID="{3B17C50B-170A-461E-A24D-2D53E34E2FE0}" presName="parentLeftMargin" presStyleLbl="node1" presStyleIdx="11" presStyleCnt="20"/>
      <dgm:spPr/>
      <dgm:t>
        <a:bodyPr/>
        <a:lstStyle/>
        <a:p>
          <a:endParaRPr lang="ru-RU"/>
        </a:p>
      </dgm:t>
    </dgm:pt>
    <dgm:pt modelId="{58F7DFF8-564E-4715-B67A-FF243847A6F5}" type="pres">
      <dgm:prSet presAssocID="{3B17C50B-170A-461E-A24D-2D53E34E2FE0}" presName="parentText" presStyleLbl="node1" presStyleIdx="12" presStyleCnt="20" custScaleX="134010" custScaleY="204474">
        <dgm:presLayoutVars>
          <dgm:chMax val="0"/>
          <dgm:bulletEnabled val="1"/>
        </dgm:presLayoutVars>
      </dgm:prSet>
      <dgm:spPr/>
      <dgm:t>
        <a:bodyPr/>
        <a:lstStyle/>
        <a:p>
          <a:endParaRPr lang="ru-RU"/>
        </a:p>
      </dgm:t>
    </dgm:pt>
    <dgm:pt modelId="{8E446F5E-C45F-4790-BBD2-57D7E83D6C36}" type="pres">
      <dgm:prSet presAssocID="{3B17C50B-170A-461E-A24D-2D53E34E2FE0}" presName="negativeSpace" presStyleCnt="0"/>
      <dgm:spPr/>
      <dgm:t>
        <a:bodyPr/>
        <a:lstStyle/>
        <a:p>
          <a:endParaRPr lang="ru-RU"/>
        </a:p>
      </dgm:t>
    </dgm:pt>
    <dgm:pt modelId="{BDBDC569-67D1-42FC-83FF-5FDD90BBBEEE}" type="pres">
      <dgm:prSet presAssocID="{3B17C50B-170A-461E-A24D-2D53E34E2FE0}" presName="childText" presStyleLbl="conFgAcc1" presStyleIdx="12" presStyleCnt="20">
        <dgm:presLayoutVars>
          <dgm:bulletEnabled val="1"/>
        </dgm:presLayoutVars>
      </dgm:prSet>
      <dgm:spPr/>
      <dgm:t>
        <a:bodyPr/>
        <a:lstStyle/>
        <a:p>
          <a:endParaRPr lang="ru-RU"/>
        </a:p>
      </dgm:t>
    </dgm:pt>
    <dgm:pt modelId="{D2E1B40A-1060-452E-9711-F1D9D895F485}" type="pres">
      <dgm:prSet presAssocID="{8884BE2B-AE67-4C75-96DD-7AA5EE263B3E}" presName="spaceBetweenRectangles" presStyleCnt="0"/>
      <dgm:spPr/>
      <dgm:t>
        <a:bodyPr/>
        <a:lstStyle/>
        <a:p>
          <a:endParaRPr lang="ru-RU"/>
        </a:p>
      </dgm:t>
    </dgm:pt>
    <dgm:pt modelId="{B943FECF-B759-44CD-ADAE-A5DC432AC3A9}" type="pres">
      <dgm:prSet presAssocID="{AF2ED7A6-3BE5-4937-90A7-A4D7B8B02C0D}" presName="parentLin" presStyleCnt="0"/>
      <dgm:spPr/>
      <dgm:t>
        <a:bodyPr/>
        <a:lstStyle/>
        <a:p>
          <a:endParaRPr lang="ru-RU"/>
        </a:p>
      </dgm:t>
    </dgm:pt>
    <dgm:pt modelId="{2C0CB0FA-A2C3-491D-8E95-E5C9C9C0DF4F}" type="pres">
      <dgm:prSet presAssocID="{AF2ED7A6-3BE5-4937-90A7-A4D7B8B02C0D}" presName="parentLeftMargin" presStyleLbl="node1" presStyleIdx="12" presStyleCnt="20"/>
      <dgm:spPr/>
      <dgm:t>
        <a:bodyPr/>
        <a:lstStyle/>
        <a:p>
          <a:endParaRPr lang="ru-RU"/>
        </a:p>
      </dgm:t>
    </dgm:pt>
    <dgm:pt modelId="{908799EA-7C66-4C56-8508-D7B0FEC637CA}" type="pres">
      <dgm:prSet presAssocID="{AF2ED7A6-3BE5-4937-90A7-A4D7B8B02C0D}" presName="parentText" presStyleLbl="node1" presStyleIdx="13" presStyleCnt="20" custScaleX="133788" custScaleY="163943" custLinFactNeighborY="-12907">
        <dgm:presLayoutVars>
          <dgm:chMax val="0"/>
          <dgm:bulletEnabled val="1"/>
        </dgm:presLayoutVars>
      </dgm:prSet>
      <dgm:spPr/>
      <dgm:t>
        <a:bodyPr/>
        <a:lstStyle/>
        <a:p>
          <a:endParaRPr lang="ru-RU"/>
        </a:p>
      </dgm:t>
    </dgm:pt>
    <dgm:pt modelId="{235802F1-4A56-40AE-ABD9-147B686ECABE}" type="pres">
      <dgm:prSet presAssocID="{AF2ED7A6-3BE5-4937-90A7-A4D7B8B02C0D}" presName="negativeSpace" presStyleCnt="0"/>
      <dgm:spPr/>
      <dgm:t>
        <a:bodyPr/>
        <a:lstStyle/>
        <a:p>
          <a:endParaRPr lang="ru-RU"/>
        </a:p>
      </dgm:t>
    </dgm:pt>
    <dgm:pt modelId="{D10D8895-1C7B-46C6-AEE8-EE2C67C72AC0}" type="pres">
      <dgm:prSet presAssocID="{AF2ED7A6-3BE5-4937-90A7-A4D7B8B02C0D}" presName="childText" presStyleLbl="conFgAcc1" presStyleIdx="13" presStyleCnt="20">
        <dgm:presLayoutVars>
          <dgm:bulletEnabled val="1"/>
        </dgm:presLayoutVars>
      </dgm:prSet>
      <dgm:spPr/>
      <dgm:t>
        <a:bodyPr/>
        <a:lstStyle/>
        <a:p>
          <a:endParaRPr lang="ru-RU"/>
        </a:p>
      </dgm:t>
    </dgm:pt>
    <dgm:pt modelId="{CFA0F8E7-F18D-4B93-A24A-5F5437887F33}" type="pres">
      <dgm:prSet presAssocID="{B1BF75DE-E6D7-4628-BBC5-A269B16EEE24}" presName="spaceBetweenRectangles" presStyleCnt="0"/>
      <dgm:spPr/>
      <dgm:t>
        <a:bodyPr/>
        <a:lstStyle/>
        <a:p>
          <a:endParaRPr lang="ru-RU"/>
        </a:p>
      </dgm:t>
    </dgm:pt>
    <dgm:pt modelId="{0D24D112-0F92-4D46-9642-6BFA1E08710D}" type="pres">
      <dgm:prSet presAssocID="{62C21D17-275E-4991-A54A-4D2F511EC6E3}" presName="parentLin" presStyleCnt="0"/>
      <dgm:spPr/>
      <dgm:t>
        <a:bodyPr/>
        <a:lstStyle/>
        <a:p>
          <a:endParaRPr lang="ru-RU"/>
        </a:p>
      </dgm:t>
    </dgm:pt>
    <dgm:pt modelId="{B951A026-63D5-48B6-BCF0-302EC4E1337C}" type="pres">
      <dgm:prSet presAssocID="{62C21D17-275E-4991-A54A-4D2F511EC6E3}" presName="parentLeftMargin" presStyleLbl="node1" presStyleIdx="13" presStyleCnt="20"/>
      <dgm:spPr/>
      <dgm:t>
        <a:bodyPr/>
        <a:lstStyle/>
        <a:p>
          <a:endParaRPr lang="ru-RU"/>
        </a:p>
      </dgm:t>
    </dgm:pt>
    <dgm:pt modelId="{EECEFE85-9EC0-4B2E-9991-BFFBFB1809DD}" type="pres">
      <dgm:prSet presAssocID="{62C21D17-275E-4991-A54A-4D2F511EC6E3}" presName="parentText" presStyleLbl="node1" presStyleIdx="14" presStyleCnt="20" custScaleX="133740" custScaleY="168145">
        <dgm:presLayoutVars>
          <dgm:chMax val="0"/>
          <dgm:bulletEnabled val="1"/>
        </dgm:presLayoutVars>
      </dgm:prSet>
      <dgm:spPr/>
      <dgm:t>
        <a:bodyPr/>
        <a:lstStyle/>
        <a:p>
          <a:endParaRPr lang="ru-RU"/>
        </a:p>
      </dgm:t>
    </dgm:pt>
    <dgm:pt modelId="{79A26AEB-CD76-4792-B437-BBDD9D1A3A97}" type="pres">
      <dgm:prSet presAssocID="{62C21D17-275E-4991-A54A-4D2F511EC6E3}" presName="negativeSpace" presStyleCnt="0"/>
      <dgm:spPr/>
      <dgm:t>
        <a:bodyPr/>
        <a:lstStyle/>
        <a:p>
          <a:endParaRPr lang="ru-RU"/>
        </a:p>
      </dgm:t>
    </dgm:pt>
    <dgm:pt modelId="{03261D88-9C6C-47DD-A794-99C29A0A7698}" type="pres">
      <dgm:prSet presAssocID="{62C21D17-275E-4991-A54A-4D2F511EC6E3}" presName="childText" presStyleLbl="conFgAcc1" presStyleIdx="14" presStyleCnt="20">
        <dgm:presLayoutVars>
          <dgm:bulletEnabled val="1"/>
        </dgm:presLayoutVars>
      </dgm:prSet>
      <dgm:spPr/>
      <dgm:t>
        <a:bodyPr/>
        <a:lstStyle/>
        <a:p>
          <a:endParaRPr lang="ru-RU"/>
        </a:p>
      </dgm:t>
    </dgm:pt>
    <dgm:pt modelId="{BE992EE6-BDB4-458C-AFDD-743EEFBF0BAB}" type="pres">
      <dgm:prSet presAssocID="{D9B05518-8B6F-453E-AC74-4B1BD4BB3265}" presName="spaceBetweenRectangles" presStyleCnt="0"/>
      <dgm:spPr/>
      <dgm:t>
        <a:bodyPr/>
        <a:lstStyle/>
        <a:p>
          <a:endParaRPr lang="ru-RU"/>
        </a:p>
      </dgm:t>
    </dgm:pt>
    <dgm:pt modelId="{6FE9B42A-5D8D-4C74-9546-ECD2A81302AB}" type="pres">
      <dgm:prSet presAssocID="{8D42790A-188A-4EE7-A5EE-D75465EF069D}" presName="parentLin" presStyleCnt="0"/>
      <dgm:spPr/>
      <dgm:t>
        <a:bodyPr/>
        <a:lstStyle/>
        <a:p>
          <a:endParaRPr lang="ru-RU"/>
        </a:p>
      </dgm:t>
    </dgm:pt>
    <dgm:pt modelId="{A2A8C03C-9C00-4671-BE13-EAD2F64CCEDE}" type="pres">
      <dgm:prSet presAssocID="{8D42790A-188A-4EE7-A5EE-D75465EF069D}" presName="parentLeftMargin" presStyleLbl="node1" presStyleIdx="14" presStyleCnt="20"/>
      <dgm:spPr/>
      <dgm:t>
        <a:bodyPr/>
        <a:lstStyle/>
        <a:p>
          <a:endParaRPr lang="ru-RU"/>
        </a:p>
      </dgm:t>
    </dgm:pt>
    <dgm:pt modelId="{D5F0BA6D-1A37-44AA-B7A1-1ADA38344554}" type="pres">
      <dgm:prSet presAssocID="{8D42790A-188A-4EE7-A5EE-D75465EF069D}" presName="parentText" presStyleLbl="node1" presStyleIdx="15" presStyleCnt="20" custScaleX="133100" custScaleY="133100">
        <dgm:presLayoutVars>
          <dgm:chMax val="0"/>
          <dgm:bulletEnabled val="1"/>
        </dgm:presLayoutVars>
      </dgm:prSet>
      <dgm:spPr/>
      <dgm:t>
        <a:bodyPr/>
        <a:lstStyle/>
        <a:p>
          <a:endParaRPr lang="ru-RU"/>
        </a:p>
      </dgm:t>
    </dgm:pt>
    <dgm:pt modelId="{BFA3B530-CE16-4C25-B770-E320EEF85773}" type="pres">
      <dgm:prSet presAssocID="{8D42790A-188A-4EE7-A5EE-D75465EF069D}" presName="negativeSpace" presStyleCnt="0"/>
      <dgm:spPr/>
      <dgm:t>
        <a:bodyPr/>
        <a:lstStyle/>
        <a:p>
          <a:endParaRPr lang="ru-RU"/>
        </a:p>
      </dgm:t>
    </dgm:pt>
    <dgm:pt modelId="{959DABC0-E7C5-462B-8F8D-8D47C848F6A6}" type="pres">
      <dgm:prSet presAssocID="{8D42790A-188A-4EE7-A5EE-D75465EF069D}" presName="childText" presStyleLbl="conFgAcc1" presStyleIdx="15" presStyleCnt="20">
        <dgm:presLayoutVars>
          <dgm:bulletEnabled val="1"/>
        </dgm:presLayoutVars>
      </dgm:prSet>
      <dgm:spPr/>
      <dgm:t>
        <a:bodyPr/>
        <a:lstStyle/>
        <a:p>
          <a:endParaRPr lang="ru-RU"/>
        </a:p>
      </dgm:t>
    </dgm:pt>
    <dgm:pt modelId="{5CC8D2B9-3FAC-4CB0-98DE-D515A65CCCDA}" type="pres">
      <dgm:prSet presAssocID="{E2FA3C4D-3F4E-404E-AE7E-E7A7A39DF109}" presName="spaceBetweenRectangles" presStyleCnt="0"/>
      <dgm:spPr/>
      <dgm:t>
        <a:bodyPr/>
        <a:lstStyle/>
        <a:p>
          <a:endParaRPr lang="ru-RU"/>
        </a:p>
      </dgm:t>
    </dgm:pt>
    <dgm:pt modelId="{DE340724-E462-4977-9044-3EDE7C506B84}" type="pres">
      <dgm:prSet presAssocID="{B9DA4E82-3B38-4B3F-A4FE-4B97A00D458F}" presName="parentLin" presStyleCnt="0"/>
      <dgm:spPr/>
      <dgm:t>
        <a:bodyPr/>
        <a:lstStyle/>
        <a:p>
          <a:endParaRPr lang="ru-RU"/>
        </a:p>
      </dgm:t>
    </dgm:pt>
    <dgm:pt modelId="{7FAB117A-AD48-40EB-96D9-CF67D0A957AF}" type="pres">
      <dgm:prSet presAssocID="{B9DA4E82-3B38-4B3F-A4FE-4B97A00D458F}" presName="parentLeftMargin" presStyleLbl="node1" presStyleIdx="15" presStyleCnt="20"/>
      <dgm:spPr/>
      <dgm:t>
        <a:bodyPr/>
        <a:lstStyle/>
        <a:p>
          <a:endParaRPr lang="ru-RU"/>
        </a:p>
      </dgm:t>
    </dgm:pt>
    <dgm:pt modelId="{9D5DDD5B-A2E2-49B4-8CD9-42A7CDEE25D3}" type="pres">
      <dgm:prSet presAssocID="{B9DA4E82-3B38-4B3F-A4FE-4B97A00D458F}" presName="parentText" presStyleLbl="node1" presStyleIdx="16" presStyleCnt="20" custScaleX="133100" custScaleY="167886">
        <dgm:presLayoutVars>
          <dgm:chMax val="0"/>
          <dgm:bulletEnabled val="1"/>
        </dgm:presLayoutVars>
      </dgm:prSet>
      <dgm:spPr/>
      <dgm:t>
        <a:bodyPr/>
        <a:lstStyle/>
        <a:p>
          <a:endParaRPr lang="ru-RU"/>
        </a:p>
      </dgm:t>
    </dgm:pt>
    <dgm:pt modelId="{78231102-B63B-4AD7-90C3-E60418AC9CF0}" type="pres">
      <dgm:prSet presAssocID="{B9DA4E82-3B38-4B3F-A4FE-4B97A00D458F}" presName="negativeSpace" presStyleCnt="0"/>
      <dgm:spPr/>
      <dgm:t>
        <a:bodyPr/>
        <a:lstStyle/>
        <a:p>
          <a:endParaRPr lang="ru-RU"/>
        </a:p>
      </dgm:t>
    </dgm:pt>
    <dgm:pt modelId="{B31FC3D6-88CC-4A35-B507-C3039C2D3097}" type="pres">
      <dgm:prSet presAssocID="{B9DA4E82-3B38-4B3F-A4FE-4B97A00D458F}" presName="childText" presStyleLbl="conFgAcc1" presStyleIdx="16" presStyleCnt="20">
        <dgm:presLayoutVars>
          <dgm:bulletEnabled val="1"/>
        </dgm:presLayoutVars>
      </dgm:prSet>
      <dgm:spPr/>
      <dgm:t>
        <a:bodyPr/>
        <a:lstStyle/>
        <a:p>
          <a:endParaRPr lang="ru-RU"/>
        </a:p>
      </dgm:t>
    </dgm:pt>
    <dgm:pt modelId="{3A53F2D6-024E-4794-B837-DCF750A966FD}" type="pres">
      <dgm:prSet presAssocID="{88EC08A7-0CE2-4B92-A710-EF0859B653E9}" presName="spaceBetweenRectangles" presStyleCnt="0"/>
      <dgm:spPr/>
      <dgm:t>
        <a:bodyPr/>
        <a:lstStyle/>
        <a:p>
          <a:endParaRPr lang="ru-RU"/>
        </a:p>
      </dgm:t>
    </dgm:pt>
    <dgm:pt modelId="{50C79CF1-E208-49DF-A80F-C881FDC37B8F}" type="pres">
      <dgm:prSet presAssocID="{50197636-B0D3-4832-A2D1-F7A3F228C99D}" presName="parentLin" presStyleCnt="0"/>
      <dgm:spPr/>
      <dgm:t>
        <a:bodyPr/>
        <a:lstStyle/>
        <a:p>
          <a:endParaRPr lang="ru-RU"/>
        </a:p>
      </dgm:t>
    </dgm:pt>
    <dgm:pt modelId="{BA560AB5-F886-44A9-A4E5-62BB8686D232}" type="pres">
      <dgm:prSet presAssocID="{50197636-B0D3-4832-A2D1-F7A3F228C99D}" presName="parentLeftMargin" presStyleLbl="node1" presStyleIdx="16" presStyleCnt="20"/>
      <dgm:spPr/>
      <dgm:t>
        <a:bodyPr/>
        <a:lstStyle/>
        <a:p>
          <a:endParaRPr lang="ru-RU"/>
        </a:p>
      </dgm:t>
    </dgm:pt>
    <dgm:pt modelId="{B8163458-8012-4F19-B3F7-E9F0B0AA29A6}" type="pres">
      <dgm:prSet presAssocID="{50197636-B0D3-4832-A2D1-F7A3F228C99D}" presName="parentText" presStyleLbl="node1" presStyleIdx="17" presStyleCnt="20" custScaleX="133100" custScaleY="133100">
        <dgm:presLayoutVars>
          <dgm:chMax val="0"/>
          <dgm:bulletEnabled val="1"/>
        </dgm:presLayoutVars>
      </dgm:prSet>
      <dgm:spPr/>
      <dgm:t>
        <a:bodyPr/>
        <a:lstStyle/>
        <a:p>
          <a:endParaRPr lang="ru-RU"/>
        </a:p>
      </dgm:t>
    </dgm:pt>
    <dgm:pt modelId="{B022E7D6-D595-4276-87E9-FB7B305FAC99}" type="pres">
      <dgm:prSet presAssocID="{50197636-B0D3-4832-A2D1-F7A3F228C99D}" presName="negativeSpace" presStyleCnt="0"/>
      <dgm:spPr/>
      <dgm:t>
        <a:bodyPr/>
        <a:lstStyle/>
        <a:p>
          <a:endParaRPr lang="ru-RU"/>
        </a:p>
      </dgm:t>
    </dgm:pt>
    <dgm:pt modelId="{C4A70993-8381-4848-8FC9-F02B44ED4AE3}" type="pres">
      <dgm:prSet presAssocID="{50197636-B0D3-4832-A2D1-F7A3F228C99D}" presName="childText" presStyleLbl="conFgAcc1" presStyleIdx="17" presStyleCnt="20">
        <dgm:presLayoutVars>
          <dgm:bulletEnabled val="1"/>
        </dgm:presLayoutVars>
      </dgm:prSet>
      <dgm:spPr/>
      <dgm:t>
        <a:bodyPr/>
        <a:lstStyle/>
        <a:p>
          <a:endParaRPr lang="ru-RU"/>
        </a:p>
      </dgm:t>
    </dgm:pt>
    <dgm:pt modelId="{DF1E681D-3018-498B-B6EB-3B904A74DB0E}" type="pres">
      <dgm:prSet presAssocID="{25B51AA3-A378-48D1-8116-F1F3176B0577}" presName="spaceBetweenRectangles" presStyleCnt="0"/>
      <dgm:spPr/>
      <dgm:t>
        <a:bodyPr/>
        <a:lstStyle/>
        <a:p>
          <a:endParaRPr lang="ru-RU"/>
        </a:p>
      </dgm:t>
    </dgm:pt>
    <dgm:pt modelId="{AA5CD2C6-83CB-45D6-B9D1-F312740C5847}" type="pres">
      <dgm:prSet presAssocID="{58447783-5D3C-4338-852E-4526CBC0ACC5}" presName="parentLin" presStyleCnt="0"/>
      <dgm:spPr/>
      <dgm:t>
        <a:bodyPr/>
        <a:lstStyle/>
        <a:p>
          <a:endParaRPr lang="ru-RU"/>
        </a:p>
      </dgm:t>
    </dgm:pt>
    <dgm:pt modelId="{AF42929A-1AAB-4776-8365-301140509A0A}" type="pres">
      <dgm:prSet presAssocID="{58447783-5D3C-4338-852E-4526CBC0ACC5}" presName="parentLeftMargin" presStyleLbl="node1" presStyleIdx="17" presStyleCnt="20"/>
      <dgm:spPr/>
      <dgm:t>
        <a:bodyPr/>
        <a:lstStyle/>
        <a:p>
          <a:endParaRPr lang="ru-RU"/>
        </a:p>
      </dgm:t>
    </dgm:pt>
    <dgm:pt modelId="{97C555FB-AF33-4A33-8AAB-3111316B5DE9}" type="pres">
      <dgm:prSet presAssocID="{58447783-5D3C-4338-852E-4526CBC0ACC5}" presName="parentText" presStyleLbl="node1" presStyleIdx="18" presStyleCnt="20" custScaleX="133100" custScaleY="133100">
        <dgm:presLayoutVars>
          <dgm:chMax val="0"/>
          <dgm:bulletEnabled val="1"/>
        </dgm:presLayoutVars>
      </dgm:prSet>
      <dgm:spPr/>
      <dgm:t>
        <a:bodyPr/>
        <a:lstStyle/>
        <a:p>
          <a:endParaRPr lang="ru-RU"/>
        </a:p>
      </dgm:t>
    </dgm:pt>
    <dgm:pt modelId="{0D0361BC-582F-4676-A933-4BF042E4F710}" type="pres">
      <dgm:prSet presAssocID="{58447783-5D3C-4338-852E-4526CBC0ACC5}" presName="negativeSpace" presStyleCnt="0"/>
      <dgm:spPr/>
      <dgm:t>
        <a:bodyPr/>
        <a:lstStyle/>
        <a:p>
          <a:endParaRPr lang="ru-RU"/>
        </a:p>
      </dgm:t>
    </dgm:pt>
    <dgm:pt modelId="{8018FB51-BCF0-4A0C-A6A1-D17950B0B2F6}" type="pres">
      <dgm:prSet presAssocID="{58447783-5D3C-4338-852E-4526CBC0ACC5}" presName="childText" presStyleLbl="conFgAcc1" presStyleIdx="18" presStyleCnt="20">
        <dgm:presLayoutVars>
          <dgm:bulletEnabled val="1"/>
        </dgm:presLayoutVars>
      </dgm:prSet>
      <dgm:spPr/>
      <dgm:t>
        <a:bodyPr/>
        <a:lstStyle/>
        <a:p>
          <a:endParaRPr lang="ru-RU"/>
        </a:p>
      </dgm:t>
    </dgm:pt>
    <dgm:pt modelId="{BF48F870-59B3-4294-9DE5-922A31BCF667}" type="pres">
      <dgm:prSet presAssocID="{25353E69-D9FB-4BB8-9083-3D6F6E122121}" presName="spaceBetweenRectangles" presStyleCnt="0"/>
      <dgm:spPr/>
      <dgm:t>
        <a:bodyPr/>
        <a:lstStyle/>
        <a:p>
          <a:endParaRPr lang="ru-RU"/>
        </a:p>
      </dgm:t>
    </dgm:pt>
    <dgm:pt modelId="{DE89B1E5-29B0-4A2E-8792-6D54B23ACF6D}" type="pres">
      <dgm:prSet presAssocID="{8E24EAAF-DFEF-4867-9E92-EC95BCB0D662}" presName="parentLin" presStyleCnt="0"/>
      <dgm:spPr/>
      <dgm:t>
        <a:bodyPr/>
        <a:lstStyle/>
        <a:p>
          <a:endParaRPr lang="ru-RU"/>
        </a:p>
      </dgm:t>
    </dgm:pt>
    <dgm:pt modelId="{29032365-1F82-466B-B9E8-BA3E9DF5E582}" type="pres">
      <dgm:prSet presAssocID="{8E24EAAF-DFEF-4867-9E92-EC95BCB0D662}" presName="parentLeftMargin" presStyleLbl="node1" presStyleIdx="18" presStyleCnt="20"/>
      <dgm:spPr/>
      <dgm:t>
        <a:bodyPr/>
        <a:lstStyle/>
        <a:p>
          <a:endParaRPr lang="ru-RU"/>
        </a:p>
      </dgm:t>
    </dgm:pt>
    <dgm:pt modelId="{908B87CF-8DD2-4D0A-B84D-EF729CDC5064}" type="pres">
      <dgm:prSet presAssocID="{8E24EAAF-DFEF-4867-9E92-EC95BCB0D662}" presName="parentText" presStyleLbl="node1" presStyleIdx="19" presStyleCnt="20" custScaleX="133100" custScaleY="281689">
        <dgm:presLayoutVars>
          <dgm:chMax val="0"/>
          <dgm:bulletEnabled val="1"/>
        </dgm:presLayoutVars>
      </dgm:prSet>
      <dgm:spPr/>
      <dgm:t>
        <a:bodyPr/>
        <a:lstStyle/>
        <a:p>
          <a:endParaRPr lang="ru-RU"/>
        </a:p>
      </dgm:t>
    </dgm:pt>
    <dgm:pt modelId="{4ACA64A1-DD2D-412D-A0E5-DC9E3A519A91}" type="pres">
      <dgm:prSet presAssocID="{8E24EAAF-DFEF-4867-9E92-EC95BCB0D662}" presName="negativeSpace" presStyleCnt="0"/>
      <dgm:spPr/>
      <dgm:t>
        <a:bodyPr/>
        <a:lstStyle/>
        <a:p>
          <a:endParaRPr lang="ru-RU"/>
        </a:p>
      </dgm:t>
    </dgm:pt>
    <dgm:pt modelId="{3C6D16C7-5967-4602-9ECC-52874091131A}" type="pres">
      <dgm:prSet presAssocID="{8E24EAAF-DFEF-4867-9E92-EC95BCB0D662}" presName="childText" presStyleLbl="conFgAcc1" presStyleIdx="19" presStyleCnt="20">
        <dgm:presLayoutVars>
          <dgm:bulletEnabled val="1"/>
        </dgm:presLayoutVars>
      </dgm:prSet>
      <dgm:spPr/>
      <dgm:t>
        <a:bodyPr/>
        <a:lstStyle/>
        <a:p>
          <a:endParaRPr lang="ru-RU"/>
        </a:p>
      </dgm:t>
    </dgm:pt>
  </dgm:ptLst>
  <dgm:cxnLst>
    <dgm:cxn modelId="{6F68B170-BEFB-46DA-AC9B-2B40216AAB96}" type="presOf" srcId="{8E24EAAF-DFEF-4867-9E92-EC95BCB0D662}" destId="{908B87CF-8DD2-4D0A-B84D-EF729CDC5064}" srcOrd="1" destOrd="0" presId="urn:microsoft.com/office/officeart/2005/8/layout/list1"/>
    <dgm:cxn modelId="{905FC915-4A6F-4C6C-A520-4C9B66F0D9C0}" srcId="{A0287290-8EFC-4390-9DF3-CA79EB7DDC2B}" destId="{822C7366-BE03-4D98-912B-4283F2F746AC}" srcOrd="1" destOrd="0" parTransId="{D3AF47B3-D6B1-4416-B2C2-44CD1D73FE1C}" sibTransId="{BC76271D-A3C2-4457-B07E-08C54A2C075C}"/>
    <dgm:cxn modelId="{16AA3F9A-C57B-4760-9A38-26F4DF143031}" type="presOf" srcId="{D1E75349-9A5C-40E1-9280-8BA7E0807DD8}" destId="{D56232EA-996A-4060-AC17-3CE4A25E66F6}" srcOrd="1" destOrd="0" presId="urn:microsoft.com/office/officeart/2005/8/layout/list1"/>
    <dgm:cxn modelId="{8284B2B1-63EE-4310-B3AC-64E90422108C}" type="presOf" srcId="{CCB7692B-469A-47E4-9527-A4F10FAF7A5B}" destId="{8042F14B-43EB-47B3-9E0E-95708CFB2C55}" srcOrd="1" destOrd="0" presId="urn:microsoft.com/office/officeart/2005/8/layout/list1"/>
    <dgm:cxn modelId="{AD0C361C-8214-4B56-9C46-01688070159E}" type="presOf" srcId="{50197636-B0D3-4832-A2D1-F7A3F228C99D}" destId="{B8163458-8012-4F19-B3F7-E9F0B0AA29A6}" srcOrd="1" destOrd="0" presId="urn:microsoft.com/office/officeart/2005/8/layout/list1"/>
    <dgm:cxn modelId="{BC6A66B6-E73D-4287-A720-86906F6CD2DA}" type="presOf" srcId="{60716405-BD7B-45DB-A6CB-4A972D4769F5}" destId="{0C1CD77A-7DBC-4FA4-9EF9-4C796FD92ADB}" srcOrd="0" destOrd="0" presId="urn:microsoft.com/office/officeart/2005/8/layout/list1"/>
    <dgm:cxn modelId="{A9366629-A593-4250-8C9E-87578F82009A}" type="presOf" srcId="{62C21D17-275E-4991-A54A-4D2F511EC6E3}" destId="{B951A026-63D5-48B6-BCF0-302EC4E1337C}" srcOrd="0" destOrd="0" presId="urn:microsoft.com/office/officeart/2005/8/layout/list1"/>
    <dgm:cxn modelId="{BB25084B-83DA-4B70-A453-44F19FC89B38}" type="presOf" srcId="{8D42790A-188A-4EE7-A5EE-D75465EF069D}" destId="{D5F0BA6D-1A37-44AA-B7A1-1ADA38344554}" srcOrd="1" destOrd="0" presId="urn:microsoft.com/office/officeart/2005/8/layout/list1"/>
    <dgm:cxn modelId="{BE228BBB-4D07-43BC-B092-EF2132DBF94D}" type="presOf" srcId="{822C7366-BE03-4D98-912B-4283F2F746AC}" destId="{0E6FAE79-DEFC-4761-9FFF-F67F7F900E84}" srcOrd="0" destOrd="0" presId="urn:microsoft.com/office/officeart/2005/8/layout/list1"/>
    <dgm:cxn modelId="{45CB8182-AD0F-4092-94CE-310C40E4A19D}" type="presOf" srcId="{58447783-5D3C-4338-852E-4526CBC0ACC5}" destId="{97C555FB-AF33-4A33-8AAB-3111316B5DE9}" srcOrd="1" destOrd="0" presId="urn:microsoft.com/office/officeart/2005/8/layout/list1"/>
    <dgm:cxn modelId="{1F7C5718-099E-42FC-9B94-0B92CF0789DC}" type="presOf" srcId="{B9DA4E82-3B38-4B3F-A4FE-4B97A00D458F}" destId="{9D5DDD5B-A2E2-49B4-8CD9-42A7CDEE25D3}" srcOrd="1" destOrd="0" presId="urn:microsoft.com/office/officeart/2005/8/layout/list1"/>
    <dgm:cxn modelId="{03357660-83C3-4BBF-A454-C455539F8811}" srcId="{A0287290-8EFC-4390-9DF3-CA79EB7DDC2B}" destId="{E309C37B-E26E-4AC7-AB4F-C3FEEC460B93}" srcOrd="9" destOrd="0" parTransId="{C4A2C08B-76CF-4DD8-961B-5810BD8D37ED}" sibTransId="{C16AB921-EEEA-4571-86F3-46CB96B4E8BF}"/>
    <dgm:cxn modelId="{3118FA03-BF28-4E1C-AB7D-79F0BD8C5279}" srcId="{A0287290-8EFC-4390-9DF3-CA79EB7DDC2B}" destId="{2E3B0B2E-0ABF-4C6A-BEF9-C2207EB0A42A}" srcOrd="0" destOrd="0" parTransId="{720CF81F-3E37-4DCA-A829-0CCE2AC4E56D}" sibTransId="{E97756BA-3B57-490A-BE75-1636AFCCE163}"/>
    <dgm:cxn modelId="{BF29DCB2-D0D3-4382-88F5-5CF10627FCA4}" type="presOf" srcId="{3B17C50B-170A-461E-A24D-2D53E34E2FE0}" destId="{0637D259-DE2A-4212-AC31-8269120CFF1B}" srcOrd="0" destOrd="0" presId="urn:microsoft.com/office/officeart/2005/8/layout/list1"/>
    <dgm:cxn modelId="{1649D987-2B63-4650-AF61-D3C89D9F1788}" type="presOf" srcId="{A25E8683-01F2-4154-B102-BCBD31085653}" destId="{6C1CBE75-FF96-4371-83FC-9622A485278C}" srcOrd="0" destOrd="0" presId="urn:microsoft.com/office/officeart/2005/8/layout/list1"/>
    <dgm:cxn modelId="{47381C4D-6107-4A28-A58B-0C8461657AB8}" srcId="{A0287290-8EFC-4390-9DF3-CA79EB7DDC2B}" destId="{3B17C50B-170A-461E-A24D-2D53E34E2FE0}" srcOrd="12" destOrd="0" parTransId="{7D7A1265-73FD-43BA-8BB7-D79B91D00A32}" sibTransId="{8884BE2B-AE67-4C75-96DD-7AA5EE263B3E}"/>
    <dgm:cxn modelId="{5A226B3E-7648-4A1A-8796-9763F86CCC67}" type="presOf" srcId="{B9DA4E82-3B38-4B3F-A4FE-4B97A00D458F}" destId="{7FAB117A-AD48-40EB-96D9-CF67D0A957AF}" srcOrd="0" destOrd="0" presId="urn:microsoft.com/office/officeart/2005/8/layout/list1"/>
    <dgm:cxn modelId="{2BBB67C2-2DF3-4662-BC34-460DA591AFDA}" type="presOf" srcId="{AF2ED7A6-3BE5-4937-90A7-A4D7B8B02C0D}" destId="{908799EA-7C66-4C56-8508-D7B0FEC637CA}" srcOrd="1" destOrd="0" presId="urn:microsoft.com/office/officeart/2005/8/layout/list1"/>
    <dgm:cxn modelId="{21CE029E-D810-49F7-B411-E074BD9D9F1B}" srcId="{A0287290-8EFC-4390-9DF3-CA79EB7DDC2B}" destId="{AF2ED7A6-3BE5-4937-90A7-A4D7B8B02C0D}" srcOrd="13" destOrd="0" parTransId="{E3AAA878-092F-4A88-A3AF-2B6E706574B7}" sibTransId="{B1BF75DE-E6D7-4628-BBC5-A269B16EEE24}"/>
    <dgm:cxn modelId="{46D6ED77-CF1B-41D9-80AA-7C5A3BBEFAD3}" type="presOf" srcId="{7F5F2A3C-06BC-4ED2-A883-ED000AA394EC}" destId="{39517A78-E9FC-488B-A915-B51F32477616}" srcOrd="0" destOrd="0" presId="urn:microsoft.com/office/officeart/2005/8/layout/list1"/>
    <dgm:cxn modelId="{331839E2-2892-49A8-A195-4CFD0CD013BB}" type="presOf" srcId="{62C21D17-275E-4991-A54A-4D2F511EC6E3}" destId="{EECEFE85-9EC0-4B2E-9991-BFFBFB1809DD}" srcOrd="1" destOrd="0" presId="urn:microsoft.com/office/officeart/2005/8/layout/list1"/>
    <dgm:cxn modelId="{11D30B97-E0A8-4D09-8E51-6B87562D1E02}" type="presOf" srcId="{80FD835E-476B-4EBE-98D2-E75B50A28A16}" destId="{123EFEE6-3FAE-4FAE-A822-29DC9F53313E}" srcOrd="1" destOrd="0" presId="urn:microsoft.com/office/officeart/2005/8/layout/list1"/>
    <dgm:cxn modelId="{F112F724-1235-4DBC-8E31-BCE034407222}" type="presOf" srcId="{824B343D-CABF-4BD9-8A84-223568842504}" destId="{4329F19C-03FE-4072-8D98-485D132FA697}" srcOrd="1" destOrd="0" presId="urn:microsoft.com/office/officeart/2005/8/layout/list1"/>
    <dgm:cxn modelId="{516D4375-13F3-41C2-9DE5-A4C3C54D5E98}" type="presOf" srcId="{3B17C50B-170A-461E-A24D-2D53E34E2FE0}" destId="{58F7DFF8-564E-4715-B67A-FF243847A6F5}" srcOrd="1" destOrd="0" presId="urn:microsoft.com/office/officeart/2005/8/layout/list1"/>
    <dgm:cxn modelId="{80340A47-E7A8-41CF-ADEB-EC8C4EDF1D46}" srcId="{A0287290-8EFC-4390-9DF3-CA79EB7DDC2B}" destId="{D1E75349-9A5C-40E1-9280-8BA7E0807DD8}" srcOrd="11" destOrd="0" parTransId="{B725B24A-0884-4029-91CC-24B3CE824023}" sibTransId="{0D66E67E-C3E6-4DEC-ADDF-B6CF90ED3D4C}"/>
    <dgm:cxn modelId="{379ABF98-A6B6-422F-A00D-60E4F76923C7}" type="presOf" srcId="{50197636-B0D3-4832-A2D1-F7A3F228C99D}" destId="{BA560AB5-F886-44A9-A4E5-62BB8686D232}" srcOrd="0" destOrd="0" presId="urn:microsoft.com/office/officeart/2005/8/layout/list1"/>
    <dgm:cxn modelId="{3EFE5F6F-495B-4BA4-A474-00193E8CACD0}" type="presOf" srcId="{CDAE49E0-B3D2-4320-A7DD-BF9B52493D5D}" destId="{EDD59B05-89B8-414B-9D75-D77191E695C7}" srcOrd="1" destOrd="0" presId="urn:microsoft.com/office/officeart/2005/8/layout/list1"/>
    <dgm:cxn modelId="{42E76455-DFD7-4D00-8098-DBD1C04FAD39}" srcId="{A0287290-8EFC-4390-9DF3-CA79EB7DDC2B}" destId="{CFBB078A-8F52-43DA-A13F-1EC9DDE3E117}" srcOrd="7" destOrd="0" parTransId="{09C1E4EF-1441-429E-9E73-8AC972281A5F}" sibTransId="{84ED637C-4DEC-4971-A25E-9CD8B426C941}"/>
    <dgm:cxn modelId="{B13529E3-9FD4-4152-869E-31F921640529}" srcId="{A0287290-8EFC-4390-9DF3-CA79EB7DDC2B}" destId="{824B343D-CABF-4BD9-8A84-223568842504}" srcOrd="5" destOrd="0" parTransId="{8C21723F-7CEE-4AB2-B9C3-5770155CD4DC}" sibTransId="{0785135B-2FCD-47B2-B93E-BC48938529B7}"/>
    <dgm:cxn modelId="{254F16D1-BA4F-4429-83F5-4BF8B63D8B75}" type="presOf" srcId="{8E24EAAF-DFEF-4867-9E92-EC95BCB0D662}" destId="{29032365-1F82-466B-B9E8-BA3E9DF5E582}" srcOrd="0" destOrd="0" presId="urn:microsoft.com/office/officeart/2005/8/layout/list1"/>
    <dgm:cxn modelId="{DDB75CAC-9E91-42CF-BD13-EC35B2F8BE63}" srcId="{A0287290-8EFC-4390-9DF3-CA79EB7DDC2B}" destId="{8E24EAAF-DFEF-4867-9E92-EC95BCB0D662}" srcOrd="19" destOrd="0" parTransId="{7524FBEE-5870-43DC-967F-27B1D585B8FA}" sibTransId="{1AF525E2-D8FB-4929-9992-9F9F1C55C65E}"/>
    <dgm:cxn modelId="{F8FFDD12-B82D-493D-BF73-17184292BD07}" type="presOf" srcId="{8D42790A-188A-4EE7-A5EE-D75465EF069D}" destId="{A2A8C03C-9C00-4671-BE13-EAD2F64CCEDE}" srcOrd="0" destOrd="0" presId="urn:microsoft.com/office/officeart/2005/8/layout/list1"/>
    <dgm:cxn modelId="{6D5B0B0B-A39E-4B87-87E0-61FCCB0E1395}" type="presOf" srcId="{E309C37B-E26E-4AC7-AB4F-C3FEEC460B93}" destId="{25CA6CDC-CEDA-43B5-8AFC-CD8A9B65F488}" srcOrd="0" destOrd="0" presId="urn:microsoft.com/office/officeart/2005/8/layout/list1"/>
    <dgm:cxn modelId="{EBF1660D-D50D-488F-AD63-2D0032A6253F}" type="presOf" srcId="{CCB7692B-469A-47E4-9527-A4F10FAF7A5B}" destId="{0FF5DA5A-460C-42BA-BE0D-836DF7F53500}" srcOrd="0" destOrd="0" presId="urn:microsoft.com/office/officeart/2005/8/layout/list1"/>
    <dgm:cxn modelId="{2AE91C47-6508-4C65-979F-E3CEB384126A}" srcId="{A0287290-8EFC-4390-9DF3-CA79EB7DDC2B}" destId="{CCB7692B-469A-47E4-9527-A4F10FAF7A5B}" srcOrd="2" destOrd="0" parTransId="{A8487AAE-850A-4C94-AE4E-BD5EE8FC12F9}" sibTransId="{859A55B2-C7D4-40AF-8727-B505374313E5}"/>
    <dgm:cxn modelId="{4C2C6BA5-3960-4592-9484-E827DBA279F8}" type="presOf" srcId="{2E3B0B2E-0ABF-4C6A-BEF9-C2207EB0A42A}" destId="{CC2C4629-98D6-4755-81EC-DAFF7AEC9A04}" srcOrd="0" destOrd="0" presId="urn:microsoft.com/office/officeart/2005/8/layout/list1"/>
    <dgm:cxn modelId="{9C6DDB77-B2DF-444E-A2B9-FC7E36239052}" type="presOf" srcId="{80FD835E-476B-4EBE-98D2-E75B50A28A16}" destId="{D2B1D142-BAA9-4828-9149-51CD7128FC98}" srcOrd="0" destOrd="0" presId="urn:microsoft.com/office/officeart/2005/8/layout/list1"/>
    <dgm:cxn modelId="{6B69D121-C95E-4697-99DF-03EED68624C9}" type="presOf" srcId="{D1E75349-9A5C-40E1-9280-8BA7E0807DD8}" destId="{1CAD5BC1-5ECD-4B0E-9CB3-CFB15509AA6A}" srcOrd="0" destOrd="0" presId="urn:microsoft.com/office/officeart/2005/8/layout/list1"/>
    <dgm:cxn modelId="{83459CE5-AFB7-44FB-B9CB-A06720712475}" type="presOf" srcId="{CFBB078A-8F52-43DA-A13F-1EC9DDE3E117}" destId="{297818A4-7DC9-4A59-A89E-EB029B8F5593}" srcOrd="1" destOrd="0" presId="urn:microsoft.com/office/officeart/2005/8/layout/list1"/>
    <dgm:cxn modelId="{CEB4B2FD-AE98-461A-AC98-A89B88B84EA8}" type="presOf" srcId="{2E3B0B2E-0ABF-4C6A-BEF9-C2207EB0A42A}" destId="{742189B6-C2F1-46B1-A72A-A52117B55ADD}" srcOrd="1" destOrd="0" presId="urn:microsoft.com/office/officeart/2005/8/layout/list1"/>
    <dgm:cxn modelId="{7CF152DD-D823-45F4-84FA-DCAD6CF11457}" type="presOf" srcId="{CDAE49E0-B3D2-4320-A7DD-BF9B52493D5D}" destId="{AD4B4C0A-5D42-4AFC-829B-FE7FEE731B5E}" srcOrd="0" destOrd="0" presId="urn:microsoft.com/office/officeart/2005/8/layout/list1"/>
    <dgm:cxn modelId="{6876E27C-AC05-4936-BB3B-9C4F6752EDCB}" srcId="{A0287290-8EFC-4390-9DF3-CA79EB7DDC2B}" destId="{CDAE49E0-B3D2-4320-A7DD-BF9B52493D5D}" srcOrd="3" destOrd="0" parTransId="{69A7551D-1E31-44C1-8ABA-F3820976FA3F}" sibTransId="{8E3D1D72-B6B2-40CE-AF47-9F8DF0CEAFFC}"/>
    <dgm:cxn modelId="{ADF1BCB5-9493-41D6-81BC-B461B847A56B}" srcId="{A0287290-8EFC-4390-9DF3-CA79EB7DDC2B}" destId="{60716405-BD7B-45DB-A6CB-4A972D4769F5}" srcOrd="8" destOrd="0" parTransId="{8BAD55A3-2647-486B-AC76-043C77532D07}" sibTransId="{0A65895E-3E04-4D26-910A-9770D468C920}"/>
    <dgm:cxn modelId="{DDFF495F-C5E5-4AD3-8F0F-19096513F99D}" srcId="{A0287290-8EFC-4390-9DF3-CA79EB7DDC2B}" destId="{7F5F2A3C-06BC-4ED2-A883-ED000AA394EC}" srcOrd="10" destOrd="0" parTransId="{D0B98215-D466-4DDB-8759-9FFBDD7FC5C7}" sibTransId="{C269F538-2D7A-4519-A9FB-828A3A6649C2}"/>
    <dgm:cxn modelId="{5D50BB47-DF4E-4A31-BA3A-67E02C799352}" srcId="{A0287290-8EFC-4390-9DF3-CA79EB7DDC2B}" destId="{8D42790A-188A-4EE7-A5EE-D75465EF069D}" srcOrd="15" destOrd="0" parTransId="{E7BAF134-5680-48AB-B27B-2A74EFF9A051}" sibTransId="{E2FA3C4D-3F4E-404E-AE7E-E7A7A39DF109}"/>
    <dgm:cxn modelId="{1FFEBC3D-7C41-47F1-9BE5-71B77091905A}" srcId="{A0287290-8EFC-4390-9DF3-CA79EB7DDC2B}" destId="{80FD835E-476B-4EBE-98D2-E75B50A28A16}" srcOrd="6" destOrd="0" parTransId="{E3CBA573-123C-4FC2-8F33-693D949556BE}" sibTransId="{8BBAC28A-63B9-4860-ADAC-E6C782B4A77E}"/>
    <dgm:cxn modelId="{4F435FC2-792C-46DF-93D3-0EB3B19122E5}" type="presOf" srcId="{AF2ED7A6-3BE5-4937-90A7-A4D7B8B02C0D}" destId="{2C0CB0FA-A2C3-491D-8E95-E5C9C9C0DF4F}" srcOrd="0" destOrd="0" presId="urn:microsoft.com/office/officeart/2005/8/layout/list1"/>
    <dgm:cxn modelId="{5E04AB24-4491-4F7F-AFB8-65DF7E1CD716}" type="presOf" srcId="{58447783-5D3C-4338-852E-4526CBC0ACC5}" destId="{AF42929A-1AAB-4776-8365-301140509A0A}" srcOrd="0" destOrd="0" presId="urn:microsoft.com/office/officeart/2005/8/layout/list1"/>
    <dgm:cxn modelId="{EB0A1408-D020-4C1F-861F-51BDB135764A}" type="presOf" srcId="{E309C37B-E26E-4AC7-AB4F-C3FEEC460B93}" destId="{92A1E84D-C305-459E-AD87-22EA8D1EA058}" srcOrd="1" destOrd="0" presId="urn:microsoft.com/office/officeart/2005/8/layout/list1"/>
    <dgm:cxn modelId="{84E775A6-7F0A-48E1-8AC1-8F09CBD88B55}" type="presOf" srcId="{A25E8683-01F2-4154-B102-BCBD31085653}" destId="{025FA205-7F53-4632-A55F-E9C979ADE2D0}" srcOrd="1" destOrd="0" presId="urn:microsoft.com/office/officeart/2005/8/layout/list1"/>
    <dgm:cxn modelId="{1D556FDA-5B5C-4CB5-A8D4-107E2F3F22B2}" srcId="{A0287290-8EFC-4390-9DF3-CA79EB7DDC2B}" destId="{50197636-B0D3-4832-A2D1-F7A3F228C99D}" srcOrd="17" destOrd="0" parTransId="{A5F773EC-EB30-4220-B083-F7013867BB4C}" sibTransId="{25B51AA3-A378-48D1-8116-F1F3176B0577}"/>
    <dgm:cxn modelId="{6F358E8E-35F4-4152-99A3-99A470D580EC}" srcId="{A0287290-8EFC-4390-9DF3-CA79EB7DDC2B}" destId="{B9DA4E82-3B38-4B3F-A4FE-4B97A00D458F}" srcOrd="16" destOrd="0" parTransId="{9A068D05-E5D3-4AD3-9072-B07C2CA76857}" sibTransId="{88EC08A7-0CE2-4B92-A710-EF0859B653E9}"/>
    <dgm:cxn modelId="{5780B22C-99F5-46E2-81C2-22362F141F6E}" type="presOf" srcId="{7F5F2A3C-06BC-4ED2-A883-ED000AA394EC}" destId="{1BA38556-230A-4C42-92D1-F42965340139}" srcOrd="1" destOrd="0" presId="urn:microsoft.com/office/officeart/2005/8/layout/list1"/>
    <dgm:cxn modelId="{F5D8935D-0019-4FDC-AF58-A4CB873629CE}" type="presOf" srcId="{CFBB078A-8F52-43DA-A13F-1EC9DDE3E117}" destId="{C943A41B-541A-4384-B50C-214A7F8FD359}" srcOrd="0" destOrd="0" presId="urn:microsoft.com/office/officeart/2005/8/layout/list1"/>
    <dgm:cxn modelId="{AB047377-058B-4094-AAB9-40367CC12B57}" type="presOf" srcId="{824B343D-CABF-4BD9-8A84-223568842504}" destId="{300FFE1E-673A-456F-AC7F-714102AF62C0}" srcOrd="0" destOrd="0" presId="urn:microsoft.com/office/officeart/2005/8/layout/list1"/>
    <dgm:cxn modelId="{ACB9687C-BA4C-4150-88D3-33B4E4174CA5}" type="presOf" srcId="{60716405-BD7B-45DB-A6CB-4A972D4769F5}" destId="{C1F6FC88-234B-47DF-BD4D-CCC1B636FF9D}" srcOrd="1" destOrd="0" presId="urn:microsoft.com/office/officeart/2005/8/layout/list1"/>
    <dgm:cxn modelId="{2741958B-A52E-4617-8F47-9154ABB19076}" srcId="{A0287290-8EFC-4390-9DF3-CA79EB7DDC2B}" destId="{62C21D17-275E-4991-A54A-4D2F511EC6E3}" srcOrd="14" destOrd="0" parTransId="{9FDBFBC4-01AF-425C-98D0-A7AD4B6CE18D}" sibTransId="{D9B05518-8B6F-453E-AC74-4B1BD4BB3265}"/>
    <dgm:cxn modelId="{307B5E1A-5B30-4CA5-B64B-1DB1917AA762}" srcId="{A0287290-8EFC-4390-9DF3-CA79EB7DDC2B}" destId="{58447783-5D3C-4338-852E-4526CBC0ACC5}" srcOrd="18" destOrd="0" parTransId="{C5C8E33B-B363-4E56-8EFD-384833F5B58D}" sibTransId="{25353E69-D9FB-4BB8-9083-3D6F6E122121}"/>
    <dgm:cxn modelId="{2B89B10A-5E5F-43EB-B94C-1B765415E8FB}" type="presOf" srcId="{A0287290-8EFC-4390-9DF3-CA79EB7DDC2B}" destId="{58E63502-E80E-4F6A-AABB-217126C31AE2}" srcOrd="0" destOrd="0" presId="urn:microsoft.com/office/officeart/2005/8/layout/list1"/>
    <dgm:cxn modelId="{9355C357-8A43-4936-9D85-DBA03803DFE8}" type="presOf" srcId="{822C7366-BE03-4D98-912B-4283F2F746AC}" destId="{DD59C271-551C-42CD-81D4-530BC5589AAE}" srcOrd="1" destOrd="0" presId="urn:microsoft.com/office/officeart/2005/8/layout/list1"/>
    <dgm:cxn modelId="{F8644C02-FDCE-43F7-80F0-F493D484F546}" srcId="{A0287290-8EFC-4390-9DF3-CA79EB7DDC2B}" destId="{A25E8683-01F2-4154-B102-BCBD31085653}" srcOrd="4" destOrd="0" parTransId="{684A7929-3B4B-4D8F-BDC9-B22C331752AA}" sibTransId="{4F640F50-05C3-4AF4-A53F-FEC11FC5C4DC}"/>
    <dgm:cxn modelId="{FA5C45B4-5375-4420-BD66-5E4738B4C613}" type="presParOf" srcId="{58E63502-E80E-4F6A-AABB-217126C31AE2}" destId="{76D57AE1-8810-46DA-B886-1A3E08DF3032}" srcOrd="0" destOrd="0" presId="urn:microsoft.com/office/officeart/2005/8/layout/list1"/>
    <dgm:cxn modelId="{696539EB-56D5-449E-B973-73E198B79B72}" type="presParOf" srcId="{76D57AE1-8810-46DA-B886-1A3E08DF3032}" destId="{CC2C4629-98D6-4755-81EC-DAFF7AEC9A04}" srcOrd="0" destOrd="0" presId="urn:microsoft.com/office/officeart/2005/8/layout/list1"/>
    <dgm:cxn modelId="{E2045A9A-A496-42B3-B03A-A12A6E522314}" type="presParOf" srcId="{76D57AE1-8810-46DA-B886-1A3E08DF3032}" destId="{742189B6-C2F1-46B1-A72A-A52117B55ADD}" srcOrd="1" destOrd="0" presId="urn:microsoft.com/office/officeart/2005/8/layout/list1"/>
    <dgm:cxn modelId="{8321D980-30F1-4663-9A64-662EB31FAD26}" type="presParOf" srcId="{58E63502-E80E-4F6A-AABB-217126C31AE2}" destId="{B9943F21-DC90-47BB-B498-9FA41A8483B8}" srcOrd="1" destOrd="0" presId="urn:microsoft.com/office/officeart/2005/8/layout/list1"/>
    <dgm:cxn modelId="{8AD4815C-8124-441C-9458-8E4DF6EF6E07}" type="presParOf" srcId="{58E63502-E80E-4F6A-AABB-217126C31AE2}" destId="{36E849C7-994C-46AA-AB66-D4E389387CBF}" srcOrd="2" destOrd="0" presId="urn:microsoft.com/office/officeart/2005/8/layout/list1"/>
    <dgm:cxn modelId="{D824F049-29CA-4276-B54A-92DD40416031}" type="presParOf" srcId="{58E63502-E80E-4F6A-AABB-217126C31AE2}" destId="{8B9466CB-604D-45FF-85FA-4E25BD17CDE8}" srcOrd="3" destOrd="0" presId="urn:microsoft.com/office/officeart/2005/8/layout/list1"/>
    <dgm:cxn modelId="{58BC2BA5-8FED-4C39-8035-52BEA6D40B37}" type="presParOf" srcId="{58E63502-E80E-4F6A-AABB-217126C31AE2}" destId="{B41D0663-CF2B-4963-9820-DC81EB5BAE72}" srcOrd="4" destOrd="0" presId="urn:microsoft.com/office/officeart/2005/8/layout/list1"/>
    <dgm:cxn modelId="{0E584521-C237-4E06-A1A8-C055BA056FAC}" type="presParOf" srcId="{B41D0663-CF2B-4963-9820-DC81EB5BAE72}" destId="{0E6FAE79-DEFC-4761-9FFF-F67F7F900E84}" srcOrd="0" destOrd="0" presId="urn:microsoft.com/office/officeart/2005/8/layout/list1"/>
    <dgm:cxn modelId="{898CA69B-8EF7-4A52-B35B-8ABD23E4AF42}" type="presParOf" srcId="{B41D0663-CF2B-4963-9820-DC81EB5BAE72}" destId="{DD59C271-551C-42CD-81D4-530BC5589AAE}" srcOrd="1" destOrd="0" presId="urn:microsoft.com/office/officeart/2005/8/layout/list1"/>
    <dgm:cxn modelId="{F09D673D-BC98-4D47-BE5D-7312B99F1AD7}" type="presParOf" srcId="{58E63502-E80E-4F6A-AABB-217126C31AE2}" destId="{1ABA4520-B007-4018-9EA3-C104E095D290}" srcOrd="5" destOrd="0" presId="urn:microsoft.com/office/officeart/2005/8/layout/list1"/>
    <dgm:cxn modelId="{144522E0-450E-49B3-8FC2-273D1CD8BB3A}" type="presParOf" srcId="{58E63502-E80E-4F6A-AABB-217126C31AE2}" destId="{5527AF8C-F879-48F4-B5C4-D1278B0EA48D}" srcOrd="6" destOrd="0" presId="urn:microsoft.com/office/officeart/2005/8/layout/list1"/>
    <dgm:cxn modelId="{338C3D6F-A446-4746-951F-93F2E4ACA38D}" type="presParOf" srcId="{58E63502-E80E-4F6A-AABB-217126C31AE2}" destId="{08B46C71-3B90-4470-9A38-56E50D42A174}" srcOrd="7" destOrd="0" presId="urn:microsoft.com/office/officeart/2005/8/layout/list1"/>
    <dgm:cxn modelId="{2DFF2135-A004-4929-B047-813674362B11}" type="presParOf" srcId="{58E63502-E80E-4F6A-AABB-217126C31AE2}" destId="{52603421-507E-4F96-B685-2B3DEE42D23E}" srcOrd="8" destOrd="0" presId="urn:microsoft.com/office/officeart/2005/8/layout/list1"/>
    <dgm:cxn modelId="{C21195A2-41AC-4193-9436-18E8F3DEF45A}" type="presParOf" srcId="{52603421-507E-4F96-B685-2B3DEE42D23E}" destId="{0FF5DA5A-460C-42BA-BE0D-836DF7F53500}" srcOrd="0" destOrd="0" presId="urn:microsoft.com/office/officeart/2005/8/layout/list1"/>
    <dgm:cxn modelId="{ED98CCA9-A7EC-4C09-B474-76BCB8DB5726}" type="presParOf" srcId="{52603421-507E-4F96-B685-2B3DEE42D23E}" destId="{8042F14B-43EB-47B3-9E0E-95708CFB2C55}" srcOrd="1" destOrd="0" presId="urn:microsoft.com/office/officeart/2005/8/layout/list1"/>
    <dgm:cxn modelId="{8CA79CF6-FFB7-440C-8570-B468AB28077A}" type="presParOf" srcId="{58E63502-E80E-4F6A-AABB-217126C31AE2}" destId="{5CC532DE-B02B-4FE1-9122-407B2EFD053A}" srcOrd="9" destOrd="0" presId="urn:microsoft.com/office/officeart/2005/8/layout/list1"/>
    <dgm:cxn modelId="{CC1B41A9-458F-4CDF-AC9E-50ADC674EDEB}" type="presParOf" srcId="{58E63502-E80E-4F6A-AABB-217126C31AE2}" destId="{A0C13B10-9036-4BA0-8D28-7E62EC82D09A}" srcOrd="10" destOrd="0" presId="urn:microsoft.com/office/officeart/2005/8/layout/list1"/>
    <dgm:cxn modelId="{903A8938-B12E-4407-A100-30DB241BA7BB}" type="presParOf" srcId="{58E63502-E80E-4F6A-AABB-217126C31AE2}" destId="{7F73923F-2DB3-428C-9964-9116443670C7}" srcOrd="11" destOrd="0" presId="urn:microsoft.com/office/officeart/2005/8/layout/list1"/>
    <dgm:cxn modelId="{1B50AEC9-8D51-4772-A2A2-F823FF5157C9}" type="presParOf" srcId="{58E63502-E80E-4F6A-AABB-217126C31AE2}" destId="{F05CC462-8FEE-4FFA-AD24-E3E8F170D447}" srcOrd="12" destOrd="0" presId="urn:microsoft.com/office/officeart/2005/8/layout/list1"/>
    <dgm:cxn modelId="{E5613D64-6FE7-49C2-AFB5-56D7E5A2F84D}" type="presParOf" srcId="{F05CC462-8FEE-4FFA-AD24-E3E8F170D447}" destId="{AD4B4C0A-5D42-4AFC-829B-FE7FEE731B5E}" srcOrd="0" destOrd="0" presId="urn:microsoft.com/office/officeart/2005/8/layout/list1"/>
    <dgm:cxn modelId="{9018896E-7C3B-4ABE-A094-702A0FA9D262}" type="presParOf" srcId="{F05CC462-8FEE-4FFA-AD24-E3E8F170D447}" destId="{EDD59B05-89B8-414B-9D75-D77191E695C7}" srcOrd="1" destOrd="0" presId="urn:microsoft.com/office/officeart/2005/8/layout/list1"/>
    <dgm:cxn modelId="{F61D3323-14F1-4F48-A4E9-06B1895E7D8A}" type="presParOf" srcId="{58E63502-E80E-4F6A-AABB-217126C31AE2}" destId="{ADF4DFA4-2D18-4414-86D2-7F73E0BA418F}" srcOrd="13" destOrd="0" presId="urn:microsoft.com/office/officeart/2005/8/layout/list1"/>
    <dgm:cxn modelId="{D4994F5C-FFEC-4C53-82CB-3950C30ED440}" type="presParOf" srcId="{58E63502-E80E-4F6A-AABB-217126C31AE2}" destId="{22C54C68-5DB4-42CA-A8B5-CEEF45D5C341}" srcOrd="14" destOrd="0" presId="urn:microsoft.com/office/officeart/2005/8/layout/list1"/>
    <dgm:cxn modelId="{1DA9D27C-D962-43C4-B4F5-C60719F08209}" type="presParOf" srcId="{58E63502-E80E-4F6A-AABB-217126C31AE2}" destId="{0FEE8BB6-7058-4892-B226-8047ECD088B1}" srcOrd="15" destOrd="0" presId="urn:microsoft.com/office/officeart/2005/8/layout/list1"/>
    <dgm:cxn modelId="{C41818A4-F374-4C30-810F-F54E3F219811}" type="presParOf" srcId="{58E63502-E80E-4F6A-AABB-217126C31AE2}" destId="{E9593874-12C8-4E13-99A5-01173C4A975F}" srcOrd="16" destOrd="0" presId="urn:microsoft.com/office/officeart/2005/8/layout/list1"/>
    <dgm:cxn modelId="{1249D5E9-BE47-4CEA-BADA-41683D9EB2DE}" type="presParOf" srcId="{E9593874-12C8-4E13-99A5-01173C4A975F}" destId="{6C1CBE75-FF96-4371-83FC-9622A485278C}" srcOrd="0" destOrd="0" presId="urn:microsoft.com/office/officeart/2005/8/layout/list1"/>
    <dgm:cxn modelId="{4461BAF8-9E39-4C68-983D-79C61EE55D84}" type="presParOf" srcId="{E9593874-12C8-4E13-99A5-01173C4A975F}" destId="{025FA205-7F53-4632-A55F-E9C979ADE2D0}" srcOrd="1" destOrd="0" presId="urn:microsoft.com/office/officeart/2005/8/layout/list1"/>
    <dgm:cxn modelId="{6DAA1C3B-C721-46F4-B58E-25D5772C4893}" type="presParOf" srcId="{58E63502-E80E-4F6A-AABB-217126C31AE2}" destId="{F1653615-F011-4515-A3AD-5C0C7AFA929A}" srcOrd="17" destOrd="0" presId="urn:microsoft.com/office/officeart/2005/8/layout/list1"/>
    <dgm:cxn modelId="{663ED272-32F6-46F2-B24F-DFC365260F1B}" type="presParOf" srcId="{58E63502-E80E-4F6A-AABB-217126C31AE2}" destId="{74B2DAC2-DA61-441D-9CFB-9CF1E3419321}" srcOrd="18" destOrd="0" presId="urn:microsoft.com/office/officeart/2005/8/layout/list1"/>
    <dgm:cxn modelId="{377A1D5D-6A39-4213-ACF8-0C77F877BE82}" type="presParOf" srcId="{58E63502-E80E-4F6A-AABB-217126C31AE2}" destId="{F65F479F-5737-4931-9A55-1423AD1E42FC}" srcOrd="19" destOrd="0" presId="urn:microsoft.com/office/officeart/2005/8/layout/list1"/>
    <dgm:cxn modelId="{7DB1391E-1ED1-48AA-9714-0F614C3B78B2}" type="presParOf" srcId="{58E63502-E80E-4F6A-AABB-217126C31AE2}" destId="{76C24A75-3FB0-4779-8CA5-57CEAE6371F3}" srcOrd="20" destOrd="0" presId="urn:microsoft.com/office/officeart/2005/8/layout/list1"/>
    <dgm:cxn modelId="{632C1917-5A99-4056-A7F0-306D1748189D}" type="presParOf" srcId="{76C24A75-3FB0-4779-8CA5-57CEAE6371F3}" destId="{300FFE1E-673A-456F-AC7F-714102AF62C0}" srcOrd="0" destOrd="0" presId="urn:microsoft.com/office/officeart/2005/8/layout/list1"/>
    <dgm:cxn modelId="{31D3D90D-92D6-4356-A6F3-3E5033F2C767}" type="presParOf" srcId="{76C24A75-3FB0-4779-8CA5-57CEAE6371F3}" destId="{4329F19C-03FE-4072-8D98-485D132FA697}" srcOrd="1" destOrd="0" presId="urn:microsoft.com/office/officeart/2005/8/layout/list1"/>
    <dgm:cxn modelId="{28EAF097-CA10-4A77-B425-7E922EDF6F82}" type="presParOf" srcId="{58E63502-E80E-4F6A-AABB-217126C31AE2}" destId="{B4F0078C-0ED3-48E1-8198-947DBA9B923F}" srcOrd="21" destOrd="0" presId="urn:microsoft.com/office/officeart/2005/8/layout/list1"/>
    <dgm:cxn modelId="{0ACAFDCE-E1EE-49AD-B496-32F8D3261081}" type="presParOf" srcId="{58E63502-E80E-4F6A-AABB-217126C31AE2}" destId="{514065B7-F2B2-4AA4-8242-E23E74589E29}" srcOrd="22" destOrd="0" presId="urn:microsoft.com/office/officeart/2005/8/layout/list1"/>
    <dgm:cxn modelId="{295C70BC-9F13-46B2-9F4A-1DBC6443919A}" type="presParOf" srcId="{58E63502-E80E-4F6A-AABB-217126C31AE2}" destId="{C12C5A5E-76AF-46F5-B907-C15319825191}" srcOrd="23" destOrd="0" presId="urn:microsoft.com/office/officeart/2005/8/layout/list1"/>
    <dgm:cxn modelId="{266CA7C1-2674-46A7-86C8-318C7CA8B68A}" type="presParOf" srcId="{58E63502-E80E-4F6A-AABB-217126C31AE2}" destId="{34438A1C-CB4D-4492-BF99-F0B4FB465DF5}" srcOrd="24" destOrd="0" presId="urn:microsoft.com/office/officeart/2005/8/layout/list1"/>
    <dgm:cxn modelId="{E6B485BC-5170-4886-AC0C-42F23BCEC257}" type="presParOf" srcId="{34438A1C-CB4D-4492-BF99-F0B4FB465DF5}" destId="{D2B1D142-BAA9-4828-9149-51CD7128FC98}" srcOrd="0" destOrd="0" presId="urn:microsoft.com/office/officeart/2005/8/layout/list1"/>
    <dgm:cxn modelId="{1794900C-AA63-4F3F-9A13-763A31B64F44}" type="presParOf" srcId="{34438A1C-CB4D-4492-BF99-F0B4FB465DF5}" destId="{123EFEE6-3FAE-4FAE-A822-29DC9F53313E}" srcOrd="1" destOrd="0" presId="urn:microsoft.com/office/officeart/2005/8/layout/list1"/>
    <dgm:cxn modelId="{B8B03056-91BA-4665-9BC8-B2E493427877}" type="presParOf" srcId="{58E63502-E80E-4F6A-AABB-217126C31AE2}" destId="{2B51B728-92AB-4E8C-8708-64DC5C934AE3}" srcOrd="25" destOrd="0" presId="urn:microsoft.com/office/officeart/2005/8/layout/list1"/>
    <dgm:cxn modelId="{602E012F-82F0-45C2-8605-7A64AB81E09F}" type="presParOf" srcId="{58E63502-E80E-4F6A-AABB-217126C31AE2}" destId="{1A3A88BD-7869-4283-BB2E-844DDEDA25DA}" srcOrd="26" destOrd="0" presId="urn:microsoft.com/office/officeart/2005/8/layout/list1"/>
    <dgm:cxn modelId="{EDEA46A5-9175-4612-8682-B9F765103D98}" type="presParOf" srcId="{58E63502-E80E-4F6A-AABB-217126C31AE2}" destId="{D23FEF9F-2F67-4798-B233-1B172AE3BCD8}" srcOrd="27" destOrd="0" presId="urn:microsoft.com/office/officeart/2005/8/layout/list1"/>
    <dgm:cxn modelId="{035D6599-B5AA-4418-82E0-3E6D42D05FFC}" type="presParOf" srcId="{58E63502-E80E-4F6A-AABB-217126C31AE2}" destId="{7A5D9B96-8CDA-4AC9-82A9-12ED62D725EB}" srcOrd="28" destOrd="0" presId="urn:microsoft.com/office/officeart/2005/8/layout/list1"/>
    <dgm:cxn modelId="{58ADD21C-2320-4B3B-B060-48D54C509865}" type="presParOf" srcId="{7A5D9B96-8CDA-4AC9-82A9-12ED62D725EB}" destId="{C943A41B-541A-4384-B50C-214A7F8FD359}" srcOrd="0" destOrd="0" presId="urn:microsoft.com/office/officeart/2005/8/layout/list1"/>
    <dgm:cxn modelId="{27271138-0F97-441A-8512-BCB55C130D90}" type="presParOf" srcId="{7A5D9B96-8CDA-4AC9-82A9-12ED62D725EB}" destId="{297818A4-7DC9-4A59-A89E-EB029B8F5593}" srcOrd="1" destOrd="0" presId="urn:microsoft.com/office/officeart/2005/8/layout/list1"/>
    <dgm:cxn modelId="{47D24D05-A69A-4C23-B7DF-3CBED470595C}" type="presParOf" srcId="{58E63502-E80E-4F6A-AABB-217126C31AE2}" destId="{94844E62-2242-424C-90BF-BEA94AB9829B}" srcOrd="29" destOrd="0" presId="urn:microsoft.com/office/officeart/2005/8/layout/list1"/>
    <dgm:cxn modelId="{23E78B15-C956-4B3B-B005-C2BB8CFCEF2A}" type="presParOf" srcId="{58E63502-E80E-4F6A-AABB-217126C31AE2}" destId="{9CE5F130-FF97-4F56-A514-8D1508264452}" srcOrd="30" destOrd="0" presId="urn:microsoft.com/office/officeart/2005/8/layout/list1"/>
    <dgm:cxn modelId="{0A27C720-85F2-4905-A147-4393EE6524FE}" type="presParOf" srcId="{58E63502-E80E-4F6A-AABB-217126C31AE2}" destId="{E50B1278-417F-4E8C-B852-EF078AD7D5C1}" srcOrd="31" destOrd="0" presId="urn:microsoft.com/office/officeart/2005/8/layout/list1"/>
    <dgm:cxn modelId="{10178C42-A4E4-4857-82A4-41335D9F6B75}" type="presParOf" srcId="{58E63502-E80E-4F6A-AABB-217126C31AE2}" destId="{D2C20CC6-072A-42D9-BE5D-74EC2243B808}" srcOrd="32" destOrd="0" presId="urn:microsoft.com/office/officeart/2005/8/layout/list1"/>
    <dgm:cxn modelId="{1461431E-0BC9-44F4-AE4F-AAA5550DCD4C}" type="presParOf" srcId="{D2C20CC6-072A-42D9-BE5D-74EC2243B808}" destId="{0C1CD77A-7DBC-4FA4-9EF9-4C796FD92ADB}" srcOrd="0" destOrd="0" presId="urn:microsoft.com/office/officeart/2005/8/layout/list1"/>
    <dgm:cxn modelId="{51C99C0D-5AC4-436E-B257-98942164E489}" type="presParOf" srcId="{D2C20CC6-072A-42D9-BE5D-74EC2243B808}" destId="{C1F6FC88-234B-47DF-BD4D-CCC1B636FF9D}" srcOrd="1" destOrd="0" presId="urn:microsoft.com/office/officeart/2005/8/layout/list1"/>
    <dgm:cxn modelId="{39F55331-BF7C-4749-B095-AF9684FFCDE9}" type="presParOf" srcId="{58E63502-E80E-4F6A-AABB-217126C31AE2}" destId="{CA5C4BE7-3A72-48E7-811F-E377F7E5D126}" srcOrd="33" destOrd="0" presId="urn:microsoft.com/office/officeart/2005/8/layout/list1"/>
    <dgm:cxn modelId="{D4BADCB2-7247-4259-97B2-DD7FCAF321FC}" type="presParOf" srcId="{58E63502-E80E-4F6A-AABB-217126C31AE2}" destId="{A4EB1C29-C1F0-49E4-9BE3-E858364ADA30}" srcOrd="34" destOrd="0" presId="urn:microsoft.com/office/officeart/2005/8/layout/list1"/>
    <dgm:cxn modelId="{24EE2877-817D-4C89-BB82-FBE1BC8E4196}" type="presParOf" srcId="{58E63502-E80E-4F6A-AABB-217126C31AE2}" destId="{0147F987-DB58-476E-898F-B79E597FBB97}" srcOrd="35" destOrd="0" presId="urn:microsoft.com/office/officeart/2005/8/layout/list1"/>
    <dgm:cxn modelId="{6C790114-01CC-44C0-9B35-BAC496E5AFFC}" type="presParOf" srcId="{58E63502-E80E-4F6A-AABB-217126C31AE2}" destId="{BB5DF6F8-61F4-4E3D-A983-3CFFE9C72465}" srcOrd="36" destOrd="0" presId="urn:microsoft.com/office/officeart/2005/8/layout/list1"/>
    <dgm:cxn modelId="{1AC8F3F9-BBEF-4AEB-AADA-36807B6376DC}" type="presParOf" srcId="{BB5DF6F8-61F4-4E3D-A983-3CFFE9C72465}" destId="{25CA6CDC-CEDA-43B5-8AFC-CD8A9B65F488}" srcOrd="0" destOrd="0" presId="urn:microsoft.com/office/officeart/2005/8/layout/list1"/>
    <dgm:cxn modelId="{48A5F28C-BF80-48A0-B505-D692861A730F}" type="presParOf" srcId="{BB5DF6F8-61F4-4E3D-A983-3CFFE9C72465}" destId="{92A1E84D-C305-459E-AD87-22EA8D1EA058}" srcOrd="1" destOrd="0" presId="urn:microsoft.com/office/officeart/2005/8/layout/list1"/>
    <dgm:cxn modelId="{9ECB63AE-7201-4BCE-8A86-25EDDA1F749C}" type="presParOf" srcId="{58E63502-E80E-4F6A-AABB-217126C31AE2}" destId="{FFBF3E26-7139-4F2F-8473-E7425CA864B8}" srcOrd="37" destOrd="0" presId="urn:microsoft.com/office/officeart/2005/8/layout/list1"/>
    <dgm:cxn modelId="{15828D57-7A4F-4AAB-95CE-63C5CB247288}" type="presParOf" srcId="{58E63502-E80E-4F6A-AABB-217126C31AE2}" destId="{97FD5998-9FE9-4335-882E-F7EE5A309532}" srcOrd="38" destOrd="0" presId="urn:microsoft.com/office/officeart/2005/8/layout/list1"/>
    <dgm:cxn modelId="{6DD3D3B5-DE2F-4B20-921E-8C59F5FAEBE0}" type="presParOf" srcId="{58E63502-E80E-4F6A-AABB-217126C31AE2}" destId="{83275C6D-2BF1-4391-AE0B-4B7FA523E0D6}" srcOrd="39" destOrd="0" presId="urn:microsoft.com/office/officeart/2005/8/layout/list1"/>
    <dgm:cxn modelId="{0BA76D53-1590-4852-BF3A-24EEA39A9F7B}" type="presParOf" srcId="{58E63502-E80E-4F6A-AABB-217126C31AE2}" destId="{B4E6FF1F-5441-4D09-B5D9-3654018CDB85}" srcOrd="40" destOrd="0" presId="urn:microsoft.com/office/officeart/2005/8/layout/list1"/>
    <dgm:cxn modelId="{7D56AE64-22A2-434F-B555-0468706FF4A5}" type="presParOf" srcId="{B4E6FF1F-5441-4D09-B5D9-3654018CDB85}" destId="{39517A78-E9FC-488B-A915-B51F32477616}" srcOrd="0" destOrd="0" presId="urn:microsoft.com/office/officeart/2005/8/layout/list1"/>
    <dgm:cxn modelId="{7C4F972F-61FB-4B6A-B896-9117763C0E4B}" type="presParOf" srcId="{B4E6FF1F-5441-4D09-B5D9-3654018CDB85}" destId="{1BA38556-230A-4C42-92D1-F42965340139}" srcOrd="1" destOrd="0" presId="urn:microsoft.com/office/officeart/2005/8/layout/list1"/>
    <dgm:cxn modelId="{5373309D-AA91-4CDB-8FC1-8D839F88E90C}" type="presParOf" srcId="{58E63502-E80E-4F6A-AABB-217126C31AE2}" destId="{128D0084-4D3C-48F2-AEAB-E8330196CC0D}" srcOrd="41" destOrd="0" presId="urn:microsoft.com/office/officeart/2005/8/layout/list1"/>
    <dgm:cxn modelId="{E45ADC30-93F3-4EDF-8C60-FC0FE189E910}" type="presParOf" srcId="{58E63502-E80E-4F6A-AABB-217126C31AE2}" destId="{1951C1B8-647C-4675-A561-EF831A4271AD}" srcOrd="42" destOrd="0" presId="urn:microsoft.com/office/officeart/2005/8/layout/list1"/>
    <dgm:cxn modelId="{ECEEA136-285F-40E7-89C1-1905682014F9}" type="presParOf" srcId="{58E63502-E80E-4F6A-AABB-217126C31AE2}" destId="{90A94E98-5590-469A-9EC5-38320256989C}" srcOrd="43" destOrd="0" presId="urn:microsoft.com/office/officeart/2005/8/layout/list1"/>
    <dgm:cxn modelId="{7A700E6B-5ABD-4EF2-8708-32354BD51842}" type="presParOf" srcId="{58E63502-E80E-4F6A-AABB-217126C31AE2}" destId="{981C43E4-6176-4D77-8919-FFDEA1DBBE51}" srcOrd="44" destOrd="0" presId="urn:microsoft.com/office/officeart/2005/8/layout/list1"/>
    <dgm:cxn modelId="{C42E8B69-C8FE-470F-85CF-0EAD35993F80}" type="presParOf" srcId="{981C43E4-6176-4D77-8919-FFDEA1DBBE51}" destId="{1CAD5BC1-5ECD-4B0E-9CB3-CFB15509AA6A}" srcOrd="0" destOrd="0" presId="urn:microsoft.com/office/officeart/2005/8/layout/list1"/>
    <dgm:cxn modelId="{E24C8775-1E5F-4197-97B4-8520F3E74042}" type="presParOf" srcId="{981C43E4-6176-4D77-8919-FFDEA1DBBE51}" destId="{D56232EA-996A-4060-AC17-3CE4A25E66F6}" srcOrd="1" destOrd="0" presId="urn:microsoft.com/office/officeart/2005/8/layout/list1"/>
    <dgm:cxn modelId="{066AF236-4CEB-4FAF-BE43-681A7F67720D}" type="presParOf" srcId="{58E63502-E80E-4F6A-AABB-217126C31AE2}" destId="{11E680A0-1C54-4B12-AF94-B94095B7F943}" srcOrd="45" destOrd="0" presId="urn:microsoft.com/office/officeart/2005/8/layout/list1"/>
    <dgm:cxn modelId="{36FF6ACA-1763-4BAC-AED4-44B1F3D09046}" type="presParOf" srcId="{58E63502-E80E-4F6A-AABB-217126C31AE2}" destId="{1B3DC89C-38AB-489E-9070-A6839E9B8ADA}" srcOrd="46" destOrd="0" presId="urn:microsoft.com/office/officeart/2005/8/layout/list1"/>
    <dgm:cxn modelId="{37C6B23A-8C82-40AB-AEFE-28564740D734}" type="presParOf" srcId="{58E63502-E80E-4F6A-AABB-217126C31AE2}" destId="{DB4DCF6F-58AB-42E2-A7C5-1BE04F7DC345}" srcOrd="47" destOrd="0" presId="urn:microsoft.com/office/officeart/2005/8/layout/list1"/>
    <dgm:cxn modelId="{D4887EFB-3EFD-4F7D-8EBA-698338DD10F7}" type="presParOf" srcId="{58E63502-E80E-4F6A-AABB-217126C31AE2}" destId="{A6498214-86D0-47ED-BD9E-B30678F369A2}" srcOrd="48" destOrd="0" presId="urn:microsoft.com/office/officeart/2005/8/layout/list1"/>
    <dgm:cxn modelId="{80B45A00-5E99-4C08-8B4A-ECE09D4028B1}" type="presParOf" srcId="{A6498214-86D0-47ED-BD9E-B30678F369A2}" destId="{0637D259-DE2A-4212-AC31-8269120CFF1B}" srcOrd="0" destOrd="0" presId="urn:microsoft.com/office/officeart/2005/8/layout/list1"/>
    <dgm:cxn modelId="{FA4CE167-73AD-4FFD-A5D0-9C7E9D254A88}" type="presParOf" srcId="{A6498214-86D0-47ED-BD9E-B30678F369A2}" destId="{58F7DFF8-564E-4715-B67A-FF243847A6F5}" srcOrd="1" destOrd="0" presId="urn:microsoft.com/office/officeart/2005/8/layout/list1"/>
    <dgm:cxn modelId="{2C996DD6-5B64-4AC8-B6CE-BB251C16875B}" type="presParOf" srcId="{58E63502-E80E-4F6A-AABB-217126C31AE2}" destId="{8E446F5E-C45F-4790-BBD2-57D7E83D6C36}" srcOrd="49" destOrd="0" presId="urn:microsoft.com/office/officeart/2005/8/layout/list1"/>
    <dgm:cxn modelId="{411F7CF4-D94C-4B25-A5E9-6BDED7DC4F09}" type="presParOf" srcId="{58E63502-E80E-4F6A-AABB-217126C31AE2}" destId="{BDBDC569-67D1-42FC-83FF-5FDD90BBBEEE}" srcOrd="50" destOrd="0" presId="urn:microsoft.com/office/officeart/2005/8/layout/list1"/>
    <dgm:cxn modelId="{1E413096-1D89-4638-B7E8-3619069A5233}" type="presParOf" srcId="{58E63502-E80E-4F6A-AABB-217126C31AE2}" destId="{D2E1B40A-1060-452E-9711-F1D9D895F485}" srcOrd="51" destOrd="0" presId="urn:microsoft.com/office/officeart/2005/8/layout/list1"/>
    <dgm:cxn modelId="{AF7CFC2F-F894-444B-A783-032D26EAECE1}" type="presParOf" srcId="{58E63502-E80E-4F6A-AABB-217126C31AE2}" destId="{B943FECF-B759-44CD-ADAE-A5DC432AC3A9}" srcOrd="52" destOrd="0" presId="urn:microsoft.com/office/officeart/2005/8/layout/list1"/>
    <dgm:cxn modelId="{845FE404-BC6B-471B-BC63-18B4FA51EE6D}" type="presParOf" srcId="{B943FECF-B759-44CD-ADAE-A5DC432AC3A9}" destId="{2C0CB0FA-A2C3-491D-8E95-E5C9C9C0DF4F}" srcOrd="0" destOrd="0" presId="urn:microsoft.com/office/officeart/2005/8/layout/list1"/>
    <dgm:cxn modelId="{93C73E9B-4A5A-48BD-8ADB-C47B57BDB01F}" type="presParOf" srcId="{B943FECF-B759-44CD-ADAE-A5DC432AC3A9}" destId="{908799EA-7C66-4C56-8508-D7B0FEC637CA}" srcOrd="1" destOrd="0" presId="urn:microsoft.com/office/officeart/2005/8/layout/list1"/>
    <dgm:cxn modelId="{858D41D1-4605-4E9B-8610-3315AA252142}" type="presParOf" srcId="{58E63502-E80E-4F6A-AABB-217126C31AE2}" destId="{235802F1-4A56-40AE-ABD9-147B686ECABE}" srcOrd="53" destOrd="0" presId="urn:microsoft.com/office/officeart/2005/8/layout/list1"/>
    <dgm:cxn modelId="{A9B661E8-A4E2-44B8-BD86-60D112C6EC8B}" type="presParOf" srcId="{58E63502-E80E-4F6A-AABB-217126C31AE2}" destId="{D10D8895-1C7B-46C6-AEE8-EE2C67C72AC0}" srcOrd="54" destOrd="0" presId="urn:microsoft.com/office/officeart/2005/8/layout/list1"/>
    <dgm:cxn modelId="{4B5BA869-1CE1-4446-9286-7A8883F627DC}" type="presParOf" srcId="{58E63502-E80E-4F6A-AABB-217126C31AE2}" destId="{CFA0F8E7-F18D-4B93-A24A-5F5437887F33}" srcOrd="55" destOrd="0" presId="urn:microsoft.com/office/officeart/2005/8/layout/list1"/>
    <dgm:cxn modelId="{A1BB58D5-4D31-4755-84D1-C020D9DEA0A0}" type="presParOf" srcId="{58E63502-E80E-4F6A-AABB-217126C31AE2}" destId="{0D24D112-0F92-4D46-9642-6BFA1E08710D}" srcOrd="56" destOrd="0" presId="urn:microsoft.com/office/officeart/2005/8/layout/list1"/>
    <dgm:cxn modelId="{EBF0F37B-F1C8-431A-89BE-C229259A3CEA}" type="presParOf" srcId="{0D24D112-0F92-4D46-9642-6BFA1E08710D}" destId="{B951A026-63D5-48B6-BCF0-302EC4E1337C}" srcOrd="0" destOrd="0" presId="urn:microsoft.com/office/officeart/2005/8/layout/list1"/>
    <dgm:cxn modelId="{F0E8967D-A99D-423F-ABA1-4878767E4390}" type="presParOf" srcId="{0D24D112-0F92-4D46-9642-6BFA1E08710D}" destId="{EECEFE85-9EC0-4B2E-9991-BFFBFB1809DD}" srcOrd="1" destOrd="0" presId="urn:microsoft.com/office/officeart/2005/8/layout/list1"/>
    <dgm:cxn modelId="{BAA12000-1A14-4165-9F56-BC843779E426}" type="presParOf" srcId="{58E63502-E80E-4F6A-AABB-217126C31AE2}" destId="{79A26AEB-CD76-4792-B437-BBDD9D1A3A97}" srcOrd="57" destOrd="0" presId="urn:microsoft.com/office/officeart/2005/8/layout/list1"/>
    <dgm:cxn modelId="{D86356E5-D6B4-4C4D-90E2-E0F48733F50E}" type="presParOf" srcId="{58E63502-E80E-4F6A-AABB-217126C31AE2}" destId="{03261D88-9C6C-47DD-A794-99C29A0A7698}" srcOrd="58" destOrd="0" presId="urn:microsoft.com/office/officeart/2005/8/layout/list1"/>
    <dgm:cxn modelId="{32FD75F8-E6AD-4CFA-BCFC-D2006B95C1B7}" type="presParOf" srcId="{58E63502-E80E-4F6A-AABB-217126C31AE2}" destId="{BE992EE6-BDB4-458C-AFDD-743EEFBF0BAB}" srcOrd="59" destOrd="0" presId="urn:microsoft.com/office/officeart/2005/8/layout/list1"/>
    <dgm:cxn modelId="{160DFB97-D1F8-4B29-AC01-212EDBE86FC8}" type="presParOf" srcId="{58E63502-E80E-4F6A-AABB-217126C31AE2}" destId="{6FE9B42A-5D8D-4C74-9546-ECD2A81302AB}" srcOrd="60" destOrd="0" presId="urn:microsoft.com/office/officeart/2005/8/layout/list1"/>
    <dgm:cxn modelId="{D6A06127-14C1-4AF4-B7F6-E89DADA34918}" type="presParOf" srcId="{6FE9B42A-5D8D-4C74-9546-ECD2A81302AB}" destId="{A2A8C03C-9C00-4671-BE13-EAD2F64CCEDE}" srcOrd="0" destOrd="0" presId="urn:microsoft.com/office/officeart/2005/8/layout/list1"/>
    <dgm:cxn modelId="{003E0471-CE0D-4A4E-96B3-92052D88B75F}" type="presParOf" srcId="{6FE9B42A-5D8D-4C74-9546-ECD2A81302AB}" destId="{D5F0BA6D-1A37-44AA-B7A1-1ADA38344554}" srcOrd="1" destOrd="0" presId="urn:microsoft.com/office/officeart/2005/8/layout/list1"/>
    <dgm:cxn modelId="{B30228FC-DAA5-487E-A4D4-E51D8250FABB}" type="presParOf" srcId="{58E63502-E80E-4F6A-AABB-217126C31AE2}" destId="{BFA3B530-CE16-4C25-B770-E320EEF85773}" srcOrd="61" destOrd="0" presId="urn:microsoft.com/office/officeart/2005/8/layout/list1"/>
    <dgm:cxn modelId="{1198DDA0-DBA6-421D-950E-3BC91E40C6D7}" type="presParOf" srcId="{58E63502-E80E-4F6A-AABB-217126C31AE2}" destId="{959DABC0-E7C5-462B-8F8D-8D47C848F6A6}" srcOrd="62" destOrd="0" presId="urn:microsoft.com/office/officeart/2005/8/layout/list1"/>
    <dgm:cxn modelId="{A3B7C27A-1E95-43C0-9DDD-01FD1F2CFBE7}" type="presParOf" srcId="{58E63502-E80E-4F6A-AABB-217126C31AE2}" destId="{5CC8D2B9-3FAC-4CB0-98DE-D515A65CCCDA}" srcOrd="63" destOrd="0" presId="urn:microsoft.com/office/officeart/2005/8/layout/list1"/>
    <dgm:cxn modelId="{60AA51A8-5E1B-4FE9-AD48-19B405789297}" type="presParOf" srcId="{58E63502-E80E-4F6A-AABB-217126C31AE2}" destId="{DE340724-E462-4977-9044-3EDE7C506B84}" srcOrd="64" destOrd="0" presId="urn:microsoft.com/office/officeart/2005/8/layout/list1"/>
    <dgm:cxn modelId="{9D8AC20E-3A82-4731-8255-CBB4DBB23C40}" type="presParOf" srcId="{DE340724-E462-4977-9044-3EDE7C506B84}" destId="{7FAB117A-AD48-40EB-96D9-CF67D0A957AF}" srcOrd="0" destOrd="0" presId="urn:microsoft.com/office/officeart/2005/8/layout/list1"/>
    <dgm:cxn modelId="{3051EC6F-930B-451B-A19E-BDABB564BF5F}" type="presParOf" srcId="{DE340724-E462-4977-9044-3EDE7C506B84}" destId="{9D5DDD5B-A2E2-49B4-8CD9-42A7CDEE25D3}" srcOrd="1" destOrd="0" presId="urn:microsoft.com/office/officeart/2005/8/layout/list1"/>
    <dgm:cxn modelId="{D68ECC39-46C7-4510-87A1-D4E255BAE323}" type="presParOf" srcId="{58E63502-E80E-4F6A-AABB-217126C31AE2}" destId="{78231102-B63B-4AD7-90C3-E60418AC9CF0}" srcOrd="65" destOrd="0" presId="urn:microsoft.com/office/officeart/2005/8/layout/list1"/>
    <dgm:cxn modelId="{C07855BD-22DF-4BE0-A94D-7E7D699B59EF}" type="presParOf" srcId="{58E63502-E80E-4F6A-AABB-217126C31AE2}" destId="{B31FC3D6-88CC-4A35-B507-C3039C2D3097}" srcOrd="66" destOrd="0" presId="urn:microsoft.com/office/officeart/2005/8/layout/list1"/>
    <dgm:cxn modelId="{7222BDC9-2D5D-41D6-8E22-B3560025AA23}" type="presParOf" srcId="{58E63502-E80E-4F6A-AABB-217126C31AE2}" destId="{3A53F2D6-024E-4794-B837-DCF750A966FD}" srcOrd="67" destOrd="0" presId="urn:microsoft.com/office/officeart/2005/8/layout/list1"/>
    <dgm:cxn modelId="{BCEC8C9B-624D-43D0-8333-EAB387EEFFC0}" type="presParOf" srcId="{58E63502-E80E-4F6A-AABB-217126C31AE2}" destId="{50C79CF1-E208-49DF-A80F-C881FDC37B8F}" srcOrd="68" destOrd="0" presId="urn:microsoft.com/office/officeart/2005/8/layout/list1"/>
    <dgm:cxn modelId="{C5ED78F7-EB08-4961-9B07-9181C603FA72}" type="presParOf" srcId="{50C79CF1-E208-49DF-A80F-C881FDC37B8F}" destId="{BA560AB5-F886-44A9-A4E5-62BB8686D232}" srcOrd="0" destOrd="0" presId="urn:microsoft.com/office/officeart/2005/8/layout/list1"/>
    <dgm:cxn modelId="{1C94407C-9DB2-49F6-AEB7-EE134282DF10}" type="presParOf" srcId="{50C79CF1-E208-49DF-A80F-C881FDC37B8F}" destId="{B8163458-8012-4F19-B3F7-E9F0B0AA29A6}" srcOrd="1" destOrd="0" presId="urn:microsoft.com/office/officeart/2005/8/layout/list1"/>
    <dgm:cxn modelId="{640C1443-EA7C-439E-80F0-588BB3EBF40C}" type="presParOf" srcId="{58E63502-E80E-4F6A-AABB-217126C31AE2}" destId="{B022E7D6-D595-4276-87E9-FB7B305FAC99}" srcOrd="69" destOrd="0" presId="urn:microsoft.com/office/officeart/2005/8/layout/list1"/>
    <dgm:cxn modelId="{8852687D-C4CA-4DEB-8619-7F86FB0C3DE7}" type="presParOf" srcId="{58E63502-E80E-4F6A-AABB-217126C31AE2}" destId="{C4A70993-8381-4848-8FC9-F02B44ED4AE3}" srcOrd="70" destOrd="0" presId="urn:microsoft.com/office/officeart/2005/8/layout/list1"/>
    <dgm:cxn modelId="{A4E4612A-3650-4570-AAF4-26737A706FA4}" type="presParOf" srcId="{58E63502-E80E-4F6A-AABB-217126C31AE2}" destId="{DF1E681D-3018-498B-B6EB-3B904A74DB0E}" srcOrd="71" destOrd="0" presId="urn:microsoft.com/office/officeart/2005/8/layout/list1"/>
    <dgm:cxn modelId="{B6AE9632-D174-44BA-8A36-022C51924423}" type="presParOf" srcId="{58E63502-E80E-4F6A-AABB-217126C31AE2}" destId="{AA5CD2C6-83CB-45D6-B9D1-F312740C5847}" srcOrd="72" destOrd="0" presId="urn:microsoft.com/office/officeart/2005/8/layout/list1"/>
    <dgm:cxn modelId="{6A00AE97-5E2E-4654-AD58-F453B30624D3}" type="presParOf" srcId="{AA5CD2C6-83CB-45D6-B9D1-F312740C5847}" destId="{AF42929A-1AAB-4776-8365-301140509A0A}" srcOrd="0" destOrd="0" presId="urn:microsoft.com/office/officeart/2005/8/layout/list1"/>
    <dgm:cxn modelId="{4887CFC7-D6BD-4A9D-B067-6FF0BF41DA93}" type="presParOf" srcId="{AA5CD2C6-83CB-45D6-B9D1-F312740C5847}" destId="{97C555FB-AF33-4A33-8AAB-3111316B5DE9}" srcOrd="1" destOrd="0" presId="urn:microsoft.com/office/officeart/2005/8/layout/list1"/>
    <dgm:cxn modelId="{D5020C53-3C18-48DC-8C1B-CE469DDF32D1}" type="presParOf" srcId="{58E63502-E80E-4F6A-AABB-217126C31AE2}" destId="{0D0361BC-582F-4676-A933-4BF042E4F710}" srcOrd="73" destOrd="0" presId="urn:microsoft.com/office/officeart/2005/8/layout/list1"/>
    <dgm:cxn modelId="{13D141DA-BE82-41C1-A702-7B7312A94E65}" type="presParOf" srcId="{58E63502-E80E-4F6A-AABB-217126C31AE2}" destId="{8018FB51-BCF0-4A0C-A6A1-D17950B0B2F6}" srcOrd="74" destOrd="0" presId="urn:microsoft.com/office/officeart/2005/8/layout/list1"/>
    <dgm:cxn modelId="{0683BDC9-0DD0-4FF6-BB35-A7C1FDEC021C}" type="presParOf" srcId="{58E63502-E80E-4F6A-AABB-217126C31AE2}" destId="{BF48F870-59B3-4294-9DE5-922A31BCF667}" srcOrd="75" destOrd="0" presId="urn:microsoft.com/office/officeart/2005/8/layout/list1"/>
    <dgm:cxn modelId="{55727B31-1EF1-4BF8-9201-9AFE694BD836}" type="presParOf" srcId="{58E63502-E80E-4F6A-AABB-217126C31AE2}" destId="{DE89B1E5-29B0-4A2E-8792-6D54B23ACF6D}" srcOrd="76" destOrd="0" presId="urn:microsoft.com/office/officeart/2005/8/layout/list1"/>
    <dgm:cxn modelId="{EEED6CA9-16E9-411D-BD8D-983869EDDF34}" type="presParOf" srcId="{DE89B1E5-29B0-4A2E-8792-6D54B23ACF6D}" destId="{29032365-1F82-466B-B9E8-BA3E9DF5E582}" srcOrd="0" destOrd="0" presId="urn:microsoft.com/office/officeart/2005/8/layout/list1"/>
    <dgm:cxn modelId="{8BD93A76-0382-4D48-8412-405B39147BA3}" type="presParOf" srcId="{DE89B1E5-29B0-4A2E-8792-6D54B23ACF6D}" destId="{908B87CF-8DD2-4D0A-B84D-EF729CDC5064}" srcOrd="1" destOrd="0" presId="urn:microsoft.com/office/officeart/2005/8/layout/list1"/>
    <dgm:cxn modelId="{8E5AD02E-4CCF-4DF0-8395-8718631C32D6}" type="presParOf" srcId="{58E63502-E80E-4F6A-AABB-217126C31AE2}" destId="{4ACA64A1-DD2D-412D-A0E5-DC9E3A519A91}" srcOrd="77" destOrd="0" presId="urn:microsoft.com/office/officeart/2005/8/layout/list1"/>
    <dgm:cxn modelId="{63FD6069-5C74-4281-A29C-9E8CEEA27BD5}" type="presParOf" srcId="{58E63502-E80E-4F6A-AABB-217126C31AE2}" destId="{3C6D16C7-5967-4602-9ECC-52874091131A}" srcOrd="78" destOrd="0" presId="urn:microsoft.com/office/officeart/2005/8/layout/list1"/>
  </dgm:cxnLst>
  <dgm:bg/>
  <dgm:whole/>
  <dgm:extLst>
    <a:ext uri="http://schemas.microsoft.com/office/drawing/2008/diagram">
      <dsp:dataModelExt xmlns:dsp="http://schemas.microsoft.com/office/drawing/2008/diagram" xmlns="" relId="rId686"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C7EFF6DF-EA60-4588-AC91-BA6D3D583E2D}" type="doc">
      <dgm:prSet loTypeId="urn:microsoft.com/office/officeart/2005/8/layout/venn1" loCatId="relationship" qsTypeId="urn:microsoft.com/office/officeart/2005/8/quickstyle/simple1" qsCatId="simple" csTypeId="urn:microsoft.com/office/officeart/2005/8/colors/accent1_2" csCatId="accent1" phldr="1"/>
      <dgm:spPr/>
    </dgm:pt>
    <dgm:pt modelId="{3607FE9B-DECA-4FD7-999A-0897EEB26A94}">
      <dgm:prSet phldrT="[Текст]" custT="1"/>
      <dgm:spPr/>
      <dgm:t>
        <a:bodyPr/>
        <a:lstStyle/>
        <a:p>
          <a:r>
            <a:rPr lang="ru-RU" sz="1050"/>
            <a:t>Новодвинск</a:t>
          </a:r>
        </a:p>
        <a:p>
          <a:endParaRPr lang="ru-RU" sz="1050"/>
        </a:p>
      </dgm:t>
    </dgm:pt>
    <dgm:pt modelId="{623F44FC-5787-4EE3-8D70-3AB4E1E45276}" type="parTrans" cxnId="{4D357F0B-FA53-4C76-91C3-CEDD53997150}">
      <dgm:prSet/>
      <dgm:spPr/>
      <dgm:t>
        <a:bodyPr/>
        <a:lstStyle/>
        <a:p>
          <a:endParaRPr lang="ru-RU"/>
        </a:p>
      </dgm:t>
    </dgm:pt>
    <dgm:pt modelId="{A4CE3BAE-E8F3-49D6-A486-B60057C25929}" type="sibTrans" cxnId="{4D357F0B-FA53-4C76-91C3-CEDD53997150}">
      <dgm:prSet/>
      <dgm:spPr/>
      <dgm:t>
        <a:bodyPr/>
        <a:lstStyle/>
        <a:p>
          <a:endParaRPr lang="ru-RU"/>
        </a:p>
      </dgm:t>
    </dgm:pt>
    <dgm:pt modelId="{EEE8D1D1-264C-45FC-AB1F-53E58E107428}">
      <dgm:prSet phldrT="[Текст]" custT="1"/>
      <dgm:spPr/>
      <dgm:t>
        <a:bodyPr/>
        <a:lstStyle/>
        <a:p>
          <a:r>
            <a:rPr lang="ru-RU" sz="1000"/>
            <a:t>из 119 жилых помещений</a:t>
          </a:r>
        </a:p>
      </dgm:t>
    </dgm:pt>
    <dgm:pt modelId="{865A12C4-AF53-4396-A9B6-345E0741826D}" type="parTrans" cxnId="{17EE92D2-0ECC-4520-9A62-B8321AD2C6E7}">
      <dgm:prSet/>
      <dgm:spPr/>
      <dgm:t>
        <a:bodyPr/>
        <a:lstStyle/>
        <a:p>
          <a:endParaRPr lang="ru-RU"/>
        </a:p>
      </dgm:t>
    </dgm:pt>
    <dgm:pt modelId="{B1F49A27-B7C8-4C50-8AFF-0FD189B01E2B}" type="sibTrans" cxnId="{17EE92D2-0ECC-4520-9A62-B8321AD2C6E7}">
      <dgm:prSet/>
      <dgm:spPr/>
      <dgm:t>
        <a:bodyPr/>
        <a:lstStyle/>
        <a:p>
          <a:endParaRPr lang="ru-RU"/>
        </a:p>
      </dgm:t>
    </dgm:pt>
    <dgm:pt modelId="{DF95FF11-AD49-476D-95FA-9A6087730A8F}">
      <dgm:prSet phldrT="[Текст]" custT="1"/>
      <dgm:spPr/>
      <dgm:t>
        <a:bodyPr/>
        <a:lstStyle/>
        <a:p>
          <a:r>
            <a:rPr lang="ru-RU" sz="1000"/>
            <a:t>328 человек</a:t>
          </a:r>
        </a:p>
        <a:p>
          <a:endParaRPr lang="ru-RU" sz="500"/>
        </a:p>
      </dgm:t>
    </dgm:pt>
    <dgm:pt modelId="{EB5C6629-B541-4F88-87DA-A46222761BFB}" type="sibTrans" cxnId="{69472D02-2DC7-4E96-AC2C-5B9A25932F17}">
      <dgm:prSet/>
      <dgm:spPr/>
      <dgm:t>
        <a:bodyPr/>
        <a:lstStyle/>
        <a:p>
          <a:endParaRPr lang="ru-RU"/>
        </a:p>
      </dgm:t>
    </dgm:pt>
    <dgm:pt modelId="{47B53540-5507-4F87-8494-F9260BA26540}" type="parTrans" cxnId="{69472D02-2DC7-4E96-AC2C-5B9A25932F17}">
      <dgm:prSet/>
      <dgm:spPr/>
      <dgm:t>
        <a:bodyPr/>
        <a:lstStyle/>
        <a:p>
          <a:endParaRPr lang="ru-RU"/>
        </a:p>
      </dgm:t>
    </dgm:pt>
    <dgm:pt modelId="{3DA4AEED-D1D0-4F1D-B0E3-F961C5196CE1}" type="pres">
      <dgm:prSet presAssocID="{C7EFF6DF-EA60-4588-AC91-BA6D3D583E2D}" presName="compositeShape" presStyleCnt="0">
        <dgm:presLayoutVars>
          <dgm:chMax val="7"/>
          <dgm:dir/>
          <dgm:resizeHandles val="exact"/>
        </dgm:presLayoutVars>
      </dgm:prSet>
      <dgm:spPr/>
    </dgm:pt>
    <dgm:pt modelId="{B8FACD9C-8B43-4EC6-B312-C2516CB8B98A}" type="pres">
      <dgm:prSet presAssocID="{3607FE9B-DECA-4FD7-999A-0897EEB26A94}" presName="circ1" presStyleLbl="vennNode1" presStyleIdx="0" presStyleCnt="3" custScaleX="154574"/>
      <dgm:spPr/>
      <dgm:t>
        <a:bodyPr/>
        <a:lstStyle/>
        <a:p>
          <a:endParaRPr lang="ru-RU"/>
        </a:p>
      </dgm:t>
    </dgm:pt>
    <dgm:pt modelId="{CC9BBF5D-457C-4D67-B7B7-863916B92877}" type="pres">
      <dgm:prSet presAssocID="{3607FE9B-DECA-4FD7-999A-0897EEB26A94}" presName="circ1Tx" presStyleLbl="revTx" presStyleIdx="0" presStyleCnt="0">
        <dgm:presLayoutVars>
          <dgm:chMax val="0"/>
          <dgm:chPref val="0"/>
          <dgm:bulletEnabled val="1"/>
        </dgm:presLayoutVars>
      </dgm:prSet>
      <dgm:spPr/>
      <dgm:t>
        <a:bodyPr/>
        <a:lstStyle/>
        <a:p>
          <a:endParaRPr lang="ru-RU"/>
        </a:p>
      </dgm:t>
    </dgm:pt>
    <dgm:pt modelId="{941B0F2A-A996-4D96-B006-DEE52D6E5DFE}" type="pres">
      <dgm:prSet presAssocID="{EEE8D1D1-264C-45FC-AB1F-53E58E107428}" presName="circ2" presStyleLbl="vennNode1" presStyleIdx="1" presStyleCnt="3" custScaleX="149654" custScaleY="95229" custLinFactNeighborX="6086" custLinFactNeighborY="-4236"/>
      <dgm:spPr/>
      <dgm:t>
        <a:bodyPr/>
        <a:lstStyle/>
        <a:p>
          <a:endParaRPr lang="ru-RU"/>
        </a:p>
      </dgm:t>
    </dgm:pt>
    <dgm:pt modelId="{66376D7A-ACEA-468D-9E80-17870379F531}" type="pres">
      <dgm:prSet presAssocID="{EEE8D1D1-264C-45FC-AB1F-53E58E107428}" presName="circ2Tx" presStyleLbl="revTx" presStyleIdx="0" presStyleCnt="0">
        <dgm:presLayoutVars>
          <dgm:chMax val="0"/>
          <dgm:chPref val="0"/>
          <dgm:bulletEnabled val="1"/>
        </dgm:presLayoutVars>
      </dgm:prSet>
      <dgm:spPr/>
      <dgm:t>
        <a:bodyPr/>
        <a:lstStyle/>
        <a:p>
          <a:endParaRPr lang="ru-RU"/>
        </a:p>
      </dgm:t>
    </dgm:pt>
    <dgm:pt modelId="{329F497B-1191-485F-96F6-2F122E4C91EF}" type="pres">
      <dgm:prSet presAssocID="{DF95FF11-AD49-476D-95FA-9A6087730A8F}" presName="circ3" presStyleLbl="vennNode1" presStyleIdx="2" presStyleCnt="3" custScaleX="110128" custScaleY="81770" custLinFactNeighborX="-17422" custLinFactNeighborY="-27522"/>
      <dgm:spPr/>
      <dgm:t>
        <a:bodyPr/>
        <a:lstStyle/>
        <a:p>
          <a:endParaRPr lang="ru-RU"/>
        </a:p>
      </dgm:t>
    </dgm:pt>
    <dgm:pt modelId="{98E7F8F7-DF18-48BF-A005-D9248962976B}" type="pres">
      <dgm:prSet presAssocID="{DF95FF11-AD49-476D-95FA-9A6087730A8F}" presName="circ3Tx" presStyleLbl="revTx" presStyleIdx="0" presStyleCnt="0">
        <dgm:presLayoutVars>
          <dgm:chMax val="0"/>
          <dgm:chPref val="0"/>
          <dgm:bulletEnabled val="1"/>
        </dgm:presLayoutVars>
      </dgm:prSet>
      <dgm:spPr/>
      <dgm:t>
        <a:bodyPr/>
        <a:lstStyle/>
        <a:p>
          <a:endParaRPr lang="ru-RU"/>
        </a:p>
      </dgm:t>
    </dgm:pt>
  </dgm:ptLst>
  <dgm:cxnLst>
    <dgm:cxn modelId="{69472D02-2DC7-4E96-AC2C-5B9A25932F17}" srcId="{C7EFF6DF-EA60-4588-AC91-BA6D3D583E2D}" destId="{DF95FF11-AD49-476D-95FA-9A6087730A8F}" srcOrd="2" destOrd="0" parTransId="{47B53540-5507-4F87-8494-F9260BA26540}" sibTransId="{EB5C6629-B541-4F88-87DA-A46222761BFB}"/>
    <dgm:cxn modelId="{4D357F0B-FA53-4C76-91C3-CEDD53997150}" srcId="{C7EFF6DF-EA60-4588-AC91-BA6D3D583E2D}" destId="{3607FE9B-DECA-4FD7-999A-0897EEB26A94}" srcOrd="0" destOrd="0" parTransId="{623F44FC-5787-4EE3-8D70-3AB4E1E45276}" sibTransId="{A4CE3BAE-E8F3-49D6-A486-B60057C25929}"/>
    <dgm:cxn modelId="{17EE92D2-0ECC-4520-9A62-B8321AD2C6E7}" srcId="{C7EFF6DF-EA60-4588-AC91-BA6D3D583E2D}" destId="{EEE8D1D1-264C-45FC-AB1F-53E58E107428}" srcOrd="1" destOrd="0" parTransId="{865A12C4-AF53-4396-A9B6-345E0741826D}" sibTransId="{B1F49A27-B7C8-4C50-8AFF-0FD189B01E2B}"/>
    <dgm:cxn modelId="{665CE07C-7037-4315-891D-1A074482A894}" type="presOf" srcId="{C7EFF6DF-EA60-4588-AC91-BA6D3D583E2D}" destId="{3DA4AEED-D1D0-4F1D-B0E3-F961C5196CE1}" srcOrd="0" destOrd="0" presId="urn:microsoft.com/office/officeart/2005/8/layout/venn1"/>
    <dgm:cxn modelId="{AD3B5C4D-18AA-4F0B-B79A-392353A86CAD}" type="presOf" srcId="{DF95FF11-AD49-476D-95FA-9A6087730A8F}" destId="{329F497B-1191-485F-96F6-2F122E4C91EF}" srcOrd="0" destOrd="0" presId="urn:microsoft.com/office/officeart/2005/8/layout/venn1"/>
    <dgm:cxn modelId="{5DA8626F-E6AA-4584-BDE6-9EDE79C2F0F1}" type="presOf" srcId="{DF95FF11-AD49-476D-95FA-9A6087730A8F}" destId="{98E7F8F7-DF18-48BF-A005-D9248962976B}" srcOrd="1" destOrd="0" presId="urn:microsoft.com/office/officeart/2005/8/layout/venn1"/>
    <dgm:cxn modelId="{5B860D0E-33F1-48FE-815F-4F8A62A00B6F}" type="presOf" srcId="{3607FE9B-DECA-4FD7-999A-0897EEB26A94}" destId="{B8FACD9C-8B43-4EC6-B312-C2516CB8B98A}" srcOrd="0" destOrd="0" presId="urn:microsoft.com/office/officeart/2005/8/layout/venn1"/>
    <dgm:cxn modelId="{7619942E-57DD-4CFD-9033-289143CE31A9}" type="presOf" srcId="{3607FE9B-DECA-4FD7-999A-0897EEB26A94}" destId="{CC9BBF5D-457C-4D67-B7B7-863916B92877}" srcOrd="1" destOrd="0" presId="urn:microsoft.com/office/officeart/2005/8/layout/venn1"/>
    <dgm:cxn modelId="{FCC230C6-4F21-462C-92FF-E79019263379}" type="presOf" srcId="{EEE8D1D1-264C-45FC-AB1F-53E58E107428}" destId="{941B0F2A-A996-4D96-B006-DEE52D6E5DFE}" srcOrd="0" destOrd="0" presId="urn:microsoft.com/office/officeart/2005/8/layout/venn1"/>
    <dgm:cxn modelId="{CEBFF34F-F6F4-4AF5-8DBC-83BBCF1CDB38}" type="presOf" srcId="{EEE8D1D1-264C-45FC-AB1F-53E58E107428}" destId="{66376D7A-ACEA-468D-9E80-17870379F531}" srcOrd="1" destOrd="0" presId="urn:microsoft.com/office/officeart/2005/8/layout/venn1"/>
    <dgm:cxn modelId="{C85BE9DD-AEC4-4976-AE08-5141B3754A54}" type="presParOf" srcId="{3DA4AEED-D1D0-4F1D-B0E3-F961C5196CE1}" destId="{B8FACD9C-8B43-4EC6-B312-C2516CB8B98A}" srcOrd="0" destOrd="0" presId="urn:microsoft.com/office/officeart/2005/8/layout/venn1"/>
    <dgm:cxn modelId="{AA63AFBE-94D6-47DE-AF2A-4670364FA70A}" type="presParOf" srcId="{3DA4AEED-D1D0-4F1D-B0E3-F961C5196CE1}" destId="{CC9BBF5D-457C-4D67-B7B7-863916B92877}" srcOrd="1" destOrd="0" presId="urn:microsoft.com/office/officeart/2005/8/layout/venn1"/>
    <dgm:cxn modelId="{C92B72E0-9F01-4099-87F2-A554234FEEC7}" type="presParOf" srcId="{3DA4AEED-D1D0-4F1D-B0E3-F961C5196CE1}" destId="{941B0F2A-A996-4D96-B006-DEE52D6E5DFE}" srcOrd="2" destOrd="0" presId="urn:microsoft.com/office/officeart/2005/8/layout/venn1"/>
    <dgm:cxn modelId="{669CE7E7-2172-4A4F-95AA-C2B45A30E9FB}" type="presParOf" srcId="{3DA4AEED-D1D0-4F1D-B0E3-F961C5196CE1}" destId="{66376D7A-ACEA-468D-9E80-17870379F531}" srcOrd="3" destOrd="0" presId="urn:microsoft.com/office/officeart/2005/8/layout/venn1"/>
    <dgm:cxn modelId="{FF810339-8798-4B4B-B594-056E4A88DF4A}" type="presParOf" srcId="{3DA4AEED-D1D0-4F1D-B0E3-F961C5196CE1}" destId="{329F497B-1191-485F-96F6-2F122E4C91EF}" srcOrd="4" destOrd="0" presId="urn:microsoft.com/office/officeart/2005/8/layout/venn1"/>
    <dgm:cxn modelId="{45338EED-8A41-4D11-B683-4D246B10EE82}" type="presParOf" srcId="{3DA4AEED-D1D0-4F1D-B0E3-F961C5196CE1}" destId="{98E7F8F7-DF18-48BF-A005-D9248962976B}" srcOrd="5" destOrd="0" presId="urn:microsoft.com/office/officeart/2005/8/layout/venn1"/>
  </dgm:cxnLst>
  <dgm:bg/>
  <dgm:whole/>
  <dgm:extLst>
    <a:ext uri="http://schemas.microsoft.com/office/drawing/2008/diagram">
      <dsp:dataModelExt xmlns:dsp="http://schemas.microsoft.com/office/drawing/2008/diagram" xmlns="" relId="rId9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dgm:t>
        <a:bodyPr/>
        <a:lstStyle/>
        <a:p>
          <a:pPr>
            <a:spcBef>
              <a:spcPts val="600"/>
            </a:spcBef>
            <a:spcAft>
              <a:spcPts val="600"/>
            </a:spcAft>
          </a:pPr>
          <a:r>
            <a:rPr lang="ru-RU" sz="900">
              <a:latin typeface="+mn-lt"/>
              <a:cs typeface="Times New Roman" pitchFamily="18" charset="0"/>
            </a:rPr>
            <a:t>Пример одного из многочисленных обращений по данному вопросу. Жительница г. Архангельска обратилась с просьбой оказать содействие в получении жилого помещения по договору социального найма взамен квартиры в доме, признанном аварийным</a:t>
          </a:r>
        </a:p>
      </dgm:t>
    </dgm:pt>
    <dgm:pt modelId="{4513EDE6-43FE-4F43-AB20-E9D99C3260BF}" type="parTrans" cxnId="{E8F12657-96E6-48D4-A3B3-EDAD6E9F446D}">
      <dgm:prSet/>
      <dgm:spPr/>
      <dgm:t>
        <a:bodyPr/>
        <a:lstStyle/>
        <a:p>
          <a:pPr>
            <a:spcBef>
              <a:spcPts val="600"/>
            </a:spcBef>
            <a:spcAft>
              <a:spcPts val="600"/>
            </a:spcAft>
          </a:pPr>
          <a:endParaRPr lang="ru-RU" sz="900"/>
        </a:p>
      </dgm:t>
    </dgm:pt>
    <dgm:pt modelId="{0FCD655C-E305-4599-8554-6A1E0978E9F0}" type="sibTrans" cxnId="{E8F12657-96E6-48D4-A3B3-EDAD6E9F446D}">
      <dgm:prSet custT="1"/>
      <dgm:spPr/>
      <dgm:t>
        <a:bodyPr/>
        <a:lstStyle/>
        <a:p>
          <a:pPr>
            <a:spcBef>
              <a:spcPts val="600"/>
            </a:spcBef>
            <a:spcAft>
              <a:spcPts val="600"/>
            </a:spcAft>
          </a:pPr>
          <a:endParaRPr lang="ru-RU" sz="900"/>
        </a:p>
      </dgm:t>
    </dgm:pt>
    <dgm:pt modelId="{4822414F-2F6B-4CA9-BBB6-3C4275BC7D67}">
      <dgm:prSet phldrT="[Текст]" custT="1"/>
      <dgm:spPr/>
      <dgm:t>
        <a:bodyPr/>
        <a:lstStyle/>
        <a:p>
          <a:pPr>
            <a:spcBef>
              <a:spcPts val="600"/>
            </a:spcBef>
            <a:spcAft>
              <a:spcPts val="600"/>
            </a:spcAft>
          </a:pPr>
          <a:r>
            <a:rPr lang="ru-RU" sz="900">
              <a:latin typeface="+mn-lt"/>
              <a:cs typeface="Times New Roman" pitchFamily="18" charset="0"/>
            </a:rPr>
            <a:t>Рассмотрев обращение Уполномоченного в защиту прав заявительницы, мэрия г. Архангельска предложила последней жилое помещение маневренного фонда для временного проживания до заключения договора социального найма</a:t>
          </a:r>
        </a:p>
      </dgm:t>
    </dgm:pt>
    <dgm:pt modelId="{E3FCEB91-6BBE-4C20-9CCC-5A689618DF5B}" type="parTrans" cxnId="{9BF1D4DD-DC1C-41D7-9A2A-2497879D561D}">
      <dgm:prSet/>
      <dgm:spPr/>
      <dgm:t>
        <a:bodyPr/>
        <a:lstStyle/>
        <a:p>
          <a:pPr>
            <a:spcBef>
              <a:spcPts val="600"/>
            </a:spcBef>
            <a:spcAft>
              <a:spcPts val="600"/>
            </a:spcAft>
          </a:pPr>
          <a:endParaRPr lang="ru-RU" sz="900"/>
        </a:p>
      </dgm:t>
    </dgm:pt>
    <dgm:pt modelId="{D1FA02DC-74FE-4D52-96A2-25E42DA65D78}" type="sibTrans" cxnId="{9BF1D4DD-DC1C-41D7-9A2A-2497879D561D}">
      <dgm:prSet/>
      <dgm:spPr/>
      <dgm:t>
        <a:bodyPr/>
        <a:lstStyle/>
        <a:p>
          <a:pPr>
            <a:spcBef>
              <a:spcPts val="600"/>
            </a:spcBef>
            <a:spcAft>
              <a:spcPts val="600"/>
            </a:spcAft>
          </a:pPr>
          <a:endParaRPr lang="ru-RU" sz="900"/>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ScaleX="168950">
        <dgm:presLayoutVars>
          <dgm:bulletEnabled val="1"/>
        </dgm:presLayoutVars>
      </dgm:prSet>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8159">
        <dgm:presLayoutVars>
          <dgm:bulletEnabled val="1"/>
        </dgm:presLayoutVars>
      </dgm:prSet>
      <dgm:spPr/>
      <dgm:t>
        <a:bodyPr/>
        <a:lstStyle/>
        <a:p>
          <a:endParaRPr lang="ru-RU"/>
        </a:p>
      </dgm:t>
    </dgm:pt>
  </dgm:ptLst>
  <dgm:cxnLst>
    <dgm:cxn modelId="{5EEF84BC-A12D-4D8A-BEB7-8B9EBF1B4F58}" type="presOf" srcId="{CFF2C8A8-2E05-4BC3-9D59-B05BA18E0777}" destId="{25235732-F1AA-4BBF-BF40-70819E3E6FBC}" srcOrd="0" destOrd="0" presId="urn:microsoft.com/office/officeart/2005/8/layout/process1"/>
    <dgm:cxn modelId="{752193B5-D91E-43E9-AAF1-0B66EF46D822}" type="presOf" srcId="{0FCD655C-E305-4599-8554-6A1E0978E9F0}" destId="{DD0971B2-00B8-47B5-A3BC-725212002585}"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9BF1D4DD-DC1C-41D7-9A2A-2497879D561D}" srcId="{CFF2C8A8-2E05-4BC3-9D59-B05BA18E0777}" destId="{4822414F-2F6B-4CA9-BBB6-3C4275BC7D67}" srcOrd="1" destOrd="0" parTransId="{E3FCEB91-6BBE-4C20-9CCC-5A689618DF5B}" sibTransId="{D1FA02DC-74FE-4D52-96A2-25E42DA65D78}"/>
    <dgm:cxn modelId="{3C57BF33-8AB3-41CF-B2B5-2402AB230004}" type="presOf" srcId="{A05B5675-902D-4B01-AE48-79B8B4DE3A8D}" destId="{0C628AA9-6AFD-43B5-A45D-516703DE9510}" srcOrd="0" destOrd="0" presId="urn:microsoft.com/office/officeart/2005/8/layout/process1"/>
    <dgm:cxn modelId="{480841C8-3666-4C66-B404-FC289BD6F53B}" type="presOf" srcId="{0FCD655C-E305-4599-8554-6A1E0978E9F0}" destId="{9A2E7D04-C3A8-49A1-BB43-5D11FA2760BB}" srcOrd="1" destOrd="0" presId="urn:microsoft.com/office/officeart/2005/8/layout/process1"/>
    <dgm:cxn modelId="{2F601BDC-9535-4F56-AFAB-123A62807612}" type="presOf" srcId="{4822414F-2F6B-4CA9-BBB6-3C4275BC7D67}" destId="{9EB4C99D-CA6C-4779-97DD-068A1B01B297}" srcOrd="0" destOrd="0" presId="urn:microsoft.com/office/officeart/2005/8/layout/process1"/>
    <dgm:cxn modelId="{BB33B0C9-8AE1-49AD-B02D-7E3266A845F8}" type="presParOf" srcId="{25235732-F1AA-4BBF-BF40-70819E3E6FBC}" destId="{0C628AA9-6AFD-43B5-A45D-516703DE9510}" srcOrd="0" destOrd="0" presId="urn:microsoft.com/office/officeart/2005/8/layout/process1"/>
    <dgm:cxn modelId="{ABE12291-5E77-48A8-9F9D-C5B8227020E2}" type="presParOf" srcId="{25235732-F1AA-4BBF-BF40-70819E3E6FBC}" destId="{DD0971B2-00B8-47B5-A3BC-725212002585}" srcOrd="1" destOrd="0" presId="urn:microsoft.com/office/officeart/2005/8/layout/process1"/>
    <dgm:cxn modelId="{36FB92A3-FE36-4776-ABBC-C20E67CCC926}" type="presParOf" srcId="{DD0971B2-00B8-47B5-A3BC-725212002585}" destId="{9A2E7D04-C3A8-49A1-BB43-5D11FA2760BB}" srcOrd="0" destOrd="0" presId="urn:microsoft.com/office/officeart/2005/8/layout/process1"/>
    <dgm:cxn modelId="{332F3CB0-9D38-48EA-91AC-7815B2159C8D}"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95"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4822414F-2F6B-4CA9-BBB6-3C4275BC7D67}">
      <dgm:prSet phldrT="[Текст]" custT="1"/>
      <dgm:spPr/>
      <dgm:t>
        <a:bodyPr/>
        <a:lstStyle/>
        <a:p>
          <a:r>
            <a:rPr lang="ru-RU" sz="900">
              <a:latin typeface="+mn-lt"/>
              <a:cs typeface="Times New Roman" pitchFamily="18" charset="0"/>
            </a:rPr>
            <a:t>По  результатам прокурорской проверки, инициированной Уполномоченным,  главе МО "Муравьевское" внесено представление об устранении допущенных нарушений жилищных прав семьи заявительницы</a:t>
          </a:r>
        </a:p>
      </dgm:t>
    </dgm:pt>
    <dgm:pt modelId="{E3FCEB91-6BBE-4C20-9CCC-5A689618DF5B}" type="parTrans" cxnId="{9BF1D4DD-DC1C-41D7-9A2A-2497879D561D}">
      <dgm:prSet/>
      <dgm:spPr/>
      <dgm:t>
        <a:bodyPr/>
        <a:lstStyle/>
        <a:p>
          <a:endParaRPr lang="ru-RU" sz="900"/>
        </a:p>
      </dgm:t>
    </dgm:pt>
    <dgm:pt modelId="{D1FA02DC-74FE-4D52-96A2-25E42DA65D78}" type="sibTrans" cxnId="{9BF1D4DD-DC1C-41D7-9A2A-2497879D561D}">
      <dgm:prSet/>
      <dgm:spPr/>
      <dgm:t>
        <a:bodyPr/>
        <a:lstStyle/>
        <a:p>
          <a:endParaRPr lang="ru-RU" sz="900"/>
        </a:p>
      </dgm:t>
    </dgm:pt>
    <dgm:pt modelId="{A05B5675-902D-4B01-AE48-79B8B4DE3A8D}">
      <dgm:prSet phldrT="[Текст]" custT="1"/>
      <dgm:spPr/>
      <dgm:t>
        <a:bodyPr/>
        <a:lstStyle/>
        <a:p>
          <a:r>
            <a:rPr lang="ru-RU" sz="900">
              <a:latin typeface="+mn-lt"/>
              <a:cs typeface="Times New Roman" pitchFamily="18" charset="0"/>
            </a:rPr>
            <a:t>Жительница  д. Лукинское Вельского района обратилась с жалобой на отказ МО "Муравьевское" предоставить ее семье другое жилое помещение по договору социального найма взамен утраченного в результате пожара</a:t>
          </a:r>
        </a:p>
      </dgm:t>
    </dgm:pt>
    <dgm:pt modelId="{0FCD655C-E305-4599-8554-6A1E0978E9F0}" type="sibTrans" cxnId="{E8F12657-96E6-48D4-A3B3-EDAD6E9F446D}">
      <dgm:prSet custT="1"/>
      <dgm:spPr/>
      <dgm:t>
        <a:bodyPr/>
        <a:lstStyle/>
        <a:p>
          <a:endParaRPr lang="ru-RU" sz="900"/>
        </a:p>
      </dgm:t>
    </dgm:pt>
    <dgm:pt modelId="{4513EDE6-43FE-4F43-AB20-E9D99C3260BF}" type="parTrans" cxnId="{E8F12657-96E6-48D4-A3B3-EDAD6E9F446D}">
      <dgm:prSet/>
      <dgm:spPr/>
      <dgm:t>
        <a:bodyPr/>
        <a:lstStyle/>
        <a:p>
          <a:endParaRPr lang="ru-RU" sz="900"/>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ScaleX="181908">
        <dgm:presLayoutVars>
          <dgm:bulletEnabled val="1"/>
        </dgm:presLayoutVars>
      </dgm:prSet>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8159">
        <dgm:presLayoutVars>
          <dgm:bulletEnabled val="1"/>
        </dgm:presLayoutVars>
      </dgm:prSet>
      <dgm:spPr/>
      <dgm:t>
        <a:bodyPr/>
        <a:lstStyle/>
        <a:p>
          <a:endParaRPr lang="ru-RU"/>
        </a:p>
      </dgm:t>
    </dgm:pt>
  </dgm:ptLst>
  <dgm:cxnLst>
    <dgm:cxn modelId="{EB9C39CD-EDC2-48A3-B453-944E2B86B99C}" type="presOf" srcId="{A05B5675-902D-4B01-AE48-79B8B4DE3A8D}" destId="{0C628AA9-6AFD-43B5-A45D-516703DE9510}" srcOrd="0" destOrd="0" presId="urn:microsoft.com/office/officeart/2005/8/layout/process1"/>
    <dgm:cxn modelId="{074B3CA0-F744-47B8-B01C-F171CD60776A}" type="presOf" srcId="{0FCD655C-E305-4599-8554-6A1E0978E9F0}" destId="{DD0971B2-00B8-47B5-A3BC-725212002585}"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9BF1D4DD-DC1C-41D7-9A2A-2497879D561D}" srcId="{CFF2C8A8-2E05-4BC3-9D59-B05BA18E0777}" destId="{4822414F-2F6B-4CA9-BBB6-3C4275BC7D67}" srcOrd="1" destOrd="0" parTransId="{E3FCEB91-6BBE-4C20-9CCC-5A689618DF5B}" sibTransId="{D1FA02DC-74FE-4D52-96A2-25E42DA65D78}"/>
    <dgm:cxn modelId="{6532A7C7-5A09-4FE6-90E4-30FA892B7252}" type="presOf" srcId="{0FCD655C-E305-4599-8554-6A1E0978E9F0}" destId="{9A2E7D04-C3A8-49A1-BB43-5D11FA2760BB}" srcOrd="1" destOrd="0" presId="urn:microsoft.com/office/officeart/2005/8/layout/process1"/>
    <dgm:cxn modelId="{9B0822E8-F431-451F-9209-A2F117E44A58}" type="presOf" srcId="{4822414F-2F6B-4CA9-BBB6-3C4275BC7D67}" destId="{9EB4C99D-CA6C-4779-97DD-068A1B01B297}" srcOrd="0" destOrd="0" presId="urn:microsoft.com/office/officeart/2005/8/layout/process1"/>
    <dgm:cxn modelId="{06222C14-CC4A-413A-8375-F9649E9589B7}" type="presOf" srcId="{CFF2C8A8-2E05-4BC3-9D59-B05BA18E0777}" destId="{25235732-F1AA-4BBF-BF40-70819E3E6FBC}" srcOrd="0" destOrd="0" presId="urn:microsoft.com/office/officeart/2005/8/layout/process1"/>
    <dgm:cxn modelId="{61330E00-635B-4AB0-82C9-4088F01CC2F2}" type="presParOf" srcId="{25235732-F1AA-4BBF-BF40-70819E3E6FBC}" destId="{0C628AA9-6AFD-43B5-A45D-516703DE9510}" srcOrd="0" destOrd="0" presId="urn:microsoft.com/office/officeart/2005/8/layout/process1"/>
    <dgm:cxn modelId="{4AA67225-F51E-40EB-9620-54565EBB14DD}" type="presParOf" srcId="{25235732-F1AA-4BBF-BF40-70819E3E6FBC}" destId="{DD0971B2-00B8-47B5-A3BC-725212002585}" srcOrd="1" destOrd="0" presId="urn:microsoft.com/office/officeart/2005/8/layout/process1"/>
    <dgm:cxn modelId="{ADA1446A-4A49-4BFC-A6A6-F85BB1575CE5}" type="presParOf" srcId="{DD0971B2-00B8-47B5-A3BC-725212002585}" destId="{9A2E7D04-C3A8-49A1-BB43-5D11FA2760BB}" srcOrd="0" destOrd="0" presId="urn:microsoft.com/office/officeart/2005/8/layout/process1"/>
    <dgm:cxn modelId="{29AF3B0E-5D1B-47E5-A51D-0940C4F1B19A}"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100"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4822414F-2F6B-4CA9-BBB6-3C4275BC7D67}">
      <dgm:prSet phldrT="[Текст]" custT="1"/>
      <dgm:spPr/>
      <dgm:t>
        <a:bodyPr/>
        <a:lstStyle/>
        <a:p>
          <a:r>
            <a:rPr lang="ru-RU" sz="900">
              <a:latin typeface="+mn-lt"/>
              <a:cs typeface="Times New Roman" pitchFamily="18" charset="0"/>
            </a:rPr>
            <a:t>По обращению Уполномоченного областной прокуратурой была проведена проверка, по итогам которой главе МО "Аргуновское" было внесено представление об устранении нарушений</a:t>
          </a:r>
        </a:p>
      </dgm:t>
    </dgm:pt>
    <dgm:pt modelId="{E3FCEB91-6BBE-4C20-9CCC-5A689618DF5B}" type="parTrans" cxnId="{9BF1D4DD-DC1C-41D7-9A2A-2497879D561D}">
      <dgm:prSet/>
      <dgm:spPr/>
      <dgm:t>
        <a:bodyPr/>
        <a:lstStyle/>
        <a:p>
          <a:endParaRPr lang="ru-RU" sz="900"/>
        </a:p>
      </dgm:t>
    </dgm:pt>
    <dgm:pt modelId="{D1FA02DC-74FE-4D52-96A2-25E42DA65D78}" type="sibTrans" cxnId="{9BF1D4DD-DC1C-41D7-9A2A-2497879D561D}">
      <dgm:prSet/>
      <dgm:spPr/>
      <dgm:t>
        <a:bodyPr/>
        <a:lstStyle/>
        <a:p>
          <a:endParaRPr lang="ru-RU" sz="900"/>
        </a:p>
      </dgm:t>
    </dgm:pt>
    <dgm:pt modelId="{A05B5675-902D-4B01-AE48-79B8B4DE3A8D}">
      <dgm:prSet phldrT="[Текст]" custT="1"/>
      <dgm:spPr/>
      <dgm:t>
        <a:bodyPr/>
        <a:lstStyle/>
        <a:p>
          <a:r>
            <a:rPr lang="ru-RU" sz="900">
              <a:latin typeface="+mn-lt"/>
              <a:cs typeface="Times New Roman" pitchFamily="18" charset="0"/>
            </a:rPr>
            <a:t>Обратилась жительница  п. Аргуновский Вельского района, вынужденная на протяжении трех лет ожидать, когда у муниципалитета появится свободное жилое помещение, которое будет предоставлено заявительнице и ее дочери, страдающей ДЦП, взамен уничтоженного пожаром</a:t>
          </a:r>
          <a:endParaRPr lang="ru-RU" sz="900">
            <a:latin typeface="Times New Roman" pitchFamily="18" charset="0"/>
            <a:cs typeface="Times New Roman" pitchFamily="18" charset="0"/>
          </a:endParaRPr>
        </a:p>
      </dgm:t>
    </dgm:pt>
    <dgm:pt modelId="{0FCD655C-E305-4599-8554-6A1E0978E9F0}" type="sibTrans" cxnId="{E8F12657-96E6-48D4-A3B3-EDAD6E9F446D}">
      <dgm:prSet custT="1"/>
      <dgm:spPr/>
      <dgm:t>
        <a:bodyPr/>
        <a:lstStyle/>
        <a:p>
          <a:endParaRPr lang="ru-RU" sz="900"/>
        </a:p>
      </dgm:t>
    </dgm:pt>
    <dgm:pt modelId="{4513EDE6-43FE-4F43-AB20-E9D99C3260BF}" type="parTrans" cxnId="{E8F12657-96E6-48D4-A3B3-EDAD6E9F446D}">
      <dgm:prSet/>
      <dgm:spPr/>
      <dgm:t>
        <a:bodyPr/>
        <a:lstStyle/>
        <a:p>
          <a:endParaRPr lang="ru-RU" sz="900"/>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ScaleX="184367">
        <dgm:presLayoutVars>
          <dgm:bulletEnabled val="1"/>
        </dgm:presLayoutVars>
      </dgm:prSet>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8159" custLinFactNeighborX="3472">
        <dgm:presLayoutVars>
          <dgm:bulletEnabled val="1"/>
        </dgm:presLayoutVars>
      </dgm:prSet>
      <dgm:spPr/>
      <dgm:t>
        <a:bodyPr/>
        <a:lstStyle/>
        <a:p>
          <a:endParaRPr lang="ru-RU"/>
        </a:p>
      </dgm:t>
    </dgm:pt>
  </dgm:ptLst>
  <dgm:cxnLst>
    <dgm:cxn modelId="{76A723F4-97F6-48A2-B2C2-1613DB26357B}" type="presOf" srcId="{0FCD655C-E305-4599-8554-6A1E0978E9F0}" destId="{9A2E7D04-C3A8-49A1-BB43-5D11FA2760BB}" srcOrd="1" destOrd="0" presId="urn:microsoft.com/office/officeart/2005/8/layout/process1"/>
    <dgm:cxn modelId="{A1F8FECD-665D-4375-8CEF-C6806CAA0B47}" type="presOf" srcId="{CFF2C8A8-2E05-4BC3-9D59-B05BA18E0777}" destId="{25235732-F1AA-4BBF-BF40-70819E3E6FBC}" srcOrd="0" destOrd="0" presId="urn:microsoft.com/office/officeart/2005/8/layout/process1"/>
    <dgm:cxn modelId="{41C35C6B-2246-4D91-AB97-CB93E24EE068}" type="presOf" srcId="{A05B5675-902D-4B01-AE48-79B8B4DE3A8D}" destId="{0C628AA9-6AFD-43B5-A45D-516703DE9510}"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472795D7-7C9F-4AD3-AA29-575EB0150E97}" type="presOf" srcId="{0FCD655C-E305-4599-8554-6A1E0978E9F0}" destId="{DD0971B2-00B8-47B5-A3BC-725212002585}" srcOrd="0" destOrd="0" presId="urn:microsoft.com/office/officeart/2005/8/layout/process1"/>
    <dgm:cxn modelId="{9BF1D4DD-DC1C-41D7-9A2A-2497879D561D}" srcId="{CFF2C8A8-2E05-4BC3-9D59-B05BA18E0777}" destId="{4822414F-2F6B-4CA9-BBB6-3C4275BC7D67}" srcOrd="1" destOrd="0" parTransId="{E3FCEB91-6BBE-4C20-9CCC-5A689618DF5B}" sibTransId="{D1FA02DC-74FE-4D52-96A2-25E42DA65D78}"/>
    <dgm:cxn modelId="{8484B0E6-F8FA-423D-982F-83ECB08BBB9D}" type="presOf" srcId="{4822414F-2F6B-4CA9-BBB6-3C4275BC7D67}" destId="{9EB4C99D-CA6C-4779-97DD-068A1B01B297}" srcOrd="0" destOrd="0" presId="urn:microsoft.com/office/officeart/2005/8/layout/process1"/>
    <dgm:cxn modelId="{CD414141-B049-4A37-9D3E-FD268C47C2F9}" type="presParOf" srcId="{25235732-F1AA-4BBF-BF40-70819E3E6FBC}" destId="{0C628AA9-6AFD-43B5-A45D-516703DE9510}" srcOrd="0" destOrd="0" presId="urn:microsoft.com/office/officeart/2005/8/layout/process1"/>
    <dgm:cxn modelId="{2E8B20B4-0EFC-437E-A433-4250F19E1185}" type="presParOf" srcId="{25235732-F1AA-4BBF-BF40-70819E3E6FBC}" destId="{DD0971B2-00B8-47B5-A3BC-725212002585}" srcOrd="1" destOrd="0" presId="urn:microsoft.com/office/officeart/2005/8/layout/process1"/>
    <dgm:cxn modelId="{033F8879-7C38-4994-8C43-453D65304A73}" type="presParOf" srcId="{DD0971B2-00B8-47B5-A3BC-725212002585}" destId="{9A2E7D04-C3A8-49A1-BB43-5D11FA2760BB}" srcOrd="0" destOrd="0" presId="urn:microsoft.com/office/officeart/2005/8/layout/process1"/>
    <dgm:cxn modelId="{26F5BF39-83FC-4CC1-834A-64A279A69A53}"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105"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3C053BC8-B8E9-4560-8B3A-27A8F4B72327}" type="doc">
      <dgm:prSet loTypeId="urn:microsoft.com/office/officeart/2005/8/layout/matrix1" loCatId="matrix" qsTypeId="urn:microsoft.com/office/officeart/2005/8/quickstyle/simple3" qsCatId="simple" csTypeId="urn:microsoft.com/office/officeart/2005/8/colors/accent1_2" csCatId="accent1" phldr="1"/>
      <dgm:spPr/>
      <dgm:t>
        <a:bodyPr/>
        <a:lstStyle/>
        <a:p>
          <a:endParaRPr lang="ru-RU"/>
        </a:p>
      </dgm:t>
    </dgm:pt>
    <dgm:pt modelId="{04257DEC-14FF-48F4-AC70-DBABBEDE8137}">
      <dgm:prSet phldrT="[Текст]" custT="1"/>
      <dgm:spPr/>
      <dgm:t>
        <a:bodyPr/>
        <a:lstStyle/>
        <a:p>
          <a:pPr algn="ctr"/>
          <a:r>
            <a:rPr lang="ru-RU" sz="900" b="1"/>
            <a:t>Формы содействия Уполномоченного</a:t>
          </a:r>
        </a:p>
      </dgm:t>
    </dgm:pt>
    <dgm:pt modelId="{EA3B101D-E4E0-4B6C-A132-6116C22261E2}" type="parTrans" cxnId="{F9203AA7-BD94-4847-BD20-38DE99F1CD4E}">
      <dgm:prSet/>
      <dgm:spPr/>
      <dgm:t>
        <a:bodyPr/>
        <a:lstStyle/>
        <a:p>
          <a:pPr algn="ctr"/>
          <a:endParaRPr lang="ru-RU" sz="900"/>
        </a:p>
      </dgm:t>
    </dgm:pt>
    <dgm:pt modelId="{683318B9-E796-4D28-95E9-F9D88561E001}" type="sibTrans" cxnId="{F9203AA7-BD94-4847-BD20-38DE99F1CD4E}">
      <dgm:prSet/>
      <dgm:spPr/>
      <dgm:t>
        <a:bodyPr/>
        <a:lstStyle/>
        <a:p>
          <a:pPr algn="ctr"/>
          <a:endParaRPr lang="ru-RU" sz="900"/>
        </a:p>
      </dgm:t>
    </dgm:pt>
    <dgm:pt modelId="{6137BB10-30C0-45D5-AA77-E7C748CF229F}">
      <dgm:prSet phldrT="[Текст]" custT="1"/>
      <dgm:spPr/>
      <dgm:t>
        <a:bodyPr/>
        <a:lstStyle/>
        <a:p>
          <a:pPr algn="ctr"/>
          <a:r>
            <a:rPr lang="ru-RU" sz="900"/>
            <a:t>Разъяснение средств и способов восстановления нарушенных прав, в том числе порядка изменения способа исполнения судебного решения (непосредственно в ходе прямых и "горячих" линий или письменно)</a:t>
          </a:r>
        </a:p>
      </dgm:t>
    </dgm:pt>
    <dgm:pt modelId="{CF9F38CC-196F-49DA-BE17-A1626A6807E6}" type="parTrans" cxnId="{CACD0A99-23B8-4BCB-A881-C8D944B54F80}">
      <dgm:prSet/>
      <dgm:spPr/>
      <dgm:t>
        <a:bodyPr/>
        <a:lstStyle/>
        <a:p>
          <a:pPr algn="ctr"/>
          <a:endParaRPr lang="ru-RU" sz="900"/>
        </a:p>
      </dgm:t>
    </dgm:pt>
    <dgm:pt modelId="{3EC412BD-AE5D-4855-A058-561B4C0D5B70}" type="sibTrans" cxnId="{CACD0A99-23B8-4BCB-A881-C8D944B54F80}">
      <dgm:prSet/>
      <dgm:spPr/>
      <dgm:t>
        <a:bodyPr/>
        <a:lstStyle/>
        <a:p>
          <a:pPr algn="ctr"/>
          <a:endParaRPr lang="ru-RU" sz="900"/>
        </a:p>
      </dgm:t>
    </dgm:pt>
    <dgm:pt modelId="{EA916579-D2CD-4DBE-B424-FB9547D6275A}">
      <dgm:prSet phldrT="[Текст]" custT="1"/>
      <dgm:spPr/>
      <dgm:t>
        <a:bodyPr/>
        <a:lstStyle/>
        <a:p>
          <a:pPr algn="ctr"/>
          <a:r>
            <a:rPr lang="ru-RU" sz="900"/>
            <a:t>Проведение проверки (самостоятельно или с привлечением компетентных органов)</a:t>
          </a:r>
        </a:p>
      </dgm:t>
    </dgm:pt>
    <dgm:pt modelId="{9812B184-CB9B-426B-94E7-00693C923320}" type="parTrans" cxnId="{F6D4DD2B-6648-48F4-9DBF-72A4E7B873D5}">
      <dgm:prSet/>
      <dgm:spPr/>
      <dgm:t>
        <a:bodyPr/>
        <a:lstStyle/>
        <a:p>
          <a:pPr algn="ctr"/>
          <a:endParaRPr lang="ru-RU" sz="900"/>
        </a:p>
      </dgm:t>
    </dgm:pt>
    <dgm:pt modelId="{7AE8FC29-2DA8-45ED-853B-DBC304C2D696}" type="sibTrans" cxnId="{F6D4DD2B-6648-48F4-9DBF-72A4E7B873D5}">
      <dgm:prSet/>
      <dgm:spPr/>
      <dgm:t>
        <a:bodyPr/>
        <a:lstStyle/>
        <a:p>
          <a:pPr algn="ctr"/>
          <a:endParaRPr lang="ru-RU" sz="900"/>
        </a:p>
      </dgm:t>
    </dgm:pt>
    <dgm:pt modelId="{837A913B-DE24-415C-A326-E47E886BA55D}">
      <dgm:prSet phldrT="[Текст]" custT="1"/>
      <dgm:spPr/>
      <dgm:t>
        <a:bodyPr/>
        <a:lstStyle/>
        <a:p>
          <a:pPr algn="ctr"/>
          <a:r>
            <a:rPr lang="ru-RU" sz="900"/>
            <a:t>Направление обращения по подведомственности для рассмотрения по существу и принятия соответствующих мер уполномоченными органами</a:t>
          </a:r>
        </a:p>
      </dgm:t>
    </dgm:pt>
    <dgm:pt modelId="{B0FB9E48-3CDC-4381-8A84-2408EEEC70E7}" type="parTrans" cxnId="{73C54F77-BA8C-483E-BF1E-A7FD9419A551}">
      <dgm:prSet/>
      <dgm:spPr/>
      <dgm:t>
        <a:bodyPr/>
        <a:lstStyle/>
        <a:p>
          <a:pPr algn="ctr"/>
          <a:endParaRPr lang="ru-RU" sz="900"/>
        </a:p>
      </dgm:t>
    </dgm:pt>
    <dgm:pt modelId="{C4911CA0-BD17-40F3-8EA5-64E0C2037E9A}" type="sibTrans" cxnId="{73C54F77-BA8C-483E-BF1E-A7FD9419A551}">
      <dgm:prSet/>
      <dgm:spPr/>
      <dgm:t>
        <a:bodyPr/>
        <a:lstStyle/>
        <a:p>
          <a:pPr algn="ctr"/>
          <a:endParaRPr lang="ru-RU" sz="900"/>
        </a:p>
      </dgm:t>
    </dgm:pt>
    <dgm:pt modelId="{B3903FB4-C65D-495B-8AB9-1AC47495AA55}">
      <dgm:prSet phldrT="[Текст]" custT="1"/>
      <dgm:spPr/>
      <dgm:t>
        <a:bodyPr/>
        <a:lstStyle/>
        <a:p>
          <a:pPr algn="ctr"/>
          <a:r>
            <a:rPr lang="ru-RU" sz="900"/>
            <a:t>Направление органам и лицам, допустившим нарушение прав граждан, заключений относительно возможных и необходимых мер по их восстановлению</a:t>
          </a:r>
        </a:p>
      </dgm:t>
    </dgm:pt>
    <dgm:pt modelId="{287D819F-442E-45F5-8F55-DAFC69042CDA}" type="parTrans" cxnId="{BCA48A83-C274-455B-BAD8-CB0AF9DF1C8F}">
      <dgm:prSet/>
      <dgm:spPr/>
      <dgm:t>
        <a:bodyPr/>
        <a:lstStyle/>
        <a:p>
          <a:pPr algn="ctr"/>
          <a:endParaRPr lang="ru-RU" sz="900"/>
        </a:p>
      </dgm:t>
    </dgm:pt>
    <dgm:pt modelId="{7A50D3E9-71C3-4B5B-B5E0-9A2CD25E5E57}" type="sibTrans" cxnId="{BCA48A83-C274-455B-BAD8-CB0AF9DF1C8F}">
      <dgm:prSet/>
      <dgm:spPr/>
      <dgm:t>
        <a:bodyPr/>
        <a:lstStyle/>
        <a:p>
          <a:pPr algn="ctr"/>
          <a:endParaRPr lang="ru-RU" sz="900"/>
        </a:p>
      </dgm:t>
    </dgm:pt>
    <dgm:pt modelId="{D5AA75B3-9478-4350-90B8-1BD43C3B6C5F}" type="pres">
      <dgm:prSet presAssocID="{3C053BC8-B8E9-4560-8B3A-27A8F4B72327}" presName="diagram" presStyleCnt="0">
        <dgm:presLayoutVars>
          <dgm:chMax val="1"/>
          <dgm:dir/>
          <dgm:animLvl val="ctr"/>
          <dgm:resizeHandles val="exact"/>
        </dgm:presLayoutVars>
      </dgm:prSet>
      <dgm:spPr/>
      <dgm:t>
        <a:bodyPr/>
        <a:lstStyle/>
        <a:p>
          <a:endParaRPr lang="ru-RU"/>
        </a:p>
      </dgm:t>
    </dgm:pt>
    <dgm:pt modelId="{6F130AC1-563D-4BD8-8A43-9DCA332E78A6}" type="pres">
      <dgm:prSet presAssocID="{3C053BC8-B8E9-4560-8B3A-27A8F4B72327}" presName="matrix" presStyleCnt="0"/>
      <dgm:spPr/>
      <dgm:t>
        <a:bodyPr/>
        <a:lstStyle/>
        <a:p>
          <a:endParaRPr lang="ru-RU"/>
        </a:p>
      </dgm:t>
    </dgm:pt>
    <dgm:pt modelId="{65AEBB8E-C430-42B6-83E7-0631AD76C187}" type="pres">
      <dgm:prSet presAssocID="{3C053BC8-B8E9-4560-8B3A-27A8F4B72327}" presName="tile1" presStyleLbl="node1" presStyleIdx="0" presStyleCnt="4" custLinFactNeighborX="0"/>
      <dgm:spPr/>
      <dgm:t>
        <a:bodyPr/>
        <a:lstStyle/>
        <a:p>
          <a:endParaRPr lang="ru-RU"/>
        </a:p>
      </dgm:t>
    </dgm:pt>
    <dgm:pt modelId="{8D666D42-94E4-4C66-B213-0B16EF2489F0}" type="pres">
      <dgm:prSet presAssocID="{3C053BC8-B8E9-4560-8B3A-27A8F4B72327}" presName="tile1text" presStyleLbl="node1" presStyleIdx="0" presStyleCnt="4">
        <dgm:presLayoutVars>
          <dgm:chMax val="0"/>
          <dgm:chPref val="0"/>
          <dgm:bulletEnabled val="1"/>
        </dgm:presLayoutVars>
      </dgm:prSet>
      <dgm:spPr/>
      <dgm:t>
        <a:bodyPr/>
        <a:lstStyle/>
        <a:p>
          <a:endParaRPr lang="ru-RU"/>
        </a:p>
      </dgm:t>
    </dgm:pt>
    <dgm:pt modelId="{5AF6F52B-AADF-4991-9707-5E90F36E0A28}" type="pres">
      <dgm:prSet presAssocID="{3C053BC8-B8E9-4560-8B3A-27A8F4B72327}" presName="tile2" presStyleLbl="node1" presStyleIdx="1" presStyleCnt="4"/>
      <dgm:spPr/>
      <dgm:t>
        <a:bodyPr/>
        <a:lstStyle/>
        <a:p>
          <a:endParaRPr lang="ru-RU"/>
        </a:p>
      </dgm:t>
    </dgm:pt>
    <dgm:pt modelId="{B0B2D2D5-D7C8-4878-9975-5055661F56A8}" type="pres">
      <dgm:prSet presAssocID="{3C053BC8-B8E9-4560-8B3A-27A8F4B72327}" presName="tile2text" presStyleLbl="node1" presStyleIdx="1" presStyleCnt="4">
        <dgm:presLayoutVars>
          <dgm:chMax val="0"/>
          <dgm:chPref val="0"/>
          <dgm:bulletEnabled val="1"/>
        </dgm:presLayoutVars>
      </dgm:prSet>
      <dgm:spPr/>
      <dgm:t>
        <a:bodyPr/>
        <a:lstStyle/>
        <a:p>
          <a:endParaRPr lang="ru-RU"/>
        </a:p>
      </dgm:t>
    </dgm:pt>
    <dgm:pt modelId="{CBC254A3-16DD-484D-90A0-29B796040276}" type="pres">
      <dgm:prSet presAssocID="{3C053BC8-B8E9-4560-8B3A-27A8F4B72327}" presName="tile3" presStyleLbl="node1" presStyleIdx="2" presStyleCnt="4"/>
      <dgm:spPr/>
      <dgm:t>
        <a:bodyPr/>
        <a:lstStyle/>
        <a:p>
          <a:endParaRPr lang="ru-RU"/>
        </a:p>
      </dgm:t>
    </dgm:pt>
    <dgm:pt modelId="{6173E859-A4D8-4FBC-8ABE-D2FB0AF95C8E}" type="pres">
      <dgm:prSet presAssocID="{3C053BC8-B8E9-4560-8B3A-27A8F4B72327}" presName="tile3text" presStyleLbl="node1" presStyleIdx="2" presStyleCnt="4">
        <dgm:presLayoutVars>
          <dgm:chMax val="0"/>
          <dgm:chPref val="0"/>
          <dgm:bulletEnabled val="1"/>
        </dgm:presLayoutVars>
      </dgm:prSet>
      <dgm:spPr/>
      <dgm:t>
        <a:bodyPr/>
        <a:lstStyle/>
        <a:p>
          <a:endParaRPr lang="ru-RU"/>
        </a:p>
      </dgm:t>
    </dgm:pt>
    <dgm:pt modelId="{03A43386-9418-4CF4-99BF-09B41AAF13FC}" type="pres">
      <dgm:prSet presAssocID="{3C053BC8-B8E9-4560-8B3A-27A8F4B72327}" presName="tile4" presStyleLbl="node1" presStyleIdx="3" presStyleCnt="4"/>
      <dgm:spPr/>
      <dgm:t>
        <a:bodyPr/>
        <a:lstStyle/>
        <a:p>
          <a:endParaRPr lang="ru-RU"/>
        </a:p>
      </dgm:t>
    </dgm:pt>
    <dgm:pt modelId="{CAF19459-125F-492D-91C4-F9F4F675FB7F}" type="pres">
      <dgm:prSet presAssocID="{3C053BC8-B8E9-4560-8B3A-27A8F4B72327}" presName="tile4text" presStyleLbl="node1" presStyleIdx="3" presStyleCnt="4">
        <dgm:presLayoutVars>
          <dgm:chMax val="0"/>
          <dgm:chPref val="0"/>
          <dgm:bulletEnabled val="1"/>
        </dgm:presLayoutVars>
      </dgm:prSet>
      <dgm:spPr/>
      <dgm:t>
        <a:bodyPr/>
        <a:lstStyle/>
        <a:p>
          <a:endParaRPr lang="ru-RU"/>
        </a:p>
      </dgm:t>
    </dgm:pt>
    <dgm:pt modelId="{DD704142-0973-47CE-B8CE-389DD9CF4BEE}" type="pres">
      <dgm:prSet presAssocID="{3C053BC8-B8E9-4560-8B3A-27A8F4B72327}" presName="centerTile" presStyleLbl="fgShp" presStyleIdx="0" presStyleCnt="1">
        <dgm:presLayoutVars>
          <dgm:chMax val="0"/>
          <dgm:chPref val="0"/>
        </dgm:presLayoutVars>
      </dgm:prSet>
      <dgm:spPr/>
      <dgm:t>
        <a:bodyPr/>
        <a:lstStyle/>
        <a:p>
          <a:endParaRPr lang="ru-RU"/>
        </a:p>
      </dgm:t>
    </dgm:pt>
  </dgm:ptLst>
  <dgm:cxnLst>
    <dgm:cxn modelId="{CEFA173A-17B6-492C-9348-37AF2F7CA452}" type="presOf" srcId="{B3903FB4-C65D-495B-8AB9-1AC47495AA55}" destId="{CAF19459-125F-492D-91C4-F9F4F675FB7F}" srcOrd="1" destOrd="0" presId="urn:microsoft.com/office/officeart/2005/8/layout/matrix1"/>
    <dgm:cxn modelId="{1457B5B9-CC99-43A3-9F80-BA30A28865DB}" type="presOf" srcId="{04257DEC-14FF-48F4-AC70-DBABBEDE8137}" destId="{DD704142-0973-47CE-B8CE-389DD9CF4BEE}" srcOrd="0" destOrd="0" presId="urn:microsoft.com/office/officeart/2005/8/layout/matrix1"/>
    <dgm:cxn modelId="{1D16AB7A-B05D-40BE-9FE9-4CEE8846090C}" type="presOf" srcId="{6137BB10-30C0-45D5-AA77-E7C748CF229F}" destId="{65AEBB8E-C430-42B6-83E7-0631AD76C187}" srcOrd="0" destOrd="0" presId="urn:microsoft.com/office/officeart/2005/8/layout/matrix1"/>
    <dgm:cxn modelId="{CACD0A99-23B8-4BCB-A881-C8D944B54F80}" srcId="{04257DEC-14FF-48F4-AC70-DBABBEDE8137}" destId="{6137BB10-30C0-45D5-AA77-E7C748CF229F}" srcOrd="0" destOrd="0" parTransId="{CF9F38CC-196F-49DA-BE17-A1626A6807E6}" sibTransId="{3EC412BD-AE5D-4855-A058-561B4C0D5B70}"/>
    <dgm:cxn modelId="{8F281A95-6ED9-476A-9B89-E99C3A7BDCA4}" type="presOf" srcId="{6137BB10-30C0-45D5-AA77-E7C748CF229F}" destId="{8D666D42-94E4-4C66-B213-0B16EF2489F0}" srcOrd="1" destOrd="0" presId="urn:microsoft.com/office/officeart/2005/8/layout/matrix1"/>
    <dgm:cxn modelId="{21407BDC-07C6-418A-AF27-F5B850B4EF75}" type="presOf" srcId="{3C053BC8-B8E9-4560-8B3A-27A8F4B72327}" destId="{D5AA75B3-9478-4350-90B8-1BD43C3B6C5F}" srcOrd="0" destOrd="0" presId="urn:microsoft.com/office/officeart/2005/8/layout/matrix1"/>
    <dgm:cxn modelId="{F6D4DD2B-6648-48F4-9DBF-72A4E7B873D5}" srcId="{04257DEC-14FF-48F4-AC70-DBABBEDE8137}" destId="{EA916579-D2CD-4DBE-B424-FB9547D6275A}" srcOrd="1" destOrd="0" parTransId="{9812B184-CB9B-426B-94E7-00693C923320}" sibTransId="{7AE8FC29-2DA8-45ED-853B-DBC304C2D696}"/>
    <dgm:cxn modelId="{BCA48A83-C274-455B-BAD8-CB0AF9DF1C8F}" srcId="{04257DEC-14FF-48F4-AC70-DBABBEDE8137}" destId="{B3903FB4-C65D-495B-8AB9-1AC47495AA55}" srcOrd="3" destOrd="0" parTransId="{287D819F-442E-45F5-8F55-DAFC69042CDA}" sibTransId="{7A50D3E9-71C3-4B5B-B5E0-9A2CD25E5E57}"/>
    <dgm:cxn modelId="{534484BF-4E01-4AC2-B6AC-0A5BBB74B72A}" type="presOf" srcId="{837A913B-DE24-415C-A326-E47E886BA55D}" destId="{6173E859-A4D8-4FBC-8ABE-D2FB0AF95C8E}" srcOrd="1" destOrd="0" presId="urn:microsoft.com/office/officeart/2005/8/layout/matrix1"/>
    <dgm:cxn modelId="{73C54F77-BA8C-483E-BF1E-A7FD9419A551}" srcId="{04257DEC-14FF-48F4-AC70-DBABBEDE8137}" destId="{837A913B-DE24-415C-A326-E47E886BA55D}" srcOrd="2" destOrd="0" parTransId="{B0FB9E48-3CDC-4381-8A84-2408EEEC70E7}" sibTransId="{C4911CA0-BD17-40F3-8EA5-64E0C2037E9A}"/>
    <dgm:cxn modelId="{A0D1D886-72F4-4B77-A58F-C35C74740328}" type="presOf" srcId="{B3903FB4-C65D-495B-8AB9-1AC47495AA55}" destId="{03A43386-9418-4CF4-99BF-09B41AAF13FC}" srcOrd="0" destOrd="0" presId="urn:microsoft.com/office/officeart/2005/8/layout/matrix1"/>
    <dgm:cxn modelId="{F9203AA7-BD94-4847-BD20-38DE99F1CD4E}" srcId="{3C053BC8-B8E9-4560-8B3A-27A8F4B72327}" destId="{04257DEC-14FF-48F4-AC70-DBABBEDE8137}" srcOrd="0" destOrd="0" parTransId="{EA3B101D-E4E0-4B6C-A132-6116C22261E2}" sibTransId="{683318B9-E796-4D28-95E9-F9D88561E001}"/>
    <dgm:cxn modelId="{48C86204-70E1-4014-AA7B-B6618FFE95AA}" type="presOf" srcId="{EA916579-D2CD-4DBE-B424-FB9547D6275A}" destId="{5AF6F52B-AADF-4991-9707-5E90F36E0A28}" srcOrd="0" destOrd="0" presId="urn:microsoft.com/office/officeart/2005/8/layout/matrix1"/>
    <dgm:cxn modelId="{DBC8BB49-CB5C-413D-9FFA-EDE3383DDC14}" type="presOf" srcId="{EA916579-D2CD-4DBE-B424-FB9547D6275A}" destId="{B0B2D2D5-D7C8-4878-9975-5055661F56A8}" srcOrd="1" destOrd="0" presId="urn:microsoft.com/office/officeart/2005/8/layout/matrix1"/>
    <dgm:cxn modelId="{C05708DA-BB6B-493D-A551-D05146AEEC26}" type="presOf" srcId="{837A913B-DE24-415C-A326-E47E886BA55D}" destId="{CBC254A3-16DD-484D-90A0-29B796040276}" srcOrd="0" destOrd="0" presId="urn:microsoft.com/office/officeart/2005/8/layout/matrix1"/>
    <dgm:cxn modelId="{5338FFE9-E0F5-487E-922B-69CD75F5FBBE}" type="presParOf" srcId="{D5AA75B3-9478-4350-90B8-1BD43C3B6C5F}" destId="{6F130AC1-563D-4BD8-8A43-9DCA332E78A6}" srcOrd="0" destOrd="0" presId="urn:microsoft.com/office/officeart/2005/8/layout/matrix1"/>
    <dgm:cxn modelId="{59283545-0698-4581-BEAF-FB00188312D1}" type="presParOf" srcId="{6F130AC1-563D-4BD8-8A43-9DCA332E78A6}" destId="{65AEBB8E-C430-42B6-83E7-0631AD76C187}" srcOrd="0" destOrd="0" presId="urn:microsoft.com/office/officeart/2005/8/layout/matrix1"/>
    <dgm:cxn modelId="{6E5BACC8-89C4-4AF6-B966-FDE7154852B6}" type="presParOf" srcId="{6F130AC1-563D-4BD8-8A43-9DCA332E78A6}" destId="{8D666D42-94E4-4C66-B213-0B16EF2489F0}" srcOrd="1" destOrd="0" presId="urn:microsoft.com/office/officeart/2005/8/layout/matrix1"/>
    <dgm:cxn modelId="{9587B9B1-214A-482C-AC08-B46D5632378B}" type="presParOf" srcId="{6F130AC1-563D-4BD8-8A43-9DCA332E78A6}" destId="{5AF6F52B-AADF-4991-9707-5E90F36E0A28}" srcOrd="2" destOrd="0" presId="urn:microsoft.com/office/officeart/2005/8/layout/matrix1"/>
    <dgm:cxn modelId="{C5927C88-1404-4E16-928E-017AF4E5B35E}" type="presParOf" srcId="{6F130AC1-563D-4BD8-8A43-9DCA332E78A6}" destId="{B0B2D2D5-D7C8-4878-9975-5055661F56A8}" srcOrd="3" destOrd="0" presId="urn:microsoft.com/office/officeart/2005/8/layout/matrix1"/>
    <dgm:cxn modelId="{B883640B-3924-4281-89AD-585B85AB86C3}" type="presParOf" srcId="{6F130AC1-563D-4BD8-8A43-9DCA332E78A6}" destId="{CBC254A3-16DD-484D-90A0-29B796040276}" srcOrd="4" destOrd="0" presId="urn:microsoft.com/office/officeart/2005/8/layout/matrix1"/>
    <dgm:cxn modelId="{83A2218E-B9B6-4AB2-A668-B5DA813F9C9F}" type="presParOf" srcId="{6F130AC1-563D-4BD8-8A43-9DCA332E78A6}" destId="{6173E859-A4D8-4FBC-8ABE-D2FB0AF95C8E}" srcOrd="5" destOrd="0" presId="urn:microsoft.com/office/officeart/2005/8/layout/matrix1"/>
    <dgm:cxn modelId="{496DEAB4-B97C-49F7-A8B9-E173214EF13C}" type="presParOf" srcId="{6F130AC1-563D-4BD8-8A43-9DCA332E78A6}" destId="{03A43386-9418-4CF4-99BF-09B41AAF13FC}" srcOrd="6" destOrd="0" presId="urn:microsoft.com/office/officeart/2005/8/layout/matrix1"/>
    <dgm:cxn modelId="{0842562F-0AE0-4031-ADF4-372ADA8FEC19}" type="presParOf" srcId="{6F130AC1-563D-4BD8-8A43-9DCA332E78A6}" destId="{CAF19459-125F-492D-91C4-F9F4F675FB7F}" srcOrd="7" destOrd="0" presId="urn:microsoft.com/office/officeart/2005/8/layout/matrix1"/>
    <dgm:cxn modelId="{9E3DF942-E661-4B6B-9721-A9B8C99A3F75}" type="presParOf" srcId="{D5AA75B3-9478-4350-90B8-1BD43C3B6C5F}" destId="{DD704142-0973-47CE-B8CE-389DD9CF4BEE}" srcOrd="1" destOrd="0" presId="urn:microsoft.com/office/officeart/2005/8/layout/matrix1"/>
  </dgm:cxnLst>
  <dgm:bg/>
  <dgm:whole/>
  <dgm:extLst>
    <a:ext uri="http://schemas.microsoft.com/office/drawing/2008/diagram">
      <dsp:dataModelExt xmlns:dsp="http://schemas.microsoft.com/office/drawing/2008/diagram" xmlns="" relId="rId112"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dgm:t>
        <a:bodyPr/>
        <a:lstStyle/>
        <a:p>
          <a:r>
            <a:rPr lang="ru-RU" sz="800">
              <a:latin typeface="+mn-lt"/>
              <a:cs typeface="Times New Roman" pitchFamily="18" charset="0"/>
            </a:rPr>
            <a:t>Обратился гражданин А., проживающий в санитарно-защитной зоне ОАО "ЦС "Звездочка", с жалобой на отказ межведомственной комиссии признать  его жилое помещение непригодным для проживания</a:t>
          </a:r>
        </a:p>
      </dgm:t>
    </dgm:pt>
    <dgm:pt modelId="{4513EDE6-43FE-4F43-AB20-E9D99C3260BF}" type="parTrans" cxnId="{E8F12657-96E6-48D4-A3B3-EDAD6E9F446D}">
      <dgm:prSet/>
      <dgm:spPr/>
      <dgm:t>
        <a:bodyPr/>
        <a:lstStyle/>
        <a:p>
          <a:endParaRPr lang="ru-RU"/>
        </a:p>
      </dgm:t>
    </dgm:pt>
    <dgm:pt modelId="{0FCD655C-E305-4599-8554-6A1E0978E9F0}" type="sibTrans" cxnId="{E8F12657-96E6-48D4-A3B3-EDAD6E9F446D}">
      <dgm:prSet/>
      <dgm:spPr/>
      <dgm:t>
        <a:bodyPr/>
        <a:lstStyle/>
        <a:p>
          <a:endParaRPr lang="ru-RU"/>
        </a:p>
      </dgm:t>
    </dgm:pt>
    <dgm:pt modelId="{4822414F-2F6B-4CA9-BBB6-3C4275BC7D67}">
      <dgm:prSet phldrT="[Текст]" custT="1"/>
      <dgm:spPr/>
      <dgm:t>
        <a:bodyPr/>
        <a:lstStyle/>
        <a:p>
          <a:r>
            <a:rPr lang="ru-RU" sz="800">
              <a:latin typeface="+mn-lt"/>
              <a:cs typeface="Times New Roman" pitchFamily="18" charset="0"/>
            </a:rPr>
            <a:t>Уполномоченный обратился в Госжилинспекцию. По результатам проведенной проверки межведомственной комиссии направлено заключение  о необходимости проведения повторного обследования жилого помещения. В период с сентября</a:t>
          </a:r>
          <a:r>
            <a:rPr lang="en-US" sz="800">
              <a:latin typeface="+mn-lt"/>
              <a:cs typeface="Times New Roman" pitchFamily="18" charset="0"/>
            </a:rPr>
            <a:t> 2015 </a:t>
          </a:r>
          <a:r>
            <a:rPr lang="ru-RU" sz="800">
              <a:latin typeface="+mn-lt"/>
              <a:cs typeface="Times New Roman" pitchFamily="18" charset="0"/>
            </a:rPr>
            <a:t>года по март 2016 года велась работа по проведению необходимых исследований и замеров </a:t>
          </a:r>
          <a:endParaRPr lang="ru-RU" sz="800" i="1">
            <a:latin typeface="+mn-lt"/>
            <a:cs typeface="Times New Roman" pitchFamily="18" charset="0"/>
          </a:endParaRPr>
        </a:p>
      </dgm:t>
    </dgm:pt>
    <dgm:pt modelId="{E3FCEB91-6BBE-4C20-9CCC-5A689618DF5B}" type="parTrans" cxnId="{9BF1D4DD-DC1C-41D7-9A2A-2497879D561D}">
      <dgm:prSet/>
      <dgm:spPr/>
      <dgm:t>
        <a:bodyPr/>
        <a:lstStyle/>
        <a:p>
          <a:endParaRPr lang="ru-RU"/>
        </a:p>
      </dgm:t>
    </dgm:pt>
    <dgm:pt modelId="{D1FA02DC-74FE-4D52-96A2-25E42DA65D78}" type="sibTrans" cxnId="{9BF1D4DD-DC1C-41D7-9A2A-2497879D561D}">
      <dgm:prSet/>
      <dgm:spPr/>
      <dgm:t>
        <a:bodyPr/>
        <a:lstStyle/>
        <a:p>
          <a:endParaRPr lang="ru-RU"/>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ScaleX="153030">
        <dgm:presLayoutVars>
          <dgm:bulletEnabled val="1"/>
        </dgm:presLayoutVars>
      </dgm:prSet>
      <dgm:spPr/>
      <dgm:t>
        <a:bodyPr/>
        <a:lstStyle/>
        <a:p>
          <a:endParaRPr lang="ru-RU"/>
        </a:p>
      </dgm:t>
    </dgm:pt>
    <dgm:pt modelId="{DD0971B2-00B8-47B5-A3BC-725212002585}" type="pres">
      <dgm:prSet presAssocID="{0FCD655C-E305-4599-8554-6A1E0978E9F0}" presName="sibTrans" presStyleLbl="sibTrans2D1" presStyleIdx="0" presStyleCnt="1" custScaleX="82024" custScaleY="79453" custLinFactNeighborX="3489" custLinFactNeighborY="-4593"/>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56475">
        <dgm:presLayoutVars>
          <dgm:bulletEnabled val="1"/>
        </dgm:presLayoutVars>
      </dgm:prSet>
      <dgm:spPr/>
      <dgm:t>
        <a:bodyPr/>
        <a:lstStyle/>
        <a:p>
          <a:endParaRPr lang="ru-RU"/>
        </a:p>
      </dgm:t>
    </dgm:pt>
  </dgm:ptLst>
  <dgm:cxnLst>
    <dgm:cxn modelId="{89D19CE8-264F-41F2-9283-AFA4E36FC854}" type="presOf" srcId="{0FCD655C-E305-4599-8554-6A1E0978E9F0}" destId="{9A2E7D04-C3A8-49A1-BB43-5D11FA2760BB}" srcOrd="1" destOrd="0" presId="urn:microsoft.com/office/officeart/2005/8/layout/process1"/>
    <dgm:cxn modelId="{1F982A59-69FB-43DF-9AC4-8B1EED5A974A}" type="presOf" srcId="{CFF2C8A8-2E05-4BC3-9D59-B05BA18E0777}" destId="{25235732-F1AA-4BBF-BF40-70819E3E6FBC}"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9BF1D4DD-DC1C-41D7-9A2A-2497879D561D}" srcId="{CFF2C8A8-2E05-4BC3-9D59-B05BA18E0777}" destId="{4822414F-2F6B-4CA9-BBB6-3C4275BC7D67}" srcOrd="1" destOrd="0" parTransId="{E3FCEB91-6BBE-4C20-9CCC-5A689618DF5B}" sibTransId="{D1FA02DC-74FE-4D52-96A2-25E42DA65D78}"/>
    <dgm:cxn modelId="{FE45450F-AB69-4C9B-8E52-87E5787779AA}" type="presOf" srcId="{0FCD655C-E305-4599-8554-6A1E0978E9F0}" destId="{DD0971B2-00B8-47B5-A3BC-725212002585}" srcOrd="0" destOrd="0" presId="urn:microsoft.com/office/officeart/2005/8/layout/process1"/>
    <dgm:cxn modelId="{9DEBEE3C-B55F-477B-9012-29D13B9E7B07}" type="presOf" srcId="{A05B5675-902D-4B01-AE48-79B8B4DE3A8D}" destId="{0C628AA9-6AFD-43B5-A45D-516703DE9510}" srcOrd="0" destOrd="0" presId="urn:microsoft.com/office/officeart/2005/8/layout/process1"/>
    <dgm:cxn modelId="{05CEF67B-CB94-4EDD-B191-1F5F39109657}" type="presOf" srcId="{4822414F-2F6B-4CA9-BBB6-3C4275BC7D67}" destId="{9EB4C99D-CA6C-4779-97DD-068A1B01B297}" srcOrd="0" destOrd="0" presId="urn:microsoft.com/office/officeart/2005/8/layout/process1"/>
    <dgm:cxn modelId="{D3157104-9A61-4AE7-A1BE-F261CB4C00B6}" type="presParOf" srcId="{25235732-F1AA-4BBF-BF40-70819E3E6FBC}" destId="{0C628AA9-6AFD-43B5-A45D-516703DE9510}" srcOrd="0" destOrd="0" presId="urn:microsoft.com/office/officeart/2005/8/layout/process1"/>
    <dgm:cxn modelId="{51C0D621-9BEB-49B4-A1B9-510DE40D37B7}" type="presParOf" srcId="{25235732-F1AA-4BBF-BF40-70819E3E6FBC}" destId="{DD0971B2-00B8-47B5-A3BC-725212002585}" srcOrd="1" destOrd="0" presId="urn:microsoft.com/office/officeart/2005/8/layout/process1"/>
    <dgm:cxn modelId="{EEA5DB20-441D-4537-84D9-C9CCC6453A38}" type="presParOf" srcId="{DD0971B2-00B8-47B5-A3BC-725212002585}" destId="{9A2E7D04-C3A8-49A1-BB43-5D11FA2760BB}" srcOrd="0" destOrd="0" presId="urn:microsoft.com/office/officeart/2005/8/layout/process1"/>
    <dgm:cxn modelId="{F461F701-C0C0-481E-8DF8-A7C40AE35D59}"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117"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dgm:t>
        <a:bodyPr/>
        <a:lstStyle/>
        <a:p>
          <a:r>
            <a:rPr lang="ru-RU" sz="900">
              <a:latin typeface="+mn-lt"/>
              <a:cs typeface="Times New Roman" pitchFamily="18" charset="0"/>
            </a:rPr>
            <a:t>При рассмотрении коллективного обращения жителей г. Шенкурска установлено, что орган местного самоуправления не созвал общее собрание собственников для определения способа формирования фонда капитального ремонта</a:t>
          </a:r>
        </a:p>
      </dgm:t>
    </dgm:pt>
    <dgm:pt modelId="{4513EDE6-43FE-4F43-AB20-E9D99C3260BF}" type="parTrans" cxnId="{E8F12657-96E6-48D4-A3B3-EDAD6E9F446D}">
      <dgm:prSet/>
      <dgm:spPr/>
      <dgm:t>
        <a:bodyPr/>
        <a:lstStyle/>
        <a:p>
          <a:endParaRPr lang="ru-RU" sz="900"/>
        </a:p>
      </dgm:t>
    </dgm:pt>
    <dgm:pt modelId="{0FCD655C-E305-4599-8554-6A1E0978E9F0}" type="sibTrans" cxnId="{E8F12657-96E6-48D4-A3B3-EDAD6E9F446D}">
      <dgm:prSet custT="1"/>
      <dgm:spPr/>
      <dgm:t>
        <a:bodyPr/>
        <a:lstStyle/>
        <a:p>
          <a:endParaRPr lang="ru-RU" sz="900"/>
        </a:p>
      </dgm:t>
    </dgm:pt>
    <dgm:pt modelId="{4822414F-2F6B-4CA9-BBB6-3C4275BC7D67}">
      <dgm:prSet phldrT="[Текст]" custT="1"/>
      <dgm:spPr/>
      <dgm:t>
        <a:bodyPr/>
        <a:lstStyle/>
        <a:p>
          <a:r>
            <a:rPr lang="ru-RU" sz="900">
              <a:latin typeface="+mn-lt"/>
              <a:cs typeface="Times New Roman" pitchFamily="18" charset="0"/>
            </a:rPr>
            <a:t>По результатам обращения Уполномоченного в прокуратуру в действиях органов местного самоуправления установлены нарушения жилищного законодательства, главе администрации внесено представление об их устранении</a:t>
          </a:r>
        </a:p>
      </dgm:t>
    </dgm:pt>
    <dgm:pt modelId="{E3FCEB91-6BBE-4C20-9CCC-5A689618DF5B}" type="parTrans" cxnId="{9BF1D4DD-DC1C-41D7-9A2A-2497879D561D}">
      <dgm:prSet/>
      <dgm:spPr/>
      <dgm:t>
        <a:bodyPr/>
        <a:lstStyle/>
        <a:p>
          <a:endParaRPr lang="ru-RU" sz="900"/>
        </a:p>
      </dgm:t>
    </dgm:pt>
    <dgm:pt modelId="{D1FA02DC-74FE-4D52-96A2-25E42DA65D78}" type="sibTrans" cxnId="{9BF1D4DD-DC1C-41D7-9A2A-2497879D561D}">
      <dgm:prSet/>
      <dgm:spPr/>
      <dgm:t>
        <a:bodyPr/>
        <a:lstStyle/>
        <a:p>
          <a:endParaRPr lang="ru-RU" sz="900"/>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ScaleX="168145">
        <dgm:presLayoutVars>
          <dgm:bulletEnabled val="1"/>
        </dgm:presLayoutVars>
      </dgm:prSet>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8159">
        <dgm:presLayoutVars>
          <dgm:bulletEnabled val="1"/>
        </dgm:presLayoutVars>
      </dgm:prSet>
      <dgm:spPr/>
      <dgm:t>
        <a:bodyPr/>
        <a:lstStyle/>
        <a:p>
          <a:endParaRPr lang="ru-RU"/>
        </a:p>
      </dgm:t>
    </dgm:pt>
  </dgm:ptLst>
  <dgm:cxnLst>
    <dgm:cxn modelId="{86B9308C-E0CA-489A-998E-64F3BB73D372}" type="presOf" srcId="{4822414F-2F6B-4CA9-BBB6-3C4275BC7D67}" destId="{9EB4C99D-CA6C-4779-97DD-068A1B01B297}" srcOrd="0" destOrd="0" presId="urn:microsoft.com/office/officeart/2005/8/layout/process1"/>
    <dgm:cxn modelId="{84846C52-6077-4BC0-802A-75BC63569E2B}" type="presOf" srcId="{0FCD655C-E305-4599-8554-6A1E0978E9F0}" destId="{DD0971B2-00B8-47B5-A3BC-725212002585}" srcOrd="0" destOrd="0" presId="urn:microsoft.com/office/officeart/2005/8/layout/process1"/>
    <dgm:cxn modelId="{2EC787B5-673E-4F91-92DF-574A766DCB8B}" type="presOf" srcId="{A05B5675-902D-4B01-AE48-79B8B4DE3A8D}" destId="{0C628AA9-6AFD-43B5-A45D-516703DE9510}"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9BF1D4DD-DC1C-41D7-9A2A-2497879D561D}" srcId="{CFF2C8A8-2E05-4BC3-9D59-B05BA18E0777}" destId="{4822414F-2F6B-4CA9-BBB6-3C4275BC7D67}" srcOrd="1" destOrd="0" parTransId="{E3FCEB91-6BBE-4C20-9CCC-5A689618DF5B}" sibTransId="{D1FA02DC-74FE-4D52-96A2-25E42DA65D78}"/>
    <dgm:cxn modelId="{3410B9D6-F21D-48C1-AF7A-D28ABBABC863}" type="presOf" srcId="{0FCD655C-E305-4599-8554-6A1E0978E9F0}" destId="{9A2E7D04-C3A8-49A1-BB43-5D11FA2760BB}" srcOrd="1" destOrd="0" presId="urn:microsoft.com/office/officeart/2005/8/layout/process1"/>
    <dgm:cxn modelId="{FF154B21-381F-4F43-9D28-D089E98952D2}" type="presOf" srcId="{CFF2C8A8-2E05-4BC3-9D59-B05BA18E0777}" destId="{25235732-F1AA-4BBF-BF40-70819E3E6FBC}" srcOrd="0" destOrd="0" presId="urn:microsoft.com/office/officeart/2005/8/layout/process1"/>
    <dgm:cxn modelId="{E4133F05-09BD-45BB-A381-150C7E8BE0B8}" type="presParOf" srcId="{25235732-F1AA-4BBF-BF40-70819E3E6FBC}" destId="{0C628AA9-6AFD-43B5-A45D-516703DE9510}" srcOrd="0" destOrd="0" presId="urn:microsoft.com/office/officeart/2005/8/layout/process1"/>
    <dgm:cxn modelId="{659FC1CB-2F47-4C3F-BD4D-FD099DDC8310}" type="presParOf" srcId="{25235732-F1AA-4BBF-BF40-70819E3E6FBC}" destId="{DD0971B2-00B8-47B5-A3BC-725212002585}" srcOrd="1" destOrd="0" presId="urn:microsoft.com/office/officeart/2005/8/layout/process1"/>
    <dgm:cxn modelId="{ABFC2400-2BC0-4023-AB37-9C64A3A302F2}" type="presParOf" srcId="{DD0971B2-00B8-47B5-A3BC-725212002585}" destId="{9A2E7D04-C3A8-49A1-BB43-5D11FA2760BB}" srcOrd="0" destOrd="0" presId="urn:microsoft.com/office/officeart/2005/8/layout/process1"/>
    <dgm:cxn modelId="{C0FAEF3E-4133-4449-9A8B-238B8D680B44}"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1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ED65E3E-A523-4A2D-8857-A37FCE5DD2EA}"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ru-RU"/>
        </a:p>
      </dgm:t>
    </dgm:pt>
    <dgm:pt modelId="{F75AB97D-0337-43EB-9F8B-EF1E59EBC41B}">
      <dgm:prSet phldrT="[Текст]" custT="1"/>
      <dgm:spPr/>
      <dgm:t>
        <a:bodyPr/>
        <a:lstStyle/>
        <a:p>
          <a:r>
            <a:rPr lang="ru-RU" sz="600"/>
            <a:t>Поступление жалобы</a:t>
          </a:r>
        </a:p>
      </dgm:t>
    </dgm:pt>
    <dgm:pt modelId="{DF7694F2-1639-469C-B3F0-F555DCCD38A4}" type="parTrans" cxnId="{13209FCF-FD0E-4843-BA22-895EF6B2A5C1}">
      <dgm:prSet/>
      <dgm:spPr/>
      <dgm:t>
        <a:bodyPr/>
        <a:lstStyle/>
        <a:p>
          <a:endParaRPr lang="ru-RU"/>
        </a:p>
      </dgm:t>
    </dgm:pt>
    <dgm:pt modelId="{3C54C1DE-3540-40BC-871B-F26191B660C2}" type="sibTrans" cxnId="{13209FCF-FD0E-4843-BA22-895EF6B2A5C1}">
      <dgm:prSet/>
      <dgm:spPr/>
      <dgm:t>
        <a:bodyPr/>
        <a:lstStyle/>
        <a:p>
          <a:endParaRPr lang="ru-RU"/>
        </a:p>
      </dgm:t>
    </dgm:pt>
    <dgm:pt modelId="{355E056E-D0B7-411C-9EEC-D03ED6E81862}">
      <dgm:prSet phldrT="[Текст]" custT="1"/>
      <dgm:spPr/>
      <dgm:t>
        <a:bodyPr/>
        <a:lstStyle/>
        <a:p>
          <a:r>
            <a:rPr lang="ru-RU" sz="600"/>
            <a:t>Разъяснение заявителю способов защиты прав и свобод</a:t>
          </a:r>
        </a:p>
      </dgm:t>
    </dgm:pt>
    <dgm:pt modelId="{8728420E-8B26-4815-A387-5F92E729A219}" type="parTrans" cxnId="{394195FF-FC0A-4CD0-9A88-FC22EF511053}">
      <dgm:prSet/>
      <dgm:spPr/>
      <dgm:t>
        <a:bodyPr/>
        <a:lstStyle/>
        <a:p>
          <a:endParaRPr lang="ru-RU"/>
        </a:p>
      </dgm:t>
    </dgm:pt>
    <dgm:pt modelId="{D0A9D2B4-D736-4AA6-99A1-02D2162D5DB3}" type="sibTrans" cxnId="{394195FF-FC0A-4CD0-9A88-FC22EF511053}">
      <dgm:prSet/>
      <dgm:spPr/>
      <dgm:t>
        <a:bodyPr/>
        <a:lstStyle/>
        <a:p>
          <a:endParaRPr lang="ru-RU"/>
        </a:p>
      </dgm:t>
    </dgm:pt>
    <dgm:pt modelId="{1F3F5F61-CA08-4727-9CB3-5DBA9233EDB2}">
      <dgm:prSet phldrT="[Текст]" custT="1"/>
      <dgm:spPr/>
      <dgm:t>
        <a:bodyPr/>
        <a:lstStyle/>
        <a:p>
          <a:r>
            <a:rPr lang="ru-RU" sz="600"/>
            <a:t>Принятие к рассмотрению</a:t>
          </a:r>
        </a:p>
      </dgm:t>
    </dgm:pt>
    <dgm:pt modelId="{E6992185-469F-4042-8CA4-1384FC087B34}" type="parTrans" cxnId="{8C461912-8C4C-46C1-AC5D-C4C9074B03C3}">
      <dgm:prSet/>
      <dgm:spPr/>
      <dgm:t>
        <a:bodyPr/>
        <a:lstStyle/>
        <a:p>
          <a:endParaRPr lang="ru-RU"/>
        </a:p>
      </dgm:t>
    </dgm:pt>
    <dgm:pt modelId="{D133A99B-E2E6-4542-B912-170D6B6C8D77}" type="sibTrans" cxnId="{8C461912-8C4C-46C1-AC5D-C4C9074B03C3}">
      <dgm:prSet/>
      <dgm:spPr/>
      <dgm:t>
        <a:bodyPr/>
        <a:lstStyle/>
        <a:p>
          <a:endParaRPr lang="ru-RU"/>
        </a:p>
      </dgm:t>
    </dgm:pt>
    <dgm:pt modelId="{A7657969-6A73-4A2F-9D08-9A5CCCEB024D}">
      <dgm:prSet custT="1"/>
      <dgm:spPr/>
      <dgm:t>
        <a:bodyPr/>
        <a:lstStyle/>
        <a:p>
          <a:r>
            <a:rPr lang="ru-RU" sz="600"/>
            <a:t>Мотивированный отказ в принятии к рассмотрению</a:t>
          </a:r>
        </a:p>
      </dgm:t>
    </dgm:pt>
    <dgm:pt modelId="{92C2BF2D-7935-4899-BA20-3E0010A6B180}" type="parTrans" cxnId="{BEC84F37-1084-4CCB-8DB4-46C06766B3D1}">
      <dgm:prSet/>
      <dgm:spPr/>
      <dgm:t>
        <a:bodyPr/>
        <a:lstStyle/>
        <a:p>
          <a:endParaRPr lang="ru-RU"/>
        </a:p>
      </dgm:t>
    </dgm:pt>
    <dgm:pt modelId="{A6F09C96-0B90-4896-9218-A1AC0AE3EB3B}" type="sibTrans" cxnId="{BEC84F37-1084-4CCB-8DB4-46C06766B3D1}">
      <dgm:prSet/>
      <dgm:spPr/>
      <dgm:t>
        <a:bodyPr/>
        <a:lstStyle/>
        <a:p>
          <a:endParaRPr lang="ru-RU"/>
        </a:p>
      </dgm:t>
    </dgm:pt>
    <dgm:pt modelId="{BBAD1E05-6818-47D5-8197-F08C0CCA8B65}">
      <dgm:prSet custT="1"/>
      <dgm:spPr/>
      <dgm:t>
        <a:bodyPr/>
        <a:lstStyle/>
        <a:p>
          <a:r>
            <a:rPr lang="ru-RU" sz="600"/>
            <a:t>Передача для рассмотрения по компетенции с направлением разъяснений заявителю</a:t>
          </a:r>
        </a:p>
      </dgm:t>
    </dgm:pt>
    <dgm:pt modelId="{9F9F3EDB-5AEB-4EEE-A1BE-9AACB9E49A21}" type="parTrans" cxnId="{80AA66AA-235E-43E3-BA17-14A67D5BD3F3}">
      <dgm:prSet/>
      <dgm:spPr/>
      <dgm:t>
        <a:bodyPr/>
        <a:lstStyle/>
        <a:p>
          <a:endParaRPr lang="ru-RU"/>
        </a:p>
      </dgm:t>
    </dgm:pt>
    <dgm:pt modelId="{38319358-07EE-446E-8EBC-C2AF31F25688}" type="sibTrans" cxnId="{80AA66AA-235E-43E3-BA17-14A67D5BD3F3}">
      <dgm:prSet/>
      <dgm:spPr/>
      <dgm:t>
        <a:bodyPr/>
        <a:lstStyle/>
        <a:p>
          <a:endParaRPr lang="ru-RU"/>
        </a:p>
      </dgm:t>
    </dgm:pt>
    <dgm:pt modelId="{E638B981-1EFD-4312-88C6-4B1F083B66AA}">
      <dgm:prSet custT="1"/>
      <dgm:spPr/>
      <dgm:t>
        <a:bodyPr/>
        <a:lstStyle/>
        <a:p>
          <a:r>
            <a:rPr lang="ru-RU" sz="600"/>
            <a:t>Обращение к  компетентному органу об оказании содействия и проведении проверки</a:t>
          </a:r>
        </a:p>
      </dgm:t>
    </dgm:pt>
    <dgm:pt modelId="{12358E43-61F2-4136-9A6C-35DEA030AFD9}" type="parTrans" cxnId="{BAF0BDFC-94B5-4B74-9DAD-D863EE422ED3}">
      <dgm:prSet/>
      <dgm:spPr/>
      <dgm:t>
        <a:bodyPr/>
        <a:lstStyle/>
        <a:p>
          <a:endParaRPr lang="ru-RU"/>
        </a:p>
      </dgm:t>
    </dgm:pt>
    <dgm:pt modelId="{277035D4-756A-48D2-9B3E-005CA3933E19}" type="sibTrans" cxnId="{BAF0BDFC-94B5-4B74-9DAD-D863EE422ED3}">
      <dgm:prSet/>
      <dgm:spPr/>
      <dgm:t>
        <a:bodyPr/>
        <a:lstStyle/>
        <a:p>
          <a:endParaRPr lang="ru-RU"/>
        </a:p>
      </dgm:t>
    </dgm:pt>
    <dgm:pt modelId="{852B0CD1-1300-4F8C-BA81-F9379E6BCDCC}">
      <dgm:prSet custT="1"/>
      <dgm:spPr/>
      <dgm:t>
        <a:bodyPr/>
        <a:lstStyle/>
        <a:p>
          <a:r>
            <a:rPr lang="ru-RU" sz="600"/>
            <a:t>Запрос  у органов государственной власти и местного самоуправления сведений, документов и материалов</a:t>
          </a:r>
        </a:p>
      </dgm:t>
    </dgm:pt>
    <dgm:pt modelId="{7EE9506E-F4D7-44F3-AE7C-D10CBDD6D933}" type="parTrans" cxnId="{BF6A7218-77A1-4DA0-A3C1-BFCBE9E3ABD7}">
      <dgm:prSet/>
      <dgm:spPr/>
      <dgm:t>
        <a:bodyPr/>
        <a:lstStyle/>
        <a:p>
          <a:endParaRPr lang="ru-RU"/>
        </a:p>
      </dgm:t>
    </dgm:pt>
    <dgm:pt modelId="{8157B0FC-80AB-4EEF-9E46-8D6CA1314EBF}" type="sibTrans" cxnId="{BF6A7218-77A1-4DA0-A3C1-BFCBE9E3ABD7}">
      <dgm:prSet/>
      <dgm:spPr/>
      <dgm:t>
        <a:bodyPr/>
        <a:lstStyle/>
        <a:p>
          <a:endParaRPr lang="ru-RU"/>
        </a:p>
      </dgm:t>
    </dgm:pt>
    <dgm:pt modelId="{2FD5C0C6-996E-429D-B900-6F9440875DC0}">
      <dgm:prSet custT="1"/>
      <dgm:spPr/>
      <dgm:t>
        <a:bodyPr/>
        <a:lstStyle/>
        <a:p>
          <a:r>
            <a:rPr lang="ru-RU" sz="600"/>
            <a:t>Принятие мер по результатам  рассмотрения в пределах компетенции</a:t>
          </a:r>
        </a:p>
      </dgm:t>
    </dgm:pt>
    <dgm:pt modelId="{DBD063E3-CF22-4B84-A32D-BA220F2AD5EF}" type="parTrans" cxnId="{89DB478B-1D9A-4544-A430-3B96351FC58C}">
      <dgm:prSet/>
      <dgm:spPr/>
      <dgm:t>
        <a:bodyPr/>
        <a:lstStyle/>
        <a:p>
          <a:endParaRPr lang="ru-RU"/>
        </a:p>
      </dgm:t>
    </dgm:pt>
    <dgm:pt modelId="{62774EAA-E2E0-403F-AF67-BDE6D04176D6}" type="sibTrans" cxnId="{89DB478B-1D9A-4544-A430-3B96351FC58C}">
      <dgm:prSet/>
      <dgm:spPr/>
      <dgm:t>
        <a:bodyPr/>
        <a:lstStyle/>
        <a:p>
          <a:endParaRPr lang="ru-RU"/>
        </a:p>
      </dgm:t>
    </dgm:pt>
    <dgm:pt modelId="{4C644C88-DBC4-4BB5-A22E-FCBB06285137}">
      <dgm:prSet/>
      <dgm:spPr/>
      <dgm:t>
        <a:bodyPr/>
        <a:lstStyle/>
        <a:p>
          <a:r>
            <a:rPr lang="ru-RU"/>
            <a:t>Заключение Уполномоченного по результатам анализа  нормативной базы, документов и материалов</a:t>
          </a:r>
        </a:p>
      </dgm:t>
    </dgm:pt>
    <dgm:pt modelId="{F3092101-4B93-4572-AD63-3B7035B3B12D}" type="parTrans" cxnId="{341D7D17-4714-47D3-8DCE-77987BC939CA}">
      <dgm:prSet/>
      <dgm:spPr/>
      <dgm:t>
        <a:bodyPr/>
        <a:lstStyle/>
        <a:p>
          <a:endParaRPr lang="ru-RU"/>
        </a:p>
      </dgm:t>
    </dgm:pt>
    <dgm:pt modelId="{ACA71CBA-4C45-44E2-8C4B-FD36B711CAB2}" type="sibTrans" cxnId="{341D7D17-4714-47D3-8DCE-77987BC939CA}">
      <dgm:prSet/>
      <dgm:spPr/>
      <dgm:t>
        <a:bodyPr/>
        <a:lstStyle/>
        <a:p>
          <a:endParaRPr lang="ru-RU"/>
        </a:p>
      </dgm:t>
    </dgm:pt>
    <dgm:pt modelId="{AC42DA53-5264-4254-A50E-B4A80EC447B3}" type="pres">
      <dgm:prSet presAssocID="{DED65E3E-A523-4A2D-8857-A37FCE5DD2EA}" presName="hierChild1" presStyleCnt="0">
        <dgm:presLayoutVars>
          <dgm:chPref val="1"/>
          <dgm:dir/>
          <dgm:animOne val="branch"/>
          <dgm:animLvl val="lvl"/>
          <dgm:resizeHandles/>
        </dgm:presLayoutVars>
      </dgm:prSet>
      <dgm:spPr/>
      <dgm:t>
        <a:bodyPr/>
        <a:lstStyle/>
        <a:p>
          <a:endParaRPr lang="ru-RU"/>
        </a:p>
      </dgm:t>
    </dgm:pt>
    <dgm:pt modelId="{F002546A-D09C-43CF-B8AE-1C680B6C0E6A}" type="pres">
      <dgm:prSet presAssocID="{F75AB97D-0337-43EB-9F8B-EF1E59EBC41B}" presName="hierRoot1" presStyleCnt="0"/>
      <dgm:spPr/>
      <dgm:t>
        <a:bodyPr/>
        <a:lstStyle/>
        <a:p>
          <a:endParaRPr lang="ru-RU"/>
        </a:p>
      </dgm:t>
    </dgm:pt>
    <dgm:pt modelId="{31BA94F6-77E5-44D5-978F-52AB177F0632}" type="pres">
      <dgm:prSet presAssocID="{F75AB97D-0337-43EB-9F8B-EF1E59EBC41B}" presName="composite" presStyleCnt="0"/>
      <dgm:spPr/>
      <dgm:t>
        <a:bodyPr/>
        <a:lstStyle/>
        <a:p>
          <a:endParaRPr lang="ru-RU"/>
        </a:p>
      </dgm:t>
    </dgm:pt>
    <dgm:pt modelId="{C12E3E74-3FBA-4B92-B910-5DB1BAD0AB9A}" type="pres">
      <dgm:prSet presAssocID="{F75AB97D-0337-43EB-9F8B-EF1E59EBC41B}" presName="background" presStyleLbl="node0" presStyleIdx="0" presStyleCnt="1"/>
      <dgm:spPr/>
      <dgm:t>
        <a:bodyPr/>
        <a:lstStyle/>
        <a:p>
          <a:endParaRPr lang="ru-RU"/>
        </a:p>
      </dgm:t>
    </dgm:pt>
    <dgm:pt modelId="{1FA483D1-E3DE-45EB-9228-C0C83F439090}" type="pres">
      <dgm:prSet presAssocID="{F75AB97D-0337-43EB-9F8B-EF1E59EBC41B}" presName="text" presStyleLbl="fgAcc0" presStyleIdx="0" presStyleCnt="1">
        <dgm:presLayoutVars>
          <dgm:chPref val="3"/>
        </dgm:presLayoutVars>
      </dgm:prSet>
      <dgm:spPr/>
      <dgm:t>
        <a:bodyPr/>
        <a:lstStyle/>
        <a:p>
          <a:endParaRPr lang="ru-RU"/>
        </a:p>
      </dgm:t>
    </dgm:pt>
    <dgm:pt modelId="{DA143EE8-76F6-4C30-9ACD-4F36DA62D196}" type="pres">
      <dgm:prSet presAssocID="{F75AB97D-0337-43EB-9F8B-EF1E59EBC41B}" presName="hierChild2" presStyleCnt="0"/>
      <dgm:spPr/>
      <dgm:t>
        <a:bodyPr/>
        <a:lstStyle/>
        <a:p>
          <a:endParaRPr lang="ru-RU"/>
        </a:p>
      </dgm:t>
    </dgm:pt>
    <dgm:pt modelId="{8F7048B5-989D-49DB-BF20-ECF698608C15}" type="pres">
      <dgm:prSet presAssocID="{8728420E-8B26-4815-A387-5F92E729A219}" presName="Name10" presStyleLbl="parChTrans1D2" presStyleIdx="0" presStyleCnt="4"/>
      <dgm:spPr/>
      <dgm:t>
        <a:bodyPr/>
        <a:lstStyle/>
        <a:p>
          <a:endParaRPr lang="ru-RU"/>
        </a:p>
      </dgm:t>
    </dgm:pt>
    <dgm:pt modelId="{57FEC1E8-057C-4B36-A8C6-FE6673DF7A16}" type="pres">
      <dgm:prSet presAssocID="{355E056E-D0B7-411C-9EEC-D03ED6E81862}" presName="hierRoot2" presStyleCnt="0"/>
      <dgm:spPr/>
      <dgm:t>
        <a:bodyPr/>
        <a:lstStyle/>
        <a:p>
          <a:endParaRPr lang="ru-RU"/>
        </a:p>
      </dgm:t>
    </dgm:pt>
    <dgm:pt modelId="{80EE85D3-9AAF-426B-8420-8E4556E001E9}" type="pres">
      <dgm:prSet presAssocID="{355E056E-D0B7-411C-9EEC-D03ED6E81862}" presName="composite2" presStyleCnt="0"/>
      <dgm:spPr/>
      <dgm:t>
        <a:bodyPr/>
        <a:lstStyle/>
        <a:p>
          <a:endParaRPr lang="ru-RU"/>
        </a:p>
      </dgm:t>
    </dgm:pt>
    <dgm:pt modelId="{D7E08D3B-C716-42A6-81B9-AF93D963A9E6}" type="pres">
      <dgm:prSet presAssocID="{355E056E-D0B7-411C-9EEC-D03ED6E81862}" presName="background2" presStyleLbl="node2" presStyleIdx="0" presStyleCnt="4"/>
      <dgm:spPr/>
      <dgm:t>
        <a:bodyPr/>
        <a:lstStyle/>
        <a:p>
          <a:endParaRPr lang="ru-RU"/>
        </a:p>
      </dgm:t>
    </dgm:pt>
    <dgm:pt modelId="{4603726F-795A-4A8E-83D4-133D465AF33F}" type="pres">
      <dgm:prSet presAssocID="{355E056E-D0B7-411C-9EEC-D03ED6E81862}" presName="text2" presStyleLbl="fgAcc2" presStyleIdx="0" presStyleCnt="4">
        <dgm:presLayoutVars>
          <dgm:chPref val="3"/>
        </dgm:presLayoutVars>
      </dgm:prSet>
      <dgm:spPr/>
      <dgm:t>
        <a:bodyPr/>
        <a:lstStyle/>
        <a:p>
          <a:endParaRPr lang="ru-RU"/>
        </a:p>
      </dgm:t>
    </dgm:pt>
    <dgm:pt modelId="{CD83B088-E556-42A6-B125-DC3ECA8A134F}" type="pres">
      <dgm:prSet presAssocID="{355E056E-D0B7-411C-9EEC-D03ED6E81862}" presName="hierChild3" presStyleCnt="0"/>
      <dgm:spPr/>
      <dgm:t>
        <a:bodyPr/>
        <a:lstStyle/>
        <a:p>
          <a:endParaRPr lang="ru-RU"/>
        </a:p>
      </dgm:t>
    </dgm:pt>
    <dgm:pt modelId="{84F1C826-E6C1-45E9-92B4-5400AE1B3CC2}" type="pres">
      <dgm:prSet presAssocID="{E6992185-469F-4042-8CA4-1384FC087B34}" presName="Name10" presStyleLbl="parChTrans1D2" presStyleIdx="1" presStyleCnt="4"/>
      <dgm:spPr/>
      <dgm:t>
        <a:bodyPr/>
        <a:lstStyle/>
        <a:p>
          <a:endParaRPr lang="ru-RU"/>
        </a:p>
      </dgm:t>
    </dgm:pt>
    <dgm:pt modelId="{1F19DCA1-29FE-4D5B-8C5C-8CB6A25D42D8}" type="pres">
      <dgm:prSet presAssocID="{1F3F5F61-CA08-4727-9CB3-5DBA9233EDB2}" presName="hierRoot2" presStyleCnt="0"/>
      <dgm:spPr/>
      <dgm:t>
        <a:bodyPr/>
        <a:lstStyle/>
        <a:p>
          <a:endParaRPr lang="ru-RU"/>
        </a:p>
      </dgm:t>
    </dgm:pt>
    <dgm:pt modelId="{1B850888-CC20-439B-BE0F-2CDC4E1A9629}" type="pres">
      <dgm:prSet presAssocID="{1F3F5F61-CA08-4727-9CB3-5DBA9233EDB2}" presName="composite2" presStyleCnt="0"/>
      <dgm:spPr/>
      <dgm:t>
        <a:bodyPr/>
        <a:lstStyle/>
        <a:p>
          <a:endParaRPr lang="ru-RU"/>
        </a:p>
      </dgm:t>
    </dgm:pt>
    <dgm:pt modelId="{0AFBB624-19C6-400F-B3FA-9F2BC0AB2BB8}" type="pres">
      <dgm:prSet presAssocID="{1F3F5F61-CA08-4727-9CB3-5DBA9233EDB2}" presName="background2" presStyleLbl="node2" presStyleIdx="1" presStyleCnt="4"/>
      <dgm:spPr/>
      <dgm:t>
        <a:bodyPr/>
        <a:lstStyle/>
        <a:p>
          <a:endParaRPr lang="ru-RU"/>
        </a:p>
      </dgm:t>
    </dgm:pt>
    <dgm:pt modelId="{B2F567FC-27D7-4B5B-9AE3-10121CD4AF66}" type="pres">
      <dgm:prSet presAssocID="{1F3F5F61-CA08-4727-9CB3-5DBA9233EDB2}" presName="text2" presStyleLbl="fgAcc2" presStyleIdx="1" presStyleCnt="4">
        <dgm:presLayoutVars>
          <dgm:chPref val="3"/>
        </dgm:presLayoutVars>
      </dgm:prSet>
      <dgm:spPr/>
      <dgm:t>
        <a:bodyPr/>
        <a:lstStyle/>
        <a:p>
          <a:endParaRPr lang="ru-RU"/>
        </a:p>
      </dgm:t>
    </dgm:pt>
    <dgm:pt modelId="{64F29BF5-AC4D-4CC4-81B4-E6FA081BB605}" type="pres">
      <dgm:prSet presAssocID="{1F3F5F61-CA08-4727-9CB3-5DBA9233EDB2}" presName="hierChild3" presStyleCnt="0"/>
      <dgm:spPr/>
      <dgm:t>
        <a:bodyPr/>
        <a:lstStyle/>
        <a:p>
          <a:endParaRPr lang="ru-RU"/>
        </a:p>
      </dgm:t>
    </dgm:pt>
    <dgm:pt modelId="{4C2C0C29-29D6-4DC3-B1F4-45DD780D2FB2}" type="pres">
      <dgm:prSet presAssocID="{12358E43-61F2-4136-9A6C-35DEA030AFD9}" presName="Name17" presStyleLbl="parChTrans1D3" presStyleIdx="0" presStyleCnt="2"/>
      <dgm:spPr/>
      <dgm:t>
        <a:bodyPr/>
        <a:lstStyle/>
        <a:p>
          <a:endParaRPr lang="ru-RU"/>
        </a:p>
      </dgm:t>
    </dgm:pt>
    <dgm:pt modelId="{2EF355AA-28DB-472B-A674-7A0ABC85CAB0}" type="pres">
      <dgm:prSet presAssocID="{E638B981-1EFD-4312-88C6-4B1F083B66AA}" presName="hierRoot3" presStyleCnt="0"/>
      <dgm:spPr/>
      <dgm:t>
        <a:bodyPr/>
        <a:lstStyle/>
        <a:p>
          <a:endParaRPr lang="ru-RU"/>
        </a:p>
      </dgm:t>
    </dgm:pt>
    <dgm:pt modelId="{63015FFB-0C1B-40A3-ADCE-8181D68DEBD4}" type="pres">
      <dgm:prSet presAssocID="{E638B981-1EFD-4312-88C6-4B1F083B66AA}" presName="composite3" presStyleCnt="0"/>
      <dgm:spPr/>
      <dgm:t>
        <a:bodyPr/>
        <a:lstStyle/>
        <a:p>
          <a:endParaRPr lang="ru-RU"/>
        </a:p>
      </dgm:t>
    </dgm:pt>
    <dgm:pt modelId="{70D2154B-DAA2-4D30-92B6-D7AC11F24283}" type="pres">
      <dgm:prSet presAssocID="{E638B981-1EFD-4312-88C6-4B1F083B66AA}" presName="background3" presStyleLbl="node3" presStyleIdx="0" presStyleCnt="2"/>
      <dgm:spPr/>
      <dgm:t>
        <a:bodyPr/>
        <a:lstStyle/>
        <a:p>
          <a:endParaRPr lang="ru-RU"/>
        </a:p>
      </dgm:t>
    </dgm:pt>
    <dgm:pt modelId="{DCB26AC4-0C8B-48E7-A21A-FE394BBA42C3}" type="pres">
      <dgm:prSet presAssocID="{E638B981-1EFD-4312-88C6-4B1F083B66AA}" presName="text3" presStyleLbl="fgAcc3" presStyleIdx="0" presStyleCnt="2" custScaleX="125113" custLinFactNeighborX="1882" custLinFactNeighborY="-2964">
        <dgm:presLayoutVars>
          <dgm:chPref val="3"/>
        </dgm:presLayoutVars>
      </dgm:prSet>
      <dgm:spPr/>
      <dgm:t>
        <a:bodyPr/>
        <a:lstStyle/>
        <a:p>
          <a:endParaRPr lang="ru-RU"/>
        </a:p>
      </dgm:t>
    </dgm:pt>
    <dgm:pt modelId="{F9F04075-39E7-4F03-A04F-8FE2846F62A9}" type="pres">
      <dgm:prSet presAssocID="{E638B981-1EFD-4312-88C6-4B1F083B66AA}" presName="hierChild4" presStyleCnt="0"/>
      <dgm:spPr/>
      <dgm:t>
        <a:bodyPr/>
        <a:lstStyle/>
        <a:p>
          <a:endParaRPr lang="ru-RU"/>
        </a:p>
      </dgm:t>
    </dgm:pt>
    <dgm:pt modelId="{C3A9CD89-7D35-4DDC-8186-196552092332}" type="pres">
      <dgm:prSet presAssocID="{DBD063E3-CF22-4B84-A32D-BA220F2AD5EF}" presName="Name23" presStyleLbl="parChTrans1D4" presStyleIdx="0" presStyleCnt="2"/>
      <dgm:spPr/>
      <dgm:t>
        <a:bodyPr/>
        <a:lstStyle/>
        <a:p>
          <a:endParaRPr lang="ru-RU"/>
        </a:p>
      </dgm:t>
    </dgm:pt>
    <dgm:pt modelId="{703035A5-6DA8-4E93-B10A-6ED0825E70AE}" type="pres">
      <dgm:prSet presAssocID="{2FD5C0C6-996E-429D-B900-6F9440875DC0}" presName="hierRoot4" presStyleCnt="0"/>
      <dgm:spPr/>
      <dgm:t>
        <a:bodyPr/>
        <a:lstStyle/>
        <a:p>
          <a:endParaRPr lang="ru-RU"/>
        </a:p>
      </dgm:t>
    </dgm:pt>
    <dgm:pt modelId="{C54E3DEE-6722-4995-8640-499E5EA12763}" type="pres">
      <dgm:prSet presAssocID="{2FD5C0C6-996E-429D-B900-6F9440875DC0}" presName="composite4" presStyleCnt="0"/>
      <dgm:spPr/>
      <dgm:t>
        <a:bodyPr/>
        <a:lstStyle/>
        <a:p>
          <a:endParaRPr lang="ru-RU"/>
        </a:p>
      </dgm:t>
    </dgm:pt>
    <dgm:pt modelId="{71681501-AC70-4724-A2A7-50863A01C5C2}" type="pres">
      <dgm:prSet presAssocID="{2FD5C0C6-996E-429D-B900-6F9440875DC0}" presName="background4" presStyleLbl="node4" presStyleIdx="0" presStyleCnt="2"/>
      <dgm:spPr/>
      <dgm:t>
        <a:bodyPr/>
        <a:lstStyle/>
        <a:p>
          <a:endParaRPr lang="ru-RU"/>
        </a:p>
      </dgm:t>
    </dgm:pt>
    <dgm:pt modelId="{51DC84DC-3EE6-471C-A968-F61ECBC7ACF9}" type="pres">
      <dgm:prSet presAssocID="{2FD5C0C6-996E-429D-B900-6F9440875DC0}" presName="text4" presStyleLbl="fgAcc4" presStyleIdx="0" presStyleCnt="2" custScaleX="223923" custScaleY="74297" custLinFactNeighborX="64930" custLinFactNeighborY="17005">
        <dgm:presLayoutVars>
          <dgm:chPref val="3"/>
        </dgm:presLayoutVars>
      </dgm:prSet>
      <dgm:spPr/>
      <dgm:t>
        <a:bodyPr/>
        <a:lstStyle/>
        <a:p>
          <a:endParaRPr lang="ru-RU"/>
        </a:p>
      </dgm:t>
    </dgm:pt>
    <dgm:pt modelId="{3B91BE41-1BEF-40B3-9DFA-0721091E0CCF}" type="pres">
      <dgm:prSet presAssocID="{2FD5C0C6-996E-429D-B900-6F9440875DC0}" presName="hierChild5" presStyleCnt="0"/>
      <dgm:spPr/>
      <dgm:t>
        <a:bodyPr/>
        <a:lstStyle/>
        <a:p>
          <a:endParaRPr lang="ru-RU"/>
        </a:p>
      </dgm:t>
    </dgm:pt>
    <dgm:pt modelId="{5BC44A00-2DDB-427E-9D52-66C5E92A6100}" type="pres">
      <dgm:prSet presAssocID="{F3092101-4B93-4572-AD63-3B7035B3B12D}" presName="Name23" presStyleLbl="parChTrans1D4" presStyleIdx="1" presStyleCnt="2"/>
      <dgm:spPr/>
      <dgm:t>
        <a:bodyPr/>
        <a:lstStyle/>
        <a:p>
          <a:endParaRPr lang="ru-RU"/>
        </a:p>
      </dgm:t>
    </dgm:pt>
    <dgm:pt modelId="{34421A4F-002A-4F22-9175-A48412761EFA}" type="pres">
      <dgm:prSet presAssocID="{4C644C88-DBC4-4BB5-A22E-FCBB06285137}" presName="hierRoot4" presStyleCnt="0"/>
      <dgm:spPr/>
    </dgm:pt>
    <dgm:pt modelId="{209B9A03-93F8-4A82-A823-6E49D5F0891D}" type="pres">
      <dgm:prSet presAssocID="{4C644C88-DBC4-4BB5-A22E-FCBB06285137}" presName="composite4" presStyleCnt="0"/>
      <dgm:spPr/>
    </dgm:pt>
    <dgm:pt modelId="{99294F2E-04D1-4428-8BC8-FF20D9422B83}" type="pres">
      <dgm:prSet presAssocID="{4C644C88-DBC4-4BB5-A22E-FCBB06285137}" presName="background4" presStyleLbl="node4" presStyleIdx="1" presStyleCnt="2"/>
      <dgm:spPr/>
    </dgm:pt>
    <dgm:pt modelId="{4634677C-B215-49C5-8300-BEABACC09947}" type="pres">
      <dgm:prSet presAssocID="{4C644C88-DBC4-4BB5-A22E-FCBB06285137}" presName="text4" presStyleLbl="fgAcc4" presStyleIdx="1" presStyleCnt="2" custScaleX="272682" custScaleY="62871" custLinFactX="7581" custLinFactNeighborX="100000" custLinFactNeighborY="16492">
        <dgm:presLayoutVars>
          <dgm:chPref val="3"/>
        </dgm:presLayoutVars>
      </dgm:prSet>
      <dgm:spPr/>
      <dgm:t>
        <a:bodyPr/>
        <a:lstStyle/>
        <a:p>
          <a:endParaRPr lang="ru-RU"/>
        </a:p>
      </dgm:t>
    </dgm:pt>
    <dgm:pt modelId="{19EC1690-61EC-40FA-9DB2-7FDE9AB3A9D5}" type="pres">
      <dgm:prSet presAssocID="{4C644C88-DBC4-4BB5-A22E-FCBB06285137}" presName="hierChild5" presStyleCnt="0"/>
      <dgm:spPr/>
    </dgm:pt>
    <dgm:pt modelId="{4244C40D-CF4A-435C-AA3A-4DFBD97F4EEB}" type="pres">
      <dgm:prSet presAssocID="{7EE9506E-F4D7-44F3-AE7C-D10CBDD6D933}" presName="Name17" presStyleLbl="parChTrans1D3" presStyleIdx="1" presStyleCnt="2"/>
      <dgm:spPr/>
      <dgm:t>
        <a:bodyPr/>
        <a:lstStyle/>
        <a:p>
          <a:endParaRPr lang="ru-RU"/>
        </a:p>
      </dgm:t>
    </dgm:pt>
    <dgm:pt modelId="{ADDBF9E7-EEE0-41D5-A5B0-A96D7BBD6C5E}" type="pres">
      <dgm:prSet presAssocID="{852B0CD1-1300-4F8C-BA81-F9379E6BCDCC}" presName="hierRoot3" presStyleCnt="0"/>
      <dgm:spPr/>
      <dgm:t>
        <a:bodyPr/>
        <a:lstStyle/>
        <a:p>
          <a:endParaRPr lang="ru-RU"/>
        </a:p>
      </dgm:t>
    </dgm:pt>
    <dgm:pt modelId="{CD7A1BA7-353F-441D-9043-3F7F18F40E95}" type="pres">
      <dgm:prSet presAssocID="{852B0CD1-1300-4F8C-BA81-F9379E6BCDCC}" presName="composite3" presStyleCnt="0"/>
      <dgm:spPr/>
      <dgm:t>
        <a:bodyPr/>
        <a:lstStyle/>
        <a:p>
          <a:endParaRPr lang="ru-RU"/>
        </a:p>
      </dgm:t>
    </dgm:pt>
    <dgm:pt modelId="{C342FCCC-CFC7-496C-8046-AD43EE6918AF}" type="pres">
      <dgm:prSet presAssocID="{852B0CD1-1300-4F8C-BA81-F9379E6BCDCC}" presName="background3" presStyleLbl="node3" presStyleIdx="1" presStyleCnt="2"/>
      <dgm:spPr/>
      <dgm:t>
        <a:bodyPr/>
        <a:lstStyle/>
        <a:p>
          <a:endParaRPr lang="ru-RU"/>
        </a:p>
      </dgm:t>
    </dgm:pt>
    <dgm:pt modelId="{1BD53806-334A-4124-83FF-C0F42343532A}" type="pres">
      <dgm:prSet presAssocID="{852B0CD1-1300-4F8C-BA81-F9379E6BCDCC}" presName="text3" presStyleLbl="fgAcc3" presStyleIdx="1" presStyleCnt="2" custScaleX="137977" custLinFactNeighborY="-2100">
        <dgm:presLayoutVars>
          <dgm:chPref val="3"/>
        </dgm:presLayoutVars>
      </dgm:prSet>
      <dgm:spPr/>
      <dgm:t>
        <a:bodyPr/>
        <a:lstStyle/>
        <a:p>
          <a:endParaRPr lang="ru-RU"/>
        </a:p>
      </dgm:t>
    </dgm:pt>
    <dgm:pt modelId="{1CC0966F-4E32-4579-9101-7DE0D7E60DCF}" type="pres">
      <dgm:prSet presAssocID="{852B0CD1-1300-4F8C-BA81-F9379E6BCDCC}" presName="hierChild4" presStyleCnt="0"/>
      <dgm:spPr/>
      <dgm:t>
        <a:bodyPr/>
        <a:lstStyle/>
        <a:p>
          <a:endParaRPr lang="ru-RU"/>
        </a:p>
      </dgm:t>
    </dgm:pt>
    <dgm:pt modelId="{BFF25FA9-11AE-45C4-B59C-D25680C45124}" type="pres">
      <dgm:prSet presAssocID="{92C2BF2D-7935-4899-BA20-3E0010A6B180}" presName="Name10" presStyleLbl="parChTrans1D2" presStyleIdx="2" presStyleCnt="4"/>
      <dgm:spPr/>
      <dgm:t>
        <a:bodyPr/>
        <a:lstStyle/>
        <a:p>
          <a:endParaRPr lang="ru-RU"/>
        </a:p>
      </dgm:t>
    </dgm:pt>
    <dgm:pt modelId="{90415C10-376F-45C8-B01E-DD55524D8D5A}" type="pres">
      <dgm:prSet presAssocID="{A7657969-6A73-4A2F-9D08-9A5CCCEB024D}" presName="hierRoot2" presStyleCnt="0"/>
      <dgm:spPr/>
      <dgm:t>
        <a:bodyPr/>
        <a:lstStyle/>
        <a:p>
          <a:endParaRPr lang="ru-RU"/>
        </a:p>
      </dgm:t>
    </dgm:pt>
    <dgm:pt modelId="{587B696C-6B77-4764-B311-FD5E474C994D}" type="pres">
      <dgm:prSet presAssocID="{A7657969-6A73-4A2F-9D08-9A5CCCEB024D}" presName="composite2" presStyleCnt="0"/>
      <dgm:spPr/>
      <dgm:t>
        <a:bodyPr/>
        <a:lstStyle/>
        <a:p>
          <a:endParaRPr lang="ru-RU"/>
        </a:p>
      </dgm:t>
    </dgm:pt>
    <dgm:pt modelId="{7D601869-C320-4951-A3F2-C6E369153FF7}" type="pres">
      <dgm:prSet presAssocID="{A7657969-6A73-4A2F-9D08-9A5CCCEB024D}" presName="background2" presStyleLbl="node2" presStyleIdx="2" presStyleCnt="4"/>
      <dgm:spPr/>
      <dgm:t>
        <a:bodyPr/>
        <a:lstStyle/>
        <a:p>
          <a:endParaRPr lang="ru-RU"/>
        </a:p>
      </dgm:t>
    </dgm:pt>
    <dgm:pt modelId="{C36F8564-E3E2-4A4D-A218-0C6080C851A6}" type="pres">
      <dgm:prSet presAssocID="{A7657969-6A73-4A2F-9D08-9A5CCCEB024D}" presName="text2" presStyleLbl="fgAcc2" presStyleIdx="2" presStyleCnt="4">
        <dgm:presLayoutVars>
          <dgm:chPref val="3"/>
        </dgm:presLayoutVars>
      </dgm:prSet>
      <dgm:spPr/>
      <dgm:t>
        <a:bodyPr/>
        <a:lstStyle/>
        <a:p>
          <a:endParaRPr lang="ru-RU"/>
        </a:p>
      </dgm:t>
    </dgm:pt>
    <dgm:pt modelId="{D8C32BC4-3F9C-4062-8B88-46892C8D8DE4}" type="pres">
      <dgm:prSet presAssocID="{A7657969-6A73-4A2F-9D08-9A5CCCEB024D}" presName="hierChild3" presStyleCnt="0"/>
      <dgm:spPr/>
      <dgm:t>
        <a:bodyPr/>
        <a:lstStyle/>
        <a:p>
          <a:endParaRPr lang="ru-RU"/>
        </a:p>
      </dgm:t>
    </dgm:pt>
    <dgm:pt modelId="{76B59084-13B7-4AEF-AB4A-F904660C6903}" type="pres">
      <dgm:prSet presAssocID="{9F9F3EDB-5AEB-4EEE-A1BE-9AACB9E49A21}" presName="Name10" presStyleLbl="parChTrans1D2" presStyleIdx="3" presStyleCnt="4"/>
      <dgm:spPr/>
      <dgm:t>
        <a:bodyPr/>
        <a:lstStyle/>
        <a:p>
          <a:endParaRPr lang="ru-RU"/>
        </a:p>
      </dgm:t>
    </dgm:pt>
    <dgm:pt modelId="{001E06D3-04AB-4F65-9CA1-742E4C61C1EA}" type="pres">
      <dgm:prSet presAssocID="{BBAD1E05-6818-47D5-8197-F08C0CCA8B65}" presName="hierRoot2" presStyleCnt="0"/>
      <dgm:spPr/>
      <dgm:t>
        <a:bodyPr/>
        <a:lstStyle/>
        <a:p>
          <a:endParaRPr lang="ru-RU"/>
        </a:p>
      </dgm:t>
    </dgm:pt>
    <dgm:pt modelId="{EE25FBB2-412B-4E60-8642-2A6B7D8558BE}" type="pres">
      <dgm:prSet presAssocID="{BBAD1E05-6818-47D5-8197-F08C0CCA8B65}" presName="composite2" presStyleCnt="0"/>
      <dgm:spPr/>
      <dgm:t>
        <a:bodyPr/>
        <a:lstStyle/>
        <a:p>
          <a:endParaRPr lang="ru-RU"/>
        </a:p>
      </dgm:t>
    </dgm:pt>
    <dgm:pt modelId="{AEB4E0CC-4D60-41BF-B788-EFBA3252EAEF}" type="pres">
      <dgm:prSet presAssocID="{BBAD1E05-6818-47D5-8197-F08C0CCA8B65}" presName="background2" presStyleLbl="node2" presStyleIdx="3" presStyleCnt="4"/>
      <dgm:spPr/>
      <dgm:t>
        <a:bodyPr/>
        <a:lstStyle/>
        <a:p>
          <a:endParaRPr lang="ru-RU"/>
        </a:p>
      </dgm:t>
    </dgm:pt>
    <dgm:pt modelId="{080E72C0-069C-47A2-9C1D-0D7FB0D6CA36}" type="pres">
      <dgm:prSet presAssocID="{BBAD1E05-6818-47D5-8197-F08C0CCA8B65}" presName="text2" presStyleLbl="fgAcc2" presStyleIdx="3" presStyleCnt="4" custScaleX="130666">
        <dgm:presLayoutVars>
          <dgm:chPref val="3"/>
        </dgm:presLayoutVars>
      </dgm:prSet>
      <dgm:spPr/>
      <dgm:t>
        <a:bodyPr/>
        <a:lstStyle/>
        <a:p>
          <a:endParaRPr lang="ru-RU"/>
        </a:p>
      </dgm:t>
    </dgm:pt>
    <dgm:pt modelId="{1ADE579D-5C19-4601-B20F-4571DB52D98E}" type="pres">
      <dgm:prSet presAssocID="{BBAD1E05-6818-47D5-8197-F08C0CCA8B65}" presName="hierChild3" presStyleCnt="0"/>
      <dgm:spPr/>
      <dgm:t>
        <a:bodyPr/>
        <a:lstStyle/>
        <a:p>
          <a:endParaRPr lang="ru-RU"/>
        </a:p>
      </dgm:t>
    </dgm:pt>
  </dgm:ptLst>
  <dgm:cxnLst>
    <dgm:cxn modelId="{B85269D2-A8CB-44AC-A0D9-6B97591757AF}" type="presOf" srcId="{F3092101-4B93-4572-AD63-3B7035B3B12D}" destId="{5BC44A00-2DDB-427E-9D52-66C5E92A6100}" srcOrd="0" destOrd="0" presId="urn:microsoft.com/office/officeart/2005/8/layout/hierarchy1"/>
    <dgm:cxn modelId="{C21D4D74-724C-42D5-9419-145387DBABF6}" type="presOf" srcId="{7EE9506E-F4D7-44F3-AE7C-D10CBDD6D933}" destId="{4244C40D-CF4A-435C-AA3A-4DFBD97F4EEB}" srcOrd="0" destOrd="0" presId="urn:microsoft.com/office/officeart/2005/8/layout/hierarchy1"/>
    <dgm:cxn modelId="{1BC97D20-3226-4692-AC06-F1A30B769F9B}" type="presOf" srcId="{A7657969-6A73-4A2F-9D08-9A5CCCEB024D}" destId="{C36F8564-E3E2-4A4D-A218-0C6080C851A6}" srcOrd="0" destOrd="0" presId="urn:microsoft.com/office/officeart/2005/8/layout/hierarchy1"/>
    <dgm:cxn modelId="{BF6A7218-77A1-4DA0-A3C1-BFCBE9E3ABD7}" srcId="{1F3F5F61-CA08-4727-9CB3-5DBA9233EDB2}" destId="{852B0CD1-1300-4F8C-BA81-F9379E6BCDCC}" srcOrd="1" destOrd="0" parTransId="{7EE9506E-F4D7-44F3-AE7C-D10CBDD6D933}" sibTransId="{8157B0FC-80AB-4EEF-9E46-8D6CA1314EBF}"/>
    <dgm:cxn modelId="{89DB478B-1D9A-4544-A430-3B96351FC58C}" srcId="{E638B981-1EFD-4312-88C6-4B1F083B66AA}" destId="{2FD5C0C6-996E-429D-B900-6F9440875DC0}" srcOrd="0" destOrd="0" parTransId="{DBD063E3-CF22-4B84-A32D-BA220F2AD5EF}" sibTransId="{62774EAA-E2E0-403F-AF67-BDE6D04176D6}"/>
    <dgm:cxn modelId="{8C461912-8C4C-46C1-AC5D-C4C9074B03C3}" srcId="{F75AB97D-0337-43EB-9F8B-EF1E59EBC41B}" destId="{1F3F5F61-CA08-4727-9CB3-5DBA9233EDB2}" srcOrd="1" destOrd="0" parTransId="{E6992185-469F-4042-8CA4-1384FC087B34}" sibTransId="{D133A99B-E2E6-4542-B912-170D6B6C8D77}"/>
    <dgm:cxn modelId="{2872E65C-B76A-4CC6-8A81-623F1A7D712A}" type="presOf" srcId="{852B0CD1-1300-4F8C-BA81-F9379E6BCDCC}" destId="{1BD53806-334A-4124-83FF-C0F42343532A}" srcOrd="0" destOrd="0" presId="urn:microsoft.com/office/officeart/2005/8/layout/hierarchy1"/>
    <dgm:cxn modelId="{BAF0BDFC-94B5-4B74-9DAD-D863EE422ED3}" srcId="{1F3F5F61-CA08-4727-9CB3-5DBA9233EDB2}" destId="{E638B981-1EFD-4312-88C6-4B1F083B66AA}" srcOrd="0" destOrd="0" parTransId="{12358E43-61F2-4136-9A6C-35DEA030AFD9}" sibTransId="{277035D4-756A-48D2-9B3E-005CA3933E19}"/>
    <dgm:cxn modelId="{432D0120-BB19-49D4-8321-F72547B2DA17}" type="presOf" srcId="{E638B981-1EFD-4312-88C6-4B1F083B66AA}" destId="{DCB26AC4-0C8B-48E7-A21A-FE394BBA42C3}" srcOrd="0" destOrd="0" presId="urn:microsoft.com/office/officeart/2005/8/layout/hierarchy1"/>
    <dgm:cxn modelId="{96C97B9E-9309-428A-AC7A-0054EC091B7C}" type="presOf" srcId="{E6992185-469F-4042-8CA4-1384FC087B34}" destId="{84F1C826-E6C1-45E9-92B4-5400AE1B3CC2}" srcOrd="0" destOrd="0" presId="urn:microsoft.com/office/officeart/2005/8/layout/hierarchy1"/>
    <dgm:cxn modelId="{76E4D38E-C295-424E-94AD-12ABE4B68B1B}" type="presOf" srcId="{2FD5C0C6-996E-429D-B900-6F9440875DC0}" destId="{51DC84DC-3EE6-471C-A968-F61ECBC7ACF9}" srcOrd="0" destOrd="0" presId="urn:microsoft.com/office/officeart/2005/8/layout/hierarchy1"/>
    <dgm:cxn modelId="{8E2A2005-1FB8-4ED4-AFFE-6419E12043FD}" type="presOf" srcId="{355E056E-D0B7-411C-9EEC-D03ED6E81862}" destId="{4603726F-795A-4A8E-83D4-133D465AF33F}" srcOrd="0" destOrd="0" presId="urn:microsoft.com/office/officeart/2005/8/layout/hierarchy1"/>
    <dgm:cxn modelId="{344502EA-5756-484C-B992-C0070F00B781}" type="presOf" srcId="{12358E43-61F2-4136-9A6C-35DEA030AFD9}" destId="{4C2C0C29-29D6-4DC3-B1F4-45DD780D2FB2}" srcOrd="0" destOrd="0" presId="urn:microsoft.com/office/officeart/2005/8/layout/hierarchy1"/>
    <dgm:cxn modelId="{12D3C246-E677-462F-A5F7-8E7492A017B1}" type="presOf" srcId="{8728420E-8B26-4815-A387-5F92E729A219}" destId="{8F7048B5-989D-49DB-BF20-ECF698608C15}" srcOrd="0" destOrd="0" presId="urn:microsoft.com/office/officeart/2005/8/layout/hierarchy1"/>
    <dgm:cxn modelId="{C87221AA-AE3D-408F-BD54-6CACC9AE190E}" type="presOf" srcId="{1F3F5F61-CA08-4727-9CB3-5DBA9233EDB2}" destId="{B2F567FC-27D7-4B5B-9AE3-10121CD4AF66}" srcOrd="0" destOrd="0" presId="urn:microsoft.com/office/officeart/2005/8/layout/hierarchy1"/>
    <dgm:cxn modelId="{C0CBDD91-C3C2-4E9A-B675-3AD93B7DA192}" type="presOf" srcId="{4C644C88-DBC4-4BB5-A22E-FCBB06285137}" destId="{4634677C-B215-49C5-8300-BEABACC09947}" srcOrd="0" destOrd="0" presId="urn:microsoft.com/office/officeart/2005/8/layout/hierarchy1"/>
    <dgm:cxn modelId="{341D7D17-4714-47D3-8DCE-77987BC939CA}" srcId="{E638B981-1EFD-4312-88C6-4B1F083B66AA}" destId="{4C644C88-DBC4-4BB5-A22E-FCBB06285137}" srcOrd="1" destOrd="0" parTransId="{F3092101-4B93-4572-AD63-3B7035B3B12D}" sibTransId="{ACA71CBA-4C45-44E2-8C4B-FD36B711CAB2}"/>
    <dgm:cxn modelId="{13209FCF-FD0E-4843-BA22-895EF6B2A5C1}" srcId="{DED65E3E-A523-4A2D-8857-A37FCE5DD2EA}" destId="{F75AB97D-0337-43EB-9F8B-EF1E59EBC41B}" srcOrd="0" destOrd="0" parTransId="{DF7694F2-1639-469C-B3F0-F555DCCD38A4}" sibTransId="{3C54C1DE-3540-40BC-871B-F26191B660C2}"/>
    <dgm:cxn modelId="{9BF33909-8BAB-4CAA-BC1A-5BDF7154E6AE}" type="presOf" srcId="{92C2BF2D-7935-4899-BA20-3E0010A6B180}" destId="{BFF25FA9-11AE-45C4-B59C-D25680C45124}" srcOrd="0" destOrd="0" presId="urn:microsoft.com/office/officeart/2005/8/layout/hierarchy1"/>
    <dgm:cxn modelId="{80AA66AA-235E-43E3-BA17-14A67D5BD3F3}" srcId="{F75AB97D-0337-43EB-9F8B-EF1E59EBC41B}" destId="{BBAD1E05-6818-47D5-8197-F08C0CCA8B65}" srcOrd="3" destOrd="0" parTransId="{9F9F3EDB-5AEB-4EEE-A1BE-9AACB9E49A21}" sibTransId="{38319358-07EE-446E-8EBC-C2AF31F25688}"/>
    <dgm:cxn modelId="{E229DB47-14E2-411E-966F-5F322CCA7A8B}" type="presOf" srcId="{9F9F3EDB-5AEB-4EEE-A1BE-9AACB9E49A21}" destId="{76B59084-13B7-4AEF-AB4A-F904660C6903}" srcOrd="0" destOrd="0" presId="urn:microsoft.com/office/officeart/2005/8/layout/hierarchy1"/>
    <dgm:cxn modelId="{0A3A7171-62CC-4247-98F0-3CEC4C66FB88}" type="presOf" srcId="{DED65E3E-A523-4A2D-8857-A37FCE5DD2EA}" destId="{AC42DA53-5264-4254-A50E-B4A80EC447B3}" srcOrd="0" destOrd="0" presId="urn:microsoft.com/office/officeart/2005/8/layout/hierarchy1"/>
    <dgm:cxn modelId="{47B6E49B-9386-41B9-A0EF-AB432DBB2243}" type="presOf" srcId="{BBAD1E05-6818-47D5-8197-F08C0CCA8B65}" destId="{080E72C0-069C-47A2-9C1D-0D7FB0D6CA36}" srcOrd="0" destOrd="0" presId="urn:microsoft.com/office/officeart/2005/8/layout/hierarchy1"/>
    <dgm:cxn modelId="{4BDB1924-73A2-4085-AAA2-F72C2A030270}" type="presOf" srcId="{DBD063E3-CF22-4B84-A32D-BA220F2AD5EF}" destId="{C3A9CD89-7D35-4DDC-8186-196552092332}" srcOrd="0" destOrd="0" presId="urn:microsoft.com/office/officeart/2005/8/layout/hierarchy1"/>
    <dgm:cxn modelId="{BEC84F37-1084-4CCB-8DB4-46C06766B3D1}" srcId="{F75AB97D-0337-43EB-9F8B-EF1E59EBC41B}" destId="{A7657969-6A73-4A2F-9D08-9A5CCCEB024D}" srcOrd="2" destOrd="0" parTransId="{92C2BF2D-7935-4899-BA20-3E0010A6B180}" sibTransId="{A6F09C96-0B90-4896-9218-A1AC0AE3EB3B}"/>
    <dgm:cxn modelId="{55494E36-EE6E-48B0-A2EF-1BC628EAA186}" type="presOf" srcId="{F75AB97D-0337-43EB-9F8B-EF1E59EBC41B}" destId="{1FA483D1-E3DE-45EB-9228-C0C83F439090}" srcOrd="0" destOrd="0" presId="urn:microsoft.com/office/officeart/2005/8/layout/hierarchy1"/>
    <dgm:cxn modelId="{394195FF-FC0A-4CD0-9A88-FC22EF511053}" srcId="{F75AB97D-0337-43EB-9F8B-EF1E59EBC41B}" destId="{355E056E-D0B7-411C-9EEC-D03ED6E81862}" srcOrd="0" destOrd="0" parTransId="{8728420E-8B26-4815-A387-5F92E729A219}" sibTransId="{D0A9D2B4-D736-4AA6-99A1-02D2162D5DB3}"/>
    <dgm:cxn modelId="{0A6E90FC-3E7A-41C1-BD51-B5CD3ECEB084}" type="presParOf" srcId="{AC42DA53-5264-4254-A50E-B4A80EC447B3}" destId="{F002546A-D09C-43CF-B8AE-1C680B6C0E6A}" srcOrd="0" destOrd="0" presId="urn:microsoft.com/office/officeart/2005/8/layout/hierarchy1"/>
    <dgm:cxn modelId="{7B4C0707-AD18-4523-9B14-BB10C0712490}" type="presParOf" srcId="{F002546A-D09C-43CF-B8AE-1C680B6C0E6A}" destId="{31BA94F6-77E5-44D5-978F-52AB177F0632}" srcOrd="0" destOrd="0" presId="urn:microsoft.com/office/officeart/2005/8/layout/hierarchy1"/>
    <dgm:cxn modelId="{3540421C-3178-45B9-9428-6912F4B690C0}" type="presParOf" srcId="{31BA94F6-77E5-44D5-978F-52AB177F0632}" destId="{C12E3E74-3FBA-4B92-B910-5DB1BAD0AB9A}" srcOrd="0" destOrd="0" presId="urn:microsoft.com/office/officeart/2005/8/layout/hierarchy1"/>
    <dgm:cxn modelId="{05029472-A53E-4727-913B-42EC0461ABC7}" type="presParOf" srcId="{31BA94F6-77E5-44D5-978F-52AB177F0632}" destId="{1FA483D1-E3DE-45EB-9228-C0C83F439090}" srcOrd="1" destOrd="0" presId="urn:microsoft.com/office/officeart/2005/8/layout/hierarchy1"/>
    <dgm:cxn modelId="{36DD9FAB-D3CA-4E59-B150-22C6AC3A8798}" type="presParOf" srcId="{F002546A-D09C-43CF-B8AE-1C680B6C0E6A}" destId="{DA143EE8-76F6-4C30-9ACD-4F36DA62D196}" srcOrd="1" destOrd="0" presId="urn:microsoft.com/office/officeart/2005/8/layout/hierarchy1"/>
    <dgm:cxn modelId="{9C5566B8-6691-40B2-83D3-92FE9B4F1855}" type="presParOf" srcId="{DA143EE8-76F6-4C30-9ACD-4F36DA62D196}" destId="{8F7048B5-989D-49DB-BF20-ECF698608C15}" srcOrd="0" destOrd="0" presId="urn:microsoft.com/office/officeart/2005/8/layout/hierarchy1"/>
    <dgm:cxn modelId="{A281228E-DAA2-4F8F-A021-0B6F9C17DDDF}" type="presParOf" srcId="{DA143EE8-76F6-4C30-9ACD-4F36DA62D196}" destId="{57FEC1E8-057C-4B36-A8C6-FE6673DF7A16}" srcOrd="1" destOrd="0" presId="urn:microsoft.com/office/officeart/2005/8/layout/hierarchy1"/>
    <dgm:cxn modelId="{2B8CCFBF-B2EA-45E3-B3EC-4AC55FDD18AB}" type="presParOf" srcId="{57FEC1E8-057C-4B36-A8C6-FE6673DF7A16}" destId="{80EE85D3-9AAF-426B-8420-8E4556E001E9}" srcOrd="0" destOrd="0" presId="urn:microsoft.com/office/officeart/2005/8/layout/hierarchy1"/>
    <dgm:cxn modelId="{D9CE95E2-E666-4717-A806-10D1C1958F6C}" type="presParOf" srcId="{80EE85D3-9AAF-426B-8420-8E4556E001E9}" destId="{D7E08D3B-C716-42A6-81B9-AF93D963A9E6}" srcOrd="0" destOrd="0" presId="urn:microsoft.com/office/officeart/2005/8/layout/hierarchy1"/>
    <dgm:cxn modelId="{E37F6648-E372-471D-BE99-374F35E0E4A7}" type="presParOf" srcId="{80EE85D3-9AAF-426B-8420-8E4556E001E9}" destId="{4603726F-795A-4A8E-83D4-133D465AF33F}" srcOrd="1" destOrd="0" presId="urn:microsoft.com/office/officeart/2005/8/layout/hierarchy1"/>
    <dgm:cxn modelId="{3120975F-6BBC-47CC-B63C-D723000E630D}" type="presParOf" srcId="{57FEC1E8-057C-4B36-A8C6-FE6673DF7A16}" destId="{CD83B088-E556-42A6-B125-DC3ECA8A134F}" srcOrd="1" destOrd="0" presId="urn:microsoft.com/office/officeart/2005/8/layout/hierarchy1"/>
    <dgm:cxn modelId="{A362BA46-EEC4-4348-BD4C-D972B4A0D1EF}" type="presParOf" srcId="{DA143EE8-76F6-4C30-9ACD-4F36DA62D196}" destId="{84F1C826-E6C1-45E9-92B4-5400AE1B3CC2}" srcOrd="2" destOrd="0" presId="urn:microsoft.com/office/officeart/2005/8/layout/hierarchy1"/>
    <dgm:cxn modelId="{F1AA79E3-D5DA-4943-B04A-813D84ECCF3B}" type="presParOf" srcId="{DA143EE8-76F6-4C30-9ACD-4F36DA62D196}" destId="{1F19DCA1-29FE-4D5B-8C5C-8CB6A25D42D8}" srcOrd="3" destOrd="0" presId="urn:microsoft.com/office/officeart/2005/8/layout/hierarchy1"/>
    <dgm:cxn modelId="{89344326-6511-487B-BF5B-1AB3D78A3A9F}" type="presParOf" srcId="{1F19DCA1-29FE-4D5B-8C5C-8CB6A25D42D8}" destId="{1B850888-CC20-439B-BE0F-2CDC4E1A9629}" srcOrd="0" destOrd="0" presId="urn:microsoft.com/office/officeart/2005/8/layout/hierarchy1"/>
    <dgm:cxn modelId="{154CABCE-3791-4E14-9348-ABA2B4F2A6E9}" type="presParOf" srcId="{1B850888-CC20-439B-BE0F-2CDC4E1A9629}" destId="{0AFBB624-19C6-400F-B3FA-9F2BC0AB2BB8}" srcOrd="0" destOrd="0" presId="urn:microsoft.com/office/officeart/2005/8/layout/hierarchy1"/>
    <dgm:cxn modelId="{51703A0C-71A0-485F-BD3C-AC62ED14513F}" type="presParOf" srcId="{1B850888-CC20-439B-BE0F-2CDC4E1A9629}" destId="{B2F567FC-27D7-4B5B-9AE3-10121CD4AF66}" srcOrd="1" destOrd="0" presId="urn:microsoft.com/office/officeart/2005/8/layout/hierarchy1"/>
    <dgm:cxn modelId="{0AF27981-D287-43A2-ACCB-C98348FE1C86}" type="presParOf" srcId="{1F19DCA1-29FE-4D5B-8C5C-8CB6A25D42D8}" destId="{64F29BF5-AC4D-4CC4-81B4-E6FA081BB605}" srcOrd="1" destOrd="0" presId="urn:microsoft.com/office/officeart/2005/8/layout/hierarchy1"/>
    <dgm:cxn modelId="{0906882C-AEB2-4595-978D-F42FEE6E8F55}" type="presParOf" srcId="{64F29BF5-AC4D-4CC4-81B4-E6FA081BB605}" destId="{4C2C0C29-29D6-4DC3-B1F4-45DD780D2FB2}" srcOrd="0" destOrd="0" presId="urn:microsoft.com/office/officeart/2005/8/layout/hierarchy1"/>
    <dgm:cxn modelId="{5A496F07-EABE-4D73-A16D-719F08C23467}" type="presParOf" srcId="{64F29BF5-AC4D-4CC4-81B4-E6FA081BB605}" destId="{2EF355AA-28DB-472B-A674-7A0ABC85CAB0}" srcOrd="1" destOrd="0" presId="urn:microsoft.com/office/officeart/2005/8/layout/hierarchy1"/>
    <dgm:cxn modelId="{5D86C4BD-D6CB-4212-AC06-F1454687530E}" type="presParOf" srcId="{2EF355AA-28DB-472B-A674-7A0ABC85CAB0}" destId="{63015FFB-0C1B-40A3-ADCE-8181D68DEBD4}" srcOrd="0" destOrd="0" presId="urn:microsoft.com/office/officeart/2005/8/layout/hierarchy1"/>
    <dgm:cxn modelId="{28C8FD39-B034-4ED3-89E5-C177B86CDB98}" type="presParOf" srcId="{63015FFB-0C1B-40A3-ADCE-8181D68DEBD4}" destId="{70D2154B-DAA2-4D30-92B6-D7AC11F24283}" srcOrd="0" destOrd="0" presId="urn:microsoft.com/office/officeart/2005/8/layout/hierarchy1"/>
    <dgm:cxn modelId="{8D66F910-675D-4383-98C3-9C6F86DE4EE4}" type="presParOf" srcId="{63015FFB-0C1B-40A3-ADCE-8181D68DEBD4}" destId="{DCB26AC4-0C8B-48E7-A21A-FE394BBA42C3}" srcOrd="1" destOrd="0" presId="urn:microsoft.com/office/officeart/2005/8/layout/hierarchy1"/>
    <dgm:cxn modelId="{C7EC61A3-42E2-4BFE-8075-458AE242C0EF}" type="presParOf" srcId="{2EF355AA-28DB-472B-A674-7A0ABC85CAB0}" destId="{F9F04075-39E7-4F03-A04F-8FE2846F62A9}" srcOrd="1" destOrd="0" presId="urn:microsoft.com/office/officeart/2005/8/layout/hierarchy1"/>
    <dgm:cxn modelId="{E81A4132-330E-4C0C-95E3-A4ED2C09BEFF}" type="presParOf" srcId="{F9F04075-39E7-4F03-A04F-8FE2846F62A9}" destId="{C3A9CD89-7D35-4DDC-8186-196552092332}" srcOrd="0" destOrd="0" presId="urn:microsoft.com/office/officeart/2005/8/layout/hierarchy1"/>
    <dgm:cxn modelId="{D6E41392-EABA-41FB-B7B5-8D1777206C7F}" type="presParOf" srcId="{F9F04075-39E7-4F03-A04F-8FE2846F62A9}" destId="{703035A5-6DA8-4E93-B10A-6ED0825E70AE}" srcOrd="1" destOrd="0" presId="urn:microsoft.com/office/officeart/2005/8/layout/hierarchy1"/>
    <dgm:cxn modelId="{232ADF43-5603-4135-8DDA-17F26BB830F5}" type="presParOf" srcId="{703035A5-6DA8-4E93-B10A-6ED0825E70AE}" destId="{C54E3DEE-6722-4995-8640-499E5EA12763}" srcOrd="0" destOrd="0" presId="urn:microsoft.com/office/officeart/2005/8/layout/hierarchy1"/>
    <dgm:cxn modelId="{9254B145-1BDD-4F6C-9589-E1A92E743FAF}" type="presParOf" srcId="{C54E3DEE-6722-4995-8640-499E5EA12763}" destId="{71681501-AC70-4724-A2A7-50863A01C5C2}" srcOrd="0" destOrd="0" presId="urn:microsoft.com/office/officeart/2005/8/layout/hierarchy1"/>
    <dgm:cxn modelId="{1E75C112-8526-44D6-9471-267F9D7C7224}" type="presParOf" srcId="{C54E3DEE-6722-4995-8640-499E5EA12763}" destId="{51DC84DC-3EE6-471C-A968-F61ECBC7ACF9}" srcOrd="1" destOrd="0" presId="urn:microsoft.com/office/officeart/2005/8/layout/hierarchy1"/>
    <dgm:cxn modelId="{6E5105F2-F268-4DE0-9DB7-99EDA5B73CEF}" type="presParOf" srcId="{703035A5-6DA8-4E93-B10A-6ED0825E70AE}" destId="{3B91BE41-1BEF-40B3-9DFA-0721091E0CCF}" srcOrd="1" destOrd="0" presId="urn:microsoft.com/office/officeart/2005/8/layout/hierarchy1"/>
    <dgm:cxn modelId="{2FA4C6B3-9BE6-4C0B-93AF-A2D5F818BB04}" type="presParOf" srcId="{F9F04075-39E7-4F03-A04F-8FE2846F62A9}" destId="{5BC44A00-2DDB-427E-9D52-66C5E92A6100}" srcOrd="2" destOrd="0" presId="urn:microsoft.com/office/officeart/2005/8/layout/hierarchy1"/>
    <dgm:cxn modelId="{4B166CDC-9468-47F3-A3D8-843D7F7A2464}" type="presParOf" srcId="{F9F04075-39E7-4F03-A04F-8FE2846F62A9}" destId="{34421A4F-002A-4F22-9175-A48412761EFA}" srcOrd="3" destOrd="0" presId="urn:microsoft.com/office/officeart/2005/8/layout/hierarchy1"/>
    <dgm:cxn modelId="{B1B2865E-EB6F-4CD9-AE2E-FE9DB204F902}" type="presParOf" srcId="{34421A4F-002A-4F22-9175-A48412761EFA}" destId="{209B9A03-93F8-4A82-A823-6E49D5F0891D}" srcOrd="0" destOrd="0" presId="urn:microsoft.com/office/officeart/2005/8/layout/hierarchy1"/>
    <dgm:cxn modelId="{F9AA3A2B-9063-4958-B6CF-6BE3BB01D657}" type="presParOf" srcId="{209B9A03-93F8-4A82-A823-6E49D5F0891D}" destId="{99294F2E-04D1-4428-8BC8-FF20D9422B83}" srcOrd="0" destOrd="0" presId="urn:microsoft.com/office/officeart/2005/8/layout/hierarchy1"/>
    <dgm:cxn modelId="{1AF44623-6807-4A24-B8B7-436A582BFD20}" type="presParOf" srcId="{209B9A03-93F8-4A82-A823-6E49D5F0891D}" destId="{4634677C-B215-49C5-8300-BEABACC09947}" srcOrd="1" destOrd="0" presId="urn:microsoft.com/office/officeart/2005/8/layout/hierarchy1"/>
    <dgm:cxn modelId="{1D6CDFFE-34F7-472F-AC75-0D551B0DD283}" type="presParOf" srcId="{34421A4F-002A-4F22-9175-A48412761EFA}" destId="{19EC1690-61EC-40FA-9DB2-7FDE9AB3A9D5}" srcOrd="1" destOrd="0" presId="urn:microsoft.com/office/officeart/2005/8/layout/hierarchy1"/>
    <dgm:cxn modelId="{5FBE9F66-62E8-43ED-A813-80C5AD5CA36D}" type="presParOf" srcId="{64F29BF5-AC4D-4CC4-81B4-E6FA081BB605}" destId="{4244C40D-CF4A-435C-AA3A-4DFBD97F4EEB}" srcOrd="2" destOrd="0" presId="urn:microsoft.com/office/officeart/2005/8/layout/hierarchy1"/>
    <dgm:cxn modelId="{416E76D1-F3EC-4EA6-B3C2-6B00C6342C86}" type="presParOf" srcId="{64F29BF5-AC4D-4CC4-81B4-E6FA081BB605}" destId="{ADDBF9E7-EEE0-41D5-A5B0-A96D7BBD6C5E}" srcOrd="3" destOrd="0" presId="urn:microsoft.com/office/officeart/2005/8/layout/hierarchy1"/>
    <dgm:cxn modelId="{D4D0E0A2-66DC-4C1D-9326-CB7A2F958ED7}" type="presParOf" srcId="{ADDBF9E7-EEE0-41D5-A5B0-A96D7BBD6C5E}" destId="{CD7A1BA7-353F-441D-9043-3F7F18F40E95}" srcOrd="0" destOrd="0" presId="urn:microsoft.com/office/officeart/2005/8/layout/hierarchy1"/>
    <dgm:cxn modelId="{678F321A-4D10-41BE-B08E-33348BE85E24}" type="presParOf" srcId="{CD7A1BA7-353F-441D-9043-3F7F18F40E95}" destId="{C342FCCC-CFC7-496C-8046-AD43EE6918AF}" srcOrd="0" destOrd="0" presId="urn:microsoft.com/office/officeart/2005/8/layout/hierarchy1"/>
    <dgm:cxn modelId="{7DE40474-576A-40ED-9FC9-06EB1D28466E}" type="presParOf" srcId="{CD7A1BA7-353F-441D-9043-3F7F18F40E95}" destId="{1BD53806-334A-4124-83FF-C0F42343532A}" srcOrd="1" destOrd="0" presId="urn:microsoft.com/office/officeart/2005/8/layout/hierarchy1"/>
    <dgm:cxn modelId="{EA60E5D5-C491-4801-82A2-7D26BD00E387}" type="presParOf" srcId="{ADDBF9E7-EEE0-41D5-A5B0-A96D7BBD6C5E}" destId="{1CC0966F-4E32-4579-9101-7DE0D7E60DCF}" srcOrd="1" destOrd="0" presId="urn:microsoft.com/office/officeart/2005/8/layout/hierarchy1"/>
    <dgm:cxn modelId="{F84077E7-D96C-4463-9057-E677447036ED}" type="presParOf" srcId="{DA143EE8-76F6-4C30-9ACD-4F36DA62D196}" destId="{BFF25FA9-11AE-45C4-B59C-D25680C45124}" srcOrd="4" destOrd="0" presId="urn:microsoft.com/office/officeart/2005/8/layout/hierarchy1"/>
    <dgm:cxn modelId="{83DC9086-AD54-4200-AE8D-882FEEFDFB79}" type="presParOf" srcId="{DA143EE8-76F6-4C30-9ACD-4F36DA62D196}" destId="{90415C10-376F-45C8-B01E-DD55524D8D5A}" srcOrd="5" destOrd="0" presId="urn:microsoft.com/office/officeart/2005/8/layout/hierarchy1"/>
    <dgm:cxn modelId="{24299ADC-8C73-4663-B0C4-A05EA1D4A96D}" type="presParOf" srcId="{90415C10-376F-45C8-B01E-DD55524D8D5A}" destId="{587B696C-6B77-4764-B311-FD5E474C994D}" srcOrd="0" destOrd="0" presId="urn:microsoft.com/office/officeart/2005/8/layout/hierarchy1"/>
    <dgm:cxn modelId="{6E77DAF2-1015-4C9C-BD6F-06BFFF478007}" type="presParOf" srcId="{587B696C-6B77-4764-B311-FD5E474C994D}" destId="{7D601869-C320-4951-A3F2-C6E369153FF7}" srcOrd="0" destOrd="0" presId="urn:microsoft.com/office/officeart/2005/8/layout/hierarchy1"/>
    <dgm:cxn modelId="{2808C1A1-C9DD-4E3B-8867-112C810CDD2A}" type="presParOf" srcId="{587B696C-6B77-4764-B311-FD5E474C994D}" destId="{C36F8564-E3E2-4A4D-A218-0C6080C851A6}" srcOrd="1" destOrd="0" presId="urn:microsoft.com/office/officeart/2005/8/layout/hierarchy1"/>
    <dgm:cxn modelId="{7F7232DE-F9FE-409A-AF5D-8377B9F2A314}" type="presParOf" srcId="{90415C10-376F-45C8-B01E-DD55524D8D5A}" destId="{D8C32BC4-3F9C-4062-8B88-46892C8D8DE4}" srcOrd="1" destOrd="0" presId="urn:microsoft.com/office/officeart/2005/8/layout/hierarchy1"/>
    <dgm:cxn modelId="{BC7AE883-FD6B-4EF5-AF00-E66E8B1C87EE}" type="presParOf" srcId="{DA143EE8-76F6-4C30-9ACD-4F36DA62D196}" destId="{76B59084-13B7-4AEF-AB4A-F904660C6903}" srcOrd="6" destOrd="0" presId="urn:microsoft.com/office/officeart/2005/8/layout/hierarchy1"/>
    <dgm:cxn modelId="{945A29B2-67B2-41A9-9B3E-9BDAE1055739}" type="presParOf" srcId="{DA143EE8-76F6-4C30-9ACD-4F36DA62D196}" destId="{001E06D3-04AB-4F65-9CA1-742E4C61C1EA}" srcOrd="7" destOrd="0" presId="urn:microsoft.com/office/officeart/2005/8/layout/hierarchy1"/>
    <dgm:cxn modelId="{164EACE9-D46F-44DC-AD72-BB7F8E35931A}" type="presParOf" srcId="{001E06D3-04AB-4F65-9CA1-742E4C61C1EA}" destId="{EE25FBB2-412B-4E60-8642-2A6B7D8558BE}" srcOrd="0" destOrd="0" presId="urn:microsoft.com/office/officeart/2005/8/layout/hierarchy1"/>
    <dgm:cxn modelId="{8E048B8C-3566-4AEC-A847-D9E04AF0EBD0}" type="presParOf" srcId="{EE25FBB2-412B-4E60-8642-2A6B7D8558BE}" destId="{AEB4E0CC-4D60-41BF-B788-EFBA3252EAEF}" srcOrd="0" destOrd="0" presId="urn:microsoft.com/office/officeart/2005/8/layout/hierarchy1"/>
    <dgm:cxn modelId="{081C8579-F57C-41FE-8FDB-07A4F0267ABC}" type="presParOf" srcId="{EE25FBB2-412B-4E60-8642-2A6B7D8558BE}" destId="{080E72C0-069C-47A2-9C1D-0D7FB0D6CA36}" srcOrd="1" destOrd="0" presId="urn:microsoft.com/office/officeart/2005/8/layout/hierarchy1"/>
    <dgm:cxn modelId="{C2ADAED6-1F0F-4981-92E9-A029404C302C}" type="presParOf" srcId="{001E06D3-04AB-4F65-9CA1-742E4C61C1EA}" destId="{1ADE579D-5C19-4601-B20F-4571DB52D98E}" srcOrd="1" destOrd="0" presId="urn:microsoft.com/office/officeart/2005/8/layout/hierarchy1"/>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dgm:t>
        <a:bodyPr/>
        <a:lstStyle/>
        <a:p>
          <a:r>
            <a:rPr lang="ru-RU" sz="900">
              <a:latin typeface="+mn-lt"/>
              <a:cs typeface="Times New Roman" pitchFamily="18" charset="0"/>
            </a:rPr>
            <a:t>Обратились жители п. Фоминский Вилегодского района с жалобой на отказ муниципалитета ремонтировать крыши жилых домов в связи с отсутствием средств </a:t>
          </a:r>
        </a:p>
      </dgm:t>
    </dgm:pt>
    <dgm:pt modelId="{4513EDE6-43FE-4F43-AB20-E9D99C3260BF}" type="parTrans" cxnId="{E8F12657-96E6-48D4-A3B3-EDAD6E9F446D}">
      <dgm:prSet/>
      <dgm:spPr/>
      <dgm:t>
        <a:bodyPr/>
        <a:lstStyle/>
        <a:p>
          <a:endParaRPr lang="ru-RU" sz="900"/>
        </a:p>
      </dgm:t>
    </dgm:pt>
    <dgm:pt modelId="{0FCD655C-E305-4599-8554-6A1E0978E9F0}" type="sibTrans" cxnId="{E8F12657-96E6-48D4-A3B3-EDAD6E9F446D}">
      <dgm:prSet custT="1"/>
      <dgm:spPr/>
      <dgm:t>
        <a:bodyPr/>
        <a:lstStyle/>
        <a:p>
          <a:endParaRPr lang="ru-RU" sz="900"/>
        </a:p>
      </dgm:t>
    </dgm:pt>
    <dgm:pt modelId="{4822414F-2F6B-4CA9-BBB6-3C4275BC7D67}">
      <dgm:prSet phldrT="[Текст]" custT="1"/>
      <dgm:spPr/>
      <dgm:t>
        <a:bodyPr/>
        <a:lstStyle/>
        <a:p>
          <a:r>
            <a:rPr lang="ru-RU" sz="900">
              <a:latin typeface="+mn-lt"/>
              <a:cs typeface="Times New Roman" pitchFamily="18" charset="0"/>
            </a:rPr>
            <a:t>Уполномоченным была иницирована прокурорская проверка, по результатам которой главе МО "Селянское" внесено представление об устранении нарушений законодательства с требованием организовать ремонт занимаемых заявителями жилых домов</a:t>
          </a:r>
        </a:p>
      </dgm:t>
    </dgm:pt>
    <dgm:pt modelId="{E3FCEB91-6BBE-4C20-9CCC-5A689618DF5B}" type="parTrans" cxnId="{9BF1D4DD-DC1C-41D7-9A2A-2497879D561D}">
      <dgm:prSet/>
      <dgm:spPr/>
      <dgm:t>
        <a:bodyPr/>
        <a:lstStyle/>
        <a:p>
          <a:endParaRPr lang="ru-RU" sz="900"/>
        </a:p>
      </dgm:t>
    </dgm:pt>
    <dgm:pt modelId="{D1FA02DC-74FE-4D52-96A2-25E42DA65D78}" type="sibTrans" cxnId="{9BF1D4DD-DC1C-41D7-9A2A-2497879D561D}">
      <dgm:prSet/>
      <dgm:spPr/>
      <dgm:t>
        <a:bodyPr/>
        <a:lstStyle/>
        <a:p>
          <a:endParaRPr lang="ru-RU" sz="900"/>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ScaleX="168950">
        <dgm:presLayoutVars>
          <dgm:bulletEnabled val="1"/>
        </dgm:presLayoutVars>
      </dgm:prSet>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8159">
        <dgm:presLayoutVars>
          <dgm:bulletEnabled val="1"/>
        </dgm:presLayoutVars>
      </dgm:prSet>
      <dgm:spPr/>
      <dgm:t>
        <a:bodyPr/>
        <a:lstStyle/>
        <a:p>
          <a:endParaRPr lang="ru-RU"/>
        </a:p>
      </dgm:t>
    </dgm:pt>
  </dgm:ptLst>
  <dgm:cxnLst>
    <dgm:cxn modelId="{CC2DB661-6035-410B-9F05-A5EBC47DCA49}" type="presOf" srcId="{4822414F-2F6B-4CA9-BBB6-3C4275BC7D67}" destId="{9EB4C99D-CA6C-4779-97DD-068A1B01B297}" srcOrd="0" destOrd="0" presId="urn:microsoft.com/office/officeart/2005/8/layout/process1"/>
    <dgm:cxn modelId="{D219D181-B5A6-40C9-97B6-FE9023C39084}" type="presOf" srcId="{CFF2C8A8-2E05-4BC3-9D59-B05BA18E0777}" destId="{25235732-F1AA-4BBF-BF40-70819E3E6FBC}" srcOrd="0" destOrd="0" presId="urn:microsoft.com/office/officeart/2005/8/layout/process1"/>
    <dgm:cxn modelId="{B4A41CD2-E615-4517-BC2B-4227FCB87DDB}" type="presOf" srcId="{0FCD655C-E305-4599-8554-6A1E0978E9F0}" destId="{9A2E7D04-C3A8-49A1-BB43-5D11FA2760BB}" srcOrd="1"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B451934C-BCAF-47AC-9732-73D161F44C5F}" type="presOf" srcId="{A05B5675-902D-4B01-AE48-79B8B4DE3A8D}" destId="{0C628AA9-6AFD-43B5-A45D-516703DE9510}" srcOrd="0" destOrd="0" presId="urn:microsoft.com/office/officeart/2005/8/layout/process1"/>
    <dgm:cxn modelId="{C4A29B86-8759-4148-A2A7-24AAD26DC605}" type="presOf" srcId="{0FCD655C-E305-4599-8554-6A1E0978E9F0}" destId="{DD0971B2-00B8-47B5-A3BC-725212002585}" srcOrd="0" destOrd="0" presId="urn:microsoft.com/office/officeart/2005/8/layout/process1"/>
    <dgm:cxn modelId="{9BF1D4DD-DC1C-41D7-9A2A-2497879D561D}" srcId="{CFF2C8A8-2E05-4BC3-9D59-B05BA18E0777}" destId="{4822414F-2F6B-4CA9-BBB6-3C4275BC7D67}" srcOrd="1" destOrd="0" parTransId="{E3FCEB91-6BBE-4C20-9CCC-5A689618DF5B}" sibTransId="{D1FA02DC-74FE-4D52-96A2-25E42DA65D78}"/>
    <dgm:cxn modelId="{DE5ECB5E-17EE-41AC-91DD-1E46BB6B3623}" type="presParOf" srcId="{25235732-F1AA-4BBF-BF40-70819E3E6FBC}" destId="{0C628AA9-6AFD-43B5-A45D-516703DE9510}" srcOrd="0" destOrd="0" presId="urn:microsoft.com/office/officeart/2005/8/layout/process1"/>
    <dgm:cxn modelId="{A0DB4BF4-4CB4-4A73-A04D-CE897926EAE2}" type="presParOf" srcId="{25235732-F1AA-4BBF-BF40-70819E3E6FBC}" destId="{DD0971B2-00B8-47B5-A3BC-725212002585}" srcOrd="1" destOrd="0" presId="urn:microsoft.com/office/officeart/2005/8/layout/process1"/>
    <dgm:cxn modelId="{DC15DD59-2E29-4CA9-BE67-217512EAFE20}" type="presParOf" srcId="{DD0971B2-00B8-47B5-A3BC-725212002585}" destId="{9A2E7D04-C3A8-49A1-BB43-5D11FA2760BB}" srcOrd="0" destOrd="0" presId="urn:microsoft.com/office/officeart/2005/8/layout/process1"/>
    <dgm:cxn modelId="{10F0B4CE-4978-4820-95BD-BA458CE760D0}"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127"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a:xfrm>
          <a:off x="4807" y="0"/>
          <a:ext cx="2927162" cy="110603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ru-RU" sz="800">
              <a:solidFill>
                <a:sysClr val="windowText" lastClr="000000"/>
              </a:solidFill>
              <a:latin typeface="+mn-lt"/>
              <a:ea typeface="+mn-ea"/>
              <a:cs typeface="Times New Roman" pitchFamily="18" charset="0"/>
            </a:rPr>
            <a:t>На протяжении месяца жители Северного округа г. Архангельска были лишены возможности пользоваться услугой холодного водоснабжения, поскольку подаваемая ресурсоснабжающей организацией вода не соответствовала требованиям СанПиН</a:t>
          </a:r>
        </a:p>
      </dgm:t>
    </dgm:pt>
    <dgm:pt modelId="{4513EDE6-43FE-4F43-AB20-E9D99C3260BF}" type="parTrans" cxnId="{E8F12657-96E6-48D4-A3B3-EDAD6E9F446D}">
      <dgm:prSet/>
      <dgm:spPr/>
      <dgm:t>
        <a:bodyPr/>
        <a:lstStyle/>
        <a:p>
          <a:endParaRPr lang="ru-RU" sz="800">
            <a:latin typeface="+mn-lt"/>
          </a:endParaRPr>
        </a:p>
      </dgm:t>
    </dgm:pt>
    <dgm:pt modelId="{0FCD655C-E305-4599-8554-6A1E0978E9F0}" type="sibTrans" cxnId="{E8F12657-96E6-48D4-A3B3-EDAD6E9F446D}">
      <dgm:prSet custT="1"/>
      <dgm:spPr>
        <a:xfrm>
          <a:off x="3224686" y="393731"/>
          <a:ext cx="620558" cy="318569"/>
        </a:xfr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sz="800">
            <a:solidFill>
              <a:sysClr val="windowText" lastClr="000000"/>
            </a:solidFill>
            <a:latin typeface="+mn-lt"/>
            <a:ea typeface="+mn-ea"/>
            <a:cs typeface="+mn-cs"/>
          </a:endParaRPr>
        </a:p>
      </dgm:t>
    </dgm:pt>
    <dgm:pt modelId="{4822414F-2F6B-4CA9-BBB6-3C4275BC7D67}">
      <dgm:prSet phldrT="[Текст]" custT="1"/>
      <dgm:spPr>
        <a:xfrm>
          <a:off x="4102835" y="0"/>
          <a:ext cx="2927162" cy="1106032"/>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ru-RU" sz="800">
              <a:solidFill>
                <a:sysClr val="windowText" lastClr="000000"/>
              </a:solidFill>
              <a:latin typeface="+mn-lt"/>
              <a:ea typeface="+mn-ea"/>
              <a:cs typeface="Times New Roman" pitchFamily="18" charset="0"/>
            </a:rPr>
            <a:t>К работе над коллективной жалобой Уполномоченный привлек мэрию г. Архангельска, Управление Роспотребнадзора по Архангельской области и областную прокуратуру. В результате ресурсоснабжающей организацией  был приобретен и включен в схему обработки воды новый реагент, санитарно-гигиенические качества питьевой воды были восстановлены</a:t>
          </a:r>
        </a:p>
      </dgm:t>
    </dgm:pt>
    <dgm:pt modelId="{E3FCEB91-6BBE-4C20-9CCC-5A689618DF5B}" type="parTrans" cxnId="{9BF1D4DD-DC1C-41D7-9A2A-2497879D561D}">
      <dgm:prSet/>
      <dgm:spPr/>
      <dgm:t>
        <a:bodyPr/>
        <a:lstStyle/>
        <a:p>
          <a:endParaRPr lang="ru-RU" sz="800">
            <a:latin typeface="+mn-lt"/>
          </a:endParaRPr>
        </a:p>
      </dgm:t>
    </dgm:pt>
    <dgm:pt modelId="{D1FA02DC-74FE-4D52-96A2-25E42DA65D78}" type="sibTrans" cxnId="{9BF1D4DD-DC1C-41D7-9A2A-2497879D561D}">
      <dgm:prSet/>
      <dgm:spPr/>
      <dgm:t>
        <a:bodyPr/>
        <a:lstStyle/>
        <a:p>
          <a:endParaRPr lang="ru-RU" sz="800">
            <a:latin typeface="+mn-lt"/>
          </a:endParaRPr>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dgm:presLayoutVars>
          <dgm:bulletEnabled val="1"/>
        </dgm:presLayoutVars>
      </dgm:prSet>
      <dgm:spPr>
        <a:prstGeom prst="roundRect">
          <a:avLst>
            <a:gd name="adj" fmla="val 10000"/>
          </a:avLst>
        </a:prstGeom>
      </dgm:spPr>
      <dgm:t>
        <a:bodyPr/>
        <a:lstStyle/>
        <a:p>
          <a:endParaRPr lang="ru-RU"/>
        </a:p>
      </dgm:t>
    </dgm:pt>
    <dgm:pt modelId="{DD0971B2-00B8-47B5-A3BC-725212002585}" type="pres">
      <dgm:prSet presAssocID="{0FCD655C-E305-4599-8554-6A1E0978E9F0}" presName="sibTrans" presStyleLbl="sibTrans2D1" presStyleIdx="0" presStyleCnt="1" custScaleY="43884"/>
      <dgm:spPr>
        <a:prstGeom prst="rightArrow">
          <a:avLst>
            <a:gd name="adj1" fmla="val 60000"/>
            <a:gd name="adj2" fmla="val 50000"/>
          </a:avLst>
        </a:prstGeom>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dgm:presLayoutVars>
          <dgm:bulletEnabled val="1"/>
        </dgm:presLayoutVars>
      </dgm:prSet>
      <dgm:spPr>
        <a:prstGeom prst="roundRect">
          <a:avLst>
            <a:gd name="adj" fmla="val 10000"/>
          </a:avLst>
        </a:prstGeom>
      </dgm:spPr>
      <dgm:t>
        <a:bodyPr/>
        <a:lstStyle/>
        <a:p>
          <a:endParaRPr lang="ru-RU"/>
        </a:p>
      </dgm:t>
    </dgm:pt>
  </dgm:ptLst>
  <dgm:cxnLst>
    <dgm:cxn modelId="{FBF6EEA2-D91F-4158-A20D-9C56F589344E}" type="presOf" srcId="{0FCD655C-E305-4599-8554-6A1E0978E9F0}" destId="{9A2E7D04-C3A8-49A1-BB43-5D11FA2760BB}" srcOrd="1" destOrd="0" presId="urn:microsoft.com/office/officeart/2005/8/layout/process1"/>
    <dgm:cxn modelId="{1EB5CAB7-2C8F-4978-9F02-984E7E66CF36}" type="presOf" srcId="{CFF2C8A8-2E05-4BC3-9D59-B05BA18E0777}" destId="{25235732-F1AA-4BBF-BF40-70819E3E6FBC}"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77286139-925D-4FD8-A841-E241ACD5780D}" type="presOf" srcId="{A05B5675-902D-4B01-AE48-79B8B4DE3A8D}" destId="{0C628AA9-6AFD-43B5-A45D-516703DE9510}" srcOrd="0" destOrd="0" presId="urn:microsoft.com/office/officeart/2005/8/layout/process1"/>
    <dgm:cxn modelId="{9BF1D4DD-DC1C-41D7-9A2A-2497879D561D}" srcId="{CFF2C8A8-2E05-4BC3-9D59-B05BA18E0777}" destId="{4822414F-2F6B-4CA9-BBB6-3C4275BC7D67}" srcOrd="1" destOrd="0" parTransId="{E3FCEB91-6BBE-4C20-9CCC-5A689618DF5B}" sibTransId="{D1FA02DC-74FE-4D52-96A2-25E42DA65D78}"/>
    <dgm:cxn modelId="{7E6412EA-1CC0-4ABF-91AF-0D75F3197FB5}" type="presOf" srcId="{4822414F-2F6B-4CA9-BBB6-3C4275BC7D67}" destId="{9EB4C99D-CA6C-4779-97DD-068A1B01B297}" srcOrd="0" destOrd="0" presId="urn:microsoft.com/office/officeart/2005/8/layout/process1"/>
    <dgm:cxn modelId="{E5B4B722-1EFB-4997-B6AD-73C0CF5C146D}" type="presOf" srcId="{0FCD655C-E305-4599-8554-6A1E0978E9F0}" destId="{DD0971B2-00B8-47B5-A3BC-725212002585}" srcOrd="0" destOrd="0" presId="urn:microsoft.com/office/officeart/2005/8/layout/process1"/>
    <dgm:cxn modelId="{2BCEB35E-369E-481F-BE09-4E19E61ECD1E}" type="presParOf" srcId="{25235732-F1AA-4BBF-BF40-70819E3E6FBC}" destId="{0C628AA9-6AFD-43B5-A45D-516703DE9510}" srcOrd="0" destOrd="0" presId="urn:microsoft.com/office/officeart/2005/8/layout/process1"/>
    <dgm:cxn modelId="{4B2D791A-975E-4DB7-836B-3EE988A10122}" type="presParOf" srcId="{25235732-F1AA-4BBF-BF40-70819E3E6FBC}" destId="{DD0971B2-00B8-47B5-A3BC-725212002585}" srcOrd="1" destOrd="0" presId="urn:microsoft.com/office/officeart/2005/8/layout/process1"/>
    <dgm:cxn modelId="{7A4AE3E7-19C9-4CA1-BF19-60363721D307}" type="presParOf" srcId="{DD0971B2-00B8-47B5-A3BC-725212002585}" destId="{9A2E7D04-C3A8-49A1-BB43-5D11FA2760BB}" srcOrd="0" destOrd="0" presId="urn:microsoft.com/office/officeart/2005/8/layout/process1"/>
    <dgm:cxn modelId="{A1C24F1D-8C41-4932-B0E0-F890C5A5E230}"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132"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dgm:t>
        <a:bodyPr/>
        <a:lstStyle/>
        <a:p>
          <a:r>
            <a:rPr lang="ru-RU" sz="800"/>
            <a:t>При</a:t>
          </a:r>
          <a:r>
            <a:rPr lang="ru-RU" sz="800" baseline="0"/>
            <a:t> нахождении в стационаре мать заявителя А. получила перелом бедра, рентгенисследование сделано только по истечении 2 недель. В обращении заявитель указывал на равнодушие со стороны персонала</a:t>
          </a:r>
          <a:endParaRPr lang="ru-RU" sz="800"/>
        </a:p>
      </dgm:t>
    </dgm:pt>
    <dgm:pt modelId="{4513EDE6-43FE-4F43-AB20-E9D99C3260BF}" type="parTrans" cxnId="{E8F12657-96E6-48D4-A3B3-EDAD6E9F446D}">
      <dgm:prSet/>
      <dgm:spPr/>
      <dgm:t>
        <a:bodyPr/>
        <a:lstStyle/>
        <a:p>
          <a:endParaRPr lang="ru-RU" sz="800"/>
        </a:p>
      </dgm:t>
    </dgm:pt>
    <dgm:pt modelId="{0FCD655C-E305-4599-8554-6A1E0978E9F0}" type="sibTrans" cxnId="{E8F12657-96E6-48D4-A3B3-EDAD6E9F446D}">
      <dgm:prSet custT="1"/>
      <dgm:spPr/>
      <dgm:t>
        <a:bodyPr/>
        <a:lstStyle/>
        <a:p>
          <a:endParaRPr lang="ru-RU" sz="800"/>
        </a:p>
      </dgm:t>
    </dgm:pt>
    <dgm:pt modelId="{4822414F-2F6B-4CA9-BBB6-3C4275BC7D67}">
      <dgm:prSet phldrT="[Текст]" custT="1"/>
      <dgm:spPr/>
      <dgm:t>
        <a:bodyPr/>
        <a:lstStyle/>
        <a:p>
          <a:r>
            <a:rPr lang="ru-RU" sz="800"/>
            <a:t>После неоднократных обращений Уполномоченного  в министерство здравоохранения Архангельской области  ситуация взята под особый контроль министерства и страховой организации. Были собраны консилиумы, даны рекомендации по дальнейшему лечению</a:t>
          </a:r>
        </a:p>
      </dgm:t>
    </dgm:pt>
    <dgm:pt modelId="{E3FCEB91-6BBE-4C20-9CCC-5A689618DF5B}" type="parTrans" cxnId="{9BF1D4DD-DC1C-41D7-9A2A-2497879D561D}">
      <dgm:prSet/>
      <dgm:spPr/>
      <dgm:t>
        <a:bodyPr/>
        <a:lstStyle/>
        <a:p>
          <a:endParaRPr lang="ru-RU" sz="800"/>
        </a:p>
      </dgm:t>
    </dgm:pt>
    <dgm:pt modelId="{D1FA02DC-74FE-4D52-96A2-25E42DA65D78}" type="sibTrans" cxnId="{9BF1D4DD-DC1C-41D7-9A2A-2497879D561D}">
      <dgm:prSet/>
      <dgm:spPr/>
      <dgm:t>
        <a:bodyPr/>
        <a:lstStyle/>
        <a:p>
          <a:endParaRPr lang="ru-RU" sz="800"/>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LinFactNeighborX="-7372" custLinFactNeighborY="-17819">
        <dgm:presLayoutVars>
          <dgm:bulletEnabled val="1"/>
        </dgm:presLayoutVars>
      </dgm:prSet>
      <dgm:spPr/>
      <dgm:t>
        <a:bodyPr/>
        <a:lstStyle/>
        <a:p>
          <a:endParaRPr lang="ru-RU"/>
        </a:p>
      </dgm:t>
    </dgm:pt>
    <dgm:pt modelId="{DD0971B2-00B8-47B5-A3BC-725212002585}" type="pres">
      <dgm:prSet presAssocID="{0FCD655C-E305-4599-8554-6A1E0978E9F0}" presName="sibTrans" presStyleLbl="sibTrans2D1" presStyleIdx="0" presStyleCnt="1" custScaleY="80838"/>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dgm:presLayoutVars>
          <dgm:bulletEnabled val="1"/>
        </dgm:presLayoutVars>
      </dgm:prSet>
      <dgm:spPr/>
      <dgm:t>
        <a:bodyPr/>
        <a:lstStyle/>
        <a:p>
          <a:endParaRPr lang="ru-RU"/>
        </a:p>
      </dgm:t>
    </dgm:pt>
  </dgm:ptLst>
  <dgm:cxnLst>
    <dgm:cxn modelId="{E8F12657-96E6-48D4-A3B3-EDAD6E9F446D}" srcId="{CFF2C8A8-2E05-4BC3-9D59-B05BA18E0777}" destId="{A05B5675-902D-4B01-AE48-79B8B4DE3A8D}" srcOrd="0" destOrd="0" parTransId="{4513EDE6-43FE-4F43-AB20-E9D99C3260BF}" sibTransId="{0FCD655C-E305-4599-8554-6A1E0978E9F0}"/>
    <dgm:cxn modelId="{8822FB9D-4832-4528-892F-4F3550B5445E}" type="presOf" srcId="{A05B5675-902D-4B01-AE48-79B8B4DE3A8D}" destId="{0C628AA9-6AFD-43B5-A45D-516703DE9510}" srcOrd="0" destOrd="0" presId="urn:microsoft.com/office/officeart/2005/8/layout/process1"/>
    <dgm:cxn modelId="{9BF1D4DD-DC1C-41D7-9A2A-2497879D561D}" srcId="{CFF2C8A8-2E05-4BC3-9D59-B05BA18E0777}" destId="{4822414F-2F6B-4CA9-BBB6-3C4275BC7D67}" srcOrd="1" destOrd="0" parTransId="{E3FCEB91-6BBE-4C20-9CCC-5A689618DF5B}" sibTransId="{D1FA02DC-74FE-4D52-96A2-25E42DA65D78}"/>
    <dgm:cxn modelId="{79002BA4-A273-49B7-B320-5773233066EA}" type="presOf" srcId="{0FCD655C-E305-4599-8554-6A1E0978E9F0}" destId="{DD0971B2-00B8-47B5-A3BC-725212002585}" srcOrd="0" destOrd="0" presId="urn:microsoft.com/office/officeart/2005/8/layout/process1"/>
    <dgm:cxn modelId="{3657F43B-9272-4B7F-8B76-3A8D5ABD737D}" type="presOf" srcId="{0FCD655C-E305-4599-8554-6A1E0978E9F0}" destId="{9A2E7D04-C3A8-49A1-BB43-5D11FA2760BB}" srcOrd="1" destOrd="0" presId="urn:microsoft.com/office/officeart/2005/8/layout/process1"/>
    <dgm:cxn modelId="{1EECA541-82DC-4D45-811B-9261FADE57F7}" type="presOf" srcId="{CFF2C8A8-2E05-4BC3-9D59-B05BA18E0777}" destId="{25235732-F1AA-4BBF-BF40-70819E3E6FBC}" srcOrd="0" destOrd="0" presId="urn:microsoft.com/office/officeart/2005/8/layout/process1"/>
    <dgm:cxn modelId="{634A677B-1A52-4C8C-ACD5-08D6266C2059}" type="presOf" srcId="{4822414F-2F6B-4CA9-BBB6-3C4275BC7D67}" destId="{9EB4C99D-CA6C-4779-97DD-068A1B01B297}" srcOrd="0" destOrd="0" presId="urn:microsoft.com/office/officeart/2005/8/layout/process1"/>
    <dgm:cxn modelId="{D231898F-BBCB-4464-B9AA-CE8C52DF74DD}" type="presParOf" srcId="{25235732-F1AA-4BBF-BF40-70819E3E6FBC}" destId="{0C628AA9-6AFD-43B5-A45D-516703DE9510}" srcOrd="0" destOrd="0" presId="urn:microsoft.com/office/officeart/2005/8/layout/process1"/>
    <dgm:cxn modelId="{368F050C-B837-4FD6-A7BA-12BD6F3D2871}" type="presParOf" srcId="{25235732-F1AA-4BBF-BF40-70819E3E6FBC}" destId="{DD0971B2-00B8-47B5-A3BC-725212002585}" srcOrd="1" destOrd="0" presId="urn:microsoft.com/office/officeart/2005/8/layout/process1"/>
    <dgm:cxn modelId="{BE216503-D664-463E-B456-67BB3A4C0C76}" type="presParOf" srcId="{DD0971B2-00B8-47B5-A3BC-725212002585}" destId="{9A2E7D04-C3A8-49A1-BB43-5D11FA2760BB}" srcOrd="0" destOrd="0" presId="urn:microsoft.com/office/officeart/2005/8/layout/process1"/>
    <dgm:cxn modelId="{2558F985-3FDC-41D2-BC2F-C25AFB6547D9}"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140"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E92B9EF0-5395-484E-ADC5-A5D17729EC43}" type="doc">
      <dgm:prSet loTypeId="urn:microsoft.com/office/officeart/2005/8/layout/process1" loCatId="process" qsTypeId="urn:microsoft.com/office/officeart/2005/8/quickstyle/simple3" qsCatId="simple" csTypeId="urn:microsoft.com/office/officeart/2005/8/colors/accent1_2" csCatId="accent1" phldr="1"/>
      <dgm:spPr/>
    </dgm:pt>
    <dgm:pt modelId="{812A57CB-DC49-4F36-BC87-20771705DC0B}">
      <dgm:prSet phldrT="[Текст]" custT="1"/>
      <dgm:spPr/>
      <dgm:t>
        <a:bodyPr/>
        <a:lstStyle/>
        <a:p>
          <a:r>
            <a:rPr lang="ru-RU" sz="800"/>
            <a:t>В семье В. произошел трагический случай - в стационаре умер сын. В обращении заявители указывали на нарушения при оказании медицинской помощи, которые были выявлены, в том числе, страховой организацией при проведении экспертизы</a:t>
          </a:r>
        </a:p>
      </dgm:t>
    </dgm:pt>
    <dgm:pt modelId="{84FB1F69-373F-4A6B-869F-3A2DD417663C}" type="parTrans" cxnId="{EAAB687F-7CFA-4FFF-B288-E3F9CE2B551C}">
      <dgm:prSet/>
      <dgm:spPr/>
      <dgm:t>
        <a:bodyPr/>
        <a:lstStyle/>
        <a:p>
          <a:endParaRPr lang="ru-RU" sz="800"/>
        </a:p>
      </dgm:t>
    </dgm:pt>
    <dgm:pt modelId="{7C26118A-C88A-4BEE-A47A-CC5BCC59F4F9}" type="sibTrans" cxnId="{EAAB687F-7CFA-4FFF-B288-E3F9CE2B551C}">
      <dgm:prSet custT="1"/>
      <dgm:spPr/>
      <dgm:t>
        <a:bodyPr/>
        <a:lstStyle/>
        <a:p>
          <a:endParaRPr lang="ru-RU" sz="800"/>
        </a:p>
      </dgm:t>
    </dgm:pt>
    <dgm:pt modelId="{1019AB37-406A-4373-B496-371E75FA97B3}">
      <dgm:prSet phldrT="[Текст]" custT="1"/>
      <dgm:spPr/>
      <dgm:t>
        <a:bodyPr/>
        <a:lstStyle/>
        <a:p>
          <a:r>
            <a:rPr lang="ru-RU" sz="800"/>
            <a:t>Уполномоченным были направлены обращения в министерство здравоохранения Архангельской области,  Росздравнадзор по Архангельской области и НАО, прокуратуру Архангельской области.  В результате полномасштабной проверки все материалы по жалобе были направлены в Следственное управление СК РФ по Архангельской области для проведения процессуальной проверки, в результате которой  установлена необходимость проведения комиссионной экспертизы</a:t>
          </a:r>
        </a:p>
      </dgm:t>
    </dgm:pt>
    <dgm:pt modelId="{0323EF10-C9C8-410C-BAF1-FB9790C622E9}" type="parTrans" cxnId="{332E0C44-6849-4E7E-9D91-83A2BB8BD49E}">
      <dgm:prSet/>
      <dgm:spPr/>
      <dgm:t>
        <a:bodyPr/>
        <a:lstStyle/>
        <a:p>
          <a:endParaRPr lang="ru-RU" sz="800"/>
        </a:p>
      </dgm:t>
    </dgm:pt>
    <dgm:pt modelId="{1DEC6C5F-BE25-4F98-A838-F1DAEAE3027A}" type="sibTrans" cxnId="{332E0C44-6849-4E7E-9D91-83A2BB8BD49E}">
      <dgm:prSet/>
      <dgm:spPr/>
      <dgm:t>
        <a:bodyPr/>
        <a:lstStyle/>
        <a:p>
          <a:endParaRPr lang="ru-RU" sz="800"/>
        </a:p>
      </dgm:t>
    </dgm:pt>
    <dgm:pt modelId="{D35E5997-A973-45A7-9BB3-AB882CCA80BB}" type="pres">
      <dgm:prSet presAssocID="{E92B9EF0-5395-484E-ADC5-A5D17729EC43}" presName="Name0" presStyleCnt="0">
        <dgm:presLayoutVars>
          <dgm:dir/>
          <dgm:resizeHandles val="exact"/>
        </dgm:presLayoutVars>
      </dgm:prSet>
      <dgm:spPr/>
    </dgm:pt>
    <dgm:pt modelId="{3FE06E00-C5BE-4814-8849-53E4ED7CFE79}" type="pres">
      <dgm:prSet presAssocID="{812A57CB-DC49-4F36-BC87-20771705DC0B}" presName="node" presStyleLbl="node1" presStyleIdx="0" presStyleCnt="2" custScaleY="68595">
        <dgm:presLayoutVars>
          <dgm:bulletEnabled val="1"/>
        </dgm:presLayoutVars>
      </dgm:prSet>
      <dgm:spPr/>
      <dgm:t>
        <a:bodyPr/>
        <a:lstStyle/>
        <a:p>
          <a:endParaRPr lang="ru-RU"/>
        </a:p>
      </dgm:t>
    </dgm:pt>
    <dgm:pt modelId="{7ED9FFD8-2CAD-4136-8F4C-0CEB1BF158E6}" type="pres">
      <dgm:prSet presAssocID="{7C26118A-C88A-4BEE-A47A-CC5BCC59F4F9}" presName="sibTrans" presStyleLbl="sibTrans2D1" presStyleIdx="0" presStyleCnt="1" custScaleY="67935"/>
      <dgm:spPr/>
      <dgm:t>
        <a:bodyPr/>
        <a:lstStyle/>
        <a:p>
          <a:endParaRPr lang="ru-RU"/>
        </a:p>
      </dgm:t>
    </dgm:pt>
    <dgm:pt modelId="{C5BFB519-B588-482C-99B6-B3CFD8480CAF}" type="pres">
      <dgm:prSet presAssocID="{7C26118A-C88A-4BEE-A47A-CC5BCC59F4F9}" presName="connectorText" presStyleLbl="sibTrans2D1" presStyleIdx="0" presStyleCnt="1"/>
      <dgm:spPr/>
      <dgm:t>
        <a:bodyPr/>
        <a:lstStyle/>
        <a:p>
          <a:endParaRPr lang="ru-RU"/>
        </a:p>
      </dgm:t>
    </dgm:pt>
    <dgm:pt modelId="{32766CD6-A64D-40DB-8038-5B0A88A034C2}" type="pres">
      <dgm:prSet presAssocID="{1019AB37-406A-4373-B496-371E75FA97B3}" presName="node" presStyleLbl="node1" presStyleIdx="1" presStyleCnt="2" custScaleY="88545" custLinFactNeighborX="-16213" custLinFactNeighborY="555">
        <dgm:presLayoutVars>
          <dgm:bulletEnabled val="1"/>
        </dgm:presLayoutVars>
      </dgm:prSet>
      <dgm:spPr/>
      <dgm:t>
        <a:bodyPr/>
        <a:lstStyle/>
        <a:p>
          <a:endParaRPr lang="ru-RU"/>
        </a:p>
      </dgm:t>
    </dgm:pt>
  </dgm:ptLst>
  <dgm:cxnLst>
    <dgm:cxn modelId="{D929C8D2-617F-420F-AEB2-E5C048C0B706}" type="presOf" srcId="{7C26118A-C88A-4BEE-A47A-CC5BCC59F4F9}" destId="{C5BFB519-B588-482C-99B6-B3CFD8480CAF}" srcOrd="1" destOrd="0" presId="urn:microsoft.com/office/officeart/2005/8/layout/process1"/>
    <dgm:cxn modelId="{CE34448A-30A9-46C7-8BAC-1F4B3F6D19A8}" type="presOf" srcId="{E92B9EF0-5395-484E-ADC5-A5D17729EC43}" destId="{D35E5997-A973-45A7-9BB3-AB882CCA80BB}" srcOrd="0" destOrd="0" presId="urn:microsoft.com/office/officeart/2005/8/layout/process1"/>
    <dgm:cxn modelId="{332E0C44-6849-4E7E-9D91-83A2BB8BD49E}" srcId="{E92B9EF0-5395-484E-ADC5-A5D17729EC43}" destId="{1019AB37-406A-4373-B496-371E75FA97B3}" srcOrd="1" destOrd="0" parTransId="{0323EF10-C9C8-410C-BAF1-FB9790C622E9}" sibTransId="{1DEC6C5F-BE25-4F98-A838-F1DAEAE3027A}"/>
    <dgm:cxn modelId="{EAAB687F-7CFA-4FFF-B288-E3F9CE2B551C}" srcId="{E92B9EF0-5395-484E-ADC5-A5D17729EC43}" destId="{812A57CB-DC49-4F36-BC87-20771705DC0B}" srcOrd="0" destOrd="0" parTransId="{84FB1F69-373F-4A6B-869F-3A2DD417663C}" sibTransId="{7C26118A-C88A-4BEE-A47A-CC5BCC59F4F9}"/>
    <dgm:cxn modelId="{308D43C5-0DE6-4F4C-8C7F-2C7F57CE9FFA}" type="presOf" srcId="{812A57CB-DC49-4F36-BC87-20771705DC0B}" destId="{3FE06E00-C5BE-4814-8849-53E4ED7CFE79}" srcOrd="0" destOrd="0" presId="urn:microsoft.com/office/officeart/2005/8/layout/process1"/>
    <dgm:cxn modelId="{D25FFB0A-06E2-42E6-8E8A-B5FC56E36588}" type="presOf" srcId="{7C26118A-C88A-4BEE-A47A-CC5BCC59F4F9}" destId="{7ED9FFD8-2CAD-4136-8F4C-0CEB1BF158E6}" srcOrd="0" destOrd="0" presId="urn:microsoft.com/office/officeart/2005/8/layout/process1"/>
    <dgm:cxn modelId="{A6FFC411-C33B-41E9-99DE-F07DFAA316EC}" type="presOf" srcId="{1019AB37-406A-4373-B496-371E75FA97B3}" destId="{32766CD6-A64D-40DB-8038-5B0A88A034C2}" srcOrd="0" destOrd="0" presId="urn:microsoft.com/office/officeart/2005/8/layout/process1"/>
    <dgm:cxn modelId="{0BC510C0-CC8F-4B7E-8AB9-CB3753E3DA8C}" type="presParOf" srcId="{D35E5997-A973-45A7-9BB3-AB882CCA80BB}" destId="{3FE06E00-C5BE-4814-8849-53E4ED7CFE79}" srcOrd="0" destOrd="0" presId="urn:microsoft.com/office/officeart/2005/8/layout/process1"/>
    <dgm:cxn modelId="{7F284045-3494-427A-9703-0E36095CA012}" type="presParOf" srcId="{D35E5997-A973-45A7-9BB3-AB882CCA80BB}" destId="{7ED9FFD8-2CAD-4136-8F4C-0CEB1BF158E6}" srcOrd="1" destOrd="0" presId="urn:microsoft.com/office/officeart/2005/8/layout/process1"/>
    <dgm:cxn modelId="{189A01C3-2AB2-476A-8F67-A5ED09951F47}" type="presParOf" srcId="{7ED9FFD8-2CAD-4136-8F4C-0CEB1BF158E6}" destId="{C5BFB519-B588-482C-99B6-B3CFD8480CAF}" srcOrd="0" destOrd="0" presId="urn:microsoft.com/office/officeart/2005/8/layout/process1"/>
    <dgm:cxn modelId="{66B1695F-1064-44BE-AA6F-BCE2DE9C68C4}" type="presParOf" srcId="{D35E5997-A973-45A7-9BB3-AB882CCA80BB}" destId="{32766CD6-A64D-40DB-8038-5B0A88A034C2}" srcOrd="2" destOrd="0" presId="urn:microsoft.com/office/officeart/2005/8/layout/process1"/>
  </dgm:cxnLst>
  <dgm:bg/>
  <dgm:whole/>
  <dgm:extLst>
    <a:ext uri="http://schemas.microsoft.com/office/drawing/2008/diagram">
      <dsp:dataModelExt xmlns:dsp="http://schemas.microsoft.com/office/drawing/2008/diagram" xmlns="" relId="rId145"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1B5A5858-F297-497C-B96C-5B7F13FE488D}" type="doc">
      <dgm:prSet loTypeId="urn:microsoft.com/office/officeart/2005/8/layout/radial3" loCatId="relationship" qsTypeId="urn:microsoft.com/office/officeart/2005/8/quickstyle/simple3" qsCatId="simple" csTypeId="urn:microsoft.com/office/officeart/2005/8/colors/accent1_2" csCatId="accent1" phldr="1"/>
      <dgm:spPr/>
      <dgm:t>
        <a:bodyPr/>
        <a:lstStyle/>
        <a:p>
          <a:endParaRPr lang="ru-RU"/>
        </a:p>
      </dgm:t>
    </dgm:pt>
    <dgm:pt modelId="{67059FF6-9B6F-46BF-80F4-3A6582326845}">
      <dgm:prSet phldrT="[Текст]" custT="1"/>
      <dgm:spPr/>
      <dgm:t>
        <a:bodyPr/>
        <a:lstStyle/>
        <a:p>
          <a:r>
            <a:rPr lang="ru-RU" sz="1100"/>
            <a:t>Проблемы реализации прав инвалидов</a:t>
          </a:r>
        </a:p>
      </dgm:t>
    </dgm:pt>
    <dgm:pt modelId="{D74DB68B-FAE0-49DC-A184-D03088829493}" type="parTrans" cxnId="{6601DE95-48F8-48CA-962F-B3B892E5DAD9}">
      <dgm:prSet/>
      <dgm:spPr/>
      <dgm:t>
        <a:bodyPr/>
        <a:lstStyle/>
        <a:p>
          <a:endParaRPr lang="ru-RU"/>
        </a:p>
      </dgm:t>
    </dgm:pt>
    <dgm:pt modelId="{11EB6AFE-C51E-4788-A5DB-1B46200A9DA7}" type="sibTrans" cxnId="{6601DE95-48F8-48CA-962F-B3B892E5DAD9}">
      <dgm:prSet/>
      <dgm:spPr/>
      <dgm:t>
        <a:bodyPr/>
        <a:lstStyle/>
        <a:p>
          <a:endParaRPr lang="ru-RU"/>
        </a:p>
      </dgm:t>
    </dgm:pt>
    <dgm:pt modelId="{FE405B72-50F2-4B93-BED1-D7C03F3C72F6}">
      <dgm:prSet phldrT="[Текст]" custT="1"/>
      <dgm:spPr/>
      <dgm:t>
        <a:bodyPr/>
        <a:lstStyle/>
        <a:p>
          <a:r>
            <a:rPr lang="ru-RU" sz="700"/>
            <a:t>Неприспосо-бленность обществен-ного транспорта</a:t>
          </a:r>
        </a:p>
      </dgm:t>
    </dgm:pt>
    <dgm:pt modelId="{BF0BD238-570F-4CCA-9EE1-368788EF2279}" type="parTrans" cxnId="{85C55B3B-4015-494B-A24A-6B6AF074D99A}">
      <dgm:prSet/>
      <dgm:spPr/>
      <dgm:t>
        <a:bodyPr/>
        <a:lstStyle/>
        <a:p>
          <a:endParaRPr lang="ru-RU"/>
        </a:p>
      </dgm:t>
    </dgm:pt>
    <dgm:pt modelId="{13B3E5F5-5C66-43B7-97A6-CB33F9014541}" type="sibTrans" cxnId="{85C55B3B-4015-494B-A24A-6B6AF074D99A}">
      <dgm:prSet/>
      <dgm:spPr/>
      <dgm:t>
        <a:bodyPr/>
        <a:lstStyle/>
        <a:p>
          <a:endParaRPr lang="ru-RU"/>
        </a:p>
      </dgm:t>
    </dgm:pt>
    <dgm:pt modelId="{63629931-1AA9-4A9F-AFA1-BE54D421F068}">
      <dgm:prSet phldrT="[Текст]" custT="1"/>
      <dgm:spPr/>
      <dgm:t>
        <a:bodyPr/>
        <a:lstStyle/>
        <a:p>
          <a:r>
            <a:rPr lang="ru-RU" sz="700"/>
            <a:t>Проблемы в реализации услуги "социально-го такси"</a:t>
          </a:r>
          <a:endParaRPr lang="ru-RU" sz="500"/>
        </a:p>
      </dgm:t>
    </dgm:pt>
    <dgm:pt modelId="{E34FDA11-4248-44C8-A6BE-6E12BB6538EE}" type="parTrans" cxnId="{57ED0F7B-4317-4C78-80F9-C1E9D4D165BE}">
      <dgm:prSet/>
      <dgm:spPr/>
      <dgm:t>
        <a:bodyPr/>
        <a:lstStyle/>
        <a:p>
          <a:endParaRPr lang="ru-RU"/>
        </a:p>
      </dgm:t>
    </dgm:pt>
    <dgm:pt modelId="{6858002C-6C67-4C30-A50F-691C89E4C445}" type="sibTrans" cxnId="{57ED0F7B-4317-4C78-80F9-C1E9D4D165BE}">
      <dgm:prSet/>
      <dgm:spPr/>
      <dgm:t>
        <a:bodyPr/>
        <a:lstStyle/>
        <a:p>
          <a:endParaRPr lang="ru-RU"/>
        </a:p>
      </dgm:t>
    </dgm:pt>
    <dgm:pt modelId="{05C1C1C1-7EAF-44CC-AF3F-86CF4C151A4F}">
      <dgm:prSet phldrT="[Текст]" custT="1"/>
      <dgm:spPr/>
      <dgm:t>
        <a:bodyPr/>
        <a:lstStyle/>
        <a:p>
          <a:r>
            <a:rPr lang="ru-RU" sz="700"/>
            <a:t>Нехватка современ-ных технических средств реабилита-ции</a:t>
          </a:r>
        </a:p>
      </dgm:t>
    </dgm:pt>
    <dgm:pt modelId="{C79A130C-D2B9-4E67-ABF0-3817F48D37F1}" type="parTrans" cxnId="{DF8B33E5-8033-4B92-8D86-778B4610A012}">
      <dgm:prSet/>
      <dgm:spPr/>
      <dgm:t>
        <a:bodyPr/>
        <a:lstStyle/>
        <a:p>
          <a:endParaRPr lang="ru-RU"/>
        </a:p>
      </dgm:t>
    </dgm:pt>
    <dgm:pt modelId="{9B4B9BDD-7D39-4A0F-8658-C1C4DB15F8E7}" type="sibTrans" cxnId="{DF8B33E5-8033-4B92-8D86-778B4610A012}">
      <dgm:prSet/>
      <dgm:spPr/>
      <dgm:t>
        <a:bodyPr/>
        <a:lstStyle/>
        <a:p>
          <a:endParaRPr lang="ru-RU"/>
        </a:p>
      </dgm:t>
    </dgm:pt>
    <dgm:pt modelId="{BBB893C3-FB80-4F86-A40E-4666D73878D4}">
      <dgm:prSet phldrT="[Текст]" custT="1"/>
      <dgm:spPr/>
      <dgm:t>
        <a:bodyPr/>
        <a:lstStyle/>
        <a:p>
          <a:r>
            <a:rPr lang="ru-RU" sz="700"/>
            <a:t>Спуск и подъем к жилым зданиям</a:t>
          </a:r>
        </a:p>
      </dgm:t>
    </dgm:pt>
    <dgm:pt modelId="{16A11946-BEB2-470D-8487-9140DDD62E1E}" type="parTrans" cxnId="{39D438A1-489E-44D5-AAE1-68C64BDFA374}">
      <dgm:prSet/>
      <dgm:spPr/>
      <dgm:t>
        <a:bodyPr/>
        <a:lstStyle/>
        <a:p>
          <a:endParaRPr lang="ru-RU"/>
        </a:p>
      </dgm:t>
    </dgm:pt>
    <dgm:pt modelId="{FFCD04F0-8F53-48F3-B292-7C681C1ADD74}" type="sibTrans" cxnId="{39D438A1-489E-44D5-AAE1-68C64BDFA374}">
      <dgm:prSet/>
      <dgm:spPr/>
      <dgm:t>
        <a:bodyPr/>
        <a:lstStyle/>
        <a:p>
          <a:endParaRPr lang="ru-RU"/>
        </a:p>
      </dgm:t>
    </dgm:pt>
    <dgm:pt modelId="{B518E704-2D75-4F31-86E4-23DCD33640B1}">
      <dgm:prSet phldrT="[Текст]" custT="1"/>
      <dgm:spPr/>
      <dgm:t>
        <a:bodyPr/>
        <a:lstStyle/>
        <a:p>
          <a:r>
            <a:rPr lang="ru-RU" sz="700"/>
            <a:t>Установка пандусов</a:t>
          </a:r>
        </a:p>
      </dgm:t>
    </dgm:pt>
    <dgm:pt modelId="{EDF5D0E4-B87C-4EC7-B86C-7771E352AC47}" type="parTrans" cxnId="{E3AAAC4F-6CE9-4579-8528-870EC3F87B39}">
      <dgm:prSet/>
      <dgm:spPr/>
      <dgm:t>
        <a:bodyPr/>
        <a:lstStyle/>
        <a:p>
          <a:endParaRPr lang="ru-RU"/>
        </a:p>
      </dgm:t>
    </dgm:pt>
    <dgm:pt modelId="{4BBFFC07-F1BA-4B3C-B68B-2E29BB6238B5}" type="sibTrans" cxnId="{E3AAAC4F-6CE9-4579-8528-870EC3F87B39}">
      <dgm:prSet/>
      <dgm:spPr/>
      <dgm:t>
        <a:bodyPr/>
        <a:lstStyle/>
        <a:p>
          <a:endParaRPr lang="ru-RU"/>
        </a:p>
      </dgm:t>
    </dgm:pt>
    <dgm:pt modelId="{65871976-E8C2-4ED1-8060-F3592D8221BA}">
      <dgm:prSet phldrT="[Текст]" custT="1"/>
      <dgm:spPr/>
      <dgm:t>
        <a:bodyPr/>
        <a:lstStyle/>
        <a:p>
          <a:r>
            <a:rPr lang="ru-RU" sz="700"/>
            <a:t>Оплата проезда к месту лечения и обратно</a:t>
          </a:r>
        </a:p>
      </dgm:t>
    </dgm:pt>
    <dgm:pt modelId="{DF355410-E5C3-490F-A6C4-87995D53C358}" type="parTrans" cxnId="{98BD1747-5FBA-4BF0-9AD4-9F9CE2A7B55D}">
      <dgm:prSet/>
      <dgm:spPr/>
      <dgm:t>
        <a:bodyPr/>
        <a:lstStyle/>
        <a:p>
          <a:endParaRPr lang="ru-RU"/>
        </a:p>
      </dgm:t>
    </dgm:pt>
    <dgm:pt modelId="{B2CEA503-8322-46C6-88AA-FAA4F68F7F70}" type="sibTrans" cxnId="{98BD1747-5FBA-4BF0-9AD4-9F9CE2A7B55D}">
      <dgm:prSet/>
      <dgm:spPr/>
      <dgm:t>
        <a:bodyPr/>
        <a:lstStyle/>
        <a:p>
          <a:endParaRPr lang="ru-RU"/>
        </a:p>
      </dgm:t>
    </dgm:pt>
    <dgm:pt modelId="{68E64846-A1B5-48D2-9163-B86B6A15B270}" type="pres">
      <dgm:prSet presAssocID="{1B5A5858-F297-497C-B96C-5B7F13FE488D}" presName="composite" presStyleCnt="0">
        <dgm:presLayoutVars>
          <dgm:chMax val="1"/>
          <dgm:dir/>
          <dgm:resizeHandles val="exact"/>
        </dgm:presLayoutVars>
      </dgm:prSet>
      <dgm:spPr/>
      <dgm:t>
        <a:bodyPr/>
        <a:lstStyle/>
        <a:p>
          <a:endParaRPr lang="ru-RU"/>
        </a:p>
      </dgm:t>
    </dgm:pt>
    <dgm:pt modelId="{B893257D-446F-46DB-BEE3-17F14BBEB726}" type="pres">
      <dgm:prSet presAssocID="{1B5A5858-F297-497C-B96C-5B7F13FE488D}" presName="radial" presStyleCnt="0">
        <dgm:presLayoutVars>
          <dgm:animLvl val="ctr"/>
        </dgm:presLayoutVars>
      </dgm:prSet>
      <dgm:spPr/>
    </dgm:pt>
    <dgm:pt modelId="{19C10DBB-19A0-42E8-A798-C1D8B8301F52}" type="pres">
      <dgm:prSet presAssocID="{67059FF6-9B6F-46BF-80F4-3A6582326845}" presName="centerShape" presStyleLbl="vennNode1" presStyleIdx="0" presStyleCnt="7"/>
      <dgm:spPr/>
      <dgm:t>
        <a:bodyPr/>
        <a:lstStyle/>
        <a:p>
          <a:endParaRPr lang="ru-RU"/>
        </a:p>
      </dgm:t>
    </dgm:pt>
    <dgm:pt modelId="{B6402304-665F-4DED-9AF7-4870827B1115}" type="pres">
      <dgm:prSet presAssocID="{FE405B72-50F2-4B93-BED1-D7C03F3C72F6}" presName="node" presStyleLbl="vennNode1" presStyleIdx="1" presStyleCnt="7" custScaleX="108058">
        <dgm:presLayoutVars>
          <dgm:bulletEnabled val="1"/>
        </dgm:presLayoutVars>
      </dgm:prSet>
      <dgm:spPr/>
      <dgm:t>
        <a:bodyPr/>
        <a:lstStyle/>
        <a:p>
          <a:endParaRPr lang="ru-RU"/>
        </a:p>
      </dgm:t>
    </dgm:pt>
    <dgm:pt modelId="{8FC04741-7EE4-400E-979D-928506552E79}" type="pres">
      <dgm:prSet presAssocID="{63629931-1AA9-4A9F-AFA1-BE54D421F068}" presName="node" presStyleLbl="vennNode1" presStyleIdx="2" presStyleCnt="7">
        <dgm:presLayoutVars>
          <dgm:bulletEnabled val="1"/>
        </dgm:presLayoutVars>
      </dgm:prSet>
      <dgm:spPr/>
      <dgm:t>
        <a:bodyPr/>
        <a:lstStyle/>
        <a:p>
          <a:endParaRPr lang="ru-RU"/>
        </a:p>
      </dgm:t>
    </dgm:pt>
    <dgm:pt modelId="{573BEF91-8038-4172-BFD8-5895C189B2B3}" type="pres">
      <dgm:prSet presAssocID="{05C1C1C1-7EAF-44CC-AF3F-86CF4C151A4F}" presName="node" presStyleLbl="vennNode1" presStyleIdx="3" presStyleCnt="7">
        <dgm:presLayoutVars>
          <dgm:bulletEnabled val="1"/>
        </dgm:presLayoutVars>
      </dgm:prSet>
      <dgm:spPr/>
      <dgm:t>
        <a:bodyPr/>
        <a:lstStyle/>
        <a:p>
          <a:endParaRPr lang="ru-RU"/>
        </a:p>
      </dgm:t>
    </dgm:pt>
    <dgm:pt modelId="{C17A7D7B-91B3-4802-96AA-43AC2EE7234F}" type="pres">
      <dgm:prSet presAssocID="{BBB893C3-FB80-4F86-A40E-4666D73878D4}" presName="node" presStyleLbl="vennNode1" presStyleIdx="4" presStyleCnt="7" custScaleX="94525" custScaleY="84132">
        <dgm:presLayoutVars>
          <dgm:bulletEnabled val="1"/>
        </dgm:presLayoutVars>
      </dgm:prSet>
      <dgm:spPr/>
      <dgm:t>
        <a:bodyPr/>
        <a:lstStyle/>
        <a:p>
          <a:endParaRPr lang="ru-RU"/>
        </a:p>
      </dgm:t>
    </dgm:pt>
    <dgm:pt modelId="{BBB73249-93C1-4751-8FFB-AC5159126128}" type="pres">
      <dgm:prSet presAssocID="{B518E704-2D75-4F31-86E4-23DCD33640B1}" presName="node" presStyleLbl="vennNode1" presStyleIdx="5" presStyleCnt="7">
        <dgm:presLayoutVars>
          <dgm:bulletEnabled val="1"/>
        </dgm:presLayoutVars>
      </dgm:prSet>
      <dgm:spPr/>
      <dgm:t>
        <a:bodyPr/>
        <a:lstStyle/>
        <a:p>
          <a:endParaRPr lang="ru-RU"/>
        </a:p>
      </dgm:t>
    </dgm:pt>
    <dgm:pt modelId="{39D604F7-C5BC-4C87-AFAF-706D1454B4BE}" type="pres">
      <dgm:prSet presAssocID="{65871976-E8C2-4ED1-8060-F3592D8221BA}" presName="node" presStyleLbl="vennNode1" presStyleIdx="6" presStyleCnt="7">
        <dgm:presLayoutVars>
          <dgm:bulletEnabled val="1"/>
        </dgm:presLayoutVars>
      </dgm:prSet>
      <dgm:spPr/>
      <dgm:t>
        <a:bodyPr/>
        <a:lstStyle/>
        <a:p>
          <a:endParaRPr lang="ru-RU"/>
        </a:p>
      </dgm:t>
    </dgm:pt>
  </dgm:ptLst>
  <dgm:cxnLst>
    <dgm:cxn modelId="{17EDB976-3B3E-4FCF-9549-BA007B2AF94D}" type="presOf" srcId="{63629931-1AA9-4A9F-AFA1-BE54D421F068}" destId="{8FC04741-7EE4-400E-979D-928506552E79}" srcOrd="0" destOrd="0" presId="urn:microsoft.com/office/officeart/2005/8/layout/radial3"/>
    <dgm:cxn modelId="{4D536C75-7476-45C4-AA52-2836604BB970}" type="presOf" srcId="{FE405B72-50F2-4B93-BED1-D7C03F3C72F6}" destId="{B6402304-665F-4DED-9AF7-4870827B1115}" srcOrd="0" destOrd="0" presId="urn:microsoft.com/office/officeart/2005/8/layout/radial3"/>
    <dgm:cxn modelId="{57ED0F7B-4317-4C78-80F9-C1E9D4D165BE}" srcId="{67059FF6-9B6F-46BF-80F4-3A6582326845}" destId="{63629931-1AA9-4A9F-AFA1-BE54D421F068}" srcOrd="1" destOrd="0" parTransId="{E34FDA11-4248-44C8-A6BE-6E12BB6538EE}" sibTransId="{6858002C-6C67-4C30-A50F-691C89E4C445}"/>
    <dgm:cxn modelId="{39D438A1-489E-44D5-AAE1-68C64BDFA374}" srcId="{67059FF6-9B6F-46BF-80F4-3A6582326845}" destId="{BBB893C3-FB80-4F86-A40E-4666D73878D4}" srcOrd="3" destOrd="0" parTransId="{16A11946-BEB2-470D-8487-9140DDD62E1E}" sibTransId="{FFCD04F0-8F53-48F3-B292-7C681C1ADD74}"/>
    <dgm:cxn modelId="{696DA0AC-DEBA-420F-921D-EF32CE18FF2B}" type="presOf" srcId="{BBB893C3-FB80-4F86-A40E-4666D73878D4}" destId="{C17A7D7B-91B3-4802-96AA-43AC2EE7234F}" srcOrd="0" destOrd="0" presId="urn:microsoft.com/office/officeart/2005/8/layout/radial3"/>
    <dgm:cxn modelId="{98BD1747-5FBA-4BF0-9AD4-9F9CE2A7B55D}" srcId="{67059FF6-9B6F-46BF-80F4-3A6582326845}" destId="{65871976-E8C2-4ED1-8060-F3592D8221BA}" srcOrd="5" destOrd="0" parTransId="{DF355410-E5C3-490F-A6C4-87995D53C358}" sibTransId="{B2CEA503-8322-46C6-88AA-FAA4F68F7F70}"/>
    <dgm:cxn modelId="{09286CD4-6CC7-451B-9BC1-DCC2AF8303C8}" type="presOf" srcId="{1B5A5858-F297-497C-B96C-5B7F13FE488D}" destId="{68E64846-A1B5-48D2-9163-B86B6A15B270}" srcOrd="0" destOrd="0" presId="urn:microsoft.com/office/officeart/2005/8/layout/radial3"/>
    <dgm:cxn modelId="{6601DE95-48F8-48CA-962F-B3B892E5DAD9}" srcId="{1B5A5858-F297-497C-B96C-5B7F13FE488D}" destId="{67059FF6-9B6F-46BF-80F4-3A6582326845}" srcOrd="0" destOrd="0" parTransId="{D74DB68B-FAE0-49DC-A184-D03088829493}" sibTransId="{11EB6AFE-C51E-4788-A5DB-1B46200A9DA7}"/>
    <dgm:cxn modelId="{111B9CC9-BA10-4556-93DE-7400DC4CEC54}" type="presOf" srcId="{67059FF6-9B6F-46BF-80F4-3A6582326845}" destId="{19C10DBB-19A0-42E8-A798-C1D8B8301F52}" srcOrd="0" destOrd="0" presId="urn:microsoft.com/office/officeart/2005/8/layout/radial3"/>
    <dgm:cxn modelId="{B4A4C5AB-D422-4141-AC46-287D318CEE67}" type="presOf" srcId="{65871976-E8C2-4ED1-8060-F3592D8221BA}" destId="{39D604F7-C5BC-4C87-AFAF-706D1454B4BE}" srcOrd="0" destOrd="0" presId="urn:microsoft.com/office/officeart/2005/8/layout/radial3"/>
    <dgm:cxn modelId="{85C55B3B-4015-494B-A24A-6B6AF074D99A}" srcId="{67059FF6-9B6F-46BF-80F4-3A6582326845}" destId="{FE405B72-50F2-4B93-BED1-D7C03F3C72F6}" srcOrd="0" destOrd="0" parTransId="{BF0BD238-570F-4CCA-9EE1-368788EF2279}" sibTransId="{13B3E5F5-5C66-43B7-97A6-CB33F9014541}"/>
    <dgm:cxn modelId="{8A08E149-DB43-4149-98F2-E2B4A50622F6}" type="presOf" srcId="{B518E704-2D75-4F31-86E4-23DCD33640B1}" destId="{BBB73249-93C1-4751-8FFB-AC5159126128}" srcOrd="0" destOrd="0" presId="urn:microsoft.com/office/officeart/2005/8/layout/radial3"/>
    <dgm:cxn modelId="{D71D828B-87F5-4D79-90B7-A7BB006BBE87}" type="presOf" srcId="{05C1C1C1-7EAF-44CC-AF3F-86CF4C151A4F}" destId="{573BEF91-8038-4172-BFD8-5895C189B2B3}" srcOrd="0" destOrd="0" presId="urn:microsoft.com/office/officeart/2005/8/layout/radial3"/>
    <dgm:cxn modelId="{DF8B33E5-8033-4B92-8D86-778B4610A012}" srcId="{67059FF6-9B6F-46BF-80F4-3A6582326845}" destId="{05C1C1C1-7EAF-44CC-AF3F-86CF4C151A4F}" srcOrd="2" destOrd="0" parTransId="{C79A130C-D2B9-4E67-ABF0-3817F48D37F1}" sibTransId="{9B4B9BDD-7D39-4A0F-8658-C1C4DB15F8E7}"/>
    <dgm:cxn modelId="{E3AAAC4F-6CE9-4579-8528-870EC3F87B39}" srcId="{67059FF6-9B6F-46BF-80F4-3A6582326845}" destId="{B518E704-2D75-4F31-86E4-23DCD33640B1}" srcOrd="4" destOrd="0" parTransId="{EDF5D0E4-B87C-4EC7-B86C-7771E352AC47}" sibTransId="{4BBFFC07-F1BA-4B3C-B68B-2E29BB6238B5}"/>
    <dgm:cxn modelId="{AB8C7549-4369-4402-8EC1-98C5F63BB6DB}" type="presParOf" srcId="{68E64846-A1B5-48D2-9163-B86B6A15B270}" destId="{B893257D-446F-46DB-BEE3-17F14BBEB726}" srcOrd="0" destOrd="0" presId="urn:microsoft.com/office/officeart/2005/8/layout/radial3"/>
    <dgm:cxn modelId="{F08AF071-5C12-4267-A65E-DA70E19CC5D3}" type="presParOf" srcId="{B893257D-446F-46DB-BEE3-17F14BBEB726}" destId="{19C10DBB-19A0-42E8-A798-C1D8B8301F52}" srcOrd="0" destOrd="0" presId="urn:microsoft.com/office/officeart/2005/8/layout/radial3"/>
    <dgm:cxn modelId="{AADB6799-5CFA-4F3A-B536-927EFE7CDFB5}" type="presParOf" srcId="{B893257D-446F-46DB-BEE3-17F14BBEB726}" destId="{B6402304-665F-4DED-9AF7-4870827B1115}" srcOrd="1" destOrd="0" presId="urn:microsoft.com/office/officeart/2005/8/layout/radial3"/>
    <dgm:cxn modelId="{D3EC7591-C24F-4FE0-9984-38A5EC18001B}" type="presParOf" srcId="{B893257D-446F-46DB-BEE3-17F14BBEB726}" destId="{8FC04741-7EE4-400E-979D-928506552E79}" srcOrd="2" destOrd="0" presId="urn:microsoft.com/office/officeart/2005/8/layout/radial3"/>
    <dgm:cxn modelId="{D9DAB03E-445C-41D3-8E0C-858EB060F3AD}" type="presParOf" srcId="{B893257D-446F-46DB-BEE3-17F14BBEB726}" destId="{573BEF91-8038-4172-BFD8-5895C189B2B3}" srcOrd="3" destOrd="0" presId="urn:microsoft.com/office/officeart/2005/8/layout/radial3"/>
    <dgm:cxn modelId="{424FECB0-5C01-4240-B5DA-025269E916D6}" type="presParOf" srcId="{B893257D-446F-46DB-BEE3-17F14BBEB726}" destId="{C17A7D7B-91B3-4802-96AA-43AC2EE7234F}" srcOrd="4" destOrd="0" presId="urn:microsoft.com/office/officeart/2005/8/layout/radial3"/>
    <dgm:cxn modelId="{F4B45B20-9236-49D6-B063-9442EF2D418D}" type="presParOf" srcId="{B893257D-446F-46DB-BEE3-17F14BBEB726}" destId="{BBB73249-93C1-4751-8FFB-AC5159126128}" srcOrd="5" destOrd="0" presId="urn:microsoft.com/office/officeart/2005/8/layout/radial3"/>
    <dgm:cxn modelId="{0CE70F1E-38F1-4D35-86CA-0C08BA469EA9}" type="presParOf" srcId="{B893257D-446F-46DB-BEE3-17F14BBEB726}" destId="{39D604F7-C5BC-4C87-AFAF-706D1454B4BE}" srcOrd="6" destOrd="0" presId="urn:microsoft.com/office/officeart/2005/8/layout/radial3"/>
  </dgm:cxnLst>
  <dgm:bg/>
  <dgm:whole/>
  <dgm:extLst>
    <a:ext uri="http://schemas.microsoft.com/office/drawing/2008/diagram">
      <dsp:dataModelExt xmlns:dsp="http://schemas.microsoft.com/office/drawing/2008/diagram" xmlns="" relId="rId150"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B6AE5937-3D62-4FBB-B7B8-5FCD04F23825}" type="doc">
      <dgm:prSet loTypeId="urn:microsoft.com/office/officeart/2005/8/layout/process1" loCatId="process" qsTypeId="urn:microsoft.com/office/officeart/2005/8/quickstyle/simple3" qsCatId="simple" csTypeId="urn:microsoft.com/office/officeart/2005/8/colors/accent1_2" csCatId="accent1" phldr="1"/>
      <dgm:spPr/>
    </dgm:pt>
    <dgm:pt modelId="{E507142B-8CE0-484F-A079-D5638A66730F}">
      <dgm:prSet custT="1"/>
      <dgm:spPr/>
      <dgm:t>
        <a:bodyPr/>
        <a:lstStyle/>
        <a:p>
          <a:r>
            <a:rPr lang="ru-RU" sz="800"/>
            <a:t>Обращение гражданина Ц. , инвалида </a:t>
          </a:r>
          <a:r>
            <a:rPr lang="en-US" sz="800"/>
            <a:t>I </a:t>
          </a:r>
          <a:r>
            <a:rPr lang="ru-RU" sz="800"/>
            <a:t>группы, с просьбой оказать содействие в решении жилищного вопроса.  Проживает в доме, не оборудованном лифтом, вынужден ежедневно преодолевать  лестницы на инвалидной коляске. Льготная очередь на улучшение жилищных условий практически не двигается</a:t>
          </a:r>
        </a:p>
      </dgm:t>
    </dgm:pt>
    <dgm:pt modelId="{519DF6D6-3F0A-4EE1-8B9D-322C0CF458A9}" type="parTrans" cxnId="{792AEB5B-75D8-4A0E-B29C-BC64576F0CA6}">
      <dgm:prSet/>
      <dgm:spPr/>
      <dgm:t>
        <a:bodyPr/>
        <a:lstStyle/>
        <a:p>
          <a:endParaRPr lang="ru-RU" sz="800"/>
        </a:p>
      </dgm:t>
    </dgm:pt>
    <dgm:pt modelId="{4410BB48-031B-4662-A769-8C2053CB6F87}" type="sibTrans" cxnId="{792AEB5B-75D8-4A0E-B29C-BC64576F0CA6}">
      <dgm:prSet custT="1"/>
      <dgm:spPr/>
      <dgm:t>
        <a:bodyPr/>
        <a:lstStyle/>
        <a:p>
          <a:endParaRPr lang="ru-RU" sz="800"/>
        </a:p>
      </dgm:t>
    </dgm:pt>
    <dgm:pt modelId="{F498AAA4-4DF1-4046-8F0A-DD45B41374B0}">
      <dgm:prSet custT="1"/>
      <dgm:spPr/>
      <dgm:t>
        <a:bodyPr/>
        <a:lstStyle/>
        <a:p>
          <a:r>
            <a:rPr lang="ru-RU" sz="800"/>
            <a:t>В целях оказания содействия Уполномоченный обратился в министерство труда, занятости и социального развития Архангельской области.  К сожалению,  сроки реализации  Ц.  права на жилье  не определены, т.к.  "строительство жилья для инвалидов не ведется,  а областной бюджет испытывает дефицит денежных средств" (из ответа министерства)</a:t>
          </a:r>
        </a:p>
      </dgm:t>
    </dgm:pt>
    <dgm:pt modelId="{657EAF7D-A75F-4FB0-97D4-6BD8A44A0B55}" type="parTrans" cxnId="{A42561B7-3322-4D65-AED6-AA9801DF2985}">
      <dgm:prSet/>
      <dgm:spPr/>
      <dgm:t>
        <a:bodyPr/>
        <a:lstStyle/>
        <a:p>
          <a:endParaRPr lang="ru-RU" sz="800"/>
        </a:p>
      </dgm:t>
    </dgm:pt>
    <dgm:pt modelId="{47FA7791-CD7B-431D-BF8E-A35FC53D3C4B}" type="sibTrans" cxnId="{A42561B7-3322-4D65-AED6-AA9801DF2985}">
      <dgm:prSet/>
      <dgm:spPr/>
      <dgm:t>
        <a:bodyPr/>
        <a:lstStyle/>
        <a:p>
          <a:endParaRPr lang="ru-RU" sz="800"/>
        </a:p>
      </dgm:t>
    </dgm:pt>
    <dgm:pt modelId="{E3A0FDBD-59C0-4BAF-AF26-BC0BB03FBAEB}" type="pres">
      <dgm:prSet presAssocID="{B6AE5937-3D62-4FBB-B7B8-5FCD04F23825}" presName="Name0" presStyleCnt="0">
        <dgm:presLayoutVars>
          <dgm:dir/>
          <dgm:resizeHandles val="exact"/>
        </dgm:presLayoutVars>
      </dgm:prSet>
      <dgm:spPr/>
    </dgm:pt>
    <dgm:pt modelId="{6C3BF187-573E-4E2D-9D4C-C88D148753DD}" type="pres">
      <dgm:prSet presAssocID="{E507142B-8CE0-484F-A079-D5638A66730F}" presName="node" presStyleLbl="node1" presStyleIdx="0" presStyleCnt="2" custScaleX="103095" custScaleY="100000">
        <dgm:presLayoutVars>
          <dgm:bulletEnabled val="1"/>
        </dgm:presLayoutVars>
      </dgm:prSet>
      <dgm:spPr/>
      <dgm:t>
        <a:bodyPr/>
        <a:lstStyle/>
        <a:p>
          <a:endParaRPr lang="ru-RU"/>
        </a:p>
      </dgm:t>
    </dgm:pt>
    <dgm:pt modelId="{5F2C16C6-CC44-4FA1-A32E-36887737EB26}" type="pres">
      <dgm:prSet presAssocID="{4410BB48-031B-4662-A769-8C2053CB6F87}" presName="sibTrans" presStyleLbl="sibTrans2D1" presStyleIdx="0" presStyleCnt="1" custScaleY="68626"/>
      <dgm:spPr/>
      <dgm:t>
        <a:bodyPr/>
        <a:lstStyle/>
        <a:p>
          <a:endParaRPr lang="ru-RU"/>
        </a:p>
      </dgm:t>
    </dgm:pt>
    <dgm:pt modelId="{D8E853DC-C104-4F0B-BBB3-C6D57BD3724A}" type="pres">
      <dgm:prSet presAssocID="{4410BB48-031B-4662-A769-8C2053CB6F87}" presName="connectorText" presStyleLbl="sibTrans2D1" presStyleIdx="0" presStyleCnt="1"/>
      <dgm:spPr/>
      <dgm:t>
        <a:bodyPr/>
        <a:lstStyle/>
        <a:p>
          <a:endParaRPr lang="ru-RU"/>
        </a:p>
      </dgm:t>
    </dgm:pt>
    <dgm:pt modelId="{24A22C7F-77CF-4945-B02F-9F4CE17F6D38}" type="pres">
      <dgm:prSet presAssocID="{F498AAA4-4DF1-4046-8F0A-DD45B41374B0}" presName="node" presStyleLbl="node1" presStyleIdx="1" presStyleCnt="2" custScaleX="106401" custScaleY="100000" custLinFactNeighborX="1434">
        <dgm:presLayoutVars>
          <dgm:bulletEnabled val="1"/>
        </dgm:presLayoutVars>
      </dgm:prSet>
      <dgm:spPr/>
      <dgm:t>
        <a:bodyPr/>
        <a:lstStyle/>
        <a:p>
          <a:endParaRPr lang="ru-RU"/>
        </a:p>
      </dgm:t>
    </dgm:pt>
  </dgm:ptLst>
  <dgm:cxnLst>
    <dgm:cxn modelId="{792AEB5B-75D8-4A0E-B29C-BC64576F0CA6}" srcId="{B6AE5937-3D62-4FBB-B7B8-5FCD04F23825}" destId="{E507142B-8CE0-484F-A079-D5638A66730F}" srcOrd="0" destOrd="0" parTransId="{519DF6D6-3F0A-4EE1-8B9D-322C0CF458A9}" sibTransId="{4410BB48-031B-4662-A769-8C2053CB6F87}"/>
    <dgm:cxn modelId="{8050B38F-FCAC-4FCA-935D-BB3EBCE38B8D}" type="presOf" srcId="{F498AAA4-4DF1-4046-8F0A-DD45B41374B0}" destId="{24A22C7F-77CF-4945-B02F-9F4CE17F6D38}" srcOrd="0" destOrd="0" presId="urn:microsoft.com/office/officeart/2005/8/layout/process1"/>
    <dgm:cxn modelId="{4FA27A66-84EF-4F0E-A666-D547AF977C3B}" type="presOf" srcId="{4410BB48-031B-4662-A769-8C2053CB6F87}" destId="{5F2C16C6-CC44-4FA1-A32E-36887737EB26}" srcOrd="0" destOrd="0" presId="urn:microsoft.com/office/officeart/2005/8/layout/process1"/>
    <dgm:cxn modelId="{A42561B7-3322-4D65-AED6-AA9801DF2985}" srcId="{B6AE5937-3D62-4FBB-B7B8-5FCD04F23825}" destId="{F498AAA4-4DF1-4046-8F0A-DD45B41374B0}" srcOrd="1" destOrd="0" parTransId="{657EAF7D-A75F-4FB0-97D4-6BD8A44A0B55}" sibTransId="{47FA7791-CD7B-431D-BF8E-A35FC53D3C4B}"/>
    <dgm:cxn modelId="{166C9F9C-0F42-4B15-8C0F-DECDE73F1BAE}" type="presOf" srcId="{B6AE5937-3D62-4FBB-B7B8-5FCD04F23825}" destId="{E3A0FDBD-59C0-4BAF-AF26-BC0BB03FBAEB}" srcOrd="0" destOrd="0" presId="urn:microsoft.com/office/officeart/2005/8/layout/process1"/>
    <dgm:cxn modelId="{189217D6-3D13-425A-A925-BBD1DB97C673}" type="presOf" srcId="{E507142B-8CE0-484F-A079-D5638A66730F}" destId="{6C3BF187-573E-4E2D-9D4C-C88D148753DD}" srcOrd="0" destOrd="0" presId="urn:microsoft.com/office/officeart/2005/8/layout/process1"/>
    <dgm:cxn modelId="{BFF33B44-B674-49B1-98F7-F7C50FAEA257}" type="presOf" srcId="{4410BB48-031B-4662-A769-8C2053CB6F87}" destId="{D8E853DC-C104-4F0B-BBB3-C6D57BD3724A}" srcOrd="1" destOrd="0" presId="urn:microsoft.com/office/officeart/2005/8/layout/process1"/>
    <dgm:cxn modelId="{88ACEE40-8056-4E52-8B96-F7B44AE494B5}" type="presParOf" srcId="{E3A0FDBD-59C0-4BAF-AF26-BC0BB03FBAEB}" destId="{6C3BF187-573E-4E2D-9D4C-C88D148753DD}" srcOrd="0" destOrd="0" presId="urn:microsoft.com/office/officeart/2005/8/layout/process1"/>
    <dgm:cxn modelId="{5531B41B-5B31-4BAD-931B-41AF45A2DD66}" type="presParOf" srcId="{E3A0FDBD-59C0-4BAF-AF26-BC0BB03FBAEB}" destId="{5F2C16C6-CC44-4FA1-A32E-36887737EB26}" srcOrd="1" destOrd="0" presId="urn:microsoft.com/office/officeart/2005/8/layout/process1"/>
    <dgm:cxn modelId="{D6DB9AEB-CD56-41E7-A361-4B21D3DE4B41}" type="presParOf" srcId="{5F2C16C6-CC44-4FA1-A32E-36887737EB26}" destId="{D8E853DC-C104-4F0B-BBB3-C6D57BD3724A}" srcOrd="0" destOrd="0" presId="urn:microsoft.com/office/officeart/2005/8/layout/process1"/>
    <dgm:cxn modelId="{5A63D736-2EFC-44C0-84B4-EB40EC672883}" type="presParOf" srcId="{E3A0FDBD-59C0-4BAF-AF26-BC0BB03FBAEB}" destId="{24A22C7F-77CF-4945-B02F-9F4CE17F6D38}" srcOrd="2" destOrd="0" presId="urn:microsoft.com/office/officeart/2005/8/layout/process1"/>
  </dgm:cxnLst>
  <dgm:bg/>
  <dgm:whole/>
  <dgm:extLst>
    <a:ext uri="http://schemas.microsoft.com/office/drawing/2008/diagram">
      <dsp:dataModelExt xmlns:dsp="http://schemas.microsoft.com/office/drawing/2008/diagram" xmlns="" relId="rId155"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A0BF4BE0-2CE9-48C6-B833-C3ACD33F2E9A}" type="doc">
      <dgm:prSet loTypeId="urn:microsoft.com/office/officeart/2005/8/layout/process1" loCatId="process" qsTypeId="urn:microsoft.com/office/officeart/2005/8/quickstyle/simple3" qsCatId="simple" csTypeId="urn:microsoft.com/office/officeart/2005/8/colors/accent1_2" csCatId="accent1" phldr="1"/>
      <dgm:spPr/>
    </dgm:pt>
    <dgm:pt modelId="{A1D49057-DA43-49B5-A337-4384E5F78820}">
      <dgm:prSet custT="1"/>
      <dgm:spPr/>
      <dgm:t>
        <a:bodyPr/>
        <a:lstStyle/>
        <a:p>
          <a:r>
            <a:rPr lang="ru-RU" sz="800"/>
            <a:t>В адрес Уполномоченного поступила жалоба инвалида из Вельского района на отказ администрации МО компенсировать ему расходы по оплате проезда к месту лечения (ГБУЗ АО "Архангельский клинический онкологический диспансер", г. Архангельск) и обратно</a:t>
          </a:r>
        </a:p>
      </dgm:t>
    </dgm:pt>
    <dgm:pt modelId="{C834AC0B-3CE1-4B69-BE14-9FE86316BE33}" type="parTrans" cxnId="{8FFE0673-34A3-49B7-88DA-D7BD5D24C866}">
      <dgm:prSet/>
      <dgm:spPr/>
      <dgm:t>
        <a:bodyPr/>
        <a:lstStyle/>
        <a:p>
          <a:endParaRPr lang="ru-RU" sz="800"/>
        </a:p>
      </dgm:t>
    </dgm:pt>
    <dgm:pt modelId="{EB83DEA5-3799-4056-9538-1B6BB71A0C9A}" type="sibTrans" cxnId="{8FFE0673-34A3-49B7-88DA-D7BD5D24C866}">
      <dgm:prSet custT="1"/>
      <dgm:spPr/>
      <dgm:t>
        <a:bodyPr/>
        <a:lstStyle/>
        <a:p>
          <a:endParaRPr lang="ru-RU" sz="800"/>
        </a:p>
      </dgm:t>
    </dgm:pt>
    <dgm:pt modelId="{DAD0127A-FA7E-4F40-A658-F43D517D8BD9}">
      <dgm:prSet custT="1"/>
      <dgm:spPr/>
      <dgm:t>
        <a:bodyPr/>
        <a:lstStyle/>
        <a:p>
          <a:r>
            <a:rPr lang="ru-RU" sz="800"/>
            <a:t>После обращения Уполномоченного распоряжением главы МО «Вельский муниципальный район» было утверждено решение комиссии об оказании адресной социальной помощи гражданам, которым, в том числе, была предусмотрена материальная помощь заявителю в виде оплаты проезда к месту лечения и обратно</a:t>
          </a:r>
        </a:p>
      </dgm:t>
    </dgm:pt>
    <dgm:pt modelId="{3F22A67B-895C-403F-843C-83A107255C70}" type="parTrans" cxnId="{4D837DED-5F46-44AD-B1B0-3E6802D693FC}">
      <dgm:prSet/>
      <dgm:spPr/>
      <dgm:t>
        <a:bodyPr/>
        <a:lstStyle/>
        <a:p>
          <a:endParaRPr lang="ru-RU" sz="800"/>
        </a:p>
      </dgm:t>
    </dgm:pt>
    <dgm:pt modelId="{D811BF47-C382-412F-9A1C-B7C0EB5EFA75}" type="sibTrans" cxnId="{4D837DED-5F46-44AD-B1B0-3E6802D693FC}">
      <dgm:prSet/>
      <dgm:spPr/>
      <dgm:t>
        <a:bodyPr/>
        <a:lstStyle/>
        <a:p>
          <a:endParaRPr lang="ru-RU" sz="800"/>
        </a:p>
      </dgm:t>
    </dgm:pt>
    <dgm:pt modelId="{902A0B35-7289-49F0-A22A-08DE2DEE5BC0}" type="pres">
      <dgm:prSet presAssocID="{A0BF4BE0-2CE9-48C6-B833-C3ACD33F2E9A}" presName="Name0" presStyleCnt="0">
        <dgm:presLayoutVars>
          <dgm:dir/>
          <dgm:resizeHandles val="exact"/>
        </dgm:presLayoutVars>
      </dgm:prSet>
      <dgm:spPr/>
    </dgm:pt>
    <dgm:pt modelId="{452FB4C3-9B16-4BFF-9286-6FA711D36110}" type="pres">
      <dgm:prSet presAssocID="{A1D49057-DA43-49B5-A337-4384E5F78820}" presName="node" presStyleLbl="node1" presStyleIdx="0" presStyleCnt="2" custScaleY="100000" custLinFactNeighborX="1963" custLinFactNeighborY="-3870">
        <dgm:presLayoutVars>
          <dgm:bulletEnabled val="1"/>
        </dgm:presLayoutVars>
      </dgm:prSet>
      <dgm:spPr/>
      <dgm:t>
        <a:bodyPr/>
        <a:lstStyle/>
        <a:p>
          <a:endParaRPr lang="ru-RU"/>
        </a:p>
      </dgm:t>
    </dgm:pt>
    <dgm:pt modelId="{255FD917-D3BF-4807-93C1-4F842AB4A31F}" type="pres">
      <dgm:prSet presAssocID="{EB83DEA5-3799-4056-9538-1B6BB71A0C9A}" presName="sibTrans" presStyleLbl="sibTrans2D1" presStyleIdx="0" presStyleCnt="1" custScaleY="66593" custLinFactNeighborX="4709" custLinFactNeighborY="-3364"/>
      <dgm:spPr/>
      <dgm:t>
        <a:bodyPr/>
        <a:lstStyle/>
        <a:p>
          <a:endParaRPr lang="ru-RU"/>
        </a:p>
      </dgm:t>
    </dgm:pt>
    <dgm:pt modelId="{2A964182-446D-4EE8-9496-8A25B8EAEC5B}" type="pres">
      <dgm:prSet presAssocID="{EB83DEA5-3799-4056-9538-1B6BB71A0C9A}" presName="connectorText" presStyleLbl="sibTrans2D1" presStyleIdx="0" presStyleCnt="1"/>
      <dgm:spPr/>
      <dgm:t>
        <a:bodyPr/>
        <a:lstStyle/>
        <a:p>
          <a:endParaRPr lang="ru-RU"/>
        </a:p>
      </dgm:t>
    </dgm:pt>
    <dgm:pt modelId="{2E61EADD-5025-4B99-B1BB-075ADF211A50}" type="pres">
      <dgm:prSet presAssocID="{DAD0127A-FA7E-4F40-A658-F43D517D8BD9}" presName="node" presStyleLbl="node1" presStyleIdx="1" presStyleCnt="2" custScaleX="100561" custScaleY="100000">
        <dgm:presLayoutVars>
          <dgm:bulletEnabled val="1"/>
        </dgm:presLayoutVars>
      </dgm:prSet>
      <dgm:spPr/>
      <dgm:t>
        <a:bodyPr/>
        <a:lstStyle/>
        <a:p>
          <a:endParaRPr lang="ru-RU"/>
        </a:p>
      </dgm:t>
    </dgm:pt>
  </dgm:ptLst>
  <dgm:cxnLst>
    <dgm:cxn modelId="{8FFE0673-34A3-49B7-88DA-D7BD5D24C866}" srcId="{A0BF4BE0-2CE9-48C6-B833-C3ACD33F2E9A}" destId="{A1D49057-DA43-49B5-A337-4384E5F78820}" srcOrd="0" destOrd="0" parTransId="{C834AC0B-3CE1-4B69-BE14-9FE86316BE33}" sibTransId="{EB83DEA5-3799-4056-9538-1B6BB71A0C9A}"/>
    <dgm:cxn modelId="{FC8294BD-E02A-4798-97FF-33D2BF8CE8DB}" type="presOf" srcId="{EB83DEA5-3799-4056-9538-1B6BB71A0C9A}" destId="{2A964182-446D-4EE8-9496-8A25B8EAEC5B}" srcOrd="1" destOrd="0" presId="urn:microsoft.com/office/officeart/2005/8/layout/process1"/>
    <dgm:cxn modelId="{4D837DED-5F46-44AD-B1B0-3E6802D693FC}" srcId="{A0BF4BE0-2CE9-48C6-B833-C3ACD33F2E9A}" destId="{DAD0127A-FA7E-4F40-A658-F43D517D8BD9}" srcOrd="1" destOrd="0" parTransId="{3F22A67B-895C-403F-843C-83A107255C70}" sibTransId="{D811BF47-C382-412F-9A1C-B7C0EB5EFA75}"/>
    <dgm:cxn modelId="{DE1798FA-ABDF-4FDF-A264-53126B747A23}" type="presOf" srcId="{A0BF4BE0-2CE9-48C6-B833-C3ACD33F2E9A}" destId="{902A0B35-7289-49F0-A22A-08DE2DEE5BC0}" srcOrd="0" destOrd="0" presId="urn:microsoft.com/office/officeart/2005/8/layout/process1"/>
    <dgm:cxn modelId="{F9A5EF63-A71A-474B-B2B2-194587703C42}" type="presOf" srcId="{A1D49057-DA43-49B5-A337-4384E5F78820}" destId="{452FB4C3-9B16-4BFF-9286-6FA711D36110}" srcOrd="0" destOrd="0" presId="urn:microsoft.com/office/officeart/2005/8/layout/process1"/>
    <dgm:cxn modelId="{94DE6DC5-7DFD-40C8-B488-9D085C937B7A}" type="presOf" srcId="{DAD0127A-FA7E-4F40-A658-F43D517D8BD9}" destId="{2E61EADD-5025-4B99-B1BB-075ADF211A50}" srcOrd="0" destOrd="0" presId="urn:microsoft.com/office/officeart/2005/8/layout/process1"/>
    <dgm:cxn modelId="{A13F8EC5-59A2-4ADE-9E69-7B1FBECEA003}" type="presOf" srcId="{EB83DEA5-3799-4056-9538-1B6BB71A0C9A}" destId="{255FD917-D3BF-4807-93C1-4F842AB4A31F}" srcOrd="0" destOrd="0" presId="urn:microsoft.com/office/officeart/2005/8/layout/process1"/>
    <dgm:cxn modelId="{9BA28B19-DBD3-474A-B8E2-98E772B709A0}" type="presParOf" srcId="{902A0B35-7289-49F0-A22A-08DE2DEE5BC0}" destId="{452FB4C3-9B16-4BFF-9286-6FA711D36110}" srcOrd="0" destOrd="0" presId="urn:microsoft.com/office/officeart/2005/8/layout/process1"/>
    <dgm:cxn modelId="{BBAA90F4-3136-49A6-B7F7-1D6FC605D4DA}" type="presParOf" srcId="{902A0B35-7289-49F0-A22A-08DE2DEE5BC0}" destId="{255FD917-D3BF-4807-93C1-4F842AB4A31F}" srcOrd="1" destOrd="0" presId="urn:microsoft.com/office/officeart/2005/8/layout/process1"/>
    <dgm:cxn modelId="{8738F347-DF4A-40EF-A31C-96D4B3957DBC}" type="presParOf" srcId="{255FD917-D3BF-4807-93C1-4F842AB4A31F}" destId="{2A964182-446D-4EE8-9496-8A25B8EAEC5B}" srcOrd="0" destOrd="0" presId="urn:microsoft.com/office/officeart/2005/8/layout/process1"/>
    <dgm:cxn modelId="{49714228-3A9C-4999-8653-E566F1F22F97}" type="presParOf" srcId="{902A0B35-7289-49F0-A22A-08DE2DEE5BC0}" destId="{2E61EADD-5025-4B99-B1BB-075ADF211A50}" srcOrd="2" destOrd="0" presId="urn:microsoft.com/office/officeart/2005/8/layout/process1"/>
  </dgm:cxnLst>
  <dgm:bg/>
  <dgm:whole/>
  <dgm:extLst>
    <a:ext uri="http://schemas.microsoft.com/office/drawing/2008/diagram">
      <dsp:dataModelExt xmlns:dsp="http://schemas.microsoft.com/office/drawing/2008/diagram" xmlns="" relId="rId160"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4396624F-1529-4D25-AC9E-41AFB7232F13}" type="doc">
      <dgm:prSet loTypeId="urn:microsoft.com/office/officeart/2005/8/layout/process1" loCatId="process" qsTypeId="urn:microsoft.com/office/officeart/2005/8/quickstyle/simple3" qsCatId="simple" csTypeId="urn:microsoft.com/office/officeart/2005/8/colors/accent1_2" csCatId="accent1" phldr="1"/>
      <dgm:spPr/>
    </dgm:pt>
    <dgm:pt modelId="{BC903267-6990-481D-A2F4-CA66525AABDB}">
      <dgm:prSet phldrT="[Текст]" custT="1"/>
      <dgm:spPr/>
      <dgm:t>
        <a:bodyPr/>
        <a:lstStyle/>
        <a:p>
          <a:r>
            <a:rPr lang="ru-RU" sz="800"/>
            <a:t>Уполномоченным было направлено обращение в УФССП.  В результате приняты меры  по  возврату излишне удержанных денежных средств</a:t>
          </a:r>
        </a:p>
      </dgm:t>
    </dgm:pt>
    <dgm:pt modelId="{049539EF-0919-46FA-A4CB-F8C69C0EE6EF}" type="parTrans" cxnId="{7F57B9D0-27CF-4A2C-9466-E47E269D6E61}">
      <dgm:prSet/>
      <dgm:spPr/>
      <dgm:t>
        <a:bodyPr/>
        <a:lstStyle/>
        <a:p>
          <a:endParaRPr lang="ru-RU" sz="800"/>
        </a:p>
      </dgm:t>
    </dgm:pt>
    <dgm:pt modelId="{0A376766-7486-4F80-98BC-E4BCAF25DA44}" type="sibTrans" cxnId="{7F57B9D0-27CF-4A2C-9466-E47E269D6E61}">
      <dgm:prSet/>
      <dgm:spPr/>
      <dgm:t>
        <a:bodyPr/>
        <a:lstStyle/>
        <a:p>
          <a:endParaRPr lang="ru-RU" sz="800"/>
        </a:p>
      </dgm:t>
    </dgm:pt>
    <dgm:pt modelId="{3F3FB23B-F089-4A69-87CC-7F19FD62AB0D}">
      <dgm:prSet custT="1"/>
      <dgm:spPr/>
      <dgm:t>
        <a:bodyPr/>
        <a:lstStyle/>
        <a:p>
          <a:r>
            <a:rPr lang="ru-RU" sz="800"/>
            <a:t>С лицевого счета заявителя Г., открытого в ПАО «Сбербанк России»,  судебными приставами произведено удержание денежных средств в превышающем установленном законом размере (100%). При этом удержанные денежные средства являлись пенсионными выплатами, в результате чего заявитель остался без средств к существованию</a:t>
          </a:r>
        </a:p>
      </dgm:t>
    </dgm:pt>
    <dgm:pt modelId="{2576B959-F3C6-4B2E-AB00-49113CD288BB}" type="parTrans" cxnId="{516BA111-7C33-4BD7-86E4-D3F76613A025}">
      <dgm:prSet/>
      <dgm:spPr/>
      <dgm:t>
        <a:bodyPr/>
        <a:lstStyle/>
        <a:p>
          <a:endParaRPr lang="ru-RU" sz="800"/>
        </a:p>
      </dgm:t>
    </dgm:pt>
    <dgm:pt modelId="{C7072C07-F133-42A4-B562-ED597B3972E2}" type="sibTrans" cxnId="{516BA111-7C33-4BD7-86E4-D3F76613A025}">
      <dgm:prSet custT="1"/>
      <dgm:spPr/>
      <dgm:t>
        <a:bodyPr/>
        <a:lstStyle/>
        <a:p>
          <a:endParaRPr lang="ru-RU" sz="800"/>
        </a:p>
      </dgm:t>
    </dgm:pt>
    <dgm:pt modelId="{F347358D-2943-4177-B2C5-BE7409177CF6}" type="pres">
      <dgm:prSet presAssocID="{4396624F-1529-4D25-AC9E-41AFB7232F13}" presName="Name0" presStyleCnt="0">
        <dgm:presLayoutVars>
          <dgm:dir/>
          <dgm:resizeHandles val="exact"/>
        </dgm:presLayoutVars>
      </dgm:prSet>
      <dgm:spPr/>
    </dgm:pt>
    <dgm:pt modelId="{B9744994-4686-4D4E-BAAE-FA2874BE0606}" type="pres">
      <dgm:prSet presAssocID="{3F3FB23B-F089-4A69-87CC-7F19FD62AB0D}" presName="node" presStyleLbl="node1" presStyleIdx="0" presStyleCnt="2" custScaleX="126860" custScaleY="60824">
        <dgm:presLayoutVars>
          <dgm:bulletEnabled val="1"/>
        </dgm:presLayoutVars>
      </dgm:prSet>
      <dgm:spPr/>
      <dgm:t>
        <a:bodyPr/>
        <a:lstStyle/>
        <a:p>
          <a:endParaRPr lang="ru-RU"/>
        </a:p>
      </dgm:t>
    </dgm:pt>
    <dgm:pt modelId="{952BADD3-2D80-4377-9D39-5CBFF71B3BF2}" type="pres">
      <dgm:prSet presAssocID="{C7072C07-F133-42A4-B562-ED597B3972E2}" presName="sibTrans" presStyleLbl="sibTrans2D1" presStyleIdx="0" presStyleCnt="1" custScaleY="65107"/>
      <dgm:spPr/>
      <dgm:t>
        <a:bodyPr/>
        <a:lstStyle/>
        <a:p>
          <a:endParaRPr lang="ru-RU"/>
        </a:p>
      </dgm:t>
    </dgm:pt>
    <dgm:pt modelId="{67AE7CC9-A51D-4235-8228-E55385F3217E}" type="pres">
      <dgm:prSet presAssocID="{C7072C07-F133-42A4-B562-ED597B3972E2}" presName="connectorText" presStyleLbl="sibTrans2D1" presStyleIdx="0" presStyleCnt="1"/>
      <dgm:spPr/>
      <dgm:t>
        <a:bodyPr/>
        <a:lstStyle/>
        <a:p>
          <a:endParaRPr lang="ru-RU"/>
        </a:p>
      </dgm:t>
    </dgm:pt>
    <dgm:pt modelId="{2A257FA1-5455-499C-8A3F-956410A5810A}" type="pres">
      <dgm:prSet presAssocID="{BC903267-6990-481D-A2F4-CA66525AABDB}" presName="node" presStyleLbl="node1" presStyleIdx="1" presStyleCnt="2" custScaleY="56733">
        <dgm:presLayoutVars>
          <dgm:bulletEnabled val="1"/>
        </dgm:presLayoutVars>
      </dgm:prSet>
      <dgm:spPr/>
      <dgm:t>
        <a:bodyPr/>
        <a:lstStyle/>
        <a:p>
          <a:endParaRPr lang="ru-RU"/>
        </a:p>
      </dgm:t>
    </dgm:pt>
  </dgm:ptLst>
  <dgm:cxnLst>
    <dgm:cxn modelId="{7FA86CA8-6FDC-4B0A-B2CA-D5A12DA390B8}" type="presOf" srcId="{C7072C07-F133-42A4-B562-ED597B3972E2}" destId="{67AE7CC9-A51D-4235-8228-E55385F3217E}" srcOrd="1" destOrd="0" presId="urn:microsoft.com/office/officeart/2005/8/layout/process1"/>
    <dgm:cxn modelId="{0A1903ED-0B7D-49E0-B4BB-A196F2E680D2}" type="presOf" srcId="{BC903267-6990-481D-A2F4-CA66525AABDB}" destId="{2A257FA1-5455-499C-8A3F-956410A5810A}" srcOrd="0" destOrd="0" presId="urn:microsoft.com/office/officeart/2005/8/layout/process1"/>
    <dgm:cxn modelId="{7F57B9D0-27CF-4A2C-9466-E47E269D6E61}" srcId="{4396624F-1529-4D25-AC9E-41AFB7232F13}" destId="{BC903267-6990-481D-A2F4-CA66525AABDB}" srcOrd="1" destOrd="0" parTransId="{049539EF-0919-46FA-A4CB-F8C69C0EE6EF}" sibTransId="{0A376766-7486-4F80-98BC-E4BCAF25DA44}"/>
    <dgm:cxn modelId="{0D30C878-7DF2-4033-A40C-221C3678B703}" type="presOf" srcId="{C7072C07-F133-42A4-B562-ED597B3972E2}" destId="{952BADD3-2D80-4377-9D39-5CBFF71B3BF2}" srcOrd="0" destOrd="0" presId="urn:microsoft.com/office/officeart/2005/8/layout/process1"/>
    <dgm:cxn modelId="{B4DE3B67-84E8-4BDA-BBDB-47141854DD89}" type="presOf" srcId="{3F3FB23B-F089-4A69-87CC-7F19FD62AB0D}" destId="{B9744994-4686-4D4E-BAAE-FA2874BE0606}" srcOrd="0" destOrd="0" presId="urn:microsoft.com/office/officeart/2005/8/layout/process1"/>
    <dgm:cxn modelId="{516BA111-7C33-4BD7-86E4-D3F76613A025}" srcId="{4396624F-1529-4D25-AC9E-41AFB7232F13}" destId="{3F3FB23B-F089-4A69-87CC-7F19FD62AB0D}" srcOrd="0" destOrd="0" parTransId="{2576B959-F3C6-4B2E-AB00-49113CD288BB}" sibTransId="{C7072C07-F133-42A4-B562-ED597B3972E2}"/>
    <dgm:cxn modelId="{9AE0B248-0F92-4115-BECE-BC57D8628CFA}" type="presOf" srcId="{4396624F-1529-4D25-AC9E-41AFB7232F13}" destId="{F347358D-2943-4177-B2C5-BE7409177CF6}" srcOrd="0" destOrd="0" presId="urn:microsoft.com/office/officeart/2005/8/layout/process1"/>
    <dgm:cxn modelId="{FE6EBCDE-0F4C-4556-A271-4408BC37C137}" type="presParOf" srcId="{F347358D-2943-4177-B2C5-BE7409177CF6}" destId="{B9744994-4686-4D4E-BAAE-FA2874BE0606}" srcOrd="0" destOrd="0" presId="urn:microsoft.com/office/officeart/2005/8/layout/process1"/>
    <dgm:cxn modelId="{A6230CBD-7948-4782-8EC8-EF0855B69A14}" type="presParOf" srcId="{F347358D-2943-4177-B2C5-BE7409177CF6}" destId="{952BADD3-2D80-4377-9D39-5CBFF71B3BF2}" srcOrd="1" destOrd="0" presId="urn:microsoft.com/office/officeart/2005/8/layout/process1"/>
    <dgm:cxn modelId="{8F60AB21-581A-4C8E-BFCF-F290AEBC197C}" type="presParOf" srcId="{952BADD3-2D80-4377-9D39-5CBFF71B3BF2}" destId="{67AE7CC9-A51D-4235-8228-E55385F3217E}" srcOrd="0" destOrd="0" presId="urn:microsoft.com/office/officeart/2005/8/layout/process1"/>
    <dgm:cxn modelId="{54AC3377-2F76-428D-9B31-AEC9F1DAFDF0}" type="presParOf" srcId="{F347358D-2943-4177-B2C5-BE7409177CF6}" destId="{2A257FA1-5455-499C-8A3F-956410A5810A}" srcOrd="2" destOrd="0" presId="urn:microsoft.com/office/officeart/2005/8/layout/process1"/>
  </dgm:cxnLst>
  <dgm:bg/>
  <dgm:whole/>
  <dgm:extLst>
    <a:ext uri="http://schemas.microsoft.com/office/drawing/2008/diagram">
      <dsp:dataModelExt xmlns:dsp="http://schemas.microsoft.com/office/drawing/2008/diagram" xmlns="" relId="rId165"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33C63517-DACF-4768-BCEE-AE6C14A522EC}" type="doc">
      <dgm:prSet loTypeId="urn:microsoft.com/office/officeart/2005/8/layout/hProcess9" loCatId="process" qsTypeId="urn:microsoft.com/office/officeart/2005/8/quickstyle/3d2" qsCatId="3D" csTypeId="urn:microsoft.com/office/officeart/2005/8/colors/accent1_1" csCatId="accent1" phldr="1"/>
      <dgm:spPr/>
    </dgm:pt>
    <dgm:pt modelId="{66690F08-80FB-4DA1-871B-4DDC701CF787}">
      <dgm:prSet phldrT="[Текст]" custT="1"/>
      <dgm:spPr/>
      <dgm:t>
        <a:bodyPr/>
        <a:lstStyle/>
        <a:p>
          <a:r>
            <a:rPr lang="ru-RU" sz="800"/>
            <a:t>В жалобах заявители указывали на то, что действующее законодательство предоставляет право на компенсацию расходов по оплате проезда пенсионерам, получающим страховую пенсию по старости или страховую пенсию по инвалидности. Вместе с тем граждане, получающие пенсию по случаю потери кормильца или за выслугу лет, данного права лишены</a:t>
          </a:r>
        </a:p>
      </dgm:t>
    </dgm:pt>
    <dgm:pt modelId="{0B30056C-9EC1-4C81-9AFF-40EE2A6901BF}" type="parTrans" cxnId="{521C2E06-003D-4992-BF2B-CD510BF3647B}">
      <dgm:prSet/>
      <dgm:spPr/>
      <dgm:t>
        <a:bodyPr/>
        <a:lstStyle/>
        <a:p>
          <a:endParaRPr lang="ru-RU"/>
        </a:p>
      </dgm:t>
    </dgm:pt>
    <dgm:pt modelId="{24D685D4-8CAB-453C-A593-5AEDBA1666E8}" type="sibTrans" cxnId="{521C2E06-003D-4992-BF2B-CD510BF3647B}">
      <dgm:prSet/>
      <dgm:spPr/>
      <dgm:t>
        <a:bodyPr/>
        <a:lstStyle/>
        <a:p>
          <a:endParaRPr lang="ru-RU"/>
        </a:p>
      </dgm:t>
    </dgm:pt>
    <dgm:pt modelId="{7BFCD8A1-9A7D-4B02-A88B-15834198F601}">
      <dgm:prSet phldrT="[Текст]" custT="1"/>
      <dgm:spPr/>
      <dgm:t>
        <a:bodyPr/>
        <a:lstStyle/>
        <a:p>
          <a:r>
            <a:rPr lang="ru-RU" sz="800"/>
            <a:t>Обобщение, анализ, подготовка предложений  о необходимости внесения изменений в действующее законодательство</a:t>
          </a:r>
        </a:p>
      </dgm:t>
    </dgm:pt>
    <dgm:pt modelId="{82FE8015-DD75-47D2-8FD4-648387BB6D0E}" type="parTrans" cxnId="{60A0023E-A9F9-4F53-A0F4-92E10960A470}">
      <dgm:prSet/>
      <dgm:spPr/>
      <dgm:t>
        <a:bodyPr/>
        <a:lstStyle/>
        <a:p>
          <a:endParaRPr lang="ru-RU"/>
        </a:p>
      </dgm:t>
    </dgm:pt>
    <dgm:pt modelId="{004169CD-7DEA-489C-94B2-944F79AA2E2B}" type="sibTrans" cxnId="{60A0023E-A9F9-4F53-A0F4-92E10960A470}">
      <dgm:prSet/>
      <dgm:spPr/>
      <dgm:t>
        <a:bodyPr/>
        <a:lstStyle/>
        <a:p>
          <a:endParaRPr lang="ru-RU"/>
        </a:p>
      </dgm:t>
    </dgm:pt>
    <dgm:pt modelId="{1A7182A4-252C-40F1-A978-7A768BDEDD4F}">
      <dgm:prSet phldrT="[Текст]" custT="1"/>
      <dgm:spPr/>
      <dgm:t>
        <a:bodyPr/>
        <a:lstStyle/>
        <a:p>
          <a:r>
            <a:rPr lang="ru-RU" sz="800"/>
            <a:t>Направление обращений в комитет по законодательству и судебно-правовым вопросам АОСД, Уполномоченному по правам человека в РФ</a:t>
          </a:r>
        </a:p>
      </dgm:t>
    </dgm:pt>
    <dgm:pt modelId="{C6E488C3-36AE-4141-9A6B-39D349E92EED}" type="parTrans" cxnId="{9EC8C721-DBE1-4C6B-945D-B6620D9AD051}">
      <dgm:prSet/>
      <dgm:spPr/>
      <dgm:t>
        <a:bodyPr/>
        <a:lstStyle/>
        <a:p>
          <a:endParaRPr lang="ru-RU"/>
        </a:p>
      </dgm:t>
    </dgm:pt>
    <dgm:pt modelId="{16047603-D7B2-418B-8293-D1FCE9FCD6E5}" type="sibTrans" cxnId="{9EC8C721-DBE1-4C6B-945D-B6620D9AD051}">
      <dgm:prSet/>
      <dgm:spPr/>
      <dgm:t>
        <a:bodyPr/>
        <a:lstStyle/>
        <a:p>
          <a:endParaRPr lang="ru-RU"/>
        </a:p>
      </dgm:t>
    </dgm:pt>
    <dgm:pt modelId="{7B95EFE0-D674-41CC-B987-256D601DA193}" type="pres">
      <dgm:prSet presAssocID="{33C63517-DACF-4768-BCEE-AE6C14A522EC}" presName="CompostProcess" presStyleCnt="0">
        <dgm:presLayoutVars>
          <dgm:dir/>
          <dgm:resizeHandles val="exact"/>
        </dgm:presLayoutVars>
      </dgm:prSet>
      <dgm:spPr/>
    </dgm:pt>
    <dgm:pt modelId="{6EAD779B-9BD0-4FF6-9080-6F08C7380E7D}" type="pres">
      <dgm:prSet presAssocID="{33C63517-DACF-4768-BCEE-AE6C14A522EC}" presName="arrow" presStyleLbl="bgShp" presStyleIdx="0" presStyleCnt="1" custScaleX="103717"/>
      <dgm:spPr/>
    </dgm:pt>
    <dgm:pt modelId="{B09D0F89-5BA9-412A-9298-9B76786B63E8}" type="pres">
      <dgm:prSet presAssocID="{33C63517-DACF-4768-BCEE-AE6C14A522EC}" presName="linearProcess" presStyleCnt="0"/>
      <dgm:spPr/>
    </dgm:pt>
    <dgm:pt modelId="{F10D69EC-79A1-4ED4-BC8F-2E33E4F0DFE8}" type="pres">
      <dgm:prSet presAssocID="{66690F08-80FB-4DA1-871B-4DDC701CF787}" presName="textNode" presStyleLbl="node1" presStyleIdx="0" presStyleCnt="3" custScaleX="97797" custScaleY="220899" custLinFactX="-1907" custLinFactNeighborX="-100000" custLinFactNeighborY="-7508">
        <dgm:presLayoutVars>
          <dgm:bulletEnabled val="1"/>
        </dgm:presLayoutVars>
      </dgm:prSet>
      <dgm:spPr/>
      <dgm:t>
        <a:bodyPr/>
        <a:lstStyle/>
        <a:p>
          <a:endParaRPr lang="ru-RU"/>
        </a:p>
      </dgm:t>
    </dgm:pt>
    <dgm:pt modelId="{51CA549A-0F3F-47C4-957C-7CCAF5A9BF44}" type="pres">
      <dgm:prSet presAssocID="{24D685D4-8CAB-453C-A593-5AEDBA1666E8}" presName="sibTrans" presStyleCnt="0"/>
      <dgm:spPr/>
    </dgm:pt>
    <dgm:pt modelId="{FAA10150-397A-49C7-9235-95D4EC80393D}" type="pres">
      <dgm:prSet presAssocID="{7BFCD8A1-9A7D-4B02-A88B-15834198F601}" presName="textNode" presStyleLbl="node1" presStyleIdx="1" presStyleCnt="3" custScaleX="64871" custScaleY="128094" custLinFactX="-1732" custLinFactNeighborX="-100000" custLinFactNeighborY="-8900">
        <dgm:presLayoutVars>
          <dgm:bulletEnabled val="1"/>
        </dgm:presLayoutVars>
      </dgm:prSet>
      <dgm:spPr/>
      <dgm:t>
        <a:bodyPr/>
        <a:lstStyle/>
        <a:p>
          <a:endParaRPr lang="ru-RU"/>
        </a:p>
      </dgm:t>
    </dgm:pt>
    <dgm:pt modelId="{BBBBFC7A-6D81-4D9A-AE91-D6DAD1879A49}" type="pres">
      <dgm:prSet presAssocID="{004169CD-7DEA-489C-94B2-944F79AA2E2B}" presName="sibTrans" presStyleCnt="0"/>
      <dgm:spPr/>
    </dgm:pt>
    <dgm:pt modelId="{73AC0365-2198-404D-AC6F-ABE507A8D575}" type="pres">
      <dgm:prSet presAssocID="{1A7182A4-252C-40F1-A978-7A768BDEDD4F}" presName="textNode" presStyleLbl="node1" presStyleIdx="2" presStyleCnt="3" custScaleX="80616" custScaleY="123695" custLinFactX="-7425" custLinFactNeighborX="-100000" custLinFactNeighborY="-8005">
        <dgm:presLayoutVars>
          <dgm:bulletEnabled val="1"/>
        </dgm:presLayoutVars>
      </dgm:prSet>
      <dgm:spPr/>
      <dgm:t>
        <a:bodyPr/>
        <a:lstStyle/>
        <a:p>
          <a:endParaRPr lang="ru-RU"/>
        </a:p>
      </dgm:t>
    </dgm:pt>
  </dgm:ptLst>
  <dgm:cxnLst>
    <dgm:cxn modelId="{564186BB-29AE-40DD-B5FF-E4D15A6C2E43}" type="presOf" srcId="{1A7182A4-252C-40F1-A978-7A768BDEDD4F}" destId="{73AC0365-2198-404D-AC6F-ABE507A8D575}" srcOrd="0" destOrd="0" presId="urn:microsoft.com/office/officeart/2005/8/layout/hProcess9"/>
    <dgm:cxn modelId="{9EC8C721-DBE1-4C6B-945D-B6620D9AD051}" srcId="{33C63517-DACF-4768-BCEE-AE6C14A522EC}" destId="{1A7182A4-252C-40F1-A978-7A768BDEDD4F}" srcOrd="2" destOrd="0" parTransId="{C6E488C3-36AE-4141-9A6B-39D349E92EED}" sibTransId="{16047603-D7B2-418B-8293-D1FCE9FCD6E5}"/>
    <dgm:cxn modelId="{60A0023E-A9F9-4F53-A0F4-92E10960A470}" srcId="{33C63517-DACF-4768-BCEE-AE6C14A522EC}" destId="{7BFCD8A1-9A7D-4B02-A88B-15834198F601}" srcOrd="1" destOrd="0" parTransId="{82FE8015-DD75-47D2-8FD4-648387BB6D0E}" sibTransId="{004169CD-7DEA-489C-94B2-944F79AA2E2B}"/>
    <dgm:cxn modelId="{4E22B839-D2E6-4DCC-9430-392BC089B3FE}" type="presOf" srcId="{33C63517-DACF-4768-BCEE-AE6C14A522EC}" destId="{7B95EFE0-D674-41CC-B987-256D601DA193}" srcOrd="0" destOrd="0" presId="urn:microsoft.com/office/officeart/2005/8/layout/hProcess9"/>
    <dgm:cxn modelId="{521C2E06-003D-4992-BF2B-CD510BF3647B}" srcId="{33C63517-DACF-4768-BCEE-AE6C14A522EC}" destId="{66690F08-80FB-4DA1-871B-4DDC701CF787}" srcOrd="0" destOrd="0" parTransId="{0B30056C-9EC1-4C81-9AFF-40EE2A6901BF}" sibTransId="{24D685D4-8CAB-453C-A593-5AEDBA1666E8}"/>
    <dgm:cxn modelId="{01BF3108-0CA8-4B57-B745-342F05ECC2A6}" type="presOf" srcId="{7BFCD8A1-9A7D-4B02-A88B-15834198F601}" destId="{FAA10150-397A-49C7-9235-95D4EC80393D}" srcOrd="0" destOrd="0" presId="urn:microsoft.com/office/officeart/2005/8/layout/hProcess9"/>
    <dgm:cxn modelId="{0482AB2F-3F9F-42F4-8B12-DAB972BDFEA1}" type="presOf" srcId="{66690F08-80FB-4DA1-871B-4DDC701CF787}" destId="{F10D69EC-79A1-4ED4-BC8F-2E33E4F0DFE8}" srcOrd="0" destOrd="0" presId="urn:microsoft.com/office/officeart/2005/8/layout/hProcess9"/>
    <dgm:cxn modelId="{3496B7A9-DDD1-40DF-9774-BE727F2C23E0}" type="presParOf" srcId="{7B95EFE0-D674-41CC-B987-256D601DA193}" destId="{6EAD779B-9BD0-4FF6-9080-6F08C7380E7D}" srcOrd="0" destOrd="0" presId="urn:microsoft.com/office/officeart/2005/8/layout/hProcess9"/>
    <dgm:cxn modelId="{B42B42E9-D1DE-46C9-ADAF-7223050F61AC}" type="presParOf" srcId="{7B95EFE0-D674-41CC-B987-256D601DA193}" destId="{B09D0F89-5BA9-412A-9298-9B76786B63E8}" srcOrd="1" destOrd="0" presId="urn:microsoft.com/office/officeart/2005/8/layout/hProcess9"/>
    <dgm:cxn modelId="{639C2158-6075-4152-A610-7733F7B0D003}" type="presParOf" srcId="{B09D0F89-5BA9-412A-9298-9B76786B63E8}" destId="{F10D69EC-79A1-4ED4-BC8F-2E33E4F0DFE8}" srcOrd="0" destOrd="0" presId="urn:microsoft.com/office/officeart/2005/8/layout/hProcess9"/>
    <dgm:cxn modelId="{98F17C1A-F9EB-4FA2-94A6-063AC83CF8DD}" type="presParOf" srcId="{B09D0F89-5BA9-412A-9298-9B76786B63E8}" destId="{51CA549A-0F3F-47C4-957C-7CCAF5A9BF44}" srcOrd="1" destOrd="0" presId="urn:microsoft.com/office/officeart/2005/8/layout/hProcess9"/>
    <dgm:cxn modelId="{EF561DDE-E09A-4DD3-B33D-D6FDAAE7F798}" type="presParOf" srcId="{B09D0F89-5BA9-412A-9298-9B76786B63E8}" destId="{FAA10150-397A-49C7-9235-95D4EC80393D}" srcOrd="2" destOrd="0" presId="urn:microsoft.com/office/officeart/2005/8/layout/hProcess9"/>
    <dgm:cxn modelId="{742D2B82-BDBC-4E5D-979E-37FDEB9A3549}" type="presParOf" srcId="{B09D0F89-5BA9-412A-9298-9B76786B63E8}" destId="{BBBBFC7A-6D81-4D9A-AE91-D6DAD1879A49}" srcOrd="3" destOrd="0" presId="urn:microsoft.com/office/officeart/2005/8/layout/hProcess9"/>
    <dgm:cxn modelId="{7C4C9E07-488F-410C-B233-7CA1E8747484}" type="presParOf" srcId="{B09D0F89-5BA9-412A-9298-9B76786B63E8}" destId="{73AC0365-2198-404D-AC6F-ABE507A8D575}" srcOrd="4" destOrd="0" presId="urn:microsoft.com/office/officeart/2005/8/layout/hProcess9"/>
  </dgm:cxnLst>
  <dgm:bg/>
  <dgm:whole/>
  <dgm:extLst>
    <a:ext uri="http://schemas.microsoft.com/office/drawing/2008/diagram">
      <dsp:dataModelExt xmlns:dsp="http://schemas.microsoft.com/office/drawing/2008/diagram" xmlns="" relId="rId170"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4BC812E6-10CE-419C-A40C-B0A2D36723D5}"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ru-RU"/>
        </a:p>
      </dgm:t>
    </dgm:pt>
    <dgm:pt modelId="{71B1E55F-2F7B-45A0-8C09-C9FCA6823AD2}">
      <dgm:prSet phldrT="[Текст]" custT="1"/>
      <dgm:spPr/>
      <dgm:t>
        <a:bodyPr/>
        <a:lstStyle/>
        <a:p>
          <a:pPr algn="ctr"/>
          <a:r>
            <a:rPr lang="ru-RU" sz="700"/>
            <a:t>Поступление жалобы</a:t>
          </a:r>
        </a:p>
      </dgm:t>
    </dgm:pt>
    <dgm:pt modelId="{05792447-D7F7-4AD6-9163-295BD0DDABF7}" type="parTrans" cxnId="{D91F1B9E-A3DC-4AF4-B29B-E80361775B8A}">
      <dgm:prSet/>
      <dgm:spPr/>
      <dgm:t>
        <a:bodyPr/>
        <a:lstStyle/>
        <a:p>
          <a:pPr algn="ctr"/>
          <a:endParaRPr lang="ru-RU"/>
        </a:p>
      </dgm:t>
    </dgm:pt>
    <dgm:pt modelId="{580D62B7-FC2D-4D90-BEE7-F7BFC1156DBE}" type="sibTrans" cxnId="{D91F1B9E-A3DC-4AF4-B29B-E80361775B8A}">
      <dgm:prSet/>
      <dgm:spPr/>
      <dgm:t>
        <a:bodyPr/>
        <a:lstStyle/>
        <a:p>
          <a:pPr algn="ctr"/>
          <a:endParaRPr lang="ru-RU"/>
        </a:p>
      </dgm:t>
    </dgm:pt>
    <dgm:pt modelId="{48EA23DF-7817-4410-88C9-364C4D8D09CD}">
      <dgm:prSet phldrT="[Текст]" custT="1"/>
      <dgm:spPr/>
      <dgm:t>
        <a:bodyPr/>
        <a:lstStyle/>
        <a:p>
          <a:pPr algn="ctr"/>
          <a:r>
            <a:rPr lang="ru-RU" sz="700"/>
            <a:t>Письменная жалоба</a:t>
          </a:r>
        </a:p>
      </dgm:t>
    </dgm:pt>
    <dgm:pt modelId="{87E02C94-11CC-4446-B143-58D38D4A5B77}" type="parTrans" cxnId="{49A0C9C3-D3BE-4334-9940-2AFBBBAA8266}">
      <dgm:prSet/>
      <dgm:spPr/>
      <dgm:t>
        <a:bodyPr/>
        <a:lstStyle/>
        <a:p>
          <a:pPr algn="ctr"/>
          <a:endParaRPr lang="ru-RU"/>
        </a:p>
      </dgm:t>
    </dgm:pt>
    <dgm:pt modelId="{03D6CC53-0810-4630-94B9-53100A7C235C}" type="sibTrans" cxnId="{49A0C9C3-D3BE-4334-9940-2AFBBBAA8266}">
      <dgm:prSet/>
      <dgm:spPr/>
      <dgm:t>
        <a:bodyPr/>
        <a:lstStyle/>
        <a:p>
          <a:pPr algn="ctr"/>
          <a:endParaRPr lang="ru-RU"/>
        </a:p>
      </dgm:t>
    </dgm:pt>
    <dgm:pt modelId="{4DB0C4DF-3528-447A-9F70-8779EF58A490}">
      <dgm:prSet phldrT="[Текст]" custT="1"/>
      <dgm:spPr/>
      <dgm:t>
        <a:bodyPr/>
        <a:lstStyle/>
        <a:p>
          <a:pPr algn="ctr"/>
          <a:r>
            <a:rPr lang="ru-RU" sz="700"/>
            <a:t>Устная жалоба</a:t>
          </a:r>
        </a:p>
      </dgm:t>
    </dgm:pt>
    <dgm:pt modelId="{BB600373-3499-46E8-9FE1-B590BBB4361A}" type="parTrans" cxnId="{C135E57E-084A-462C-8973-00E69EA8500F}">
      <dgm:prSet/>
      <dgm:spPr/>
      <dgm:t>
        <a:bodyPr/>
        <a:lstStyle/>
        <a:p>
          <a:pPr algn="ctr"/>
          <a:endParaRPr lang="ru-RU"/>
        </a:p>
      </dgm:t>
    </dgm:pt>
    <dgm:pt modelId="{EA97D89B-D4F2-4CA5-ADC6-DFE469152CE0}" type="sibTrans" cxnId="{C135E57E-084A-462C-8973-00E69EA8500F}">
      <dgm:prSet/>
      <dgm:spPr/>
      <dgm:t>
        <a:bodyPr/>
        <a:lstStyle/>
        <a:p>
          <a:pPr algn="ctr"/>
          <a:endParaRPr lang="ru-RU"/>
        </a:p>
      </dgm:t>
    </dgm:pt>
    <dgm:pt modelId="{D1BA6133-5923-44FA-844D-3BA3ADCF443F}">
      <dgm:prSet custT="1"/>
      <dgm:spPr/>
      <dgm:t>
        <a:bodyPr/>
        <a:lstStyle/>
        <a:p>
          <a:pPr algn="ctr"/>
          <a:r>
            <a:rPr lang="ru-RU" sz="700"/>
            <a:t>Обращение к работодателю</a:t>
          </a:r>
        </a:p>
      </dgm:t>
    </dgm:pt>
    <dgm:pt modelId="{F9CF42C0-89CD-4954-BFC7-12DC20A356C1}" type="parTrans" cxnId="{E0381AD0-E701-4FBF-A0AF-BAC588D8F8BD}">
      <dgm:prSet/>
      <dgm:spPr/>
      <dgm:t>
        <a:bodyPr/>
        <a:lstStyle/>
        <a:p>
          <a:pPr algn="ctr"/>
          <a:endParaRPr lang="ru-RU"/>
        </a:p>
      </dgm:t>
    </dgm:pt>
    <dgm:pt modelId="{85A25BFF-76FD-444F-BB3A-CD35C2859F76}" type="sibTrans" cxnId="{E0381AD0-E701-4FBF-A0AF-BAC588D8F8BD}">
      <dgm:prSet/>
      <dgm:spPr/>
      <dgm:t>
        <a:bodyPr/>
        <a:lstStyle/>
        <a:p>
          <a:pPr algn="ctr"/>
          <a:endParaRPr lang="ru-RU"/>
        </a:p>
      </dgm:t>
    </dgm:pt>
    <dgm:pt modelId="{098E43C9-59E8-4A9F-A4FC-04772063F38A}">
      <dgm:prSet custT="1"/>
      <dgm:spPr/>
      <dgm:t>
        <a:bodyPr/>
        <a:lstStyle/>
        <a:p>
          <a:pPr algn="ctr"/>
          <a:r>
            <a:rPr lang="ru-RU" sz="700"/>
            <a:t>Обращение в органы прокуратуры</a:t>
          </a:r>
        </a:p>
      </dgm:t>
    </dgm:pt>
    <dgm:pt modelId="{07FD5C3A-001D-469E-9467-EA699EBEEC48}" type="parTrans" cxnId="{F92C6FAB-2E53-4331-A78F-D6F98F76292C}">
      <dgm:prSet/>
      <dgm:spPr/>
      <dgm:t>
        <a:bodyPr/>
        <a:lstStyle/>
        <a:p>
          <a:pPr algn="ctr"/>
          <a:endParaRPr lang="ru-RU"/>
        </a:p>
      </dgm:t>
    </dgm:pt>
    <dgm:pt modelId="{60A89C55-04C2-4494-8240-B6B0BF529B92}" type="sibTrans" cxnId="{F92C6FAB-2E53-4331-A78F-D6F98F76292C}">
      <dgm:prSet/>
      <dgm:spPr/>
      <dgm:t>
        <a:bodyPr/>
        <a:lstStyle/>
        <a:p>
          <a:pPr algn="ctr"/>
          <a:endParaRPr lang="ru-RU"/>
        </a:p>
      </dgm:t>
    </dgm:pt>
    <dgm:pt modelId="{A6A2BA64-CCDC-4C00-AB9F-E031C7262BE7}">
      <dgm:prSet custT="1"/>
      <dgm:spPr/>
      <dgm:t>
        <a:bodyPr/>
        <a:lstStyle/>
        <a:p>
          <a:pPr algn="ctr"/>
          <a:r>
            <a:rPr lang="ru-RU" sz="700"/>
            <a:t>Обращение в Гострудинспекцию в Архангельской области и НАО</a:t>
          </a:r>
        </a:p>
      </dgm:t>
    </dgm:pt>
    <dgm:pt modelId="{6333B96E-5D6D-4D60-AD0B-F083FD13ABB2}" type="parTrans" cxnId="{76D9EA0F-9D04-4B60-970E-B15D45D84ED6}">
      <dgm:prSet/>
      <dgm:spPr/>
      <dgm:t>
        <a:bodyPr/>
        <a:lstStyle/>
        <a:p>
          <a:pPr algn="ctr"/>
          <a:endParaRPr lang="ru-RU"/>
        </a:p>
      </dgm:t>
    </dgm:pt>
    <dgm:pt modelId="{06C58B7D-6A56-4D1D-AA05-726CF7656D2F}" type="sibTrans" cxnId="{76D9EA0F-9D04-4B60-970E-B15D45D84ED6}">
      <dgm:prSet/>
      <dgm:spPr/>
      <dgm:t>
        <a:bodyPr/>
        <a:lstStyle/>
        <a:p>
          <a:pPr algn="ctr"/>
          <a:endParaRPr lang="ru-RU"/>
        </a:p>
      </dgm:t>
    </dgm:pt>
    <dgm:pt modelId="{DEF0A04F-4E77-41E4-A97F-34956B8F4951}">
      <dgm:prSet custT="1"/>
      <dgm:spPr/>
      <dgm:t>
        <a:bodyPr/>
        <a:lstStyle/>
        <a:p>
          <a:pPr algn="ctr"/>
          <a:r>
            <a:rPr lang="ru-RU" sz="700"/>
            <a:t>Решение вопроса в оперативном порядке</a:t>
          </a:r>
        </a:p>
      </dgm:t>
    </dgm:pt>
    <dgm:pt modelId="{B42AE4CB-52E5-4EEE-9C68-0F7D6D2822A3}" type="parTrans" cxnId="{122384EC-8343-4019-8D9E-D68C692743F7}">
      <dgm:prSet/>
      <dgm:spPr/>
      <dgm:t>
        <a:bodyPr/>
        <a:lstStyle/>
        <a:p>
          <a:pPr algn="ctr"/>
          <a:endParaRPr lang="ru-RU"/>
        </a:p>
      </dgm:t>
    </dgm:pt>
    <dgm:pt modelId="{808B5CDE-BF27-4601-BD59-02664BC03694}" type="sibTrans" cxnId="{122384EC-8343-4019-8D9E-D68C692743F7}">
      <dgm:prSet/>
      <dgm:spPr/>
      <dgm:t>
        <a:bodyPr/>
        <a:lstStyle/>
        <a:p>
          <a:pPr algn="ctr"/>
          <a:endParaRPr lang="ru-RU"/>
        </a:p>
      </dgm:t>
    </dgm:pt>
    <dgm:pt modelId="{DF6523FA-BA00-441D-B1B9-3A912441A683}">
      <dgm:prSet custT="1"/>
      <dgm:spPr/>
      <dgm:t>
        <a:bodyPr/>
        <a:lstStyle/>
        <a:p>
          <a:pPr algn="ctr"/>
          <a:r>
            <a:rPr lang="ru-RU" sz="700"/>
            <a:t>Разъяснение норм трудового законодательства</a:t>
          </a:r>
        </a:p>
      </dgm:t>
    </dgm:pt>
    <dgm:pt modelId="{E05C394B-5DC0-4D6A-9ABA-300E73D60AA9}" type="parTrans" cxnId="{9A393C43-A894-4686-8ECC-7C7A48C3F1A4}">
      <dgm:prSet/>
      <dgm:spPr/>
      <dgm:t>
        <a:bodyPr/>
        <a:lstStyle/>
        <a:p>
          <a:pPr algn="ctr"/>
          <a:endParaRPr lang="ru-RU"/>
        </a:p>
      </dgm:t>
    </dgm:pt>
    <dgm:pt modelId="{43032ED6-BED4-450F-98D2-CAFEAF93A36D}" type="sibTrans" cxnId="{9A393C43-A894-4686-8ECC-7C7A48C3F1A4}">
      <dgm:prSet/>
      <dgm:spPr/>
      <dgm:t>
        <a:bodyPr/>
        <a:lstStyle/>
        <a:p>
          <a:pPr algn="ctr"/>
          <a:endParaRPr lang="ru-RU"/>
        </a:p>
      </dgm:t>
    </dgm:pt>
    <dgm:pt modelId="{423B2934-6A90-43A6-BCD7-0D4F3536EBBC}">
      <dgm:prSet/>
      <dgm:spPr/>
      <dgm:t>
        <a:bodyPr/>
        <a:lstStyle/>
        <a:p>
          <a:pPr algn="ctr"/>
          <a:r>
            <a:rPr lang="ru-RU"/>
            <a:t>Предоставление итогового ответа заявителю</a:t>
          </a:r>
        </a:p>
      </dgm:t>
    </dgm:pt>
    <dgm:pt modelId="{5D9F2A8D-2CF9-4683-869F-225BB2A11384}" type="parTrans" cxnId="{6773FBE3-6DEA-4D52-B51E-65DDB097DBA6}">
      <dgm:prSet/>
      <dgm:spPr/>
      <dgm:t>
        <a:bodyPr/>
        <a:lstStyle/>
        <a:p>
          <a:pPr algn="ctr"/>
          <a:endParaRPr lang="ru-RU"/>
        </a:p>
      </dgm:t>
    </dgm:pt>
    <dgm:pt modelId="{7313A577-EEAF-405A-9CEC-B7BC0B846EE9}" type="sibTrans" cxnId="{6773FBE3-6DEA-4D52-B51E-65DDB097DBA6}">
      <dgm:prSet/>
      <dgm:spPr/>
      <dgm:t>
        <a:bodyPr/>
        <a:lstStyle/>
        <a:p>
          <a:pPr algn="ctr"/>
          <a:endParaRPr lang="ru-RU"/>
        </a:p>
      </dgm:t>
    </dgm:pt>
    <dgm:pt modelId="{3333B4C4-8523-428C-B3BA-547286CF9292}" type="pres">
      <dgm:prSet presAssocID="{4BC812E6-10CE-419C-A40C-B0A2D36723D5}" presName="hierChild1" presStyleCnt="0">
        <dgm:presLayoutVars>
          <dgm:chPref val="1"/>
          <dgm:dir/>
          <dgm:animOne val="branch"/>
          <dgm:animLvl val="lvl"/>
          <dgm:resizeHandles/>
        </dgm:presLayoutVars>
      </dgm:prSet>
      <dgm:spPr/>
      <dgm:t>
        <a:bodyPr/>
        <a:lstStyle/>
        <a:p>
          <a:endParaRPr lang="ru-RU"/>
        </a:p>
      </dgm:t>
    </dgm:pt>
    <dgm:pt modelId="{C940DAF7-39BF-4C1C-84F2-F870C378A4C2}" type="pres">
      <dgm:prSet presAssocID="{71B1E55F-2F7B-45A0-8C09-C9FCA6823AD2}" presName="hierRoot1" presStyleCnt="0"/>
      <dgm:spPr/>
    </dgm:pt>
    <dgm:pt modelId="{562E7B21-0E80-4C7D-8E55-CAFE7A3F07C1}" type="pres">
      <dgm:prSet presAssocID="{71B1E55F-2F7B-45A0-8C09-C9FCA6823AD2}" presName="composite" presStyleCnt="0"/>
      <dgm:spPr/>
    </dgm:pt>
    <dgm:pt modelId="{26E62DBD-9DEA-4C07-B901-746E518FC612}" type="pres">
      <dgm:prSet presAssocID="{71B1E55F-2F7B-45A0-8C09-C9FCA6823AD2}" presName="background" presStyleLbl="node0" presStyleIdx="0" presStyleCnt="1"/>
      <dgm:spPr/>
    </dgm:pt>
    <dgm:pt modelId="{EDF27171-8016-486B-8DE7-812727704770}" type="pres">
      <dgm:prSet presAssocID="{71B1E55F-2F7B-45A0-8C09-C9FCA6823AD2}" presName="text" presStyleLbl="fgAcc0" presStyleIdx="0" presStyleCnt="1">
        <dgm:presLayoutVars>
          <dgm:chPref val="3"/>
        </dgm:presLayoutVars>
      </dgm:prSet>
      <dgm:spPr/>
      <dgm:t>
        <a:bodyPr/>
        <a:lstStyle/>
        <a:p>
          <a:endParaRPr lang="ru-RU"/>
        </a:p>
      </dgm:t>
    </dgm:pt>
    <dgm:pt modelId="{C1416DFC-05E7-43C6-A50B-5746B3D6E156}" type="pres">
      <dgm:prSet presAssocID="{71B1E55F-2F7B-45A0-8C09-C9FCA6823AD2}" presName="hierChild2" presStyleCnt="0"/>
      <dgm:spPr/>
    </dgm:pt>
    <dgm:pt modelId="{AFC98E6D-4C0E-43F0-8E1B-028060F20587}" type="pres">
      <dgm:prSet presAssocID="{87E02C94-11CC-4446-B143-58D38D4A5B77}" presName="Name10" presStyleLbl="parChTrans1D2" presStyleIdx="0" presStyleCnt="2"/>
      <dgm:spPr/>
      <dgm:t>
        <a:bodyPr/>
        <a:lstStyle/>
        <a:p>
          <a:endParaRPr lang="ru-RU"/>
        </a:p>
      </dgm:t>
    </dgm:pt>
    <dgm:pt modelId="{A41E58FD-8220-42C8-A3FC-49B9D1DDA358}" type="pres">
      <dgm:prSet presAssocID="{48EA23DF-7817-4410-88C9-364C4D8D09CD}" presName="hierRoot2" presStyleCnt="0"/>
      <dgm:spPr/>
    </dgm:pt>
    <dgm:pt modelId="{66E429A4-89D6-410A-B8E5-C46507CFD39B}" type="pres">
      <dgm:prSet presAssocID="{48EA23DF-7817-4410-88C9-364C4D8D09CD}" presName="composite2" presStyleCnt="0"/>
      <dgm:spPr/>
    </dgm:pt>
    <dgm:pt modelId="{92E2C732-0767-4819-93F4-9EF114EE77A8}" type="pres">
      <dgm:prSet presAssocID="{48EA23DF-7817-4410-88C9-364C4D8D09CD}" presName="background2" presStyleLbl="node2" presStyleIdx="0" presStyleCnt="2"/>
      <dgm:spPr/>
    </dgm:pt>
    <dgm:pt modelId="{E822FD99-C745-459F-ABD6-B97FAD594F3B}" type="pres">
      <dgm:prSet presAssocID="{48EA23DF-7817-4410-88C9-364C4D8D09CD}" presName="text2" presStyleLbl="fgAcc2" presStyleIdx="0" presStyleCnt="2">
        <dgm:presLayoutVars>
          <dgm:chPref val="3"/>
        </dgm:presLayoutVars>
      </dgm:prSet>
      <dgm:spPr/>
      <dgm:t>
        <a:bodyPr/>
        <a:lstStyle/>
        <a:p>
          <a:endParaRPr lang="ru-RU"/>
        </a:p>
      </dgm:t>
    </dgm:pt>
    <dgm:pt modelId="{B6BEBAC8-2EA1-4FB4-9583-0662F5B9B3FF}" type="pres">
      <dgm:prSet presAssocID="{48EA23DF-7817-4410-88C9-364C4D8D09CD}" presName="hierChild3" presStyleCnt="0"/>
      <dgm:spPr/>
    </dgm:pt>
    <dgm:pt modelId="{A8151E35-8A53-4D29-B2CD-DAA485B1F631}" type="pres">
      <dgm:prSet presAssocID="{F9CF42C0-89CD-4954-BFC7-12DC20A356C1}" presName="Name17" presStyleLbl="parChTrans1D3" presStyleIdx="0" presStyleCnt="5"/>
      <dgm:spPr/>
      <dgm:t>
        <a:bodyPr/>
        <a:lstStyle/>
        <a:p>
          <a:endParaRPr lang="ru-RU"/>
        </a:p>
      </dgm:t>
    </dgm:pt>
    <dgm:pt modelId="{B67C5F02-2098-47A3-9ACD-15E713033A8B}" type="pres">
      <dgm:prSet presAssocID="{D1BA6133-5923-44FA-844D-3BA3ADCF443F}" presName="hierRoot3" presStyleCnt="0"/>
      <dgm:spPr/>
    </dgm:pt>
    <dgm:pt modelId="{3DC9228A-C406-47BF-9CE8-B94BDC32140C}" type="pres">
      <dgm:prSet presAssocID="{D1BA6133-5923-44FA-844D-3BA3ADCF443F}" presName="composite3" presStyleCnt="0"/>
      <dgm:spPr/>
    </dgm:pt>
    <dgm:pt modelId="{C68EA1C6-3062-4F15-A2DD-6E666BD861AA}" type="pres">
      <dgm:prSet presAssocID="{D1BA6133-5923-44FA-844D-3BA3ADCF443F}" presName="background3" presStyleLbl="node3" presStyleIdx="0" presStyleCnt="5"/>
      <dgm:spPr/>
    </dgm:pt>
    <dgm:pt modelId="{CF174BC8-0865-4560-8559-7AB5E6D4E353}" type="pres">
      <dgm:prSet presAssocID="{D1BA6133-5923-44FA-844D-3BA3ADCF443F}" presName="text3" presStyleLbl="fgAcc3" presStyleIdx="0" presStyleCnt="5">
        <dgm:presLayoutVars>
          <dgm:chPref val="3"/>
        </dgm:presLayoutVars>
      </dgm:prSet>
      <dgm:spPr/>
      <dgm:t>
        <a:bodyPr/>
        <a:lstStyle/>
        <a:p>
          <a:endParaRPr lang="ru-RU"/>
        </a:p>
      </dgm:t>
    </dgm:pt>
    <dgm:pt modelId="{46A068AF-C3A6-4453-8BEF-2BC113AA57E0}" type="pres">
      <dgm:prSet presAssocID="{D1BA6133-5923-44FA-844D-3BA3ADCF443F}" presName="hierChild4" presStyleCnt="0"/>
      <dgm:spPr/>
    </dgm:pt>
    <dgm:pt modelId="{151729E4-82AA-4620-8EA0-1C2324F4B99E}" type="pres">
      <dgm:prSet presAssocID="{6333B96E-5D6D-4D60-AD0B-F083FD13ABB2}" presName="Name17" presStyleLbl="parChTrans1D3" presStyleIdx="1" presStyleCnt="5"/>
      <dgm:spPr/>
      <dgm:t>
        <a:bodyPr/>
        <a:lstStyle/>
        <a:p>
          <a:endParaRPr lang="ru-RU"/>
        </a:p>
      </dgm:t>
    </dgm:pt>
    <dgm:pt modelId="{12621AE6-82BB-4225-8986-7967393E3182}" type="pres">
      <dgm:prSet presAssocID="{A6A2BA64-CCDC-4C00-AB9F-E031C7262BE7}" presName="hierRoot3" presStyleCnt="0"/>
      <dgm:spPr/>
    </dgm:pt>
    <dgm:pt modelId="{AAFADF3B-2893-40C1-B5B9-286F60EB5CD2}" type="pres">
      <dgm:prSet presAssocID="{A6A2BA64-CCDC-4C00-AB9F-E031C7262BE7}" presName="composite3" presStyleCnt="0"/>
      <dgm:spPr/>
    </dgm:pt>
    <dgm:pt modelId="{B072EF0A-F222-4A2C-8764-F2B7B45CC1DD}" type="pres">
      <dgm:prSet presAssocID="{A6A2BA64-CCDC-4C00-AB9F-E031C7262BE7}" presName="background3" presStyleLbl="node3" presStyleIdx="1" presStyleCnt="5"/>
      <dgm:spPr/>
    </dgm:pt>
    <dgm:pt modelId="{C6DB8207-09DB-45CA-8E70-AB4EB068A929}" type="pres">
      <dgm:prSet presAssocID="{A6A2BA64-CCDC-4C00-AB9F-E031C7262BE7}" presName="text3" presStyleLbl="fgAcc3" presStyleIdx="1" presStyleCnt="5">
        <dgm:presLayoutVars>
          <dgm:chPref val="3"/>
        </dgm:presLayoutVars>
      </dgm:prSet>
      <dgm:spPr/>
      <dgm:t>
        <a:bodyPr/>
        <a:lstStyle/>
        <a:p>
          <a:endParaRPr lang="ru-RU"/>
        </a:p>
      </dgm:t>
    </dgm:pt>
    <dgm:pt modelId="{F81EB047-294A-4203-981E-4A82F1B62134}" type="pres">
      <dgm:prSet presAssocID="{A6A2BA64-CCDC-4C00-AB9F-E031C7262BE7}" presName="hierChild4" presStyleCnt="0"/>
      <dgm:spPr/>
    </dgm:pt>
    <dgm:pt modelId="{EE7F7895-8727-43D6-93C3-4BBA422FE913}" type="pres">
      <dgm:prSet presAssocID="{5D9F2A8D-2CF9-4683-869F-225BB2A11384}" presName="Name23" presStyleLbl="parChTrans1D4" presStyleIdx="0" presStyleCnt="1"/>
      <dgm:spPr/>
      <dgm:t>
        <a:bodyPr/>
        <a:lstStyle/>
        <a:p>
          <a:endParaRPr lang="ru-RU"/>
        </a:p>
      </dgm:t>
    </dgm:pt>
    <dgm:pt modelId="{E978A115-439D-4DF1-8CF6-8CDDE7A60AE0}" type="pres">
      <dgm:prSet presAssocID="{423B2934-6A90-43A6-BCD7-0D4F3536EBBC}" presName="hierRoot4" presStyleCnt="0"/>
      <dgm:spPr/>
    </dgm:pt>
    <dgm:pt modelId="{63437830-B61A-45B8-861A-14A1745F78B9}" type="pres">
      <dgm:prSet presAssocID="{423B2934-6A90-43A6-BCD7-0D4F3536EBBC}" presName="composite4" presStyleCnt="0"/>
      <dgm:spPr/>
    </dgm:pt>
    <dgm:pt modelId="{3D80A5F8-71A5-4849-B75A-6B7BEABF1253}" type="pres">
      <dgm:prSet presAssocID="{423B2934-6A90-43A6-BCD7-0D4F3536EBBC}" presName="background4" presStyleLbl="node4" presStyleIdx="0" presStyleCnt="1"/>
      <dgm:spPr/>
    </dgm:pt>
    <dgm:pt modelId="{96596F93-8039-479E-BF88-9C092347E746}" type="pres">
      <dgm:prSet presAssocID="{423B2934-6A90-43A6-BCD7-0D4F3536EBBC}" presName="text4" presStyleLbl="fgAcc4" presStyleIdx="0" presStyleCnt="1" custLinFactNeighborY="-9149">
        <dgm:presLayoutVars>
          <dgm:chPref val="3"/>
        </dgm:presLayoutVars>
      </dgm:prSet>
      <dgm:spPr/>
      <dgm:t>
        <a:bodyPr/>
        <a:lstStyle/>
        <a:p>
          <a:endParaRPr lang="ru-RU"/>
        </a:p>
      </dgm:t>
    </dgm:pt>
    <dgm:pt modelId="{69B8B125-0ADA-47DB-A7E5-4F257E4846AF}" type="pres">
      <dgm:prSet presAssocID="{423B2934-6A90-43A6-BCD7-0D4F3536EBBC}" presName="hierChild5" presStyleCnt="0"/>
      <dgm:spPr/>
    </dgm:pt>
    <dgm:pt modelId="{CC16B24E-7AEB-4535-AEC7-2ACCE74F96E6}" type="pres">
      <dgm:prSet presAssocID="{07FD5C3A-001D-469E-9467-EA699EBEEC48}" presName="Name17" presStyleLbl="parChTrans1D3" presStyleIdx="2" presStyleCnt="5"/>
      <dgm:spPr/>
      <dgm:t>
        <a:bodyPr/>
        <a:lstStyle/>
        <a:p>
          <a:endParaRPr lang="ru-RU"/>
        </a:p>
      </dgm:t>
    </dgm:pt>
    <dgm:pt modelId="{18C1AB22-6A16-412D-9F01-390CFB0F3E5F}" type="pres">
      <dgm:prSet presAssocID="{098E43C9-59E8-4A9F-A4FC-04772063F38A}" presName="hierRoot3" presStyleCnt="0"/>
      <dgm:spPr/>
    </dgm:pt>
    <dgm:pt modelId="{9CE0447B-8FD8-4687-9D02-3E45646080AE}" type="pres">
      <dgm:prSet presAssocID="{098E43C9-59E8-4A9F-A4FC-04772063F38A}" presName="composite3" presStyleCnt="0"/>
      <dgm:spPr/>
    </dgm:pt>
    <dgm:pt modelId="{7F64F05F-6F83-486C-B82D-FA465A576F91}" type="pres">
      <dgm:prSet presAssocID="{098E43C9-59E8-4A9F-A4FC-04772063F38A}" presName="background3" presStyleLbl="node3" presStyleIdx="2" presStyleCnt="5"/>
      <dgm:spPr/>
    </dgm:pt>
    <dgm:pt modelId="{814B23FC-1875-468A-8BEF-2F8E0264035C}" type="pres">
      <dgm:prSet presAssocID="{098E43C9-59E8-4A9F-A4FC-04772063F38A}" presName="text3" presStyleLbl="fgAcc3" presStyleIdx="2" presStyleCnt="5">
        <dgm:presLayoutVars>
          <dgm:chPref val="3"/>
        </dgm:presLayoutVars>
      </dgm:prSet>
      <dgm:spPr/>
      <dgm:t>
        <a:bodyPr/>
        <a:lstStyle/>
        <a:p>
          <a:endParaRPr lang="ru-RU"/>
        </a:p>
      </dgm:t>
    </dgm:pt>
    <dgm:pt modelId="{BC0BBB28-9573-45C9-83F1-EEEB36CD33C2}" type="pres">
      <dgm:prSet presAssocID="{098E43C9-59E8-4A9F-A4FC-04772063F38A}" presName="hierChild4" presStyleCnt="0"/>
      <dgm:spPr/>
    </dgm:pt>
    <dgm:pt modelId="{D9659536-72AE-4E72-9218-9E44A39FA996}" type="pres">
      <dgm:prSet presAssocID="{BB600373-3499-46E8-9FE1-B590BBB4361A}" presName="Name10" presStyleLbl="parChTrans1D2" presStyleIdx="1" presStyleCnt="2"/>
      <dgm:spPr/>
      <dgm:t>
        <a:bodyPr/>
        <a:lstStyle/>
        <a:p>
          <a:endParaRPr lang="ru-RU"/>
        </a:p>
      </dgm:t>
    </dgm:pt>
    <dgm:pt modelId="{52F59138-06DF-4801-96A1-2A95590980D9}" type="pres">
      <dgm:prSet presAssocID="{4DB0C4DF-3528-447A-9F70-8779EF58A490}" presName="hierRoot2" presStyleCnt="0"/>
      <dgm:spPr/>
    </dgm:pt>
    <dgm:pt modelId="{2D786D28-DF2D-4EB8-972C-F60A1BC67FEA}" type="pres">
      <dgm:prSet presAssocID="{4DB0C4DF-3528-447A-9F70-8779EF58A490}" presName="composite2" presStyleCnt="0"/>
      <dgm:spPr/>
    </dgm:pt>
    <dgm:pt modelId="{8F99378D-185A-4B4F-898F-8A97810F91EC}" type="pres">
      <dgm:prSet presAssocID="{4DB0C4DF-3528-447A-9F70-8779EF58A490}" presName="background2" presStyleLbl="node2" presStyleIdx="1" presStyleCnt="2"/>
      <dgm:spPr/>
    </dgm:pt>
    <dgm:pt modelId="{BB7BEFAC-B8D7-4329-9415-B322CC1FB5D1}" type="pres">
      <dgm:prSet presAssocID="{4DB0C4DF-3528-447A-9F70-8779EF58A490}" presName="text2" presStyleLbl="fgAcc2" presStyleIdx="1" presStyleCnt="2">
        <dgm:presLayoutVars>
          <dgm:chPref val="3"/>
        </dgm:presLayoutVars>
      </dgm:prSet>
      <dgm:spPr/>
      <dgm:t>
        <a:bodyPr/>
        <a:lstStyle/>
        <a:p>
          <a:endParaRPr lang="ru-RU"/>
        </a:p>
      </dgm:t>
    </dgm:pt>
    <dgm:pt modelId="{078AB234-ED80-43DE-A504-11A9FAE3BEE9}" type="pres">
      <dgm:prSet presAssocID="{4DB0C4DF-3528-447A-9F70-8779EF58A490}" presName="hierChild3" presStyleCnt="0"/>
      <dgm:spPr/>
    </dgm:pt>
    <dgm:pt modelId="{2CB14462-5D36-4895-8A25-47F95848F629}" type="pres">
      <dgm:prSet presAssocID="{B42AE4CB-52E5-4EEE-9C68-0F7D6D2822A3}" presName="Name17" presStyleLbl="parChTrans1D3" presStyleIdx="3" presStyleCnt="5"/>
      <dgm:spPr/>
      <dgm:t>
        <a:bodyPr/>
        <a:lstStyle/>
        <a:p>
          <a:endParaRPr lang="ru-RU"/>
        </a:p>
      </dgm:t>
    </dgm:pt>
    <dgm:pt modelId="{BF9F22C7-C1F9-4EFF-80D2-F52DB729FCE3}" type="pres">
      <dgm:prSet presAssocID="{DEF0A04F-4E77-41E4-A97F-34956B8F4951}" presName="hierRoot3" presStyleCnt="0"/>
      <dgm:spPr/>
    </dgm:pt>
    <dgm:pt modelId="{A58A1E89-96AD-46B2-88CC-49BCD422B073}" type="pres">
      <dgm:prSet presAssocID="{DEF0A04F-4E77-41E4-A97F-34956B8F4951}" presName="composite3" presStyleCnt="0"/>
      <dgm:spPr/>
    </dgm:pt>
    <dgm:pt modelId="{694F71FD-00A5-4EDD-9C9E-7E4F0C9521D7}" type="pres">
      <dgm:prSet presAssocID="{DEF0A04F-4E77-41E4-A97F-34956B8F4951}" presName="background3" presStyleLbl="node3" presStyleIdx="3" presStyleCnt="5"/>
      <dgm:spPr/>
    </dgm:pt>
    <dgm:pt modelId="{246AB94A-6B78-4B66-990D-ECDD92128F42}" type="pres">
      <dgm:prSet presAssocID="{DEF0A04F-4E77-41E4-A97F-34956B8F4951}" presName="text3" presStyleLbl="fgAcc3" presStyleIdx="3" presStyleCnt="5">
        <dgm:presLayoutVars>
          <dgm:chPref val="3"/>
        </dgm:presLayoutVars>
      </dgm:prSet>
      <dgm:spPr/>
      <dgm:t>
        <a:bodyPr/>
        <a:lstStyle/>
        <a:p>
          <a:endParaRPr lang="ru-RU"/>
        </a:p>
      </dgm:t>
    </dgm:pt>
    <dgm:pt modelId="{CC210E06-0540-45AB-88D9-24A39A3BA32C}" type="pres">
      <dgm:prSet presAssocID="{DEF0A04F-4E77-41E4-A97F-34956B8F4951}" presName="hierChild4" presStyleCnt="0"/>
      <dgm:spPr/>
    </dgm:pt>
    <dgm:pt modelId="{A512D728-DFF3-46C8-BE4D-A1CE9855D7A9}" type="pres">
      <dgm:prSet presAssocID="{E05C394B-5DC0-4D6A-9ABA-300E73D60AA9}" presName="Name17" presStyleLbl="parChTrans1D3" presStyleIdx="4" presStyleCnt="5"/>
      <dgm:spPr/>
      <dgm:t>
        <a:bodyPr/>
        <a:lstStyle/>
        <a:p>
          <a:endParaRPr lang="ru-RU"/>
        </a:p>
      </dgm:t>
    </dgm:pt>
    <dgm:pt modelId="{26BEFA14-8EB1-4AF4-B619-055F5B569684}" type="pres">
      <dgm:prSet presAssocID="{DF6523FA-BA00-441D-B1B9-3A912441A683}" presName="hierRoot3" presStyleCnt="0"/>
      <dgm:spPr/>
    </dgm:pt>
    <dgm:pt modelId="{36501572-6D52-485F-8D77-72BCE98D362B}" type="pres">
      <dgm:prSet presAssocID="{DF6523FA-BA00-441D-B1B9-3A912441A683}" presName="composite3" presStyleCnt="0"/>
      <dgm:spPr/>
    </dgm:pt>
    <dgm:pt modelId="{21672694-C10A-46A4-AD63-08BD3A73266A}" type="pres">
      <dgm:prSet presAssocID="{DF6523FA-BA00-441D-B1B9-3A912441A683}" presName="background3" presStyleLbl="node3" presStyleIdx="4" presStyleCnt="5"/>
      <dgm:spPr/>
    </dgm:pt>
    <dgm:pt modelId="{D3A99B88-B08D-4CEB-977D-CBB39442AE2A}" type="pres">
      <dgm:prSet presAssocID="{DF6523FA-BA00-441D-B1B9-3A912441A683}" presName="text3" presStyleLbl="fgAcc3" presStyleIdx="4" presStyleCnt="5">
        <dgm:presLayoutVars>
          <dgm:chPref val="3"/>
        </dgm:presLayoutVars>
      </dgm:prSet>
      <dgm:spPr/>
      <dgm:t>
        <a:bodyPr/>
        <a:lstStyle/>
        <a:p>
          <a:endParaRPr lang="ru-RU"/>
        </a:p>
      </dgm:t>
    </dgm:pt>
    <dgm:pt modelId="{9655026D-89B9-40BC-9932-EE3ED0AB9B30}" type="pres">
      <dgm:prSet presAssocID="{DF6523FA-BA00-441D-B1B9-3A912441A683}" presName="hierChild4" presStyleCnt="0"/>
      <dgm:spPr/>
    </dgm:pt>
  </dgm:ptLst>
  <dgm:cxnLst>
    <dgm:cxn modelId="{49A0C9C3-D3BE-4334-9940-2AFBBBAA8266}" srcId="{71B1E55F-2F7B-45A0-8C09-C9FCA6823AD2}" destId="{48EA23DF-7817-4410-88C9-364C4D8D09CD}" srcOrd="0" destOrd="0" parTransId="{87E02C94-11CC-4446-B143-58D38D4A5B77}" sibTransId="{03D6CC53-0810-4630-94B9-53100A7C235C}"/>
    <dgm:cxn modelId="{59682133-A029-4433-A1EA-B6AE859ED71C}" type="presOf" srcId="{71B1E55F-2F7B-45A0-8C09-C9FCA6823AD2}" destId="{EDF27171-8016-486B-8DE7-812727704770}" srcOrd="0" destOrd="0" presId="urn:microsoft.com/office/officeart/2005/8/layout/hierarchy1"/>
    <dgm:cxn modelId="{E0381AD0-E701-4FBF-A0AF-BAC588D8F8BD}" srcId="{48EA23DF-7817-4410-88C9-364C4D8D09CD}" destId="{D1BA6133-5923-44FA-844D-3BA3ADCF443F}" srcOrd="0" destOrd="0" parTransId="{F9CF42C0-89CD-4954-BFC7-12DC20A356C1}" sibTransId="{85A25BFF-76FD-444F-BB3A-CD35C2859F76}"/>
    <dgm:cxn modelId="{C9C74ACA-E358-42F2-82DB-550CA69AAF44}" type="presOf" srcId="{07FD5C3A-001D-469E-9467-EA699EBEEC48}" destId="{CC16B24E-7AEB-4535-AEC7-2ACCE74F96E6}" srcOrd="0" destOrd="0" presId="urn:microsoft.com/office/officeart/2005/8/layout/hierarchy1"/>
    <dgm:cxn modelId="{76D9EA0F-9D04-4B60-970E-B15D45D84ED6}" srcId="{48EA23DF-7817-4410-88C9-364C4D8D09CD}" destId="{A6A2BA64-CCDC-4C00-AB9F-E031C7262BE7}" srcOrd="1" destOrd="0" parTransId="{6333B96E-5D6D-4D60-AD0B-F083FD13ABB2}" sibTransId="{06C58B7D-6A56-4D1D-AA05-726CF7656D2F}"/>
    <dgm:cxn modelId="{FE1A1793-B94C-4BF4-BCE1-8787FAD71753}" type="presOf" srcId="{BB600373-3499-46E8-9FE1-B590BBB4361A}" destId="{D9659536-72AE-4E72-9218-9E44A39FA996}" srcOrd="0" destOrd="0" presId="urn:microsoft.com/office/officeart/2005/8/layout/hierarchy1"/>
    <dgm:cxn modelId="{FA572D0A-9070-4E02-827A-5939B4836763}" type="presOf" srcId="{6333B96E-5D6D-4D60-AD0B-F083FD13ABB2}" destId="{151729E4-82AA-4620-8EA0-1C2324F4B99E}" srcOrd="0" destOrd="0" presId="urn:microsoft.com/office/officeart/2005/8/layout/hierarchy1"/>
    <dgm:cxn modelId="{6178890D-FA26-4445-901F-81D71ADCA08A}" type="presOf" srcId="{4DB0C4DF-3528-447A-9F70-8779EF58A490}" destId="{BB7BEFAC-B8D7-4329-9415-B322CC1FB5D1}" srcOrd="0" destOrd="0" presId="urn:microsoft.com/office/officeart/2005/8/layout/hierarchy1"/>
    <dgm:cxn modelId="{4DF10F56-CD19-4129-BABE-D6742C6E4E4D}" type="presOf" srcId="{098E43C9-59E8-4A9F-A4FC-04772063F38A}" destId="{814B23FC-1875-468A-8BEF-2F8E0264035C}" srcOrd="0" destOrd="0" presId="urn:microsoft.com/office/officeart/2005/8/layout/hierarchy1"/>
    <dgm:cxn modelId="{CF351592-D00A-48E3-A83C-B4EAF3F05FB1}" type="presOf" srcId="{4BC812E6-10CE-419C-A40C-B0A2D36723D5}" destId="{3333B4C4-8523-428C-B3BA-547286CF9292}" srcOrd="0" destOrd="0" presId="urn:microsoft.com/office/officeart/2005/8/layout/hierarchy1"/>
    <dgm:cxn modelId="{C11D53AC-6E27-45A1-81E1-3323C00C87E7}" type="presOf" srcId="{423B2934-6A90-43A6-BCD7-0D4F3536EBBC}" destId="{96596F93-8039-479E-BF88-9C092347E746}" srcOrd="0" destOrd="0" presId="urn:microsoft.com/office/officeart/2005/8/layout/hierarchy1"/>
    <dgm:cxn modelId="{4B01E37D-504E-49F1-BC2E-25B148798E24}" type="presOf" srcId="{DEF0A04F-4E77-41E4-A97F-34956B8F4951}" destId="{246AB94A-6B78-4B66-990D-ECDD92128F42}" srcOrd="0" destOrd="0" presId="urn:microsoft.com/office/officeart/2005/8/layout/hierarchy1"/>
    <dgm:cxn modelId="{9A393C43-A894-4686-8ECC-7C7A48C3F1A4}" srcId="{4DB0C4DF-3528-447A-9F70-8779EF58A490}" destId="{DF6523FA-BA00-441D-B1B9-3A912441A683}" srcOrd="1" destOrd="0" parTransId="{E05C394B-5DC0-4D6A-9ABA-300E73D60AA9}" sibTransId="{43032ED6-BED4-450F-98D2-CAFEAF93A36D}"/>
    <dgm:cxn modelId="{5D27A19F-D7B0-4359-9CC1-4DEA688D4FA7}" type="presOf" srcId="{48EA23DF-7817-4410-88C9-364C4D8D09CD}" destId="{E822FD99-C745-459F-ABD6-B97FAD594F3B}" srcOrd="0" destOrd="0" presId="urn:microsoft.com/office/officeart/2005/8/layout/hierarchy1"/>
    <dgm:cxn modelId="{122384EC-8343-4019-8D9E-D68C692743F7}" srcId="{4DB0C4DF-3528-447A-9F70-8779EF58A490}" destId="{DEF0A04F-4E77-41E4-A97F-34956B8F4951}" srcOrd="0" destOrd="0" parTransId="{B42AE4CB-52E5-4EEE-9C68-0F7D6D2822A3}" sibTransId="{808B5CDE-BF27-4601-BD59-02664BC03694}"/>
    <dgm:cxn modelId="{6773FBE3-6DEA-4D52-B51E-65DDB097DBA6}" srcId="{A6A2BA64-CCDC-4C00-AB9F-E031C7262BE7}" destId="{423B2934-6A90-43A6-BCD7-0D4F3536EBBC}" srcOrd="0" destOrd="0" parTransId="{5D9F2A8D-2CF9-4683-869F-225BB2A11384}" sibTransId="{7313A577-EEAF-405A-9CEC-B7BC0B846EE9}"/>
    <dgm:cxn modelId="{82F1CFC8-EDB7-4D44-966A-96B1B9F87A48}" type="presOf" srcId="{F9CF42C0-89CD-4954-BFC7-12DC20A356C1}" destId="{A8151E35-8A53-4D29-B2CD-DAA485B1F631}" srcOrd="0" destOrd="0" presId="urn:microsoft.com/office/officeart/2005/8/layout/hierarchy1"/>
    <dgm:cxn modelId="{FD0735D4-C5E9-4EDB-A62E-114D8C63F6E7}" type="presOf" srcId="{5D9F2A8D-2CF9-4683-869F-225BB2A11384}" destId="{EE7F7895-8727-43D6-93C3-4BBA422FE913}" srcOrd="0" destOrd="0" presId="urn:microsoft.com/office/officeart/2005/8/layout/hierarchy1"/>
    <dgm:cxn modelId="{F1F44850-F1FD-453D-A037-F8224C9D6D7F}" type="presOf" srcId="{87E02C94-11CC-4446-B143-58D38D4A5B77}" destId="{AFC98E6D-4C0E-43F0-8E1B-028060F20587}" srcOrd="0" destOrd="0" presId="urn:microsoft.com/office/officeart/2005/8/layout/hierarchy1"/>
    <dgm:cxn modelId="{AEF9F6C4-34FF-442E-A663-8F25FEC90B3B}" type="presOf" srcId="{E05C394B-5DC0-4D6A-9ABA-300E73D60AA9}" destId="{A512D728-DFF3-46C8-BE4D-A1CE9855D7A9}" srcOrd="0" destOrd="0" presId="urn:microsoft.com/office/officeart/2005/8/layout/hierarchy1"/>
    <dgm:cxn modelId="{C135E57E-084A-462C-8973-00E69EA8500F}" srcId="{71B1E55F-2F7B-45A0-8C09-C9FCA6823AD2}" destId="{4DB0C4DF-3528-447A-9F70-8779EF58A490}" srcOrd="1" destOrd="0" parTransId="{BB600373-3499-46E8-9FE1-B590BBB4361A}" sibTransId="{EA97D89B-D4F2-4CA5-ADC6-DFE469152CE0}"/>
    <dgm:cxn modelId="{55AD3D2A-203B-4FFC-B01F-BA5ED9639E0C}" type="presOf" srcId="{A6A2BA64-CCDC-4C00-AB9F-E031C7262BE7}" destId="{C6DB8207-09DB-45CA-8E70-AB4EB068A929}" srcOrd="0" destOrd="0" presId="urn:microsoft.com/office/officeart/2005/8/layout/hierarchy1"/>
    <dgm:cxn modelId="{DCB654DE-EFBC-4403-8377-EB8979A5A00A}" type="presOf" srcId="{D1BA6133-5923-44FA-844D-3BA3ADCF443F}" destId="{CF174BC8-0865-4560-8559-7AB5E6D4E353}" srcOrd="0" destOrd="0" presId="urn:microsoft.com/office/officeart/2005/8/layout/hierarchy1"/>
    <dgm:cxn modelId="{D91F1B9E-A3DC-4AF4-B29B-E80361775B8A}" srcId="{4BC812E6-10CE-419C-A40C-B0A2D36723D5}" destId="{71B1E55F-2F7B-45A0-8C09-C9FCA6823AD2}" srcOrd="0" destOrd="0" parTransId="{05792447-D7F7-4AD6-9163-295BD0DDABF7}" sibTransId="{580D62B7-FC2D-4D90-BEE7-F7BFC1156DBE}"/>
    <dgm:cxn modelId="{F92C6FAB-2E53-4331-A78F-D6F98F76292C}" srcId="{48EA23DF-7817-4410-88C9-364C4D8D09CD}" destId="{098E43C9-59E8-4A9F-A4FC-04772063F38A}" srcOrd="2" destOrd="0" parTransId="{07FD5C3A-001D-469E-9467-EA699EBEEC48}" sibTransId="{60A89C55-04C2-4494-8240-B6B0BF529B92}"/>
    <dgm:cxn modelId="{836833C9-1FD9-42A3-9732-EA74E5E49C31}" type="presOf" srcId="{DF6523FA-BA00-441D-B1B9-3A912441A683}" destId="{D3A99B88-B08D-4CEB-977D-CBB39442AE2A}" srcOrd="0" destOrd="0" presId="urn:microsoft.com/office/officeart/2005/8/layout/hierarchy1"/>
    <dgm:cxn modelId="{41C64239-5E60-4FBF-B920-44D8F7DE0521}" type="presOf" srcId="{B42AE4CB-52E5-4EEE-9C68-0F7D6D2822A3}" destId="{2CB14462-5D36-4895-8A25-47F95848F629}" srcOrd="0" destOrd="0" presId="urn:microsoft.com/office/officeart/2005/8/layout/hierarchy1"/>
    <dgm:cxn modelId="{3BBA5A23-EF6A-4F3E-BD46-C0A30E10BEE6}" type="presParOf" srcId="{3333B4C4-8523-428C-B3BA-547286CF9292}" destId="{C940DAF7-39BF-4C1C-84F2-F870C378A4C2}" srcOrd="0" destOrd="0" presId="urn:microsoft.com/office/officeart/2005/8/layout/hierarchy1"/>
    <dgm:cxn modelId="{9766F945-9981-48E7-99A0-035007D287CF}" type="presParOf" srcId="{C940DAF7-39BF-4C1C-84F2-F870C378A4C2}" destId="{562E7B21-0E80-4C7D-8E55-CAFE7A3F07C1}" srcOrd="0" destOrd="0" presId="urn:microsoft.com/office/officeart/2005/8/layout/hierarchy1"/>
    <dgm:cxn modelId="{9DA263CF-DE03-4B43-9B00-90D4C8747EEC}" type="presParOf" srcId="{562E7B21-0E80-4C7D-8E55-CAFE7A3F07C1}" destId="{26E62DBD-9DEA-4C07-B901-746E518FC612}" srcOrd="0" destOrd="0" presId="urn:microsoft.com/office/officeart/2005/8/layout/hierarchy1"/>
    <dgm:cxn modelId="{8473AE69-0404-4599-A751-23E1E65F3768}" type="presParOf" srcId="{562E7B21-0E80-4C7D-8E55-CAFE7A3F07C1}" destId="{EDF27171-8016-486B-8DE7-812727704770}" srcOrd="1" destOrd="0" presId="urn:microsoft.com/office/officeart/2005/8/layout/hierarchy1"/>
    <dgm:cxn modelId="{AF3BB7C5-00F1-48E7-9E6C-44EB57DEF0AF}" type="presParOf" srcId="{C940DAF7-39BF-4C1C-84F2-F870C378A4C2}" destId="{C1416DFC-05E7-43C6-A50B-5746B3D6E156}" srcOrd="1" destOrd="0" presId="urn:microsoft.com/office/officeart/2005/8/layout/hierarchy1"/>
    <dgm:cxn modelId="{205694DF-B640-4DF1-9DAF-7ACD4513ED52}" type="presParOf" srcId="{C1416DFC-05E7-43C6-A50B-5746B3D6E156}" destId="{AFC98E6D-4C0E-43F0-8E1B-028060F20587}" srcOrd="0" destOrd="0" presId="urn:microsoft.com/office/officeart/2005/8/layout/hierarchy1"/>
    <dgm:cxn modelId="{40038935-2034-419F-B178-69A9D0A7E04E}" type="presParOf" srcId="{C1416DFC-05E7-43C6-A50B-5746B3D6E156}" destId="{A41E58FD-8220-42C8-A3FC-49B9D1DDA358}" srcOrd="1" destOrd="0" presId="urn:microsoft.com/office/officeart/2005/8/layout/hierarchy1"/>
    <dgm:cxn modelId="{F78CE856-6E93-425F-A684-08AF5BF4D94C}" type="presParOf" srcId="{A41E58FD-8220-42C8-A3FC-49B9D1DDA358}" destId="{66E429A4-89D6-410A-B8E5-C46507CFD39B}" srcOrd="0" destOrd="0" presId="urn:microsoft.com/office/officeart/2005/8/layout/hierarchy1"/>
    <dgm:cxn modelId="{D078C5AC-179C-49C2-B9E3-AC592CCCDB04}" type="presParOf" srcId="{66E429A4-89D6-410A-B8E5-C46507CFD39B}" destId="{92E2C732-0767-4819-93F4-9EF114EE77A8}" srcOrd="0" destOrd="0" presId="urn:microsoft.com/office/officeart/2005/8/layout/hierarchy1"/>
    <dgm:cxn modelId="{AF51CC5D-7B5A-47EE-BEFD-BF58EAB2F263}" type="presParOf" srcId="{66E429A4-89D6-410A-B8E5-C46507CFD39B}" destId="{E822FD99-C745-459F-ABD6-B97FAD594F3B}" srcOrd="1" destOrd="0" presId="urn:microsoft.com/office/officeart/2005/8/layout/hierarchy1"/>
    <dgm:cxn modelId="{05A8EBA7-258D-46D6-9340-D13ACDFB1400}" type="presParOf" srcId="{A41E58FD-8220-42C8-A3FC-49B9D1DDA358}" destId="{B6BEBAC8-2EA1-4FB4-9583-0662F5B9B3FF}" srcOrd="1" destOrd="0" presId="urn:microsoft.com/office/officeart/2005/8/layout/hierarchy1"/>
    <dgm:cxn modelId="{E1BD5890-E4CB-4255-B3F4-5F8E1E20A9E1}" type="presParOf" srcId="{B6BEBAC8-2EA1-4FB4-9583-0662F5B9B3FF}" destId="{A8151E35-8A53-4D29-B2CD-DAA485B1F631}" srcOrd="0" destOrd="0" presId="urn:microsoft.com/office/officeart/2005/8/layout/hierarchy1"/>
    <dgm:cxn modelId="{2AA46FB3-DFF0-4148-84B0-57D7E8A55E61}" type="presParOf" srcId="{B6BEBAC8-2EA1-4FB4-9583-0662F5B9B3FF}" destId="{B67C5F02-2098-47A3-9ACD-15E713033A8B}" srcOrd="1" destOrd="0" presId="urn:microsoft.com/office/officeart/2005/8/layout/hierarchy1"/>
    <dgm:cxn modelId="{B3DDDAB0-AB1C-4741-BE1F-65EF2704DB72}" type="presParOf" srcId="{B67C5F02-2098-47A3-9ACD-15E713033A8B}" destId="{3DC9228A-C406-47BF-9CE8-B94BDC32140C}" srcOrd="0" destOrd="0" presId="urn:microsoft.com/office/officeart/2005/8/layout/hierarchy1"/>
    <dgm:cxn modelId="{4ABF6188-803A-4FDD-8A79-24D8B4E65F85}" type="presParOf" srcId="{3DC9228A-C406-47BF-9CE8-B94BDC32140C}" destId="{C68EA1C6-3062-4F15-A2DD-6E666BD861AA}" srcOrd="0" destOrd="0" presId="urn:microsoft.com/office/officeart/2005/8/layout/hierarchy1"/>
    <dgm:cxn modelId="{3AB1F784-829A-40F9-83A6-A4D039485408}" type="presParOf" srcId="{3DC9228A-C406-47BF-9CE8-B94BDC32140C}" destId="{CF174BC8-0865-4560-8559-7AB5E6D4E353}" srcOrd="1" destOrd="0" presId="urn:microsoft.com/office/officeart/2005/8/layout/hierarchy1"/>
    <dgm:cxn modelId="{358C33D8-EEA7-4903-A326-BF5F730A4B29}" type="presParOf" srcId="{B67C5F02-2098-47A3-9ACD-15E713033A8B}" destId="{46A068AF-C3A6-4453-8BEF-2BC113AA57E0}" srcOrd="1" destOrd="0" presId="urn:microsoft.com/office/officeart/2005/8/layout/hierarchy1"/>
    <dgm:cxn modelId="{41A5AA8B-1AB2-428D-8A2E-2E6D422D048A}" type="presParOf" srcId="{B6BEBAC8-2EA1-4FB4-9583-0662F5B9B3FF}" destId="{151729E4-82AA-4620-8EA0-1C2324F4B99E}" srcOrd="2" destOrd="0" presId="urn:microsoft.com/office/officeart/2005/8/layout/hierarchy1"/>
    <dgm:cxn modelId="{9E1693F7-5D5C-4C39-8C18-4C6BEAF7D1D7}" type="presParOf" srcId="{B6BEBAC8-2EA1-4FB4-9583-0662F5B9B3FF}" destId="{12621AE6-82BB-4225-8986-7967393E3182}" srcOrd="3" destOrd="0" presId="urn:microsoft.com/office/officeart/2005/8/layout/hierarchy1"/>
    <dgm:cxn modelId="{B6FF2E1C-FBBA-4FA9-BA6D-F12DAD9D5853}" type="presParOf" srcId="{12621AE6-82BB-4225-8986-7967393E3182}" destId="{AAFADF3B-2893-40C1-B5B9-286F60EB5CD2}" srcOrd="0" destOrd="0" presId="urn:microsoft.com/office/officeart/2005/8/layout/hierarchy1"/>
    <dgm:cxn modelId="{2B82E04B-69D0-4DFA-B499-596FCF166196}" type="presParOf" srcId="{AAFADF3B-2893-40C1-B5B9-286F60EB5CD2}" destId="{B072EF0A-F222-4A2C-8764-F2B7B45CC1DD}" srcOrd="0" destOrd="0" presId="urn:microsoft.com/office/officeart/2005/8/layout/hierarchy1"/>
    <dgm:cxn modelId="{1444B1D5-443E-4601-8B5C-EBD990D922A3}" type="presParOf" srcId="{AAFADF3B-2893-40C1-B5B9-286F60EB5CD2}" destId="{C6DB8207-09DB-45CA-8E70-AB4EB068A929}" srcOrd="1" destOrd="0" presId="urn:microsoft.com/office/officeart/2005/8/layout/hierarchy1"/>
    <dgm:cxn modelId="{3EDF5791-7958-47F6-AB20-376BEE913322}" type="presParOf" srcId="{12621AE6-82BB-4225-8986-7967393E3182}" destId="{F81EB047-294A-4203-981E-4A82F1B62134}" srcOrd="1" destOrd="0" presId="urn:microsoft.com/office/officeart/2005/8/layout/hierarchy1"/>
    <dgm:cxn modelId="{32CC8F54-6E75-4984-8D06-6A7E5AE076DA}" type="presParOf" srcId="{F81EB047-294A-4203-981E-4A82F1B62134}" destId="{EE7F7895-8727-43D6-93C3-4BBA422FE913}" srcOrd="0" destOrd="0" presId="urn:microsoft.com/office/officeart/2005/8/layout/hierarchy1"/>
    <dgm:cxn modelId="{9AF7C34C-17B6-49C2-AFB6-167FC79882ED}" type="presParOf" srcId="{F81EB047-294A-4203-981E-4A82F1B62134}" destId="{E978A115-439D-4DF1-8CF6-8CDDE7A60AE0}" srcOrd="1" destOrd="0" presId="urn:microsoft.com/office/officeart/2005/8/layout/hierarchy1"/>
    <dgm:cxn modelId="{0B25646C-8F1C-4C4A-9BA3-B8E3064E2458}" type="presParOf" srcId="{E978A115-439D-4DF1-8CF6-8CDDE7A60AE0}" destId="{63437830-B61A-45B8-861A-14A1745F78B9}" srcOrd="0" destOrd="0" presId="urn:microsoft.com/office/officeart/2005/8/layout/hierarchy1"/>
    <dgm:cxn modelId="{CCEF7800-1F10-4E06-9DED-E1EADEFC60B4}" type="presParOf" srcId="{63437830-B61A-45B8-861A-14A1745F78B9}" destId="{3D80A5F8-71A5-4849-B75A-6B7BEABF1253}" srcOrd="0" destOrd="0" presId="urn:microsoft.com/office/officeart/2005/8/layout/hierarchy1"/>
    <dgm:cxn modelId="{7CA1BA9A-BAB3-490A-BBE9-569FCD8E80BD}" type="presParOf" srcId="{63437830-B61A-45B8-861A-14A1745F78B9}" destId="{96596F93-8039-479E-BF88-9C092347E746}" srcOrd="1" destOrd="0" presId="urn:microsoft.com/office/officeart/2005/8/layout/hierarchy1"/>
    <dgm:cxn modelId="{21377170-95EB-42E7-B385-C06228E0E57E}" type="presParOf" srcId="{E978A115-439D-4DF1-8CF6-8CDDE7A60AE0}" destId="{69B8B125-0ADA-47DB-A7E5-4F257E4846AF}" srcOrd="1" destOrd="0" presId="urn:microsoft.com/office/officeart/2005/8/layout/hierarchy1"/>
    <dgm:cxn modelId="{1095D313-93A4-45BB-AC05-261D485C09E7}" type="presParOf" srcId="{B6BEBAC8-2EA1-4FB4-9583-0662F5B9B3FF}" destId="{CC16B24E-7AEB-4535-AEC7-2ACCE74F96E6}" srcOrd="4" destOrd="0" presId="urn:microsoft.com/office/officeart/2005/8/layout/hierarchy1"/>
    <dgm:cxn modelId="{8EE695BD-EE4B-455D-9006-32E8F60EC23D}" type="presParOf" srcId="{B6BEBAC8-2EA1-4FB4-9583-0662F5B9B3FF}" destId="{18C1AB22-6A16-412D-9F01-390CFB0F3E5F}" srcOrd="5" destOrd="0" presId="urn:microsoft.com/office/officeart/2005/8/layout/hierarchy1"/>
    <dgm:cxn modelId="{13C56A27-C852-4BDA-8397-1F839DAF8AF2}" type="presParOf" srcId="{18C1AB22-6A16-412D-9F01-390CFB0F3E5F}" destId="{9CE0447B-8FD8-4687-9D02-3E45646080AE}" srcOrd="0" destOrd="0" presId="urn:microsoft.com/office/officeart/2005/8/layout/hierarchy1"/>
    <dgm:cxn modelId="{ADC7833A-4C06-4269-BE13-01321325F480}" type="presParOf" srcId="{9CE0447B-8FD8-4687-9D02-3E45646080AE}" destId="{7F64F05F-6F83-486C-B82D-FA465A576F91}" srcOrd="0" destOrd="0" presId="urn:microsoft.com/office/officeart/2005/8/layout/hierarchy1"/>
    <dgm:cxn modelId="{DDA5D246-F710-47B0-A7E5-13B842E82D21}" type="presParOf" srcId="{9CE0447B-8FD8-4687-9D02-3E45646080AE}" destId="{814B23FC-1875-468A-8BEF-2F8E0264035C}" srcOrd="1" destOrd="0" presId="urn:microsoft.com/office/officeart/2005/8/layout/hierarchy1"/>
    <dgm:cxn modelId="{176EE384-A34F-4CAA-BC6B-652BAEB8E743}" type="presParOf" srcId="{18C1AB22-6A16-412D-9F01-390CFB0F3E5F}" destId="{BC0BBB28-9573-45C9-83F1-EEEB36CD33C2}" srcOrd="1" destOrd="0" presId="urn:microsoft.com/office/officeart/2005/8/layout/hierarchy1"/>
    <dgm:cxn modelId="{F0D1D020-4D48-475D-B3FE-AAB297345C72}" type="presParOf" srcId="{C1416DFC-05E7-43C6-A50B-5746B3D6E156}" destId="{D9659536-72AE-4E72-9218-9E44A39FA996}" srcOrd="2" destOrd="0" presId="urn:microsoft.com/office/officeart/2005/8/layout/hierarchy1"/>
    <dgm:cxn modelId="{6CC0E307-462C-46E9-914A-30CFA5B7783A}" type="presParOf" srcId="{C1416DFC-05E7-43C6-A50B-5746B3D6E156}" destId="{52F59138-06DF-4801-96A1-2A95590980D9}" srcOrd="3" destOrd="0" presId="urn:microsoft.com/office/officeart/2005/8/layout/hierarchy1"/>
    <dgm:cxn modelId="{2309F1EA-967C-41F8-B8C3-B62490C68B89}" type="presParOf" srcId="{52F59138-06DF-4801-96A1-2A95590980D9}" destId="{2D786D28-DF2D-4EB8-972C-F60A1BC67FEA}" srcOrd="0" destOrd="0" presId="urn:microsoft.com/office/officeart/2005/8/layout/hierarchy1"/>
    <dgm:cxn modelId="{94EB4CEB-209C-47B5-A4B8-81F53722B26E}" type="presParOf" srcId="{2D786D28-DF2D-4EB8-972C-F60A1BC67FEA}" destId="{8F99378D-185A-4B4F-898F-8A97810F91EC}" srcOrd="0" destOrd="0" presId="urn:microsoft.com/office/officeart/2005/8/layout/hierarchy1"/>
    <dgm:cxn modelId="{894C17FD-B37F-4CB7-BC0A-AE4940B7E732}" type="presParOf" srcId="{2D786D28-DF2D-4EB8-972C-F60A1BC67FEA}" destId="{BB7BEFAC-B8D7-4329-9415-B322CC1FB5D1}" srcOrd="1" destOrd="0" presId="urn:microsoft.com/office/officeart/2005/8/layout/hierarchy1"/>
    <dgm:cxn modelId="{5830C50C-FEF4-4590-80AC-72C51E9C9912}" type="presParOf" srcId="{52F59138-06DF-4801-96A1-2A95590980D9}" destId="{078AB234-ED80-43DE-A504-11A9FAE3BEE9}" srcOrd="1" destOrd="0" presId="urn:microsoft.com/office/officeart/2005/8/layout/hierarchy1"/>
    <dgm:cxn modelId="{7DB2C9AC-1947-4996-9E0F-DD07B392A11A}" type="presParOf" srcId="{078AB234-ED80-43DE-A504-11A9FAE3BEE9}" destId="{2CB14462-5D36-4895-8A25-47F95848F629}" srcOrd="0" destOrd="0" presId="urn:microsoft.com/office/officeart/2005/8/layout/hierarchy1"/>
    <dgm:cxn modelId="{171D6572-1B2C-4A59-9FE9-DDBD2B01C7AA}" type="presParOf" srcId="{078AB234-ED80-43DE-A504-11A9FAE3BEE9}" destId="{BF9F22C7-C1F9-4EFF-80D2-F52DB729FCE3}" srcOrd="1" destOrd="0" presId="urn:microsoft.com/office/officeart/2005/8/layout/hierarchy1"/>
    <dgm:cxn modelId="{9585755A-4195-44D9-8BAE-0A1EE516E361}" type="presParOf" srcId="{BF9F22C7-C1F9-4EFF-80D2-F52DB729FCE3}" destId="{A58A1E89-96AD-46B2-88CC-49BCD422B073}" srcOrd="0" destOrd="0" presId="urn:microsoft.com/office/officeart/2005/8/layout/hierarchy1"/>
    <dgm:cxn modelId="{003DF9F3-6C20-40A7-ADC5-F95BC724C408}" type="presParOf" srcId="{A58A1E89-96AD-46B2-88CC-49BCD422B073}" destId="{694F71FD-00A5-4EDD-9C9E-7E4F0C9521D7}" srcOrd="0" destOrd="0" presId="urn:microsoft.com/office/officeart/2005/8/layout/hierarchy1"/>
    <dgm:cxn modelId="{CB4E47F2-4C76-42C6-A3E2-E5E698489FDB}" type="presParOf" srcId="{A58A1E89-96AD-46B2-88CC-49BCD422B073}" destId="{246AB94A-6B78-4B66-990D-ECDD92128F42}" srcOrd="1" destOrd="0" presId="urn:microsoft.com/office/officeart/2005/8/layout/hierarchy1"/>
    <dgm:cxn modelId="{DE7CEF57-FCBA-4FD1-8454-499ED62B60B0}" type="presParOf" srcId="{BF9F22C7-C1F9-4EFF-80D2-F52DB729FCE3}" destId="{CC210E06-0540-45AB-88D9-24A39A3BA32C}" srcOrd="1" destOrd="0" presId="urn:microsoft.com/office/officeart/2005/8/layout/hierarchy1"/>
    <dgm:cxn modelId="{9EC94CB5-C0C9-4C9D-9AC2-6199936AF51E}" type="presParOf" srcId="{078AB234-ED80-43DE-A504-11A9FAE3BEE9}" destId="{A512D728-DFF3-46C8-BE4D-A1CE9855D7A9}" srcOrd="2" destOrd="0" presId="urn:microsoft.com/office/officeart/2005/8/layout/hierarchy1"/>
    <dgm:cxn modelId="{F8E0732A-BC12-4E07-AD88-B905F8861545}" type="presParOf" srcId="{078AB234-ED80-43DE-A504-11A9FAE3BEE9}" destId="{26BEFA14-8EB1-4AF4-B619-055F5B569684}" srcOrd="3" destOrd="0" presId="urn:microsoft.com/office/officeart/2005/8/layout/hierarchy1"/>
    <dgm:cxn modelId="{CECF4D47-E14C-41B8-9980-F9F6BD27B6F1}" type="presParOf" srcId="{26BEFA14-8EB1-4AF4-B619-055F5B569684}" destId="{36501572-6D52-485F-8D77-72BCE98D362B}" srcOrd="0" destOrd="0" presId="urn:microsoft.com/office/officeart/2005/8/layout/hierarchy1"/>
    <dgm:cxn modelId="{16F5CC5B-0618-43DB-B5D2-1AB89A60DE5B}" type="presParOf" srcId="{36501572-6D52-485F-8D77-72BCE98D362B}" destId="{21672694-C10A-46A4-AD63-08BD3A73266A}" srcOrd="0" destOrd="0" presId="urn:microsoft.com/office/officeart/2005/8/layout/hierarchy1"/>
    <dgm:cxn modelId="{C6E97973-69D8-40E3-B633-F4EAA87987A2}" type="presParOf" srcId="{36501572-6D52-485F-8D77-72BCE98D362B}" destId="{D3A99B88-B08D-4CEB-977D-CBB39442AE2A}" srcOrd="1" destOrd="0" presId="urn:microsoft.com/office/officeart/2005/8/layout/hierarchy1"/>
    <dgm:cxn modelId="{BC8EDEE7-9B43-40F8-BAA9-8CE186DD7223}" type="presParOf" srcId="{26BEFA14-8EB1-4AF4-B619-055F5B569684}" destId="{9655026D-89B9-40BC-9932-EE3ED0AB9B30}" srcOrd="1" destOrd="0" presId="urn:microsoft.com/office/officeart/2005/8/layout/hierarchy1"/>
  </dgm:cxnLst>
  <dgm:bg/>
  <dgm:whole/>
  <dgm:extLst>
    <a:ext uri="http://schemas.microsoft.com/office/drawing/2008/diagram">
      <dsp:dataModelExt xmlns:dsp="http://schemas.microsoft.com/office/drawing/2008/diagram" xmlns="" relId="rId17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787AFE0-5E20-49BC-BBEF-3F93D6ADA2F2}" type="doc">
      <dgm:prSet loTypeId="urn:microsoft.com/office/officeart/2005/8/layout/hierarchy2" loCatId="hierarchy" qsTypeId="urn:microsoft.com/office/officeart/2005/8/quickstyle/simple3" qsCatId="simple" csTypeId="urn:microsoft.com/office/officeart/2005/8/colors/accent1_2" csCatId="accent1" phldr="1"/>
      <dgm:spPr/>
      <dgm:t>
        <a:bodyPr/>
        <a:lstStyle/>
        <a:p>
          <a:endParaRPr lang="ru-RU"/>
        </a:p>
      </dgm:t>
    </dgm:pt>
    <dgm:pt modelId="{27F76235-1D55-4A83-928A-69AD16C73AE7}">
      <dgm:prSet phldrT="[Текст]" custT="1"/>
      <dgm:spPr/>
      <dgm:t>
        <a:bodyPr/>
        <a:lstStyle/>
        <a:p>
          <a:r>
            <a:rPr lang="ru-RU" sz="800">
              <a:latin typeface="+mn-lt"/>
            </a:rPr>
            <a:t>Обращение Уполномоченного в связи с нарушениями  порядка отправки корреспонденции подозреваемых, обвиняемых, осужденных</a:t>
          </a:r>
        </a:p>
      </dgm:t>
    </dgm:pt>
    <dgm:pt modelId="{D5D550F7-6220-44C7-917A-75A934C6BAF8}" type="parTrans" cxnId="{C0A60D60-C80B-4F74-9A78-B6999EE13FFA}">
      <dgm:prSet/>
      <dgm:spPr/>
      <dgm:t>
        <a:bodyPr/>
        <a:lstStyle/>
        <a:p>
          <a:endParaRPr lang="ru-RU" sz="800">
            <a:latin typeface="+mn-lt"/>
          </a:endParaRPr>
        </a:p>
      </dgm:t>
    </dgm:pt>
    <dgm:pt modelId="{1A6FBE00-A20F-44C1-870C-184BF2A5B8E3}" type="sibTrans" cxnId="{C0A60D60-C80B-4F74-9A78-B6999EE13FFA}">
      <dgm:prSet/>
      <dgm:spPr/>
      <dgm:t>
        <a:bodyPr/>
        <a:lstStyle/>
        <a:p>
          <a:endParaRPr lang="ru-RU" sz="800">
            <a:latin typeface="+mn-lt"/>
          </a:endParaRPr>
        </a:p>
      </dgm:t>
    </dgm:pt>
    <dgm:pt modelId="{B576CAFA-B512-436B-B373-C0DEB72F3A6C}">
      <dgm:prSet phldrT="[Текст]" custT="1"/>
      <dgm:spPr/>
      <dgm:t>
        <a:bodyPr/>
        <a:lstStyle/>
        <a:p>
          <a:r>
            <a:rPr lang="ru-RU" sz="800">
              <a:latin typeface="+mn-lt"/>
            </a:rPr>
            <a:t>УФСИН России по Архангельской области</a:t>
          </a:r>
        </a:p>
      </dgm:t>
    </dgm:pt>
    <dgm:pt modelId="{934BB7F7-E7BE-4A45-BD98-A311270D65E9}" type="parTrans" cxnId="{58282AEF-F456-4811-BCB5-39E46DDD50C3}">
      <dgm:prSet custT="1"/>
      <dgm:spPr/>
      <dgm:t>
        <a:bodyPr/>
        <a:lstStyle/>
        <a:p>
          <a:endParaRPr lang="ru-RU" sz="800">
            <a:latin typeface="+mn-lt"/>
          </a:endParaRPr>
        </a:p>
      </dgm:t>
    </dgm:pt>
    <dgm:pt modelId="{D997357E-B10C-476B-B963-5E3B31E9559F}" type="sibTrans" cxnId="{58282AEF-F456-4811-BCB5-39E46DDD50C3}">
      <dgm:prSet/>
      <dgm:spPr/>
      <dgm:t>
        <a:bodyPr/>
        <a:lstStyle/>
        <a:p>
          <a:endParaRPr lang="ru-RU" sz="800">
            <a:latin typeface="+mn-lt"/>
          </a:endParaRPr>
        </a:p>
      </dgm:t>
    </dgm:pt>
    <dgm:pt modelId="{BCA7D5AA-CC64-4419-AAC1-9C716DEE9D91}">
      <dgm:prSet phldrT="[Текст]" custT="1"/>
      <dgm:spPr/>
      <dgm:t>
        <a:bodyPr/>
        <a:lstStyle/>
        <a:p>
          <a:r>
            <a:rPr lang="ru-RU" sz="800">
              <a:latin typeface="+mn-lt"/>
              <a:cs typeface="Times New Roman" pitchFamily="18" charset="0"/>
            </a:rPr>
            <a:t>В рамках занятий по служебной подготовке до сотрудников учреждений УФСИН доведены законодательные требования к отправке корреспонденции; направлено указание УФСИН от 25.11.2015 № 29/ТО/1-9929 об организации работы с обращениями осужденных</a:t>
          </a:r>
          <a:endParaRPr lang="ru-RU" sz="800">
            <a:latin typeface="+mn-lt"/>
          </a:endParaRPr>
        </a:p>
      </dgm:t>
    </dgm:pt>
    <dgm:pt modelId="{88225151-6CB9-4340-9AB6-2FB06CCFB274}" type="parTrans" cxnId="{9BF623C7-14B9-49B4-8876-E4B99C22BA00}">
      <dgm:prSet custT="1"/>
      <dgm:spPr/>
      <dgm:t>
        <a:bodyPr/>
        <a:lstStyle/>
        <a:p>
          <a:endParaRPr lang="ru-RU" sz="800">
            <a:latin typeface="+mn-lt"/>
          </a:endParaRPr>
        </a:p>
      </dgm:t>
    </dgm:pt>
    <dgm:pt modelId="{833FF011-9B2F-4BC7-9841-79A023765D6E}" type="sibTrans" cxnId="{9BF623C7-14B9-49B4-8876-E4B99C22BA00}">
      <dgm:prSet/>
      <dgm:spPr/>
      <dgm:t>
        <a:bodyPr/>
        <a:lstStyle/>
        <a:p>
          <a:endParaRPr lang="ru-RU" sz="800">
            <a:latin typeface="+mn-lt"/>
          </a:endParaRPr>
        </a:p>
      </dgm:t>
    </dgm:pt>
    <dgm:pt modelId="{2901F313-D713-448E-9838-44F12DA93242}">
      <dgm:prSet phldrT="[Текст]" custT="1"/>
      <dgm:spPr/>
      <dgm:t>
        <a:bodyPr/>
        <a:lstStyle/>
        <a:p>
          <a:r>
            <a:rPr lang="ru-RU" sz="800">
              <a:latin typeface="+mn-lt"/>
            </a:rPr>
            <a:t>УМВД России по Архангельской области</a:t>
          </a:r>
        </a:p>
      </dgm:t>
    </dgm:pt>
    <dgm:pt modelId="{9B01EF30-15CC-452F-A1BD-AE7EF344A0D4}" type="parTrans" cxnId="{26C5E076-390D-46D8-A3CF-E1AC3FDB7DD0}">
      <dgm:prSet custT="1"/>
      <dgm:spPr/>
      <dgm:t>
        <a:bodyPr/>
        <a:lstStyle/>
        <a:p>
          <a:endParaRPr lang="ru-RU" sz="800">
            <a:latin typeface="+mn-lt"/>
          </a:endParaRPr>
        </a:p>
      </dgm:t>
    </dgm:pt>
    <dgm:pt modelId="{DC22DD7C-F65A-4EB6-8E32-D69A48F8B7E7}" type="sibTrans" cxnId="{26C5E076-390D-46D8-A3CF-E1AC3FDB7DD0}">
      <dgm:prSet/>
      <dgm:spPr/>
      <dgm:t>
        <a:bodyPr/>
        <a:lstStyle/>
        <a:p>
          <a:endParaRPr lang="ru-RU" sz="800">
            <a:latin typeface="+mn-lt"/>
          </a:endParaRPr>
        </a:p>
      </dgm:t>
    </dgm:pt>
    <dgm:pt modelId="{D9071DD1-D585-47DC-A939-889B8329406C}">
      <dgm:prSet phldrT="[Текст]" custT="1"/>
      <dgm:spPr/>
      <dgm:t>
        <a:bodyPr/>
        <a:lstStyle/>
        <a:p>
          <a:r>
            <a:rPr lang="ru-RU" sz="800">
              <a:latin typeface="+mn-lt"/>
              <a:cs typeface="Times New Roman" pitchFamily="18" charset="0"/>
            </a:rPr>
            <a:t>В адрес начальников территориальных органов МВД России по Архангельской области направлено указание о проведении дополнительных занятий по изучению нормативных правовых актов, регламентирующих порядок отправки корреспонденции </a:t>
          </a:r>
          <a:endParaRPr lang="ru-RU" sz="800">
            <a:latin typeface="+mn-lt"/>
          </a:endParaRPr>
        </a:p>
      </dgm:t>
    </dgm:pt>
    <dgm:pt modelId="{B91EAF6D-231C-44AA-9D94-6AA04EB60C2E}" type="parTrans" cxnId="{1A8660F8-AED8-4796-8703-FA3ABB2AEC34}">
      <dgm:prSet custT="1"/>
      <dgm:spPr/>
      <dgm:t>
        <a:bodyPr/>
        <a:lstStyle/>
        <a:p>
          <a:endParaRPr lang="ru-RU" sz="800">
            <a:latin typeface="+mn-lt"/>
          </a:endParaRPr>
        </a:p>
      </dgm:t>
    </dgm:pt>
    <dgm:pt modelId="{DA6BA1A6-C0D4-432A-8310-65C90999BE33}" type="sibTrans" cxnId="{1A8660F8-AED8-4796-8703-FA3ABB2AEC34}">
      <dgm:prSet/>
      <dgm:spPr/>
      <dgm:t>
        <a:bodyPr/>
        <a:lstStyle/>
        <a:p>
          <a:endParaRPr lang="ru-RU" sz="800">
            <a:latin typeface="+mn-lt"/>
          </a:endParaRPr>
        </a:p>
      </dgm:t>
    </dgm:pt>
    <dgm:pt modelId="{DE22F1CC-2061-476A-9269-54321F3B9B7E}" type="pres">
      <dgm:prSet presAssocID="{A787AFE0-5E20-49BC-BBEF-3F93D6ADA2F2}" presName="diagram" presStyleCnt="0">
        <dgm:presLayoutVars>
          <dgm:chPref val="1"/>
          <dgm:dir/>
          <dgm:animOne val="branch"/>
          <dgm:animLvl val="lvl"/>
          <dgm:resizeHandles val="exact"/>
        </dgm:presLayoutVars>
      </dgm:prSet>
      <dgm:spPr/>
      <dgm:t>
        <a:bodyPr/>
        <a:lstStyle/>
        <a:p>
          <a:endParaRPr lang="ru-RU"/>
        </a:p>
      </dgm:t>
    </dgm:pt>
    <dgm:pt modelId="{75D171D2-41D2-429D-BBA0-E7F57647622B}" type="pres">
      <dgm:prSet presAssocID="{27F76235-1D55-4A83-928A-69AD16C73AE7}" presName="root1" presStyleCnt="0"/>
      <dgm:spPr/>
    </dgm:pt>
    <dgm:pt modelId="{21699391-CB5F-48EE-B1C9-05246496BF15}" type="pres">
      <dgm:prSet presAssocID="{27F76235-1D55-4A83-928A-69AD16C73AE7}" presName="LevelOneTextNode" presStyleLbl="node0" presStyleIdx="0" presStyleCnt="1">
        <dgm:presLayoutVars>
          <dgm:chPref val="3"/>
        </dgm:presLayoutVars>
      </dgm:prSet>
      <dgm:spPr/>
      <dgm:t>
        <a:bodyPr/>
        <a:lstStyle/>
        <a:p>
          <a:endParaRPr lang="ru-RU"/>
        </a:p>
      </dgm:t>
    </dgm:pt>
    <dgm:pt modelId="{47BE5223-09C2-4885-BAB2-F828AA724CC1}" type="pres">
      <dgm:prSet presAssocID="{27F76235-1D55-4A83-928A-69AD16C73AE7}" presName="level2hierChild" presStyleCnt="0"/>
      <dgm:spPr/>
    </dgm:pt>
    <dgm:pt modelId="{604CBAB2-3937-4871-9949-AD29CE3F4CA2}" type="pres">
      <dgm:prSet presAssocID="{934BB7F7-E7BE-4A45-BD98-A311270D65E9}" presName="conn2-1" presStyleLbl="parChTrans1D2" presStyleIdx="0" presStyleCnt="2"/>
      <dgm:spPr/>
      <dgm:t>
        <a:bodyPr/>
        <a:lstStyle/>
        <a:p>
          <a:endParaRPr lang="ru-RU"/>
        </a:p>
      </dgm:t>
    </dgm:pt>
    <dgm:pt modelId="{BF616F72-3FB9-48A6-99EA-96B0070CD226}" type="pres">
      <dgm:prSet presAssocID="{934BB7F7-E7BE-4A45-BD98-A311270D65E9}" presName="connTx" presStyleLbl="parChTrans1D2" presStyleIdx="0" presStyleCnt="2"/>
      <dgm:spPr/>
      <dgm:t>
        <a:bodyPr/>
        <a:lstStyle/>
        <a:p>
          <a:endParaRPr lang="ru-RU"/>
        </a:p>
      </dgm:t>
    </dgm:pt>
    <dgm:pt modelId="{1DB146A7-5F13-438C-A4E8-C4031FB1A2E7}" type="pres">
      <dgm:prSet presAssocID="{B576CAFA-B512-436B-B373-C0DEB72F3A6C}" presName="root2" presStyleCnt="0"/>
      <dgm:spPr/>
    </dgm:pt>
    <dgm:pt modelId="{7F926348-D4BA-4ED2-B284-9498B460367E}" type="pres">
      <dgm:prSet presAssocID="{B576CAFA-B512-436B-B373-C0DEB72F3A6C}" presName="LevelTwoTextNode" presStyleLbl="node2" presStyleIdx="0" presStyleCnt="2" custLinFactNeighborX="4142" custLinFactNeighborY="-1040">
        <dgm:presLayoutVars>
          <dgm:chPref val="3"/>
        </dgm:presLayoutVars>
      </dgm:prSet>
      <dgm:spPr/>
      <dgm:t>
        <a:bodyPr/>
        <a:lstStyle/>
        <a:p>
          <a:endParaRPr lang="ru-RU"/>
        </a:p>
      </dgm:t>
    </dgm:pt>
    <dgm:pt modelId="{E18591E4-2880-4A80-B843-88454EAE06C1}" type="pres">
      <dgm:prSet presAssocID="{B576CAFA-B512-436B-B373-C0DEB72F3A6C}" presName="level3hierChild" presStyleCnt="0"/>
      <dgm:spPr/>
    </dgm:pt>
    <dgm:pt modelId="{446800A8-1AF1-49F3-A752-6437C0E1285C}" type="pres">
      <dgm:prSet presAssocID="{88225151-6CB9-4340-9AB6-2FB06CCFB274}" presName="conn2-1" presStyleLbl="parChTrans1D3" presStyleIdx="0" presStyleCnt="2"/>
      <dgm:spPr/>
      <dgm:t>
        <a:bodyPr/>
        <a:lstStyle/>
        <a:p>
          <a:endParaRPr lang="ru-RU"/>
        </a:p>
      </dgm:t>
    </dgm:pt>
    <dgm:pt modelId="{4C7FA88A-B281-4515-9D83-5DD4A100F062}" type="pres">
      <dgm:prSet presAssocID="{88225151-6CB9-4340-9AB6-2FB06CCFB274}" presName="connTx" presStyleLbl="parChTrans1D3" presStyleIdx="0" presStyleCnt="2"/>
      <dgm:spPr/>
      <dgm:t>
        <a:bodyPr/>
        <a:lstStyle/>
        <a:p>
          <a:endParaRPr lang="ru-RU"/>
        </a:p>
      </dgm:t>
    </dgm:pt>
    <dgm:pt modelId="{6688C9DE-C800-40E6-9221-6933D4EED210}" type="pres">
      <dgm:prSet presAssocID="{BCA7D5AA-CC64-4419-AAC1-9C716DEE9D91}" presName="root2" presStyleCnt="0"/>
      <dgm:spPr/>
    </dgm:pt>
    <dgm:pt modelId="{004A242F-55DC-4950-B3B8-B0C724CE5BC1}" type="pres">
      <dgm:prSet presAssocID="{BCA7D5AA-CC64-4419-AAC1-9C716DEE9D91}" presName="LevelTwoTextNode" presStyleLbl="node3" presStyleIdx="0" presStyleCnt="2" custScaleX="157732" custScaleY="130131">
        <dgm:presLayoutVars>
          <dgm:chPref val="3"/>
        </dgm:presLayoutVars>
      </dgm:prSet>
      <dgm:spPr/>
      <dgm:t>
        <a:bodyPr/>
        <a:lstStyle/>
        <a:p>
          <a:endParaRPr lang="ru-RU"/>
        </a:p>
      </dgm:t>
    </dgm:pt>
    <dgm:pt modelId="{08B6179E-C658-4F7E-A83D-08074ADF80A2}" type="pres">
      <dgm:prSet presAssocID="{BCA7D5AA-CC64-4419-AAC1-9C716DEE9D91}" presName="level3hierChild" presStyleCnt="0"/>
      <dgm:spPr/>
    </dgm:pt>
    <dgm:pt modelId="{9D299658-0D27-4260-8471-A29C35A2EAA4}" type="pres">
      <dgm:prSet presAssocID="{9B01EF30-15CC-452F-A1BD-AE7EF344A0D4}" presName="conn2-1" presStyleLbl="parChTrans1D2" presStyleIdx="1" presStyleCnt="2"/>
      <dgm:spPr/>
      <dgm:t>
        <a:bodyPr/>
        <a:lstStyle/>
        <a:p>
          <a:endParaRPr lang="ru-RU"/>
        </a:p>
      </dgm:t>
    </dgm:pt>
    <dgm:pt modelId="{F5A12588-0730-42A3-A572-4D43AE47A9EB}" type="pres">
      <dgm:prSet presAssocID="{9B01EF30-15CC-452F-A1BD-AE7EF344A0D4}" presName="connTx" presStyleLbl="parChTrans1D2" presStyleIdx="1" presStyleCnt="2"/>
      <dgm:spPr/>
      <dgm:t>
        <a:bodyPr/>
        <a:lstStyle/>
        <a:p>
          <a:endParaRPr lang="ru-RU"/>
        </a:p>
      </dgm:t>
    </dgm:pt>
    <dgm:pt modelId="{8752DCD8-CD0C-47C7-BD53-FECF0D07AB7F}" type="pres">
      <dgm:prSet presAssocID="{2901F313-D713-448E-9838-44F12DA93242}" presName="root2" presStyleCnt="0"/>
      <dgm:spPr/>
    </dgm:pt>
    <dgm:pt modelId="{D76C8A3E-B3A5-4093-8D47-9A2473A4407A}" type="pres">
      <dgm:prSet presAssocID="{2901F313-D713-448E-9838-44F12DA93242}" presName="LevelTwoTextNode" presStyleLbl="node2" presStyleIdx="1" presStyleCnt="2" custLinFactNeighborX="3329" custLinFactNeighborY="197">
        <dgm:presLayoutVars>
          <dgm:chPref val="3"/>
        </dgm:presLayoutVars>
      </dgm:prSet>
      <dgm:spPr/>
      <dgm:t>
        <a:bodyPr/>
        <a:lstStyle/>
        <a:p>
          <a:endParaRPr lang="ru-RU"/>
        </a:p>
      </dgm:t>
    </dgm:pt>
    <dgm:pt modelId="{7556800D-2E53-44B3-AAAE-ADFBE4E57013}" type="pres">
      <dgm:prSet presAssocID="{2901F313-D713-448E-9838-44F12DA93242}" presName="level3hierChild" presStyleCnt="0"/>
      <dgm:spPr/>
    </dgm:pt>
    <dgm:pt modelId="{6561C34B-6EBC-4DAE-9970-B8D72E7285F1}" type="pres">
      <dgm:prSet presAssocID="{B91EAF6D-231C-44AA-9D94-6AA04EB60C2E}" presName="conn2-1" presStyleLbl="parChTrans1D3" presStyleIdx="1" presStyleCnt="2"/>
      <dgm:spPr/>
      <dgm:t>
        <a:bodyPr/>
        <a:lstStyle/>
        <a:p>
          <a:endParaRPr lang="ru-RU"/>
        </a:p>
      </dgm:t>
    </dgm:pt>
    <dgm:pt modelId="{D8DBFCF6-69B3-45AF-9D79-85C3F2D202ED}" type="pres">
      <dgm:prSet presAssocID="{B91EAF6D-231C-44AA-9D94-6AA04EB60C2E}" presName="connTx" presStyleLbl="parChTrans1D3" presStyleIdx="1" presStyleCnt="2"/>
      <dgm:spPr/>
      <dgm:t>
        <a:bodyPr/>
        <a:lstStyle/>
        <a:p>
          <a:endParaRPr lang="ru-RU"/>
        </a:p>
      </dgm:t>
    </dgm:pt>
    <dgm:pt modelId="{211A14F7-B202-4B20-9594-8D80C0E512AC}" type="pres">
      <dgm:prSet presAssocID="{D9071DD1-D585-47DC-A939-889B8329406C}" presName="root2" presStyleCnt="0"/>
      <dgm:spPr/>
    </dgm:pt>
    <dgm:pt modelId="{06C7AEFF-31BE-4E5A-B143-FCB71C55EC0D}" type="pres">
      <dgm:prSet presAssocID="{D9071DD1-D585-47DC-A939-889B8329406C}" presName="LevelTwoTextNode" presStyleLbl="node3" presStyleIdx="1" presStyleCnt="2" custScaleX="160051" custScaleY="122573">
        <dgm:presLayoutVars>
          <dgm:chPref val="3"/>
        </dgm:presLayoutVars>
      </dgm:prSet>
      <dgm:spPr/>
      <dgm:t>
        <a:bodyPr/>
        <a:lstStyle/>
        <a:p>
          <a:endParaRPr lang="ru-RU"/>
        </a:p>
      </dgm:t>
    </dgm:pt>
    <dgm:pt modelId="{425DF074-6192-45EF-864F-79707504F74C}" type="pres">
      <dgm:prSet presAssocID="{D9071DD1-D585-47DC-A939-889B8329406C}" presName="level3hierChild" presStyleCnt="0"/>
      <dgm:spPr/>
    </dgm:pt>
  </dgm:ptLst>
  <dgm:cxnLst>
    <dgm:cxn modelId="{E5A10B37-B26B-4D4B-8C35-61C2554198F2}" type="presOf" srcId="{9B01EF30-15CC-452F-A1BD-AE7EF344A0D4}" destId="{F5A12588-0730-42A3-A572-4D43AE47A9EB}" srcOrd="1" destOrd="0" presId="urn:microsoft.com/office/officeart/2005/8/layout/hierarchy2"/>
    <dgm:cxn modelId="{5038C440-8DE4-428A-B5D3-8892CD0BA2C3}" type="presOf" srcId="{934BB7F7-E7BE-4A45-BD98-A311270D65E9}" destId="{604CBAB2-3937-4871-9949-AD29CE3F4CA2}" srcOrd="0" destOrd="0" presId="urn:microsoft.com/office/officeart/2005/8/layout/hierarchy2"/>
    <dgm:cxn modelId="{891D877E-97EE-47A0-BC92-F93DC73BB33F}" type="presOf" srcId="{BCA7D5AA-CC64-4419-AAC1-9C716DEE9D91}" destId="{004A242F-55DC-4950-B3B8-B0C724CE5BC1}" srcOrd="0" destOrd="0" presId="urn:microsoft.com/office/officeart/2005/8/layout/hierarchy2"/>
    <dgm:cxn modelId="{C0A60D60-C80B-4F74-9A78-B6999EE13FFA}" srcId="{A787AFE0-5E20-49BC-BBEF-3F93D6ADA2F2}" destId="{27F76235-1D55-4A83-928A-69AD16C73AE7}" srcOrd="0" destOrd="0" parTransId="{D5D550F7-6220-44C7-917A-75A934C6BAF8}" sibTransId="{1A6FBE00-A20F-44C1-870C-184BF2A5B8E3}"/>
    <dgm:cxn modelId="{6DC1B485-C054-42BD-B9A2-78F99DA8EDF3}" type="presOf" srcId="{B576CAFA-B512-436B-B373-C0DEB72F3A6C}" destId="{7F926348-D4BA-4ED2-B284-9498B460367E}" srcOrd="0" destOrd="0" presId="urn:microsoft.com/office/officeart/2005/8/layout/hierarchy2"/>
    <dgm:cxn modelId="{1A8660F8-AED8-4796-8703-FA3ABB2AEC34}" srcId="{2901F313-D713-448E-9838-44F12DA93242}" destId="{D9071DD1-D585-47DC-A939-889B8329406C}" srcOrd="0" destOrd="0" parTransId="{B91EAF6D-231C-44AA-9D94-6AA04EB60C2E}" sibTransId="{DA6BA1A6-C0D4-432A-8310-65C90999BE33}"/>
    <dgm:cxn modelId="{B2B5FDC5-7D6B-4DAD-B53E-3FE07C83CF6A}" type="presOf" srcId="{D9071DD1-D585-47DC-A939-889B8329406C}" destId="{06C7AEFF-31BE-4E5A-B143-FCB71C55EC0D}" srcOrd="0" destOrd="0" presId="urn:microsoft.com/office/officeart/2005/8/layout/hierarchy2"/>
    <dgm:cxn modelId="{0DDCD5F4-A154-4196-8AAA-0762B0F64931}" type="presOf" srcId="{B91EAF6D-231C-44AA-9D94-6AA04EB60C2E}" destId="{D8DBFCF6-69B3-45AF-9D79-85C3F2D202ED}" srcOrd="1" destOrd="0" presId="urn:microsoft.com/office/officeart/2005/8/layout/hierarchy2"/>
    <dgm:cxn modelId="{D5D1ADE2-B3C0-4B83-9D80-90055FEE12FA}" type="presOf" srcId="{A787AFE0-5E20-49BC-BBEF-3F93D6ADA2F2}" destId="{DE22F1CC-2061-476A-9269-54321F3B9B7E}" srcOrd="0" destOrd="0" presId="urn:microsoft.com/office/officeart/2005/8/layout/hierarchy2"/>
    <dgm:cxn modelId="{11CE4CCF-6263-4066-970F-82553AB828FA}" type="presOf" srcId="{B91EAF6D-231C-44AA-9D94-6AA04EB60C2E}" destId="{6561C34B-6EBC-4DAE-9970-B8D72E7285F1}" srcOrd="0" destOrd="0" presId="urn:microsoft.com/office/officeart/2005/8/layout/hierarchy2"/>
    <dgm:cxn modelId="{C78C6D79-F40C-460D-9E40-2FF3A93121A8}" type="presOf" srcId="{88225151-6CB9-4340-9AB6-2FB06CCFB274}" destId="{446800A8-1AF1-49F3-A752-6437C0E1285C}" srcOrd="0" destOrd="0" presId="urn:microsoft.com/office/officeart/2005/8/layout/hierarchy2"/>
    <dgm:cxn modelId="{614C876C-49DB-43CE-8A3D-59360EE086B6}" type="presOf" srcId="{934BB7F7-E7BE-4A45-BD98-A311270D65E9}" destId="{BF616F72-3FB9-48A6-99EA-96B0070CD226}" srcOrd="1" destOrd="0" presId="urn:microsoft.com/office/officeart/2005/8/layout/hierarchy2"/>
    <dgm:cxn modelId="{26C5E076-390D-46D8-A3CF-E1AC3FDB7DD0}" srcId="{27F76235-1D55-4A83-928A-69AD16C73AE7}" destId="{2901F313-D713-448E-9838-44F12DA93242}" srcOrd="1" destOrd="0" parTransId="{9B01EF30-15CC-452F-A1BD-AE7EF344A0D4}" sibTransId="{DC22DD7C-F65A-4EB6-8E32-D69A48F8B7E7}"/>
    <dgm:cxn modelId="{0A5CE664-5C2A-4669-BD65-CF9E8B5F500F}" type="presOf" srcId="{2901F313-D713-448E-9838-44F12DA93242}" destId="{D76C8A3E-B3A5-4093-8D47-9A2473A4407A}" srcOrd="0" destOrd="0" presId="urn:microsoft.com/office/officeart/2005/8/layout/hierarchy2"/>
    <dgm:cxn modelId="{9BF623C7-14B9-49B4-8876-E4B99C22BA00}" srcId="{B576CAFA-B512-436B-B373-C0DEB72F3A6C}" destId="{BCA7D5AA-CC64-4419-AAC1-9C716DEE9D91}" srcOrd="0" destOrd="0" parTransId="{88225151-6CB9-4340-9AB6-2FB06CCFB274}" sibTransId="{833FF011-9B2F-4BC7-9841-79A023765D6E}"/>
    <dgm:cxn modelId="{20829DCE-8331-4AAA-87B0-7BAFF1E91119}" type="presOf" srcId="{88225151-6CB9-4340-9AB6-2FB06CCFB274}" destId="{4C7FA88A-B281-4515-9D83-5DD4A100F062}" srcOrd="1" destOrd="0" presId="urn:microsoft.com/office/officeart/2005/8/layout/hierarchy2"/>
    <dgm:cxn modelId="{8697FF2E-5761-43A5-A515-800D24542486}" type="presOf" srcId="{9B01EF30-15CC-452F-A1BD-AE7EF344A0D4}" destId="{9D299658-0D27-4260-8471-A29C35A2EAA4}" srcOrd="0" destOrd="0" presId="urn:microsoft.com/office/officeart/2005/8/layout/hierarchy2"/>
    <dgm:cxn modelId="{99C8659C-5175-483B-9F07-8505C70CA4EB}" type="presOf" srcId="{27F76235-1D55-4A83-928A-69AD16C73AE7}" destId="{21699391-CB5F-48EE-B1C9-05246496BF15}" srcOrd="0" destOrd="0" presId="urn:microsoft.com/office/officeart/2005/8/layout/hierarchy2"/>
    <dgm:cxn modelId="{58282AEF-F456-4811-BCB5-39E46DDD50C3}" srcId="{27F76235-1D55-4A83-928A-69AD16C73AE7}" destId="{B576CAFA-B512-436B-B373-C0DEB72F3A6C}" srcOrd="0" destOrd="0" parTransId="{934BB7F7-E7BE-4A45-BD98-A311270D65E9}" sibTransId="{D997357E-B10C-476B-B963-5E3B31E9559F}"/>
    <dgm:cxn modelId="{666A4311-AE6B-4BBB-AD9C-007B1236848A}" type="presParOf" srcId="{DE22F1CC-2061-476A-9269-54321F3B9B7E}" destId="{75D171D2-41D2-429D-BBA0-E7F57647622B}" srcOrd="0" destOrd="0" presId="urn:microsoft.com/office/officeart/2005/8/layout/hierarchy2"/>
    <dgm:cxn modelId="{AB4A1E72-352D-4DD5-885E-995842AFE143}" type="presParOf" srcId="{75D171D2-41D2-429D-BBA0-E7F57647622B}" destId="{21699391-CB5F-48EE-B1C9-05246496BF15}" srcOrd="0" destOrd="0" presId="urn:microsoft.com/office/officeart/2005/8/layout/hierarchy2"/>
    <dgm:cxn modelId="{BFE792E6-8504-4DE2-9CC9-8F555DD80C08}" type="presParOf" srcId="{75D171D2-41D2-429D-BBA0-E7F57647622B}" destId="{47BE5223-09C2-4885-BAB2-F828AA724CC1}" srcOrd="1" destOrd="0" presId="urn:microsoft.com/office/officeart/2005/8/layout/hierarchy2"/>
    <dgm:cxn modelId="{A0D9CF68-8710-4E43-B471-12653844D91A}" type="presParOf" srcId="{47BE5223-09C2-4885-BAB2-F828AA724CC1}" destId="{604CBAB2-3937-4871-9949-AD29CE3F4CA2}" srcOrd="0" destOrd="0" presId="urn:microsoft.com/office/officeart/2005/8/layout/hierarchy2"/>
    <dgm:cxn modelId="{50D5E7FF-C084-4C3E-8843-02B776FA5C45}" type="presParOf" srcId="{604CBAB2-3937-4871-9949-AD29CE3F4CA2}" destId="{BF616F72-3FB9-48A6-99EA-96B0070CD226}" srcOrd="0" destOrd="0" presId="urn:microsoft.com/office/officeart/2005/8/layout/hierarchy2"/>
    <dgm:cxn modelId="{82484633-434E-47BD-88DF-B2890015D280}" type="presParOf" srcId="{47BE5223-09C2-4885-BAB2-F828AA724CC1}" destId="{1DB146A7-5F13-438C-A4E8-C4031FB1A2E7}" srcOrd="1" destOrd="0" presId="urn:microsoft.com/office/officeart/2005/8/layout/hierarchy2"/>
    <dgm:cxn modelId="{6830149C-4FA5-45CC-BF8B-4D87698BCD1C}" type="presParOf" srcId="{1DB146A7-5F13-438C-A4E8-C4031FB1A2E7}" destId="{7F926348-D4BA-4ED2-B284-9498B460367E}" srcOrd="0" destOrd="0" presId="urn:microsoft.com/office/officeart/2005/8/layout/hierarchy2"/>
    <dgm:cxn modelId="{737186A8-FD30-48D0-B421-377B3193C256}" type="presParOf" srcId="{1DB146A7-5F13-438C-A4E8-C4031FB1A2E7}" destId="{E18591E4-2880-4A80-B843-88454EAE06C1}" srcOrd="1" destOrd="0" presId="urn:microsoft.com/office/officeart/2005/8/layout/hierarchy2"/>
    <dgm:cxn modelId="{851F63E5-E84D-4EEC-9011-02677E4E70AA}" type="presParOf" srcId="{E18591E4-2880-4A80-B843-88454EAE06C1}" destId="{446800A8-1AF1-49F3-A752-6437C0E1285C}" srcOrd="0" destOrd="0" presId="urn:microsoft.com/office/officeart/2005/8/layout/hierarchy2"/>
    <dgm:cxn modelId="{ED8838AE-A782-4381-A09C-CA192F142CCD}" type="presParOf" srcId="{446800A8-1AF1-49F3-A752-6437C0E1285C}" destId="{4C7FA88A-B281-4515-9D83-5DD4A100F062}" srcOrd="0" destOrd="0" presId="urn:microsoft.com/office/officeart/2005/8/layout/hierarchy2"/>
    <dgm:cxn modelId="{6A143052-E9A0-449D-82FF-B2D5A9165F46}" type="presParOf" srcId="{E18591E4-2880-4A80-B843-88454EAE06C1}" destId="{6688C9DE-C800-40E6-9221-6933D4EED210}" srcOrd="1" destOrd="0" presId="urn:microsoft.com/office/officeart/2005/8/layout/hierarchy2"/>
    <dgm:cxn modelId="{3B45E23F-E24C-4BD1-BF7C-F9C7483D78D7}" type="presParOf" srcId="{6688C9DE-C800-40E6-9221-6933D4EED210}" destId="{004A242F-55DC-4950-B3B8-B0C724CE5BC1}" srcOrd="0" destOrd="0" presId="urn:microsoft.com/office/officeart/2005/8/layout/hierarchy2"/>
    <dgm:cxn modelId="{DC188794-8878-41C4-8ACD-5650FAC3F962}" type="presParOf" srcId="{6688C9DE-C800-40E6-9221-6933D4EED210}" destId="{08B6179E-C658-4F7E-A83D-08074ADF80A2}" srcOrd="1" destOrd="0" presId="urn:microsoft.com/office/officeart/2005/8/layout/hierarchy2"/>
    <dgm:cxn modelId="{4D8D521C-9D0C-48C6-877D-1DF0972BDE4A}" type="presParOf" srcId="{47BE5223-09C2-4885-BAB2-F828AA724CC1}" destId="{9D299658-0D27-4260-8471-A29C35A2EAA4}" srcOrd="2" destOrd="0" presId="urn:microsoft.com/office/officeart/2005/8/layout/hierarchy2"/>
    <dgm:cxn modelId="{55135421-B7ED-47EE-9087-636BB7F93F29}" type="presParOf" srcId="{9D299658-0D27-4260-8471-A29C35A2EAA4}" destId="{F5A12588-0730-42A3-A572-4D43AE47A9EB}" srcOrd="0" destOrd="0" presId="urn:microsoft.com/office/officeart/2005/8/layout/hierarchy2"/>
    <dgm:cxn modelId="{5C6EDF48-A989-454B-9A74-357578DE929A}" type="presParOf" srcId="{47BE5223-09C2-4885-BAB2-F828AA724CC1}" destId="{8752DCD8-CD0C-47C7-BD53-FECF0D07AB7F}" srcOrd="3" destOrd="0" presId="urn:microsoft.com/office/officeart/2005/8/layout/hierarchy2"/>
    <dgm:cxn modelId="{685B3152-B952-417C-905D-0A719C843E75}" type="presParOf" srcId="{8752DCD8-CD0C-47C7-BD53-FECF0D07AB7F}" destId="{D76C8A3E-B3A5-4093-8D47-9A2473A4407A}" srcOrd="0" destOrd="0" presId="urn:microsoft.com/office/officeart/2005/8/layout/hierarchy2"/>
    <dgm:cxn modelId="{ACBAFA6B-DC8E-4E9D-A1A6-7CD22A63314C}" type="presParOf" srcId="{8752DCD8-CD0C-47C7-BD53-FECF0D07AB7F}" destId="{7556800D-2E53-44B3-AAAE-ADFBE4E57013}" srcOrd="1" destOrd="0" presId="urn:microsoft.com/office/officeart/2005/8/layout/hierarchy2"/>
    <dgm:cxn modelId="{BD5DC8E1-78EF-473E-8937-A0B3F4EEB4A4}" type="presParOf" srcId="{7556800D-2E53-44B3-AAAE-ADFBE4E57013}" destId="{6561C34B-6EBC-4DAE-9970-B8D72E7285F1}" srcOrd="0" destOrd="0" presId="urn:microsoft.com/office/officeart/2005/8/layout/hierarchy2"/>
    <dgm:cxn modelId="{C344CE3A-9A04-4DE9-9D95-2D32A404D819}" type="presParOf" srcId="{6561C34B-6EBC-4DAE-9970-B8D72E7285F1}" destId="{D8DBFCF6-69B3-45AF-9D79-85C3F2D202ED}" srcOrd="0" destOrd="0" presId="urn:microsoft.com/office/officeart/2005/8/layout/hierarchy2"/>
    <dgm:cxn modelId="{47CA2AAB-6288-4989-85DF-365DA4ACD2D5}" type="presParOf" srcId="{7556800D-2E53-44B3-AAAE-ADFBE4E57013}" destId="{211A14F7-B202-4B20-9594-8D80C0E512AC}" srcOrd="1" destOrd="0" presId="urn:microsoft.com/office/officeart/2005/8/layout/hierarchy2"/>
    <dgm:cxn modelId="{2BA5F206-95AF-4E76-9352-BE6C22515CE6}" type="presParOf" srcId="{211A14F7-B202-4B20-9594-8D80C0E512AC}" destId="{06C7AEFF-31BE-4E5A-B143-FCB71C55EC0D}" srcOrd="0" destOrd="0" presId="urn:microsoft.com/office/officeart/2005/8/layout/hierarchy2"/>
    <dgm:cxn modelId="{1BF5915E-BB2D-452C-952C-84E99E896223}" type="presParOf" srcId="{211A14F7-B202-4B20-9594-8D80C0E512AC}" destId="{425DF074-6192-45EF-864F-79707504F74C}" srcOrd="1" destOrd="0" presId="urn:microsoft.com/office/officeart/2005/8/layout/hierarchy2"/>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D33DA750-ACF5-4937-87EC-BF3CD297B777}" type="doc">
      <dgm:prSet loTypeId="urn:microsoft.com/office/officeart/2005/8/layout/process1" loCatId="process" qsTypeId="urn:microsoft.com/office/officeart/2005/8/quickstyle/simple3" qsCatId="simple" csTypeId="urn:microsoft.com/office/officeart/2005/8/colors/accent1_2" csCatId="accent1" phldr="1"/>
      <dgm:spPr/>
    </dgm:pt>
    <dgm:pt modelId="{AA2A264E-0101-46A0-9BCC-9AEFE4739DF4}">
      <dgm:prSet phldrT="[Текст]" custT="1"/>
      <dgm:spPr/>
      <dgm:t>
        <a:bodyPr/>
        <a:lstStyle/>
        <a:p>
          <a:r>
            <a:rPr lang="ru-RU" sz="800"/>
            <a:t>Жительнице г. Каргополя С. , в собственности которой с 2006 года находятся две комнаты в жилом доме, поступило требование о заключении охранного обязательства. При этом собственники не были поставлены в известность о том, что дом, в котором они проживают, является объектом культурного наследия регионального значения</a:t>
          </a:r>
        </a:p>
      </dgm:t>
    </dgm:pt>
    <dgm:pt modelId="{CBA7D116-E9DD-4367-9D44-CB306AFEEDF0}" type="parTrans" cxnId="{D9B021FD-9883-4CA1-B18C-266DD22C3AEB}">
      <dgm:prSet/>
      <dgm:spPr/>
      <dgm:t>
        <a:bodyPr/>
        <a:lstStyle/>
        <a:p>
          <a:endParaRPr lang="ru-RU" sz="800"/>
        </a:p>
      </dgm:t>
    </dgm:pt>
    <dgm:pt modelId="{9CC6572C-D9D7-4346-ABAD-374F324D6D59}" type="sibTrans" cxnId="{D9B021FD-9883-4CA1-B18C-266DD22C3AEB}">
      <dgm:prSet custT="1"/>
      <dgm:spPr/>
      <dgm:t>
        <a:bodyPr/>
        <a:lstStyle/>
        <a:p>
          <a:endParaRPr lang="ru-RU" sz="800"/>
        </a:p>
      </dgm:t>
    </dgm:pt>
    <dgm:pt modelId="{DF62F4E0-150E-4352-A7C0-C8D3243BCECF}">
      <dgm:prSet custT="1"/>
      <dgm:spPr/>
      <dgm:t>
        <a:bodyPr/>
        <a:lstStyle/>
        <a:p>
          <a:r>
            <a:rPr lang="ru-RU" sz="800"/>
            <a:t>Уполномоченным были направлены обращения в министерство культуры Архангельской области и администрацию  МО "Каргопольское".  В результате администрацией принято решение о безвозмездной передаче в собственность муниципалитета заявительницей своей доли в праве общей долевой собственности на памятник культуры вместе с обязательствами по его содержанию</a:t>
          </a:r>
        </a:p>
      </dgm:t>
    </dgm:pt>
    <dgm:pt modelId="{3756A452-B289-49BF-8C4F-2E4E575223A0}" type="parTrans" cxnId="{AF150479-9471-4C0E-8D8A-0FC99436683C}">
      <dgm:prSet/>
      <dgm:spPr/>
      <dgm:t>
        <a:bodyPr/>
        <a:lstStyle/>
        <a:p>
          <a:endParaRPr lang="ru-RU" sz="800"/>
        </a:p>
      </dgm:t>
    </dgm:pt>
    <dgm:pt modelId="{3F062559-961D-4455-B259-BDF8B803725F}" type="sibTrans" cxnId="{AF150479-9471-4C0E-8D8A-0FC99436683C}">
      <dgm:prSet/>
      <dgm:spPr/>
      <dgm:t>
        <a:bodyPr/>
        <a:lstStyle/>
        <a:p>
          <a:endParaRPr lang="ru-RU" sz="800"/>
        </a:p>
      </dgm:t>
    </dgm:pt>
    <dgm:pt modelId="{E901E747-6FE8-412B-9393-22C097F31790}" type="pres">
      <dgm:prSet presAssocID="{D33DA750-ACF5-4937-87EC-BF3CD297B777}" presName="Name0" presStyleCnt="0">
        <dgm:presLayoutVars>
          <dgm:dir/>
          <dgm:resizeHandles val="exact"/>
        </dgm:presLayoutVars>
      </dgm:prSet>
      <dgm:spPr/>
    </dgm:pt>
    <dgm:pt modelId="{42715536-E99B-4602-ABC6-0F6695DA12FB}" type="pres">
      <dgm:prSet presAssocID="{AA2A264E-0101-46A0-9BCC-9AEFE4739DF4}" presName="node" presStyleLbl="node1" presStyleIdx="0" presStyleCnt="2" custScaleY="79279">
        <dgm:presLayoutVars>
          <dgm:bulletEnabled val="1"/>
        </dgm:presLayoutVars>
      </dgm:prSet>
      <dgm:spPr/>
      <dgm:t>
        <a:bodyPr/>
        <a:lstStyle/>
        <a:p>
          <a:endParaRPr lang="ru-RU"/>
        </a:p>
      </dgm:t>
    </dgm:pt>
    <dgm:pt modelId="{8A428334-9403-425E-95EC-19125D624071}" type="pres">
      <dgm:prSet presAssocID="{9CC6572C-D9D7-4346-ABAD-374F324D6D59}" presName="sibTrans" presStyleLbl="sibTrans2D1" presStyleIdx="0" presStyleCnt="1" custScaleY="63075"/>
      <dgm:spPr/>
      <dgm:t>
        <a:bodyPr/>
        <a:lstStyle/>
        <a:p>
          <a:endParaRPr lang="ru-RU"/>
        </a:p>
      </dgm:t>
    </dgm:pt>
    <dgm:pt modelId="{EE7201F6-2248-4240-9449-1D892E2038F2}" type="pres">
      <dgm:prSet presAssocID="{9CC6572C-D9D7-4346-ABAD-374F324D6D59}" presName="connectorText" presStyleLbl="sibTrans2D1" presStyleIdx="0" presStyleCnt="1"/>
      <dgm:spPr/>
      <dgm:t>
        <a:bodyPr/>
        <a:lstStyle/>
        <a:p>
          <a:endParaRPr lang="ru-RU"/>
        </a:p>
      </dgm:t>
    </dgm:pt>
    <dgm:pt modelId="{091A09FD-A6E4-4FF7-B016-E16788FCE52D}" type="pres">
      <dgm:prSet presAssocID="{DF62F4E0-150E-4352-A7C0-C8D3243BCECF}" presName="node" presStyleLbl="node1" presStyleIdx="1" presStyleCnt="2" custScaleX="114991" custScaleY="71496">
        <dgm:presLayoutVars>
          <dgm:bulletEnabled val="1"/>
        </dgm:presLayoutVars>
      </dgm:prSet>
      <dgm:spPr/>
      <dgm:t>
        <a:bodyPr/>
        <a:lstStyle/>
        <a:p>
          <a:endParaRPr lang="ru-RU"/>
        </a:p>
      </dgm:t>
    </dgm:pt>
  </dgm:ptLst>
  <dgm:cxnLst>
    <dgm:cxn modelId="{C734B8C1-7221-4212-B0C5-BC620CB36A29}" type="presOf" srcId="{9CC6572C-D9D7-4346-ABAD-374F324D6D59}" destId="{8A428334-9403-425E-95EC-19125D624071}" srcOrd="0" destOrd="0" presId="urn:microsoft.com/office/officeart/2005/8/layout/process1"/>
    <dgm:cxn modelId="{C5DF29F3-F35F-44DC-8197-3FC22F26C9F4}" type="presOf" srcId="{AA2A264E-0101-46A0-9BCC-9AEFE4739DF4}" destId="{42715536-E99B-4602-ABC6-0F6695DA12FB}" srcOrd="0" destOrd="0" presId="urn:microsoft.com/office/officeart/2005/8/layout/process1"/>
    <dgm:cxn modelId="{AF150479-9471-4C0E-8D8A-0FC99436683C}" srcId="{D33DA750-ACF5-4937-87EC-BF3CD297B777}" destId="{DF62F4E0-150E-4352-A7C0-C8D3243BCECF}" srcOrd="1" destOrd="0" parTransId="{3756A452-B289-49BF-8C4F-2E4E575223A0}" sibTransId="{3F062559-961D-4455-B259-BDF8B803725F}"/>
    <dgm:cxn modelId="{E1AB9436-C535-49C0-A91C-C6EF726240B2}" type="presOf" srcId="{DF62F4E0-150E-4352-A7C0-C8D3243BCECF}" destId="{091A09FD-A6E4-4FF7-B016-E16788FCE52D}" srcOrd="0" destOrd="0" presId="urn:microsoft.com/office/officeart/2005/8/layout/process1"/>
    <dgm:cxn modelId="{91DCFF8F-2D4A-48A9-BA49-4576226A5E1D}" type="presOf" srcId="{9CC6572C-D9D7-4346-ABAD-374F324D6D59}" destId="{EE7201F6-2248-4240-9449-1D892E2038F2}" srcOrd="1" destOrd="0" presId="urn:microsoft.com/office/officeart/2005/8/layout/process1"/>
    <dgm:cxn modelId="{F333A673-363C-4C4B-B701-8D1FACE4B442}" type="presOf" srcId="{D33DA750-ACF5-4937-87EC-BF3CD297B777}" destId="{E901E747-6FE8-412B-9393-22C097F31790}" srcOrd="0" destOrd="0" presId="urn:microsoft.com/office/officeart/2005/8/layout/process1"/>
    <dgm:cxn modelId="{D9B021FD-9883-4CA1-B18C-266DD22C3AEB}" srcId="{D33DA750-ACF5-4937-87EC-BF3CD297B777}" destId="{AA2A264E-0101-46A0-9BCC-9AEFE4739DF4}" srcOrd="0" destOrd="0" parTransId="{CBA7D116-E9DD-4367-9D44-CB306AFEEDF0}" sibTransId="{9CC6572C-D9D7-4346-ABAD-374F324D6D59}"/>
    <dgm:cxn modelId="{0DA0B63B-D08E-431F-B9BD-D4DCAD1B8A94}" type="presParOf" srcId="{E901E747-6FE8-412B-9393-22C097F31790}" destId="{42715536-E99B-4602-ABC6-0F6695DA12FB}" srcOrd="0" destOrd="0" presId="urn:microsoft.com/office/officeart/2005/8/layout/process1"/>
    <dgm:cxn modelId="{76DE3561-D4DA-48CF-8FF8-36F2AF062077}" type="presParOf" srcId="{E901E747-6FE8-412B-9393-22C097F31790}" destId="{8A428334-9403-425E-95EC-19125D624071}" srcOrd="1" destOrd="0" presId="urn:microsoft.com/office/officeart/2005/8/layout/process1"/>
    <dgm:cxn modelId="{DC5C2A28-4928-4D87-A1D5-1959315C0E48}" type="presParOf" srcId="{8A428334-9403-425E-95EC-19125D624071}" destId="{EE7201F6-2248-4240-9449-1D892E2038F2}" srcOrd="0" destOrd="0" presId="urn:microsoft.com/office/officeart/2005/8/layout/process1"/>
    <dgm:cxn modelId="{8BDDB5EA-71EF-4FDB-A293-C9C63B573980}" type="presParOf" srcId="{E901E747-6FE8-412B-9393-22C097F31790}" destId="{091A09FD-A6E4-4FF7-B016-E16788FCE52D}" srcOrd="2" destOrd="0" presId="urn:microsoft.com/office/officeart/2005/8/layout/process1"/>
  </dgm:cxnLst>
  <dgm:bg/>
  <dgm:whole/>
  <dgm:extLst>
    <a:ext uri="http://schemas.microsoft.com/office/drawing/2008/diagram">
      <dsp:dataModelExt xmlns:dsp="http://schemas.microsoft.com/office/drawing/2008/diagram" xmlns="" relId="rId180"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79B5A5E1-E383-4EBA-9F5D-712B619AF259}" type="doc">
      <dgm:prSet loTypeId="urn:microsoft.com/office/officeart/2005/8/layout/process1" loCatId="process" qsTypeId="urn:microsoft.com/office/officeart/2005/8/quickstyle/simple3" qsCatId="simple" csTypeId="urn:microsoft.com/office/officeart/2005/8/colors/accent1_2" csCatId="accent1" phldr="1"/>
      <dgm:spPr/>
    </dgm:pt>
    <dgm:pt modelId="{2C47539B-EE9D-4FDA-9304-C73559472F3A}">
      <dgm:prSet phldrT="[Текст]" custT="1"/>
      <dgm:spPr/>
      <dgm:t>
        <a:bodyPr/>
        <a:lstStyle/>
        <a:p>
          <a:r>
            <a:rPr lang="ru-RU" sz="800"/>
            <a:t>В адрес Уполномоченного обратились жители            г. Северодвинска с просьбой оказать содействие в доступе к архивным документам военного периода. Из военных комиссариатов Архангельской области документы были переданы в АНО "Северный край" и оказались физически недоступны для граждан</a:t>
          </a:r>
        </a:p>
      </dgm:t>
    </dgm:pt>
    <dgm:pt modelId="{1B726F22-CC9E-4E77-89D9-3AA6B849E45A}" type="parTrans" cxnId="{A43C7586-A659-40E7-A2C6-6168514F55DD}">
      <dgm:prSet/>
      <dgm:spPr/>
      <dgm:t>
        <a:bodyPr/>
        <a:lstStyle/>
        <a:p>
          <a:endParaRPr lang="ru-RU" sz="800"/>
        </a:p>
      </dgm:t>
    </dgm:pt>
    <dgm:pt modelId="{5BFE9810-B724-41E3-9D47-08F174C89907}" type="sibTrans" cxnId="{A43C7586-A659-40E7-A2C6-6168514F55DD}">
      <dgm:prSet custT="1"/>
      <dgm:spPr/>
      <dgm:t>
        <a:bodyPr/>
        <a:lstStyle/>
        <a:p>
          <a:endParaRPr lang="ru-RU" sz="800"/>
        </a:p>
      </dgm:t>
    </dgm:pt>
    <dgm:pt modelId="{1696046A-86A8-47B7-B117-016E0BEEA689}">
      <dgm:prSet phldrT="[Текст]" custT="1"/>
      <dgm:spPr/>
      <dgm:t>
        <a:bodyPr/>
        <a:lstStyle/>
        <a:p>
          <a:r>
            <a:rPr lang="ru-RU" sz="800"/>
            <a:t>Усмотрев в данной ситуации нарушение законодательства об архивном деле, Уполномоченный направил обращение в прокуратуру Архангельской области. Результатом проведенной проверки стало внесение представления военному комиссару Архангельской области. Архивные документы были возвращены в Военный комиссариат Архангельской области</a:t>
          </a:r>
        </a:p>
      </dgm:t>
    </dgm:pt>
    <dgm:pt modelId="{2BB60FA0-F814-441E-8EE1-09A5B713A8AA}" type="parTrans" cxnId="{58FDA9FD-D5A0-48CA-A253-49B24BE5599B}">
      <dgm:prSet/>
      <dgm:spPr/>
      <dgm:t>
        <a:bodyPr/>
        <a:lstStyle/>
        <a:p>
          <a:endParaRPr lang="ru-RU" sz="800"/>
        </a:p>
      </dgm:t>
    </dgm:pt>
    <dgm:pt modelId="{6C3B6BA0-9DE9-40ED-9226-5D8A13956B21}" type="sibTrans" cxnId="{58FDA9FD-D5A0-48CA-A253-49B24BE5599B}">
      <dgm:prSet/>
      <dgm:spPr/>
      <dgm:t>
        <a:bodyPr/>
        <a:lstStyle/>
        <a:p>
          <a:endParaRPr lang="ru-RU" sz="800"/>
        </a:p>
      </dgm:t>
    </dgm:pt>
    <dgm:pt modelId="{4A90B635-E325-4EF5-B219-2F26E3A5FFA0}" type="pres">
      <dgm:prSet presAssocID="{79B5A5E1-E383-4EBA-9F5D-712B619AF259}" presName="Name0" presStyleCnt="0">
        <dgm:presLayoutVars>
          <dgm:dir/>
          <dgm:resizeHandles val="exact"/>
        </dgm:presLayoutVars>
      </dgm:prSet>
      <dgm:spPr/>
    </dgm:pt>
    <dgm:pt modelId="{F205166B-9947-4C28-A5F2-0C5BDDCE1B68}" type="pres">
      <dgm:prSet presAssocID="{2C47539B-EE9D-4FDA-9304-C73559472F3A}" presName="node" presStyleLbl="node1" presStyleIdx="0" presStyleCnt="2" custScaleY="97138">
        <dgm:presLayoutVars>
          <dgm:bulletEnabled val="1"/>
        </dgm:presLayoutVars>
      </dgm:prSet>
      <dgm:spPr/>
      <dgm:t>
        <a:bodyPr/>
        <a:lstStyle/>
        <a:p>
          <a:endParaRPr lang="ru-RU"/>
        </a:p>
      </dgm:t>
    </dgm:pt>
    <dgm:pt modelId="{80D1F4BF-41DA-4591-B60C-661AE581FF9E}" type="pres">
      <dgm:prSet presAssocID="{5BFE9810-B724-41E3-9D47-08F174C89907}" presName="sibTrans" presStyleLbl="sibTrans2D1" presStyleIdx="0" presStyleCnt="1" custScaleY="58040"/>
      <dgm:spPr/>
      <dgm:t>
        <a:bodyPr/>
        <a:lstStyle/>
        <a:p>
          <a:endParaRPr lang="ru-RU"/>
        </a:p>
      </dgm:t>
    </dgm:pt>
    <dgm:pt modelId="{32DC6E94-41DE-408B-9434-DAFE9B4DE2B5}" type="pres">
      <dgm:prSet presAssocID="{5BFE9810-B724-41E3-9D47-08F174C89907}" presName="connectorText" presStyleLbl="sibTrans2D1" presStyleIdx="0" presStyleCnt="1"/>
      <dgm:spPr/>
      <dgm:t>
        <a:bodyPr/>
        <a:lstStyle/>
        <a:p>
          <a:endParaRPr lang="ru-RU"/>
        </a:p>
      </dgm:t>
    </dgm:pt>
    <dgm:pt modelId="{7DA7E2A5-4DEB-48F3-8050-8E62774FCF57}" type="pres">
      <dgm:prSet presAssocID="{1696046A-86A8-47B7-B117-016E0BEEA689}" presName="node" presStyleLbl="node1" presStyleIdx="1" presStyleCnt="2" custScaleY="92268">
        <dgm:presLayoutVars>
          <dgm:bulletEnabled val="1"/>
        </dgm:presLayoutVars>
      </dgm:prSet>
      <dgm:spPr/>
      <dgm:t>
        <a:bodyPr/>
        <a:lstStyle/>
        <a:p>
          <a:endParaRPr lang="ru-RU"/>
        </a:p>
      </dgm:t>
    </dgm:pt>
  </dgm:ptLst>
  <dgm:cxnLst>
    <dgm:cxn modelId="{A43C7586-A659-40E7-A2C6-6168514F55DD}" srcId="{79B5A5E1-E383-4EBA-9F5D-712B619AF259}" destId="{2C47539B-EE9D-4FDA-9304-C73559472F3A}" srcOrd="0" destOrd="0" parTransId="{1B726F22-CC9E-4E77-89D9-3AA6B849E45A}" sibTransId="{5BFE9810-B724-41E3-9D47-08F174C89907}"/>
    <dgm:cxn modelId="{E7A0A4BC-CAA6-4A7D-A4DA-34D886D24BC3}" type="presOf" srcId="{5BFE9810-B724-41E3-9D47-08F174C89907}" destId="{32DC6E94-41DE-408B-9434-DAFE9B4DE2B5}" srcOrd="1" destOrd="0" presId="urn:microsoft.com/office/officeart/2005/8/layout/process1"/>
    <dgm:cxn modelId="{58FDA9FD-D5A0-48CA-A253-49B24BE5599B}" srcId="{79B5A5E1-E383-4EBA-9F5D-712B619AF259}" destId="{1696046A-86A8-47B7-B117-016E0BEEA689}" srcOrd="1" destOrd="0" parTransId="{2BB60FA0-F814-441E-8EE1-09A5B713A8AA}" sibTransId="{6C3B6BA0-9DE9-40ED-9226-5D8A13956B21}"/>
    <dgm:cxn modelId="{4310CA4B-9F00-4CBE-A466-8C1F9BF56D22}" type="presOf" srcId="{1696046A-86A8-47B7-B117-016E0BEEA689}" destId="{7DA7E2A5-4DEB-48F3-8050-8E62774FCF57}" srcOrd="0" destOrd="0" presId="urn:microsoft.com/office/officeart/2005/8/layout/process1"/>
    <dgm:cxn modelId="{71AA0F0D-96C1-4ABC-A5F2-E3FBD7954BCB}" type="presOf" srcId="{79B5A5E1-E383-4EBA-9F5D-712B619AF259}" destId="{4A90B635-E325-4EF5-B219-2F26E3A5FFA0}" srcOrd="0" destOrd="0" presId="urn:microsoft.com/office/officeart/2005/8/layout/process1"/>
    <dgm:cxn modelId="{0EB856BC-167A-4C3A-B5DB-E8D7F7EE26B3}" type="presOf" srcId="{2C47539B-EE9D-4FDA-9304-C73559472F3A}" destId="{F205166B-9947-4C28-A5F2-0C5BDDCE1B68}" srcOrd="0" destOrd="0" presId="urn:microsoft.com/office/officeart/2005/8/layout/process1"/>
    <dgm:cxn modelId="{096CEAF4-1D1C-4593-B281-98A8AD5B0C50}" type="presOf" srcId="{5BFE9810-B724-41E3-9D47-08F174C89907}" destId="{80D1F4BF-41DA-4591-B60C-661AE581FF9E}" srcOrd="0" destOrd="0" presId="urn:microsoft.com/office/officeart/2005/8/layout/process1"/>
    <dgm:cxn modelId="{9CB85A6E-3195-4F2F-BA27-EDE900F7BC73}" type="presParOf" srcId="{4A90B635-E325-4EF5-B219-2F26E3A5FFA0}" destId="{F205166B-9947-4C28-A5F2-0C5BDDCE1B68}" srcOrd="0" destOrd="0" presId="urn:microsoft.com/office/officeart/2005/8/layout/process1"/>
    <dgm:cxn modelId="{98F70C75-5271-40FC-8B2D-BB23C7EC372A}" type="presParOf" srcId="{4A90B635-E325-4EF5-B219-2F26E3A5FFA0}" destId="{80D1F4BF-41DA-4591-B60C-661AE581FF9E}" srcOrd="1" destOrd="0" presId="urn:microsoft.com/office/officeart/2005/8/layout/process1"/>
    <dgm:cxn modelId="{C0A168F0-8EDD-4833-B981-9D0BD91B707F}" type="presParOf" srcId="{80D1F4BF-41DA-4591-B60C-661AE581FF9E}" destId="{32DC6E94-41DE-408B-9434-DAFE9B4DE2B5}" srcOrd="0" destOrd="0" presId="urn:microsoft.com/office/officeart/2005/8/layout/process1"/>
    <dgm:cxn modelId="{7C73F729-1057-42C9-A97D-7B83D1E619DD}" type="presParOf" srcId="{4A90B635-E325-4EF5-B219-2F26E3A5FFA0}" destId="{7DA7E2A5-4DEB-48F3-8050-8E62774FCF57}" srcOrd="2" destOrd="0" presId="urn:microsoft.com/office/officeart/2005/8/layout/process1"/>
  </dgm:cxnLst>
  <dgm:bg/>
  <dgm:whole/>
  <dgm:extLst>
    <a:ext uri="http://schemas.microsoft.com/office/drawing/2008/diagram">
      <dsp:dataModelExt xmlns:dsp="http://schemas.microsoft.com/office/drawing/2008/diagram" xmlns="" relId="rId185"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0527725A-1D08-459E-BA2B-953D48943CD8}" type="doc">
      <dgm:prSet loTypeId="urn:microsoft.com/office/officeart/2005/8/layout/process1" loCatId="process" qsTypeId="urn:microsoft.com/office/officeart/2005/8/quickstyle/simple3" qsCatId="simple" csTypeId="urn:microsoft.com/office/officeart/2005/8/colors/accent1_2" csCatId="accent1" phldr="1"/>
      <dgm:spPr/>
    </dgm:pt>
    <dgm:pt modelId="{E0F3A289-439C-486D-8F33-DFD7A95359FF}">
      <dgm:prSet phldrT="[Текст]" custT="1"/>
      <dgm:spPr>
        <a:xfrm>
          <a:off x="5139" y="31909"/>
          <a:ext cx="1536000" cy="113760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800">
              <a:solidFill>
                <a:sysClr val="windowText" lastClr="000000"/>
              </a:solidFill>
              <a:latin typeface="Calibri"/>
              <a:ea typeface="+mn-ea"/>
              <a:cs typeface="+mn-cs"/>
            </a:rPr>
            <a:t>В адрес Уполномоченного поступило обращение от администрации МО "Попонаволоцкое" Вельского района в интересах жителей данного муниципального образования с просьбой оказать содействие в исполнении судебного решения по вопросу обеспечения транспортной доступности поселка Пасьва </a:t>
          </a:r>
        </a:p>
      </dgm:t>
    </dgm:pt>
    <dgm:pt modelId="{5505B55F-B5DE-4AB7-A313-580EEF815353}" type="parTrans" cxnId="{2E83ABAB-68B4-4C65-8F27-73E6E2D19C21}">
      <dgm:prSet/>
      <dgm:spPr/>
      <dgm:t>
        <a:bodyPr/>
        <a:lstStyle/>
        <a:p>
          <a:endParaRPr lang="ru-RU"/>
        </a:p>
      </dgm:t>
    </dgm:pt>
    <dgm:pt modelId="{992C82B8-0180-4BAD-A1D7-1944E82378EE}" type="sibTrans" cxnId="{2E83ABAB-68B4-4C65-8F27-73E6E2D19C21}">
      <dgm:prSet/>
      <dgm:spPr>
        <a:xfrm>
          <a:off x="1694739" y="410245"/>
          <a:ext cx="325632" cy="380928"/>
        </a:xfr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 lastClr="FFFFFF"/>
            </a:solidFill>
            <a:latin typeface="Calibri"/>
            <a:ea typeface="+mn-ea"/>
            <a:cs typeface="+mn-cs"/>
          </a:endParaRPr>
        </a:p>
      </dgm:t>
    </dgm:pt>
    <dgm:pt modelId="{12A40EE1-BC1B-4EB0-9A44-7DF131EAD428}">
      <dgm:prSet phldrT="[Текст]" custT="1"/>
      <dgm:spPr>
        <a:xfrm>
          <a:off x="2155539" y="31909"/>
          <a:ext cx="1536000" cy="113760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800">
              <a:solidFill>
                <a:sysClr val="windowText" lastClr="000000"/>
              </a:solidFill>
              <a:latin typeface="Calibri"/>
              <a:ea typeface="+mn-ea"/>
              <a:cs typeface="+mn-cs"/>
            </a:rPr>
            <a:t>В целях оказания содействия Уполномоченным были направлены соответствующие запросы в адрес  УФССП России по Архангельской области и  ГКУ Архангельской области "Дорожное агентство "Архавтодор"</a:t>
          </a:r>
        </a:p>
      </dgm:t>
    </dgm:pt>
    <dgm:pt modelId="{8CC7BDB1-B3F3-4BE4-A638-BB25E0A60AF6}" type="parTrans" cxnId="{43FFA9A3-8C16-46C1-A377-4F05FCF3C623}">
      <dgm:prSet/>
      <dgm:spPr/>
      <dgm:t>
        <a:bodyPr/>
        <a:lstStyle/>
        <a:p>
          <a:endParaRPr lang="ru-RU"/>
        </a:p>
      </dgm:t>
    </dgm:pt>
    <dgm:pt modelId="{1AC0075F-1230-4788-AD77-31B073664DD0}" type="sibTrans" cxnId="{43FFA9A3-8C16-46C1-A377-4F05FCF3C623}">
      <dgm:prSet/>
      <dgm:spPr>
        <a:xfrm>
          <a:off x="3845140" y="410245"/>
          <a:ext cx="325632" cy="380928"/>
        </a:xfr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 lastClr="FFFFFF"/>
            </a:solidFill>
            <a:latin typeface="Calibri"/>
            <a:ea typeface="+mn-ea"/>
            <a:cs typeface="+mn-cs"/>
          </a:endParaRPr>
        </a:p>
      </dgm:t>
    </dgm:pt>
    <dgm:pt modelId="{3B00AB03-E9A6-4471-A4A8-49ABE4ED1891}">
      <dgm:prSet phldrT="[Текст]" custT="1"/>
      <dgm:spPr>
        <a:xfrm>
          <a:off x="4305940" y="31909"/>
          <a:ext cx="1536000" cy="113760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800">
              <a:solidFill>
                <a:sysClr val="windowText" lastClr="000000"/>
              </a:solidFill>
              <a:latin typeface="Calibri"/>
              <a:ea typeface="+mn-ea"/>
              <a:cs typeface="+mn-cs"/>
            </a:rPr>
            <a:t>По запросу Уполномоченного предоставлена информация о мерах, направленных на исполнение судебного решения. До исполнения решения суда варианты обеспечения транспортного сообщения на летний период рассматриваются указанной организацией совместно с органами местного самоуправления, в зимний период наводится ледовая переправа</a:t>
          </a:r>
        </a:p>
      </dgm:t>
    </dgm:pt>
    <dgm:pt modelId="{1370D6E0-F255-45F0-9CEE-3BD45C058A12}" type="parTrans" cxnId="{A83F1311-EE2B-4550-B218-9E43B652448B}">
      <dgm:prSet/>
      <dgm:spPr/>
      <dgm:t>
        <a:bodyPr/>
        <a:lstStyle/>
        <a:p>
          <a:endParaRPr lang="ru-RU"/>
        </a:p>
      </dgm:t>
    </dgm:pt>
    <dgm:pt modelId="{5B3DB647-98FF-40C0-9FD0-553D2A4EA8E7}" type="sibTrans" cxnId="{A83F1311-EE2B-4550-B218-9E43B652448B}">
      <dgm:prSet/>
      <dgm:spPr/>
      <dgm:t>
        <a:bodyPr/>
        <a:lstStyle/>
        <a:p>
          <a:endParaRPr lang="ru-RU"/>
        </a:p>
      </dgm:t>
    </dgm:pt>
    <dgm:pt modelId="{5389982F-577A-48B8-B533-31E333DADDF1}" type="pres">
      <dgm:prSet presAssocID="{0527725A-1D08-459E-BA2B-953D48943CD8}" presName="Name0" presStyleCnt="0">
        <dgm:presLayoutVars>
          <dgm:dir/>
          <dgm:resizeHandles val="exact"/>
        </dgm:presLayoutVars>
      </dgm:prSet>
      <dgm:spPr/>
    </dgm:pt>
    <dgm:pt modelId="{F1EA6824-4E50-4571-89D0-C6478CB1B3BC}" type="pres">
      <dgm:prSet presAssocID="{E0F3A289-439C-486D-8F33-DFD7A95359FF}" presName="node" presStyleLbl="node1" presStyleIdx="0" presStyleCnt="3">
        <dgm:presLayoutVars>
          <dgm:bulletEnabled val="1"/>
        </dgm:presLayoutVars>
      </dgm:prSet>
      <dgm:spPr>
        <a:prstGeom prst="roundRect">
          <a:avLst>
            <a:gd name="adj" fmla="val 10000"/>
          </a:avLst>
        </a:prstGeom>
      </dgm:spPr>
      <dgm:t>
        <a:bodyPr/>
        <a:lstStyle/>
        <a:p>
          <a:endParaRPr lang="ru-RU"/>
        </a:p>
      </dgm:t>
    </dgm:pt>
    <dgm:pt modelId="{ED15BFF9-C61F-4FB2-9F2E-394CCE15F17C}" type="pres">
      <dgm:prSet presAssocID="{992C82B8-0180-4BAD-A1D7-1944E82378EE}" presName="sibTrans" presStyleLbl="sibTrans2D1" presStyleIdx="0" presStyleCnt="2"/>
      <dgm:spPr>
        <a:prstGeom prst="rightArrow">
          <a:avLst>
            <a:gd name="adj1" fmla="val 60000"/>
            <a:gd name="adj2" fmla="val 50000"/>
          </a:avLst>
        </a:prstGeom>
      </dgm:spPr>
      <dgm:t>
        <a:bodyPr/>
        <a:lstStyle/>
        <a:p>
          <a:endParaRPr lang="ru-RU"/>
        </a:p>
      </dgm:t>
    </dgm:pt>
    <dgm:pt modelId="{F65D0FAC-7731-473A-AEDB-FA2119382209}" type="pres">
      <dgm:prSet presAssocID="{992C82B8-0180-4BAD-A1D7-1944E82378EE}" presName="connectorText" presStyleLbl="sibTrans2D1" presStyleIdx="0" presStyleCnt="2"/>
      <dgm:spPr/>
      <dgm:t>
        <a:bodyPr/>
        <a:lstStyle/>
        <a:p>
          <a:endParaRPr lang="ru-RU"/>
        </a:p>
      </dgm:t>
    </dgm:pt>
    <dgm:pt modelId="{3F275E8A-DF9D-4FBB-B014-08627A42D239}" type="pres">
      <dgm:prSet presAssocID="{12A40EE1-BC1B-4EB0-9A44-7DF131EAD428}" presName="node" presStyleLbl="node1" presStyleIdx="1" presStyleCnt="3">
        <dgm:presLayoutVars>
          <dgm:bulletEnabled val="1"/>
        </dgm:presLayoutVars>
      </dgm:prSet>
      <dgm:spPr>
        <a:prstGeom prst="roundRect">
          <a:avLst>
            <a:gd name="adj" fmla="val 10000"/>
          </a:avLst>
        </a:prstGeom>
      </dgm:spPr>
      <dgm:t>
        <a:bodyPr/>
        <a:lstStyle/>
        <a:p>
          <a:endParaRPr lang="ru-RU"/>
        </a:p>
      </dgm:t>
    </dgm:pt>
    <dgm:pt modelId="{DFDA323B-C99C-4D9A-BBFF-F8D5BDE79810}" type="pres">
      <dgm:prSet presAssocID="{1AC0075F-1230-4788-AD77-31B073664DD0}" presName="sibTrans" presStyleLbl="sibTrans2D1" presStyleIdx="1" presStyleCnt="2"/>
      <dgm:spPr>
        <a:prstGeom prst="rightArrow">
          <a:avLst>
            <a:gd name="adj1" fmla="val 60000"/>
            <a:gd name="adj2" fmla="val 50000"/>
          </a:avLst>
        </a:prstGeom>
      </dgm:spPr>
      <dgm:t>
        <a:bodyPr/>
        <a:lstStyle/>
        <a:p>
          <a:endParaRPr lang="ru-RU"/>
        </a:p>
      </dgm:t>
    </dgm:pt>
    <dgm:pt modelId="{306EFCFB-57AD-4FA9-B2B8-526298EB154A}" type="pres">
      <dgm:prSet presAssocID="{1AC0075F-1230-4788-AD77-31B073664DD0}" presName="connectorText" presStyleLbl="sibTrans2D1" presStyleIdx="1" presStyleCnt="2"/>
      <dgm:spPr/>
      <dgm:t>
        <a:bodyPr/>
        <a:lstStyle/>
        <a:p>
          <a:endParaRPr lang="ru-RU"/>
        </a:p>
      </dgm:t>
    </dgm:pt>
    <dgm:pt modelId="{4459BA80-5F12-4AE5-A463-557E3D84664F}" type="pres">
      <dgm:prSet presAssocID="{3B00AB03-E9A6-4471-A4A8-49ABE4ED1891}" presName="node" presStyleLbl="node1" presStyleIdx="2" presStyleCnt="3">
        <dgm:presLayoutVars>
          <dgm:bulletEnabled val="1"/>
        </dgm:presLayoutVars>
      </dgm:prSet>
      <dgm:spPr>
        <a:prstGeom prst="roundRect">
          <a:avLst>
            <a:gd name="adj" fmla="val 10000"/>
          </a:avLst>
        </a:prstGeom>
      </dgm:spPr>
      <dgm:t>
        <a:bodyPr/>
        <a:lstStyle/>
        <a:p>
          <a:endParaRPr lang="ru-RU"/>
        </a:p>
      </dgm:t>
    </dgm:pt>
  </dgm:ptLst>
  <dgm:cxnLst>
    <dgm:cxn modelId="{2E83ABAB-68B4-4C65-8F27-73E6E2D19C21}" srcId="{0527725A-1D08-459E-BA2B-953D48943CD8}" destId="{E0F3A289-439C-486D-8F33-DFD7A95359FF}" srcOrd="0" destOrd="0" parTransId="{5505B55F-B5DE-4AB7-A313-580EEF815353}" sibTransId="{992C82B8-0180-4BAD-A1D7-1944E82378EE}"/>
    <dgm:cxn modelId="{C8FF0F50-512F-4F0D-B86B-9DBCFB91F88A}" type="presOf" srcId="{1AC0075F-1230-4788-AD77-31B073664DD0}" destId="{306EFCFB-57AD-4FA9-B2B8-526298EB154A}" srcOrd="1" destOrd="0" presId="urn:microsoft.com/office/officeart/2005/8/layout/process1"/>
    <dgm:cxn modelId="{8FAF6F8F-1A1E-4075-ACD2-3E91A97AF2D4}" type="presOf" srcId="{1AC0075F-1230-4788-AD77-31B073664DD0}" destId="{DFDA323B-C99C-4D9A-BBFF-F8D5BDE79810}" srcOrd="0" destOrd="0" presId="urn:microsoft.com/office/officeart/2005/8/layout/process1"/>
    <dgm:cxn modelId="{A83F1311-EE2B-4550-B218-9E43B652448B}" srcId="{0527725A-1D08-459E-BA2B-953D48943CD8}" destId="{3B00AB03-E9A6-4471-A4A8-49ABE4ED1891}" srcOrd="2" destOrd="0" parTransId="{1370D6E0-F255-45F0-9CEE-3BD45C058A12}" sibTransId="{5B3DB647-98FF-40C0-9FD0-553D2A4EA8E7}"/>
    <dgm:cxn modelId="{4C8E6D63-20E5-4B82-8BF8-BA86F0F61E1A}" type="presOf" srcId="{992C82B8-0180-4BAD-A1D7-1944E82378EE}" destId="{ED15BFF9-C61F-4FB2-9F2E-394CCE15F17C}" srcOrd="0" destOrd="0" presId="urn:microsoft.com/office/officeart/2005/8/layout/process1"/>
    <dgm:cxn modelId="{701FF4FA-1FD2-487D-93C0-2BADCA77F044}" type="presOf" srcId="{3B00AB03-E9A6-4471-A4A8-49ABE4ED1891}" destId="{4459BA80-5F12-4AE5-A463-557E3D84664F}" srcOrd="0" destOrd="0" presId="urn:microsoft.com/office/officeart/2005/8/layout/process1"/>
    <dgm:cxn modelId="{7EBC0535-F5E6-404E-8319-60AB75CC8F47}" type="presOf" srcId="{992C82B8-0180-4BAD-A1D7-1944E82378EE}" destId="{F65D0FAC-7731-473A-AEDB-FA2119382209}" srcOrd="1" destOrd="0" presId="urn:microsoft.com/office/officeart/2005/8/layout/process1"/>
    <dgm:cxn modelId="{C494A8DC-5497-4396-8562-9AA5F58B3E54}" type="presOf" srcId="{0527725A-1D08-459E-BA2B-953D48943CD8}" destId="{5389982F-577A-48B8-B533-31E333DADDF1}" srcOrd="0" destOrd="0" presId="urn:microsoft.com/office/officeart/2005/8/layout/process1"/>
    <dgm:cxn modelId="{F94F5772-AAD8-433B-AF54-7C996150EB57}" type="presOf" srcId="{E0F3A289-439C-486D-8F33-DFD7A95359FF}" destId="{F1EA6824-4E50-4571-89D0-C6478CB1B3BC}" srcOrd="0" destOrd="0" presId="urn:microsoft.com/office/officeart/2005/8/layout/process1"/>
    <dgm:cxn modelId="{43FFA9A3-8C16-46C1-A377-4F05FCF3C623}" srcId="{0527725A-1D08-459E-BA2B-953D48943CD8}" destId="{12A40EE1-BC1B-4EB0-9A44-7DF131EAD428}" srcOrd="1" destOrd="0" parTransId="{8CC7BDB1-B3F3-4BE4-A638-BB25E0A60AF6}" sibTransId="{1AC0075F-1230-4788-AD77-31B073664DD0}"/>
    <dgm:cxn modelId="{E302A5BB-17B7-4DD0-ACE3-26F49D292D98}" type="presOf" srcId="{12A40EE1-BC1B-4EB0-9A44-7DF131EAD428}" destId="{3F275E8A-DF9D-4FBB-B014-08627A42D239}" srcOrd="0" destOrd="0" presId="urn:microsoft.com/office/officeart/2005/8/layout/process1"/>
    <dgm:cxn modelId="{FFDF183F-024E-4E8C-90C7-70234E10A8EE}" type="presParOf" srcId="{5389982F-577A-48B8-B533-31E333DADDF1}" destId="{F1EA6824-4E50-4571-89D0-C6478CB1B3BC}" srcOrd="0" destOrd="0" presId="urn:microsoft.com/office/officeart/2005/8/layout/process1"/>
    <dgm:cxn modelId="{0BCC6EC1-77C7-44AC-BCD1-688AECEFD016}" type="presParOf" srcId="{5389982F-577A-48B8-B533-31E333DADDF1}" destId="{ED15BFF9-C61F-4FB2-9F2E-394CCE15F17C}" srcOrd="1" destOrd="0" presId="urn:microsoft.com/office/officeart/2005/8/layout/process1"/>
    <dgm:cxn modelId="{E482874E-88F4-495E-A8DA-83D2AB010CFA}" type="presParOf" srcId="{ED15BFF9-C61F-4FB2-9F2E-394CCE15F17C}" destId="{F65D0FAC-7731-473A-AEDB-FA2119382209}" srcOrd="0" destOrd="0" presId="urn:microsoft.com/office/officeart/2005/8/layout/process1"/>
    <dgm:cxn modelId="{00E149EA-D7D5-4EF7-B949-AAF0D043F61D}" type="presParOf" srcId="{5389982F-577A-48B8-B533-31E333DADDF1}" destId="{3F275E8A-DF9D-4FBB-B014-08627A42D239}" srcOrd="2" destOrd="0" presId="urn:microsoft.com/office/officeart/2005/8/layout/process1"/>
    <dgm:cxn modelId="{26394F50-A9D6-426E-A290-5933B1F28222}" type="presParOf" srcId="{5389982F-577A-48B8-B533-31E333DADDF1}" destId="{DFDA323B-C99C-4D9A-BBFF-F8D5BDE79810}" srcOrd="3" destOrd="0" presId="urn:microsoft.com/office/officeart/2005/8/layout/process1"/>
    <dgm:cxn modelId="{454C4BB8-7384-4A36-9134-CD6FCD5286C6}" type="presParOf" srcId="{DFDA323B-C99C-4D9A-BBFF-F8D5BDE79810}" destId="{306EFCFB-57AD-4FA9-B2B8-526298EB154A}" srcOrd="0" destOrd="0" presId="urn:microsoft.com/office/officeart/2005/8/layout/process1"/>
    <dgm:cxn modelId="{5EFA6235-245C-4E0C-9360-2DC896777814}" type="presParOf" srcId="{5389982F-577A-48B8-B533-31E333DADDF1}" destId="{4459BA80-5F12-4AE5-A463-557E3D84664F}" srcOrd="4" destOrd="0" presId="urn:microsoft.com/office/officeart/2005/8/layout/process1"/>
  </dgm:cxnLst>
  <dgm:bg/>
  <dgm:whole/>
  <dgm:extLst>
    <a:ext uri="http://schemas.microsoft.com/office/drawing/2008/diagram">
      <dsp:dataModelExt xmlns:dsp="http://schemas.microsoft.com/office/drawing/2008/diagram" xmlns="" relId="rId191"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dgm:t>
        <a:bodyPr/>
        <a:lstStyle/>
        <a:p>
          <a:r>
            <a:rPr lang="ru-RU" sz="800" i="0">
              <a:latin typeface="+mn-lt"/>
              <a:cs typeface="Times New Roman" pitchFamily="18" charset="0"/>
            </a:rPr>
            <a:t>В апреле 2015 года жители д. Пустошь Приморского района обратились с просьбой оказать содействие в  установке плавпричала на своем остановочном пункте по линии речных пассажирских перевозок</a:t>
          </a:r>
        </a:p>
      </dgm:t>
    </dgm:pt>
    <dgm:pt modelId="{4513EDE6-43FE-4F43-AB20-E9D99C3260BF}" type="parTrans" cxnId="{E8F12657-96E6-48D4-A3B3-EDAD6E9F446D}">
      <dgm:prSet/>
      <dgm:spPr/>
      <dgm:t>
        <a:bodyPr/>
        <a:lstStyle/>
        <a:p>
          <a:endParaRPr lang="ru-RU" sz="800"/>
        </a:p>
      </dgm:t>
    </dgm:pt>
    <dgm:pt modelId="{0FCD655C-E305-4599-8554-6A1E0978E9F0}" type="sibTrans" cxnId="{E8F12657-96E6-48D4-A3B3-EDAD6E9F446D}">
      <dgm:prSet custT="1"/>
      <dgm:spPr/>
      <dgm:t>
        <a:bodyPr/>
        <a:lstStyle/>
        <a:p>
          <a:endParaRPr lang="ru-RU" sz="800"/>
        </a:p>
      </dgm:t>
    </dgm:pt>
    <dgm:pt modelId="{4822414F-2F6B-4CA9-BBB6-3C4275BC7D67}">
      <dgm:prSet phldrT="[Текст]" custT="1"/>
      <dgm:spPr/>
      <dgm:t>
        <a:bodyPr/>
        <a:lstStyle/>
        <a:p>
          <a:pPr>
            <a:spcAft>
              <a:spcPts val="0"/>
            </a:spcAft>
          </a:pPr>
          <a:r>
            <a:rPr lang="ru-RU" sz="800">
              <a:latin typeface="+mn-lt"/>
              <a:cs typeface="Times New Roman" pitchFamily="18" charset="0"/>
            </a:rPr>
            <a:t>Уполномоченный обратился за содействием в агентство по транспорту Архангельской области, которым была предоставлена информация, что принято решение об установке причала в 2015 году на остановочном пункте "Пустошь"</a:t>
          </a:r>
        </a:p>
        <a:p>
          <a:pPr>
            <a:spcAft>
              <a:spcPts val="0"/>
            </a:spcAft>
          </a:pPr>
          <a:r>
            <a:rPr lang="ru-RU" sz="800">
              <a:latin typeface="+mn-lt"/>
              <a:cs typeface="Times New Roman" pitchFamily="18" charset="0"/>
            </a:rPr>
            <a:t>***</a:t>
          </a:r>
        </a:p>
        <a:p>
          <a:pPr>
            <a:spcAft>
              <a:spcPts val="0"/>
            </a:spcAft>
          </a:pPr>
          <a:r>
            <a:rPr lang="ru-RU" sz="800" b="1">
              <a:latin typeface="+mn-lt"/>
              <a:cs typeface="Times New Roman" pitchFamily="18" charset="0"/>
            </a:rPr>
            <a:t>Вместе с тем, по имеющейся  у Уполномоченного информации, к концу 2015 года это решение так и не было исполнено</a:t>
          </a:r>
        </a:p>
      </dgm:t>
    </dgm:pt>
    <dgm:pt modelId="{E3FCEB91-6BBE-4C20-9CCC-5A689618DF5B}" type="parTrans" cxnId="{9BF1D4DD-DC1C-41D7-9A2A-2497879D561D}">
      <dgm:prSet/>
      <dgm:spPr/>
      <dgm:t>
        <a:bodyPr/>
        <a:lstStyle/>
        <a:p>
          <a:endParaRPr lang="ru-RU" sz="800"/>
        </a:p>
      </dgm:t>
    </dgm:pt>
    <dgm:pt modelId="{D1FA02DC-74FE-4D52-96A2-25E42DA65D78}" type="sibTrans" cxnId="{9BF1D4DD-DC1C-41D7-9A2A-2497879D561D}">
      <dgm:prSet/>
      <dgm:spPr/>
      <dgm:t>
        <a:bodyPr/>
        <a:lstStyle/>
        <a:p>
          <a:endParaRPr lang="ru-RU" sz="800"/>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ScaleX="147563" custLinFactNeighborX="-1219">
        <dgm:presLayoutVars>
          <dgm:bulletEnabled val="1"/>
        </dgm:presLayoutVars>
      </dgm:prSet>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98813">
        <dgm:presLayoutVars>
          <dgm:bulletEnabled val="1"/>
        </dgm:presLayoutVars>
      </dgm:prSet>
      <dgm:spPr/>
      <dgm:t>
        <a:bodyPr/>
        <a:lstStyle/>
        <a:p>
          <a:endParaRPr lang="ru-RU"/>
        </a:p>
      </dgm:t>
    </dgm:pt>
  </dgm:ptLst>
  <dgm:cxnLst>
    <dgm:cxn modelId="{E8F12657-96E6-48D4-A3B3-EDAD6E9F446D}" srcId="{CFF2C8A8-2E05-4BC3-9D59-B05BA18E0777}" destId="{A05B5675-902D-4B01-AE48-79B8B4DE3A8D}" srcOrd="0" destOrd="0" parTransId="{4513EDE6-43FE-4F43-AB20-E9D99C3260BF}" sibTransId="{0FCD655C-E305-4599-8554-6A1E0978E9F0}"/>
    <dgm:cxn modelId="{6267D7D0-F46E-4096-A406-2607D7C4C8C1}" type="presOf" srcId="{A05B5675-902D-4B01-AE48-79B8B4DE3A8D}" destId="{0C628AA9-6AFD-43B5-A45D-516703DE9510}" srcOrd="0" destOrd="0" presId="urn:microsoft.com/office/officeart/2005/8/layout/process1"/>
    <dgm:cxn modelId="{5D95A452-8C85-46EF-AC33-1CE33761FE99}" type="presOf" srcId="{CFF2C8A8-2E05-4BC3-9D59-B05BA18E0777}" destId="{25235732-F1AA-4BBF-BF40-70819E3E6FBC}" srcOrd="0" destOrd="0" presId="urn:microsoft.com/office/officeart/2005/8/layout/process1"/>
    <dgm:cxn modelId="{67434170-C7C1-4815-A34A-67AA00765A5E}" type="presOf" srcId="{0FCD655C-E305-4599-8554-6A1E0978E9F0}" destId="{DD0971B2-00B8-47B5-A3BC-725212002585}" srcOrd="0" destOrd="0" presId="urn:microsoft.com/office/officeart/2005/8/layout/process1"/>
    <dgm:cxn modelId="{CB73192C-0136-411F-8A86-8A5AB3F5DA81}" type="presOf" srcId="{0FCD655C-E305-4599-8554-6A1E0978E9F0}" destId="{9A2E7D04-C3A8-49A1-BB43-5D11FA2760BB}" srcOrd="1" destOrd="0" presId="urn:microsoft.com/office/officeart/2005/8/layout/process1"/>
    <dgm:cxn modelId="{9BF1D4DD-DC1C-41D7-9A2A-2497879D561D}" srcId="{CFF2C8A8-2E05-4BC3-9D59-B05BA18E0777}" destId="{4822414F-2F6B-4CA9-BBB6-3C4275BC7D67}" srcOrd="1" destOrd="0" parTransId="{E3FCEB91-6BBE-4C20-9CCC-5A689618DF5B}" sibTransId="{D1FA02DC-74FE-4D52-96A2-25E42DA65D78}"/>
    <dgm:cxn modelId="{3AE9CA8D-69FF-40BB-BEA8-96F9A17E44B1}" type="presOf" srcId="{4822414F-2F6B-4CA9-BBB6-3C4275BC7D67}" destId="{9EB4C99D-CA6C-4779-97DD-068A1B01B297}" srcOrd="0" destOrd="0" presId="urn:microsoft.com/office/officeart/2005/8/layout/process1"/>
    <dgm:cxn modelId="{1713D5F1-32E8-4A8B-B8EF-1B44122CBF8F}" type="presParOf" srcId="{25235732-F1AA-4BBF-BF40-70819E3E6FBC}" destId="{0C628AA9-6AFD-43B5-A45D-516703DE9510}" srcOrd="0" destOrd="0" presId="urn:microsoft.com/office/officeart/2005/8/layout/process1"/>
    <dgm:cxn modelId="{90E90C4C-523B-42B1-A7B9-5D31E2606545}" type="presParOf" srcId="{25235732-F1AA-4BBF-BF40-70819E3E6FBC}" destId="{DD0971B2-00B8-47B5-A3BC-725212002585}" srcOrd="1" destOrd="0" presId="urn:microsoft.com/office/officeart/2005/8/layout/process1"/>
    <dgm:cxn modelId="{545F102E-CD91-466B-A582-82B99BC626CD}" type="presParOf" srcId="{DD0971B2-00B8-47B5-A3BC-725212002585}" destId="{9A2E7D04-C3A8-49A1-BB43-5D11FA2760BB}" srcOrd="0" destOrd="0" presId="urn:microsoft.com/office/officeart/2005/8/layout/process1"/>
    <dgm:cxn modelId="{8126F03F-9B4A-4875-A88E-16F3C544D842}"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196"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dgm:t>
        <a:bodyPr/>
        <a:lstStyle/>
        <a:p>
          <a:r>
            <a:rPr lang="ru-RU" sz="800" i="0">
              <a:latin typeface="+mn-lt"/>
              <a:cs typeface="Times New Roman" pitchFamily="18" charset="0"/>
            </a:rPr>
            <a:t>С 2014 года на контроле Уполномоченного оставалось обращение жителей п. Широкое Пинежского района о неудовлетворительном состоянии моста через р. Ежуга, обеспечивающего населению доступ в с. Карпогоры</a:t>
          </a:r>
        </a:p>
      </dgm:t>
    </dgm:pt>
    <dgm:pt modelId="{4513EDE6-43FE-4F43-AB20-E9D99C3260BF}" type="parTrans" cxnId="{E8F12657-96E6-48D4-A3B3-EDAD6E9F446D}">
      <dgm:prSet/>
      <dgm:spPr/>
      <dgm:t>
        <a:bodyPr/>
        <a:lstStyle/>
        <a:p>
          <a:endParaRPr lang="ru-RU" sz="800"/>
        </a:p>
      </dgm:t>
    </dgm:pt>
    <dgm:pt modelId="{0FCD655C-E305-4599-8554-6A1E0978E9F0}" type="sibTrans" cxnId="{E8F12657-96E6-48D4-A3B3-EDAD6E9F446D}">
      <dgm:prSet custT="1"/>
      <dgm:spPr/>
      <dgm:t>
        <a:bodyPr/>
        <a:lstStyle/>
        <a:p>
          <a:endParaRPr lang="ru-RU" sz="800"/>
        </a:p>
      </dgm:t>
    </dgm:pt>
    <dgm:pt modelId="{4822414F-2F6B-4CA9-BBB6-3C4275BC7D67}">
      <dgm:prSet phldrT="[Текст]" custT="1"/>
      <dgm:spPr/>
      <dgm:t>
        <a:bodyPr/>
        <a:lstStyle/>
        <a:p>
          <a:r>
            <a:rPr lang="ru-RU" sz="800">
              <a:latin typeface="+mn-lt"/>
              <a:cs typeface="Times New Roman" pitchFamily="18" charset="0"/>
            </a:rPr>
            <a:t>В результате тесного взаимодействия Уполномоченного с агентством по транспорту Архангельской области проектная документация на капитальный ремонт моста разработана, утверждена и прошла госэкспертизу. Решается вопрос  об определении источника финансирования</a:t>
          </a:r>
        </a:p>
      </dgm:t>
    </dgm:pt>
    <dgm:pt modelId="{E3FCEB91-6BBE-4C20-9CCC-5A689618DF5B}" type="parTrans" cxnId="{9BF1D4DD-DC1C-41D7-9A2A-2497879D561D}">
      <dgm:prSet/>
      <dgm:spPr/>
      <dgm:t>
        <a:bodyPr/>
        <a:lstStyle/>
        <a:p>
          <a:endParaRPr lang="ru-RU" sz="800"/>
        </a:p>
      </dgm:t>
    </dgm:pt>
    <dgm:pt modelId="{D1FA02DC-74FE-4D52-96A2-25E42DA65D78}" type="sibTrans" cxnId="{9BF1D4DD-DC1C-41D7-9A2A-2497879D561D}">
      <dgm:prSet/>
      <dgm:spPr/>
      <dgm:t>
        <a:bodyPr/>
        <a:lstStyle/>
        <a:p>
          <a:endParaRPr lang="ru-RU" sz="800"/>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ScaleX="150322">
        <dgm:presLayoutVars>
          <dgm:bulletEnabled val="1"/>
        </dgm:presLayoutVars>
      </dgm:prSet>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93755">
        <dgm:presLayoutVars>
          <dgm:bulletEnabled val="1"/>
        </dgm:presLayoutVars>
      </dgm:prSet>
      <dgm:spPr/>
      <dgm:t>
        <a:bodyPr/>
        <a:lstStyle/>
        <a:p>
          <a:endParaRPr lang="ru-RU"/>
        </a:p>
      </dgm:t>
    </dgm:pt>
  </dgm:ptLst>
  <dgm:cxnLst>
    <dgm:cxn modelId="{F8AC636B-8230-4695-90C7-35EBEF8EAFB7}" type="presOf" srcId="{0FCD655C-E305-4599-8554-6A1E0978E9F0}" destId="{9A2E7D04-C3A8-49A1-BB43-5D11FA2760BB}" srcOrd="1" destOrd="0" presId="urn:microsoft.com/office/officeart/2005/8/layout/process1"/>
    <dgm:cxn modelId="{97BDF90A-A150-4195-A3BA-CC35A7A30CD6}" type="presOf" srcId="{0FCD655C-E305-4599-8554-6A1E0978E9F0}" destId="{DD0971B2-00B8-47B5-A3BC-725212002585}" srcOrd="0" destOrd="0" presId="urn:microsoft.com/office/officeart/2005/8/layout/process1"/>
    <dgm:cxn modelId="{7C348CB8-9D63-4C9D-BB18-25BE0142219D}" type="presOf" srcId="{A05B5675-902D-4B01-AE48-79B8B4DE3A8D}" destId="{0C628AA9-6AFD-43B5-A45D-516703DE9510}" srcOrd="0" destOrd="0" presId="urn:microsoft.com/office/officeart/2005/8/layout/process1"/>
    <dgm:cxn modelId="{11B6EA7F-C4FD-4E0E-9224-A343405790B2}" type="presOf" srcId="{4822414F-2F6B-4CA9-BBB6-3C4275BC7D67}" destId="{9EB4C99D-CA6C-4779-97DD-068A1B01B297}"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9BF1D4DD-DC1C-41D7-9A2A-2497879D561D}" srcId="{CFF2C8A8-2E05-4BC3-9D59-B05BA18E0777}" destId="{4822414F-2F6B-4CA9-BBB6-3C4275BC7D67}" srcOrd="1" destOrd="0" parTransId="{E3FCEB91-6BBE-4C20-9CCC-5A689618DF5B}" sibTransId="{D1FA02DC-74FE-4D52-96A2-25E42DA65D78}"/>
    <dgm:cxn modelId="{B7E69C0F-8FF8-46A3-9626-BEC7B7724C06}" type="presOf" srcId="{CFF2C8A8-2E05-4BC3-9D59-B05BA18E0777}" destId="{25235732-F1AA-4BBF-BF40-70819E3E6FBC}" srcOrd="0" destOrd="0" presId="urn:microsoft.com/office/officeart/2005/8/layout/process1"/>
    <dgm:cxn modelId="{35EAB6DB-A91E-47C4-A1D6-25A1B2D2AE93}" type="presParOf" srcId="{25235732-F1AA-4BBF-BF40-70819E3E6FBC}" destId="{0C628AA9-6AFD-43B5-A45D-516703DE9510}" srcOrd="0" destOrd="0" presId="urn:microsoft.com/office/officeart/2005/8/layout/process1"/>
    <dgm:cxn modelId="{7CBCF75F-8AEA-4FAD-9139-D57D64B59FA0}" type="presParOf" srcId="{25235732-F1AA-4BBF-BF40-70819E3E6FBC}" destId="{DD0971B2-00B8-47B5-A3BC-725212002585}" srcOrd="1" destOrd="0" presId="urn:microsoft.com/office/officeart/2005/8/layout/process1"/>
    <dgm:cxn modelId="{3881E0CE-4750-4335-8822-B43D71A1AE65}" type="presParOf" srcId="{DD0971B2-00B8-47B5-A3BC-725212002585}" destId="{9A2E7D04-C3A8-49A1-BB43-5D11FA2760BB}" srcOrd="0" destOrd="0" presId="urn:microsoft.com/office/officeart/2005/8/layout/process1"/>
    <dgm:cxn modelId="{95CC36C5-8224-45C2-B585-25DA552291A7}"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201"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95F23E95-C1EA-4CC9-95CB-97F8EAEFC3A9}" type="doc">
      <dgm:prSet loTypeId="urn:microsoft.com/office/officeart/2005/8/layout/vList4#1" loCatId="list" qsTypeId="urn:microsoft.com/office/officeart/2005/8/quickstyle/simple3" qsCatId="simple" csTypeId="urn:microsoft.com/office/officeart/2005/8/colors/accent1_2" csCatId="accent1" phldr="1"/>
      <dgm:spPr/>
      <dgm:t>
        <a:bodyPr/>
        <a:lstStyle/>
        <a:p>
          <a:endParaRPr lang="ru-RU"/>
        </a:p>
      </dgm:t>
    </dgm:pt>
    <dgm:pt modelId="{A0A3FB6E-D404-453D-BC8E-A6E74D2ECD67}">
      <dgm:prSet phldrT="[Текст]" custT="1"/>
      <dgm:spPr/>
      <dgm:t>
        <a:bodyPr/>
        <a:lstStyle/>
        <a:p>
          <a:pPr>
            <a:spcBef>
              <a:spcPts val="0"/>
            </a:spcBef>
            <a:spcAft>
              <a:spcPts val="0"/>
            </a:spcAft>
          </a:pPr>
          <a:endParaRPr lang="ru-RU" sz="1100" b="1" i="1">
            <a:latin typeface="+mn-lt"/>
            <a:cs typeface="Times New Roman" pitchFamily="18" charset="0"/>
          </a:endParaRPr>
        </a:p>
        <a:p>
          <a:pPr>
            <a:spcBef>
              <a:spcPts val="0"/>
            </a:spcBef>
            <a:spcAft>
              <a:spcPts val="600"/>
            </a:spcAft>
          </a:pPr>
          <a:r>
            <a:rPr lang="ru-RU" sz="1100" b="1" i="1">
              <a:latin typeface="+mn-lt"/>
              <a:cs typeface="Times New Roman" pitchFamily="18" charset="0"/>
            </a:rPr>
            <a:t>Нарушения прав на благоприятные условия проживания</a:t>
          </a:r>
        </a:p>
      </dgm:t>
    </dgm:pt>
    <dgm:pt modelId="{53BCF2C8-25EA-4DB7-9246-F1F27DDAB171}" type="parTrans" cxnId="{A47179F5-DBA2-402A-96E7-BFA06BE42E6C}">
      <dgm:prSet/>
      <dgm:spPr/>
      <dgm:t>
        <a:bodyPr/>
        <a:lstStyle/>
        <a:p>
          <a:endParaRPr lang="ru-RU">
            <a:latin typeface="+mn-lt"/>
          </a:endParaRPr>
        </a:p>
      </dgm:t>
    </dgm:pt>
    <dgm:pt modelId="{33C49981-C86B-4F35-80FE-2C4662016851}" type="sibTrans" cxnId="{A47179F5-DBA2-402A-96E7-BFA06BE42E6C}">
      <dgm:prSet/>
      <dgm:spPr/>
      <dgm:t>
        <a:bodyPr/>
        <a:lstStyle/>
        <a:p>
          <a:endParaRPr lang="ru-RU">
            <a:latin typeface="+mn-lt"/>
          </a:endParaRPr>
        </a:p>
      </dgm:t>
    </dgm:pt>
    <dgm:pt modelId="{A4B22A2D-6D70-4BD1-BB5F-DEF4A1E3D5FE}">
      <dgm:prSet phldrT="[Текст]" custT="1"/>
      <dgm:spPr/>
      <dgm:t>
        <a:bodyPr/>
        <a:lstStyle/>
        <a:p>
          <a:pPr>
            <a:spcBef>
              <a:spcPct val="0"/>
            </a:spcBef>
            <a:spcAft>
              <a:spcPct val="15000"/>
            </a:spcAft>
          </a:pPr>
          <a:r>
            <a:rPr lang="ru-RU" sz="1000">
              <a:latin typeface="+mn-lt"/>
            </a:rPr>
            <a:t>ненадлежащее электроснабжение, водоснабжение и водоотведение</a:t>
          </a:r>
        </a:p>
      </dgm:t>
    </dgm:pt>
    <dgm:pt modelId="{56685F18-FB28-44D5-A5C5-1791A1BAD54D}" type="parTrans" cxnId="{E4D05451-181D-4352-8F8B-64E2CA19181D}">
      <dgm:prSet/>
      <dgm:spPr/>
      <dgm:t>
        <a:bodyPr/>
        <a:lstStyle/>
        <a:p>
          <a:endParaRPr lang="ru-RU" sz="1000">
            <a:latin typeface="+mn-lt"/>
          </a:endParaRPr>
        </a:p>
      </dgm:t>
    </dgm:pt>
    <dgm:pt modelId="{325A6A0A-6D08-413E-A170-8999F270A451}" type="sibTrans" cxnId="{E4D05451-181D-4352-8F8B-64E2CA19181D}">
      <dgm:prSet/>
      <dgm:spPr/>
      <dgm:t>
        <a:bodyPr/>
        <a:lstStyle/>
        <a:p>
          <a:endParaRPr lang="ru-RU">
            <a:latin typeface="+mn-lt"/>
          </a:endParaRPr>
        </a:p>
      </dgm:t>
    </dgm:pt>
    <dgm:pt modelId="{E8DF7899-C153-45E4-AEE1-1910FE2129EB}">
      <dgm:prSet phldrT="[Текст]" custT="1"/>
      <dgm:spPr/>
      <dgm:t>
        <a:bodyPr/>
        <a:lstStyle/>
        <a:p>
          <a:pPr>
            <a:spcBef>
              <a:spcPct val="0"/>
            </a:spcBef>
            <a:spcAft>
              <a:spcPct val="15000"/>
            </a:spcAft>
          </a:pPr>
          <a:r>
            <a:rPr lang="ru-RU" sz="1000">
              <a:latin typeface="+mn-lt"/>
            </a:rPr>
            <a:t>превышение ПДУ шума и вибрации объектами торговли и досуга</a:t>
          </a:r>
        </a:p>
      </dgm:t>
    </dgm:pt>
    <dgm:pt modelId="{C1382A12-4FC2-4EF1-B970-0C5BAE375BC4}" type="parTrans" cxnId="{A8F45C43-8B0C-4E49-BC53-89B5B5EECB78}">
      <dgm:prSet/>
      <dgm:spPr/>
      <dgm:t>
        <a:bodyPr/>
        <a:lstStyle/>
        <a:p>
          <a:endParaRPr lang="ru-RU" sz="1000">
            <a:latin typeface="+mn-lt"/>
          </a:endParaRPr>
        </a:p>
      </dgm:t>
    </dgm:pt>
    <dgm:pt modelId="{37791FEA-78A7-4BC3-A40A-8FE87ADCC566}" type="sibTrans" cxnId="{A8F45C43-8B0C-4E49-BC53-89B5B5EECB78}">
      <dgm:prSet/>
      <dgm:spPr/>
      <dgm:t>
        <a:bodyPr/>
        <a:lstStyle/>
        <a:p>
          <a:endParaRPr lang="ru-RU">
            <a:latin typeface="+mn-lt"/>
          </a:endParaRPr>
        </a:p>
      </dgm:t>
    </dgm:pt>
    <dgm:pt modelId="{D2E09124-F223-4260-B945-17A33F2EF1EE}">
      <dgm:prSet phldrT="[Текст]" custT="1"/>
      <dgm:spPr/>
      <dgm:t>
        <a:bodyPr/>
        <a:lstStyle/>
        <a:p>
          <a:pPr>
            <a:spcBef>
              <a:spcPct val="0"/>
            </a:spcBef>
            <a:spcAft>
              <a:spcPct val="15000"/>
            </a:spcAft>
          </a:pPr>
          <a:r>
            <a:rPr lang="ru-RU" sz="1000">
              <a:latin typeface="+mn-lt"/>
            </a:rPr>
            <a:t>несанкционированные свалки бытовых отходов</a:t>
          </a:r>
        </a:p>
      </dgm:t>
    </dgm:pt>
    <dgm:pt modelId="{06E4A30D-4812-453D-9265-8EF14EB8C307}" type="parTrans" cxnId="{868545A6-8272-4D6D-BA89-3B83C8EEF260}">
      <dgm:prSet/>
      <dgm:spPr/>
      <dgm:t>
        <a:bodyPr/>
        <a:lstStyle/>
        <a:p>
          <a:endParaRPr lang="ru-RU" sz="1000">
            <a:latin typeface="+mn-lt"/>
          </a:endParaRPr>
        </a:p>
      </dgm:t>
    </dgm:pt>
    <dgm:pt modelId="{496922D2-BF6A-45E5-9F9A-722FA6FA1029}" type="sibTrans" cxnId="{868545A6-8272-4D6D-BA89-3B83C8EEF260}">
      <dgm:prSet/>
      <dgm:spPr/>
      <dgm:t>
        <a:bodyPr/>
        <a:lstStyle/>
        <a:p>
          <a:endParaRPr lang="ru-RU">
            <a:latin typeface="+mn-lt"/>
          </a:endParaRPr>
        </a:p>
      </dgm:t>
    </dgm:pt>
    <dgm:pt modelId="{FF3512F1-FA60-4238-AC35-9ABF2F2B1C1A}">
      <dgm:prSet phldrT="[Текст]" custT="1"/>
      <dgm:spPr/>
      <dgm:t>
        <a:bodyPr/>
        <a:lstStyle/>
        <a:p>
          <a:pPr>
            <a:spcBef>
              <a:spcPct val="0"/>
            </a:spcBef>
            <a:spcAft>
              <a:spcPct val="15000"/>
            </a:spcAft>
          </a:pPr>
          <a:r>
            <a:rPr lang="ru-RU" sz="1000">
              <a:latin typeface="+mn-lt"/>
            </a:rPr>
            <a:t>нарушение санитарно-эпидемиологических и санитарно-гигиенических требований и правил</a:t>
          </a:r>
        </a:p>
      </dgm:t>
    </dgm:pt>
    <dgm:pt modelId="{7E9FD808-84F0-44BC-A8AF-7FA356691FBE}" type="parTrans" cxnId="{D0EC5997-9147-45AE-8984-168540CB6A86}">
      <dgm:prSet/>
      <dgm:spPr/>
      <dgm:t>
        <a:bodyPr/>
        <a:lstStyle/>
        <a:p>
          <a:endParaRPr lang="ru-RU" sz="1000">
            <a:latin typeface="+mn-lt"/>
          </a:endParaRPr>
        </a:p>
      </dgm:t>
    </dgm:pt>
    <dgm:pt modelId="{4C50DE90-E1D4-4D13-A545-56B1A94BB5C1}" type="sibTrans" cxnId="{D0EC5997-9147-45AE-8984-168540CB6A86}">
      <dgm:prSet/>
      <dgm:spPr/>
      <dgm:t>
        <a:bodyPr/>
        <a:lstStyle/>
        <a:p>
          <a:endParaRPr lang="ru-RU">
            <a:latin typeface="+mn-lt"/>
          </a:endParaRPr>
        </a:p>
      </dgm:t>
    </dgm:pt>
    <dgm:pt modelId="{9D177D19-F49B-4065-8F63-B6C8FD5984C3}">
      <dgm:prSet phldrT="[Текст]" custT="1"/>
      <dgm:spPr/>
      <dgm:t>
        <a:bodyPr/>
        <a:lstStyle/>
        <a:p>
          <a:pPr>
            <a:spcBef>
              <a:spcPct val="0"/>
            </a:spcBef>
            <a:spcAft>
              <a:spcPct val="15000"/>
            </a:spcAft>
          </a:pPr>
          <a:r>
            <a:rPr lang="ru-RU" sz="1000">
              <a:latin typeface="+mn-lt"/>
            </a:rPr>
            <a:t>непроведение дератизационных и дезинсекционных мероприятий</a:t>
          </a:r>
        </a:p>
      </dgm:t>
    </dgm:pt>
    <dgm:pt modelId="{8958E012-491A-4AC3-BA78-B9A1A1B0DD04}" type="parTrans" cxnId="{E7456CF6-48A6-46C2-8DEE-26B80304FE93}">
      <dgm:prSet/>
      <dgm:spPr/>
      <dgm:t>
        <a:bodyPr/>
        <a:lstStyle/>
        <a:p>
          <a:endParaRPr lang="ru-RU" sz="1000">
            <a:latin typeface="+mn-lt"/>
          </a:endParaRPr>
        </a:p>
      </dgm:t>
    </dgm:pt>
    <dgm:pt modelId="{E749FBAB-3DA0-4637-9972-66FCCDC1404C}" type="sibTrans" cxnId="{E7456CF6-48A6-46C2-8DEE-26B80304FE93}">
      <dgm:prSet/>
      <dgm:spPr/>
      <dgm:t>
        <a:bodyPr/>
        <a:lstStyle/>
        <a:p>
          <a:endParaRPr lang="ru-RU">
            <a:latin typeface="+mn-lt"/>
          </a:endParaRPr>
        </a:p>
      </dgm:t>
    </dgm:pt>
    <dgm:pt modelId="{CB9EA582-C17A-43BA-B26C-7165E0088D21}">
      <dgm:prSet phldrT="[Текст]" custT="1"/>
      <dgm:spPr/>
      <dgm:t>
        <a:bodyPr/>
        <a:lstStyle/>
        <a:p>
          <a:pPr>
            <a:spcBef>
              <a:spcPct val="0"/>
            </a:spcBef>
            <a:spcAft>
              <a:spcPct val="15000"/>
            </a:spcAft>
          </a:pPr>
          <a:r>
            <a:rPr lang="ru-RU" sz="1000">
              <a:latin typeface="+mn-lt"/>
            </a:rPr>
            <a:t>ненадлежащая уборка улиц и тротуаров, несвоевременная рубка деревьев</a:t>
          </a:r>
        </a:p>
      </dgm:t>
    </dgm:pt>
    <dgm:pt modelId="{AE1E7E41-DA2C-49D0-9A7D-E476C7BA5257}" type="parTrans" cxnId="{8F4408E5-6C26-4F21-99EC-6212825069E8}">
      <dgm:prSet/>
      <dgm:spPr/>
      <dgm:t>
        <a:bodyPr/>
        <a:lstStyle/>
        <a:p>
          <a:endParaRPr lang="ru-RU" sz="1000">
            <a:latin typeface="+mn-lt"/>
          </a:endParaRPr>
        </a:p>
      </dgm:t>
    </dgm:pt>
    <dgm:pt modelId="{E5D20617-D837-46A5-8E3F-07634EF44D5D}" type="sibTrans" cxnId="{8F4408E5-6C26-4F21-99EC-6212825069E8}">
      <dgm:prSet/>
      <dgm:spPr/>
      <dgm:t>
        <a:bodyPr/>
        <a:lstStyle/>
        <a:p>
          <a:endParaRPr lang="ru-RU">
            <a:latin typeface="+mn-lt"/>
          </a:endParaRPr>
        </a:p>
      </dgm:t>
    </dgm:pt>
    <dgm:pt modelId="{9E02C636-76BD-4E4B-AD16-0C888A3DB195}">
      <dgm:prSet phldrT="[Текст]" custT="1"/>
      <dgm:spPr/>
      <dgm:t>
        <a:bodyPr/>
        <a:lstStyle/>
        <a:p>
          <a:pPr>
            <a:spcBef>
              <a:spcPct val="0"/>
            </a:spcBef>
            <a:spcAft>
              <a:spcPct val="15000"/>
            </a:spcAft>
          </a:pPr>
          <a:r>
            <a:rPr lang="ru-RU" sz="1000">
              <a:latin typeface="+mn-lt"/>
            </a:rPr>
            <a:t>ненадлежащее освещение улиц</a:t>
          </a:r>
        </a:p>
      </dgm:t>
    </dgm:pt>
    <dgm:pt modelId="{86709A9D-8F5D-4639-B9FE-EBEED711C5B4}" type="parTrans" cxnId="{0F5692A3-97D9-4FB1-A9D7-3421CBE73257}">
      <dgm:prSet/>
      <dgm:spPr/>
      <dgm:t>
        <a:bodyPr/>
        <a:lstStyle/>
        <a:p>
          <a:endParaRPr lang="ru-RU">
            <a:latin typeface="+mn-lt"/>
          </a:endParaRPr>
        </a:p>
      </dgm:t>
    </dgm:pt>
    <dgm:pt modelId="{F78A4C1D-A820-4F2B-B7EF-8C9338DCF70C}" type="sibTrans" cxnId="{0F5692A3-97D9-4FB1-A9D7-3421CBE73257}">
      <dgm:prSet/>
      <dgm:spPr/>
      <dgm:t>
        <a:bodyPr/>
        <a:lstStyle/>
        <a:p>
          <a:endParaRPr lang="ru-RU">
            <a:latin typeface="+mn-lt"/>
          </a:endParaRPr>
        </a:p>
      </dgm:t>
    </dgm:pt>
    <dgm:pt modelId="{0A8E756F-7EE9-4807-A623-C7F4E24563AB}" type="pres">
      <dgm:prSet presAssocID="{95F23E95-C1EA-4CC9-95CB-97F8EAEFC3A9}" presName="linear" presStyleCnt="0">
        <dgm:presLayoutVars>
          <dgm:dir/>
          <dgm:resizeHandles val="exact"/>
        </dgm:presLayoutVars>
      </dgm:prSet>
      <dgm:spPr/>
      <dgm:t>
        <a:bodyPr/>
        <a:lstStyle/>
        <a:p>
          <a:endParaRPr lang="ru-RU"/>
        </a:p>
      </dgm:t>
    </dgm:pt>
    <dgm:pt modelId="{068147F2-D808-42EF-AE35-1FF90A645FBC}" type="pres">
      <dgm:prSet presAssocID="{A0A3FB6E-D404-453D-BC8E-A6E74D2ECD67}" presName="comp" presStyleCnt="0"/>
      <dgm:spPr/>
      <dgm:t>
        <a:bodyPr/>
        <a:lstStyle/>
        <a:p>
          <a:endParaRPr lang="ru-RU"/>
        </a:p>
      </dgm:t>
    </dgm:pt>
    <dgm:pt modelId="{A69CE157-6439-416E-B587-F45AED182A70}" type="pres">
      <dgm:prSet presAssocID="{A0A3FB6E-D404-453D-BC8E-A6E74D2ECD67}" presName="box" presStyleLbl="node1" presStyleIdx="0" presStyleCnt="1"/>
      <dgm:spPr/>
      <dgm:t>
        <a:bodyPr/>
        <a:lstStyle/>
        <a:p>
          <a:endParaRPr lang="ru-RU"/>
        </a:p>
      </dgm:t>
    </dgm:pt>
    <dgm:pt modelId="{3A36FB0D-7C2A-4F4B-8DD0-C4F719671DF1}" type="pres">
      <dgm:prSet presAssocID="{A0A3FB6E-D404-453D-BC8E-A6E74D2ECD67}" presName="img" presStyleLbl="fgImgPlace1" presStyleIdx="0" presStyleCnt="1" custScaleX="119268" custScaleY="54564" custLinFactNeighborX="-8090" custLinFactNeighborY="1781"/>
      <dgm:spPr>
        <a:blipFill rotWithShape="0">
          <a:blip xmlns:r="http://schemas.openxmlformats.org/officeDocument/2006/relationships" r:embed="rId1"/>
          <a:stretch>
            <a:fillRect/>
          </a:stretch>
        </a:blipFill>
      </dgm:spPr>
      <dgm:t>
        <a:bodyPr/>
        <a:lstStyle/>
        <a:p>
          <a:endParaRPr lang="ru-RU"/>
        </a:p>
      </dgm:t>
    </dgm:pt>
    <dgm:pt modelId="{E08E3E72-5181-4DA9-AE4C-620FF16235B8}" type="pres">
      <dgm:prSet presAssocID="{A0A3FB6E-D404-453D-BC8E-A6E74D2ECD67}" presName="text" presStyleLbl="node1" presStyleIdx="0" presStyleCnt="1">
        <dgm:presLayoutVars>
          <dgm:bulletEnabled val="1"/>
        </dgm:presLayoutVars>
      </dgm:prSet>
      <dgm:spPr/>
      <dgm:t>
        <a:bodyPr/>
        <a:lstStyle/>
        <a:p>
          <a:endParaRPr lang="ru-RU"/>
        </a:p>
      </dgm:t>
    </dgm:pt>
  </dgm:ptLst>
  <dgm:cxnLst>
    <dgm:cxn modelId="{522D791E-9AB0-4655-9334-8827B076D658}" type="presOf" srcId="{D2E09124-F223-4260-B945-17A33F2EF1EE}" destId="{A69CE157-6439-416E-B587-F45AED182A70}" srcOrd="0" destOrd="6" presId="urn:microsoft.com/office/officeart/2005/8/layout/vList4#1"/>
    <dgm:cxn modelId="{A47179F5-DBA2-402A-96E7-BFA06BE42E6C}" srcId="{95F23E95-C1EA-4CC9-95CB-97F8EAEFC3A9}" destId="{A0A3FB6E-D404-453D-BC8E-A6E74D2ECD67}" srcOrd="0" destOrd="0" parTransId="{53BCF2C8-25EA-4DB7-9246-F1F27DDAB171}" sibTransId="{33C49981-C86B-4F35-80FE-2C4662016851}"/>
    <dgm:cxn modelId="{EBA3CB60-0F3C-485D-92C3-05377F321F2D}" type="presOf" srcId="{95F23E95-C1EA-4CC9-95CB-97F8EAEFC3A9}" destId="{0A8E756F-7EE9-4807-A623-C7F4E24563AB}" srcOrd="0" destOrd="0" presId="urn:microsoft.com/office/officeart/2005/8/layout/vList4#1"/>
    <dgm:cxn modelId="{D0EC5997-9147-45AE-8984-168540CB6A86}" srcId="{A0A3FB6E-D404-453D-BC8E-A6E74D2ECD67}" destId="{FF3512F1-FA60-4238-AC35-9ABF2F2B1C1A}" srcOrd="3" destOrd="0" parTransId="{7E9FD808-84F0-44BC-A8AF-7FA356691FBE}" sibTransId="{4C50DE90-E1D4-4D13-A545-56B1A94BB5C1}"/>
    <dgm:cxn modelId="{0F5692A3-97D9-4FB1-A9D7-3421CBE73257}" srcId="{A0A3FB6E-D404-453D-BC8E-A6E74D2ECD67}" destId="{9E02C636-76BD-4E4B-AD16-0C888A3DB195}" srcOrd="6" destOrd="0" parTransId="{86709A9D-8F5D-4639-B9FE-EBEED711C5B4}" sibTransId="{F78A4C1D-A820-4F2B-B7EF-8C9338DCF70C}"/>
    <dgm:cxn modelId="{FE420338-9389-4280-9F0F-A87A3895DA5B}" type="presOf" srcId="{A0A3FB6E-D404-453D-BC8E-A6E74D2ECD67}" destId="{A69CE157-6439-416E-B587-F45AED182A70}" srcOrd="0" destOrd="0" presId="urn:microsoft.com/office/officeart/2005/8/layout/vList4#1"/>
    <dgm:cxn modelId="{8F4408E5-6C26-4F21-99EC-6212825069E8}" srcId="{A0A3FB6E-D404-453D-BC8E-A6E74D2ECD67}" destId="{CB9EA582-C17A-43BA-B26C-7165E0088D21}" srcOrd="4" destOrd="0" parTransId="{AE1E7E41-DA2C-49D0-9A7D-E476C7BA5257}" sibTransId="{E5D20617-D837-46A5-8E3F-07634EF44D5D}"/>
    <dgm:cxn modelId="{64092586-FABE-41CE-9FA7-512AB8684879}" type="presOf" srcId="{9E02C636-76BD-4E4B-AD16-0C888A3DB195}" destId="{A69CE157-6439-416E-B587-F45AED182A70}" srcOrd="0" destOrd="7" presId="urn:microsoft.com/office/officeart/2005/8/layout/vList4#1"/>
    <dgm:cxn modelId="{8C737639-ABB7-4BF9-ACF8-920E38297B60}" type="presOf" srcId="{E8DF7899-C153-45E4-AEE1-1910FE2129EB}" destId="{A69CE157-6439-416E-B587-F45AED182A70}" srcOrd="0" destOrd="3" presId="urn:microsoft.com/office/officeart/2005/8/layout/vList4#1"/>
    <dgm:cxn modelId="{648C6D36-4220-460E-9263-0DEB6F16CD4D}" type="presOf" srcId="{FF3512F1-FA60-4238-AC35-9ABF2F2B1C1A}" destId="{E08E3E72-5181-4DA9-AE4C-620FF16235B8}" srcOrd="1" destOrd="4" presId="urn:microsoft.com/office/officeart/2005/8/layout/vList4#1"/>
    <dgm:cxn modelId="{5777F915-F3A2-4968-A0B3-D711B403124E}" type="presOf" srcId="{A4B22A2D-6D70-4BD1-BB5F-DEF4A1E3D5FE}" destId="{E08E3E72-5181-4DA9-AE4C-620FF16235B8}" srcOrd="1" destOrd="1" presId="urn:microsoft.com/office/officeart/2005/8/layout/vList4#1"/>
    <dgm:cxn modelId="{868545A6-8272-4D6D-BA89-3B83C8EEF260}" srcId="{A0A3FB6E-D404-453D-BC8E-A6E74D2ECD67}" destId="{D2E09124-F223-4260-B945-17A33F2EF1EE}" srcOrd="5" destOrd="0" parTransId="{06E4A30D-4812-453D-9265-8EF14EB8C307}" sibTransId="{496922D2-BF6A-45E5-9F9A-722FA6FA1029}"/>
    <dgm:cxn modelId="{E7882384-5957-4359-BF67-94077AC50CC0}" type="presOf" srcId="{FF3512F1-FA60-4238-AC35-9ABF2F2B1C1A}" destId="{A69CE157-6439-416E-B587-F45AED182A70}" srcOrd="0" destOrd="4" presId="urn:microsoft.com/office/officeart/2005/8/layout/vList4#1"/>
    <dgm:cxn modelId="{51D84FF4-B943-440D-96A1-B419EE43204E}" type="presOf" srcId="{CB9EA582-C17A-43BA-B26C-7165E0088D21}" destId="{E08E3E72-5181-4DA9-AE4C-620FF16235B8}" srcOrd="1" destOrd="5" presId="urn:microsoft.com/office/officeart/2005/8/layout/vList4#1"/>
    <dgm:cxn modelId="{42A9FB3E-AA01-45DF-A1E8-DC87C1325C8C}" type="presOf" srcId="{CB9EA582-C17A-43BA-B26C-7165E0088D21}" destId="{A69CE157-6439-416E-B587-F45AED182A70}" srcOrd="0" destOrd="5" presId="urn:microsoft.com/office/officeart/2005/8/layout/vList4#1"/>
    <dgm:cxn modelId="{19FD119A-3428-48DE-AAA9-260B0DC97028}" type="presOf" srcId="{9D177D19-F49B-4065-8F63-B6C8FD5984C3}" destId="{A69CE157-6439-416E-B587-F45AED182A70}" srcOrd="0" destOrd="2" presId="urn:microsoft.com/office/officeart/2005/8/layout/vList4#1"/>
    <dgm:cxn modelId="{E4D05451-181D-4352-8F8B-64E2CA19181D}" srcId="{A0A3FB6E-D404-453D-BC8E-A6E74D2ECD67}" destId="{A4B22A2D-6D70-4BD1-BB5F-DEF4A1E3D5FE}" srcOrd="0" destOrd="0" parTransId="{56685F18-FB28-44D5-A5C5-1791A1BAD54D}" sibTransId="{325A6A0A-6D08-413E-A170-8999F270A451}"/>
    <dgm:cxn modelId="{A8F45C43-8B0C-4E49-BC53-89B5B5EECB78}" srcId="{A0A3FB6E-D404-453D-BC8E-A6E74D2ECD67}" destId="{E8DF7899-C153-45E4-AEE1-1910FE2129EB}" srcOrd="2" destOrd="0" parTransId="{C1382A12-4FC2-4EF1-B970-0C5BAE375BC4}" sibTransId="{37791FEA-78A7-4BC3-A40A-8FE87ADCC566}"/>
    <dgm:cxn modelId="{791D5CB4-51A0-43E3-84A6-8CA98E36B267}" type="presOf" srcId="{9D177D19-F49B-4065-8F63-B6C8FD5984C3}" destId="{E08E3E72-5181-4DA9-AE4C-620FF16235B8}" srcOrd="1" destOrd="2" presId="urn:microsoft.com/office/officeart/2005/8/layout/vList4#1"/>
    <dgm:cxn modelId="{E7456CF6-48A6-46C2-8DEE-26B80304FE93}" srcId="{A0A3FB6E-D404-453D-BC8E-A6E74D2ECD67}" destId="{9D177D19-F49B-4065-8F63-B6C8FD5984C3}" srcOrd="1" destOrd="0" parTransId="{8958E012-491A-4AC3-BA78-B9A1A1B0DD04}" sibTransId="{E749FBAB-3DA0-4637-9972-66FCCDC1404C}"/>
    <dgm:cxn modelId="{790ACC8E-BDF7-4B9D-A2A9-9D4EEBBDB981}" type="presOf" srcId="{A4B22A2D-6D70-4BD1-BB5F-DEF4A1E3D5FE}" destId="{A69CE157-6439-416E-B587-F45AED182A70}" srcOrd="0" destOrd="1" presId="urn:microsoft.com/office/officeart/2005/8/layout/vList4#1"/>
    <dgm:cxn modelId="{F1E4D570-C8D5-4E1B-9880-D47AF5164316}" type="presOf" srcId="{9E02C636-76BD-4E4B-AD16-0C888A3DB195}" destId="{E08E3E72-5181-4DA9-AE4C-620FF16235B8}" srcOrd="1" destOrd="7" presId="urn:microsoft.com/office/officeart/2005/8/layout/vList4#1"/>
    <dgm:cxn modelId="{462EA4DC-84C6-448A-B4AE-2E97D8334678}" type="presOf" srcId="{D2E09124-F223-4260-B945-17A33F2EF1EE}" destId="{E08E3E72-5181-4DA9-AE4C-620FF16235B8}" srcOrd="1" destOrd="6" presId="urn:microsoft.com/office/officeart/2005/8/layout/vList4#1"/>
    <dgm:cxn modelId="{6E6CBA09-22A2-43BC-A909-E52E4C6CF698}" type="presOf" srcId="{E8DF7899-C153-45E4-AEE1-1910FE2129EB}" destId="{E08E3E72-5181-4DA9-AE4C-620FF16235B8}" srcOrd="1" destOrd="3" presId="urn:microsoft.com/office/officeart/2005/8/layout/vList4#1"/>
    <dgm:cxn modelId="{EEA341E7-1DC3-41AE-95BA-47BCCC96EFA2}" type="presOf" srcId="{A0A3FB6E-D404-453D-BC8E-A6E74D2ECD67}" destId="{E08E3E72-5181-4DA9-AE4C-620FF16235B8}" srcOrd="1" destOrd="0" presId="urn:microsoft.com/office/officeart/2005/8/layout/vList4#1"/>
    <dgm:cxn modelId="{BBA5D559-A4C2-43E2-AA5E-05E52F9EAF12}" type="presParOf" srcId="{0A8E756F-7EE9-4807-A623-C7F4E24563AB}" destId="{068147F2-D808-42EF-AE35-1FF90A645FBC}" srcOrd="0" destOrd="0" presId="urn:microsoft.com/office/officeart/2005/8/layout/vList4#1"/>
    <dgm:cxn modelId="{8E083EA3-4708-4037-AA35-2A61B8EADB13}" type="presParOf" srcId="{068147F2-D808-42EF-AE35-1FF90A645FBC}" destId="{A69CE157-6439-416E-B587-F45AED182A70}" srcOrd="0" destOrd="0" presId="urn:microsoft.com/office/officeart/2005/8/layout/vList4#1"/>
    <dgm:cxn modelId="{3300241A-C5D8-4600-ACBD-A2238108868D}" type="presParOf" srcId="{068147F2-D808-42EF-AE35-1FF90A645FBC}" destId="{3A36FB0D-7C2A-4F4B-8DD0-C4F719671DF1}" srcOrd="1" destOrd="0" presId="urn:microsoft.com/office/officeart/2005/8/layout/vList4#1"/>
    <dgm:cxn modelId="{2F2586AF-DD09-4345-B2F6-A44BE947889B}" type="presParOf" srcId="{068147F2-D808-42EF-AE35-1FF90A645FBC}" destId="{E08E3E72-5181-4DA9-AE4C-620FF16235B8}" srcOrd="2" destOrd="0" presId="urn:microsoft.com/office/officeart/2005/8/layout/vList4#1"/>
  </dgm:cxnLst>
  <dgm:bg/>
  <dgm:whole/>
  <dgm:extLst>
    <a:ext uri="http://schemas.microsoft.com/office/drawing/2008/diagram">
      <dsp:dataModelExt xmlns:dsp="http://schemas.microsoft.com/office/drawing/2008/diagram" xmlns="" relId="rId206"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dgm:spPr/>
      <dgm:t>
        <a:bodyPr/>
        <a:lstStyle/>
        <a:p>
          <a:r>
            <a:rPr lang="ru-RU" sz="800">
              <a:latin typeface="+mn-lt"/>
              <a:cs typeface="Times New Roman" pitchFamily="18" charset="0"/>
            </a:rPr>
            <a:t>Жители г. Архангельска в районе пересечения пр. Обводный канал и ул. Выучейского несколько месяцев не могли пользоваться водоотведением, а следовательно, и водоснабжением из-за неисправности участка дренажно-ливневой канализации</a:t>
          </a:r>
        </a:p>
      </dgm:t>
    </dgm:pt>
    <dgm:pt modelId="{4513EDE6-43FE-4F43-AB20-E9D99C3260BF}" type="parTrans" cxnId="{E8F12657-96E6-48D4-A3B3-EDAD6E9F446D}">
      <dgm:prSet/>
      <dgm:spPr/>
      <dgm:t>
        <a:bodyPr/>
        <a:lstStyle/>
        <a:p>
          <a:endParaRPr lang="ru-RU" sz="800"/>
        </a:p>
      </dgm:t>
    </dgm:pt>
    <dgm:pt modelId="{0FCD655C-E305-4599-8554-6A1E0978E9F0}" type="sibTrans" cxnId="{E8F12657-96E6-48D4-A3B3-EDAD6E9F446D}">
      <dgm:prSet custT="1"/>
      <dgm:spPr/>
      <dgm:t>
        <a:bodyPr/>
        <a:lstStyle/>
        <a:p>
          <a:endParaRPr lang="ru-RU" sz="800"/>
        </a:p>
      </dgm:t>
    </dgm:pt>
    <dgm:pt modelId="{4822414F-2F6B-4CA9-BBB6-3C4275BC7D67}">
      <dgm:prSet phldrT="[Текст]" custT="1"/>
      <dgm:spPr/>
      <dgm:t>
        <a:bodyPr/>
        <a:lstStyle/>
        <a:p>
          <a:r>
            <a:rPr lang="ru-RU" sz="800">
              <a:latin typeface="+mn-lt"/>
              <a:cs typeface="Times New Roman" pitchFamily="18" charset="0"/>
            </a:rPr>
            <a:t>В результате рассмотрения коллективного обращения Уполномоченным с привлечением областной прокуратуры  и МУП «Водоканал»  водоотведение и водоснабжение были полностью восстановлены, мэрией г. Архангельска было дано поручение по своевременной откачке стоков из септика сети дренажно-ливневой канализации в дальнейшем</a:t>
          </a:r>
        </a:p>
      </dgm:t>
    </dgm:pt>
    <dgm:pt modelId="{E3FCEB91-6BBE-4C20-9CCC-5A689618DF5B}" type="parTrans" cxnId="{9BF1D4DD-DC1C-41D7-9A2A-2497879D561D}">
      <dgm:prSet/>
      <dgm:spPr/>
      <dgm:t>
        <a:bodyPr/>
        <a:lstStyle/>
        <a:p>
          <a:endParaRPr lang="ru-RU" sz="800"/>
        </a:p>
      </dgm:t>
    </dgm:pt>
    <dgm:pt modelId="{D1FA02DC-74FE-4D52-96A2-25E42DA65D78}" type="sibTrans" cxnId="{9BF1D4DD-DC1C-41D7-9A2A-2497879D561D}">
      <dgm:prSet/>
      <dgm:spPr/>
      <dgm:t>
        <a:bodyPr/>
        <a:lstStyle/>
        <a:p>
          <a:endParaRPr lang="ru-RU" sz="800"/>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dgm:presLayoutVars>
          <dgm:bulletEnabled val="1"/>
        </dgm:presLayoutVars>
      </dgm:prSet>
      <dgm:spPr/>
      <dgm:t>
        <a:bodyPr/>
        <a:lstStyle/>
        <a:p>
          <a:endParaRPr lang="ru-RU"/>
        </a:p>
      </dgm:t>
    </dgm:pt>
    <dgm:pt modelId="{DD0971B2-00B8-47B5-A3BC-725212002585}" type="pres">
      <dgm:prSet presAssocID="{0FCD655C-E305-4599-8554-6A1E0978E9F0}" presName="sibTrans" presStyleLbl="sibTrans2D1" presStyleIdx="0" presStyleCnt="1" custScaleY="79595"/>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dgm:presLayoutVars>
          <dgm:bulletEnabled val="1"/>
        </dgm:presLayoutVars>
      </dgm:prSet>
      <dgm:spPr/>
      <dgm:t>
        <a:bodyPr/>
        <a:lstStyle/>
        <a:p>
          <a:endParaRPr lang="ru-RU"/>
        </a:p>
      </dgm:t>
    </dgm:pt>
  </dgm:ptLst>
  <dgm:cxnLst>
    <dgm:cxn modelId="{E8F12657-96E6-48D4-A3B3-EDAD6E9F446D}" srcId="{CFF2C8A8-2E05-4BC3-9D59-B05BA18E0777}" destId="{A05B5675-902D-4B01-AE48-79B8B4DE3A8D}" srcOrd="0" destOrd="0" parTransId="{4513EDE6-43FE-4F43-AB20-E9D99C3260BF}" sibTransId="{0FCD655C-E305-4599-8554-6A1E0978E9F0}"/>
    <dgm:cxn modelId="{6194052F-FFD0-4723-9088-D723D60C8607}" type="presOf" srcId="{0FCD655C-E305-4599-8554-6A1E0978E9F0}" destId="{DD0971B2-00B8-47B5-A3BC-725212002585}" srcOrd="0" destOrd="0" presId="urn:microsoft.com/office/officeart/2005/8/layout/process1"/>
    <dgm:cxn modelId="{9BF1D4DD-DC1C-41D7-9A2A-2497879D561D}" srcId="{CFF2C8A8-2E05-4BC3-9D59-B05BA18E0777}" destId="{4822414F-2F6B-4CA9-BBB6-3C4275BC7D67}" srcOrd="1" destOrd="0" parTransId="{E3FCEB91-6BBE-4C20-9CCC-5A689618DF5B}" sibTransId="{D1FA02DC-74FE-4D52-96A2-25E42DA65D78}"/>
    <dgm:cxn modelId="{57D951A2-82FD-4AF9-863E-35492A6C0853}" type="presOf" srcId="{CFF2C8A8-2E05-4BC3-9D59-B05BA18E0777}" destId="{25235732-F1AA-4BBF-BF40-70819E3E6FBC}" srcOrd="0" destOrd="0" presId="urn:microsoft.com/office/officeart/2005/8/layout/process1"/>
    <dgm:cxn modelId="{C0195C51-95A8-4575-8814-4035DFBC6C37}" type="presOf" srcId="{A05B5675-902D-4B01-AE48-79B8B4DE3A8D}" destId="{0C628AA9-6AFD-43B5-A45D-516703DE9510}" srcOrd="0" destOrd="0" presId="urn:microsoft.com/office/officeart/2005/8/layout/process1"/>
    <dgm:cxn modelId="{87D78096-51BC-4502-8E50-943EC9396084}" type="presOf" srcId="{0FCD655C-E305-4599-8554-6A1E0978E9F0}" destId="{9A2E7D04-C3A8-49A1-BB43-5D11FA2760BB}" srcOrd="1" destOrd="0" presId="urn:microsoft.com/office/officeart/2005/8/layout/process1"/>
    <dgm:cxn modelId="{C248F501-D7A8-41BE-89D1-A7D9E853E06A}" type="presOf" srcId="{4822414F-2F6B-4CA9-BBB6-3C4275BC7D67}" destId="{9EB4C99D-CA6C-4779-97DD-068A1B01B297}" srcOrd="0" destOrd="0" presId="urn:microsoft.com/office/officeart/2005/8/layout/process1"/>
    <dgm:cxn modelId="{50D6E2DF-BD08-4B92-8C07-DB304B0223D7}" type="presParOf" srcId="{25235732-F1AA-4BBF-BF40-70819E3E6FBC}" destId="{0C628AA9-6AFD-43B5-A45D-516703DE9510}" srcOrd="0" destOrd="0" presId="urn:microsoft.com/office/officeart/2005/8/layout/process1"/>
    <dgm:cxn modelId="{4031752B-3B98-47BE-818E-1FDC0677B7CB}" type="presParOf" srcId="{25235732-F1AA-4BBF-BF40-70819E3E6FBC}" destId="{DD0971B2-00B8-47B5-A3BC-725212002585}" srcOrd="1" destOrd="0" presId="urn:microsoft.com/office/officeart/2005/8/layout/process1"/>
    <dgm:cxn modelId="{DE187429-937E-4642-A216-983C39CA657F}" type="presParOf" srcId="{DD0971B2-00B8-47B5-A3BC-725212002585}" destId="{9A2E7D04-C3A8-49A1-BB43-5D11FA2760BB}" srcOrd="0" destOrd="0" presId="urn:microsoft.com/office/officeart/2005/8/layout/process1"/>
    <dgm:cxn modelId="{012CB1D2-197D-43F2-8E33-831573E3730A}"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211"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dgm:t>
        <a:bodyPr/>
        <a:lstStyle/>
        <a:p>
          <a:r>
            <a:rPr lang="ru-RU" sz="800">
              <a:latin typeface="+mn-lt"/>
              <a:cs typeface="Times New Roman" pitchFamily="18" charset="0"/>
            </a:rPr>
            <a:t>В Северном округе г. Архангельска в течение длительного времени жители страдали от масштабного разлива канализации</a:t>
          </a:r>
        </a:p>
      </dgm:t>
    </dgm:pt>
    <dgm:pt modelId="{4513EDE6-43FE-4F43-AB20-E9D99C3260BF}" type="parTrans" cxnId="{E8F12657-96E6-48D4-A3B3-EDAD6E9F446D}">
      <dgm:prSet/>
      <dgm:spPr/>
      <dgm:t>
        <a:bodyPr/>
        <a:lstStyle/>
        <a:p>
          <a:endParaRPr lang="ru-RU" sz="800"/>
        </a:p>
      </dgm:t>
    </dgm:pt>
    <dgm:pt modelId="{0FCD655C-E305-4599-8554-6A1E0978E9F0}" type="sibTrans" cxnId="{E8F12657-96E6-48D4-A3B3-EDAD6E9F446D}">
      <dgm:prSet custT="1"/>
      <dgm:spPr/>
      <dgm:t>
        <a:bodyPr/>
        <a:lstStyle/>
        <a:p>
          <a:endParaRPr lang="ru-RU" sz="800"/>
        </a:p>
      </dgm:t>
    </dgm:pt>
    <dgm:pt modelId="{4822414F-2F6B-4CA9-BBB6-3C4275BC7D67}">
      <dgm:prSet phldrT="[Текст]" custT="1"/>
      <dgm:spPr/>
      <dgm:t>
        <a:bodyPr/>
        <a:lstStyle/>
        <a:p>
          <a:r>
            <a:rPr lang="ru-RU" sz="800">
              <a:latin typeface="+mn-lt"/>
              <a:cs typeface="Times New Roman" pitchFamily="18" charset="0"/>
            </a:rPr>
            <a:t>После обращения Уполномоченного в мэрию  города и органы прокуратуры  канализационные стоки были откачаны</a:t>
          </a:r>
        </a:p>
      </dgm:t>
    </dgm:pt>
    <dgm:pt modelId="{E3FCEB91-6BBE-4C20-9CCC-5A689618DF5B}" type="parTrans" cxnId="{9BF1D4DD-DC1C-41D7-9A2A-2497879D561D}">
      <dgm:prSet/>
      <dgm:spPr/>
      <dgm:t>
        <a:bodyPr/>
        <a:lstStyle/>
        <a:p>
          <a:endParaRPr lang="ru-RU" sz="800"/>
        </a:p>
      </dgm:t>
    </dgm:pt>
    <dgm:pt modelId="{D1FA02DC-74FE-4D52-96A2-25E42DA65D78}" type="sibTrans" cxnId="{9BF1D4DD-DC1C-41D7-9A2A-2497879D561D}">
      <dgm:prSet/>
      <dgm:spPr/>
      <dgm:t>
        <a:bodyPr/>
        <a:lstStyle/>
        <a:p>
          <a:endParaRPr lang="ru-RU" sz="800"/>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dgm:presLayoutVars>
          <dgm:bulletEnabled val="1"/>
        </dgm:presLayoutVars>
      </dgm:prSet>
      <dgm:spPr/>
      <dgm:t>
        <a:bodyPr/>
        <a:lstStyle/>
        <a:p>
          <a:endParaRPr lang="ru-RU"/>
        </a:p>
      </dgm:t>
    </dgm:pt>
    <dgm:pt modelId="{DD0971B2-00B8-47B5-A3BC-725212002585}" type="pres">
      <dgm:prSet presAssocID="{0FCD655C-E305-4599-8554-6A1E0978E9F0}" presName="sibTrans" presStyleLbl="sibTrans2D1" presStyleIdx="0" presStyleCnt="1"/>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dgm:presLayoutVars>
          <dgm:bulletEnabled val="1"/>
        </dgm:presLayoutVars>
      </dgm:prSet>
      <dgm:spPr/>
      <dgm:t>
        <a:bodyPr/>
        <a:lstStyle/>
        <a:p>
          <a:endParaRPr lang="ru-RU"/>
        </a:p>
      </dgm:t>
    </dgm:pt>
  </dgm:ptLst>
  <dgm:cxnLst>
    <dgm:cxn modelId="{5ADC8B76-5732-4E71-8155-FB9DC9F69FB6}" type="presOf" srcId="{A05B5675-902D-4B01-AE48-79B8B4DE3A8D}" destId="{0C628AA9-6AFD-43B5-A45D-516703DE9510}"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9BF1D4DD-DC1C-41D7-9A2A-2497879D561D}" srcId="{CFF2C8A8-2E05-4BC3-9D59-B05BA18E0777}" destId="{4822414F-2F6B-4CA9-BBB6-3C4275BC7D67}" srcOrd="1" destOrd="0" parTransId="{E3FCEB91-6BBE-4C20-9CCC-5A689618DF5B}" sibTransId="{D1FA02DC-74FE-4D52-96A2-25E42DA65D78}"/>
    <dgm:cxn modelId="{EDDE592B-6339-45E9-B19C-07E25AE3EE30}" type="presOf" srcId="{0FCD655C-E305-4599-8554-6A1E0978E9F0}" destId="{9A2E7D04-C3A8-49A1-BB43-5D11FA2760BB}" srcOrd="1" destOrd="0" presId="urn:microsoft.com/office/officeart/2005/8/layout/process1"/>
    <dgm:cxn modelId="{EB5A7A3D-714A-479C-8529-CBB13D04FAFE}" type="presOf" srcId="{CFF2C8A8-2E05-4BC3-9D59-B05BA18E0777}" destId="{25235732-F1AA-4BBF-BF40-70819E3E6FBC}" srcOrd="0" destOrd="0" presId="urn:microsoft.com/office/officeart/2005/8/layout/process1"/>
    <dgm:cxn modelId="{9E6B17C4-A047-4F29-80A3-529C9D921779}" type="presOf" srcId="{4822414F-2F6B-4CA9-BBB6-3C4275BC7D67}" destId="{9EB4C99D-CA6C-4779-97DD-068A1B01B297}" srcOrd="0" destOrd="0" presId="urn:microsoft.com/office/officeart/2005/8/layout/process1"/>
    <dgm:cxn modelId="{65A839D4-2966-4533-9591-7D9539916E62}" type="presOf" srcId="{0FCD655C-E305-4599-8554-6A1E0978E9F0}" destId="{DD0971B2-00B8-47B5-A3BC-725212002585}" srcOrd="0" destOrd="0" presId="urn:microsoft.com/office/officeart/2005/8/layout/process1"/>
    <dgm:cxn modelId="{909CE31F-EF3D-400F-8E95-27CFB7B4F562}" type="presParOf" srcId="{25235732-F1AA-4BBF-BF40-70819E3E6FBC}" destId="{0C628AA9-6AFD-43B5-A45D-516703DE9510}" srcOrd="0" destOrd="0" presId="urn:microsoft.com/office/officeart/2005/8/layout/process1"/>
    <dgm:cxn modelId="{565A9484-7270-4920-AB5A-FE71894EA46D}" type="presParOf" srcId="{25235732-F1AA-4BBF-BF40-70819E3E6FBC}" destId="{DD0971B2-00B8-47B5-A3BC-725212002585}" srcOrd="1" destOrd="0" presId="urn:microsoft.com/office/officeart/2005/8/layout/process1"/>
    <dgm:cxn modelId="{66C00696-D06C-40FA-A6C4-D0DE741C097F}" type="presParOf" srcId="{DD0971B2-00B8-47B5-A3BC-725212002585}" destId="{9A2E7D04-C3A8-49A1-BB43-5D11FA2760BB}" srcOrd="0" destOrd="0" presId="urn:microsoft.com/office/officeart/2005/8/layout/process1"/>
    <dgm:cxn modelId="{70B6B258-4140-4A1D-9CCA-397A6E143CC8}"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216"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dgm:t>
        <a:bodyPr/>
        <a:lstStyle/>
        <a:p>
          <a:r>
            <a:rPr lang="ru-RU" sz="800">
              <a:latin typeface="+mn-lt"/>
              <a:cs typeface="Times New Roman" pitchFamily="18" charset="0"/>
            </a:rPr>
            <a:t>15 месяцев жители двухподъездного деревянного дома по ул. Суфтина в г. Архангельске добивались от мэрии ремонта деревянных мостков, ведущих к двум подъездам многоквартирного дома</a:t>
          </a:r>
        </a:p>
      </dgm:t>
    </dgm:pt>
    <dgm:pt modelId="{4513EDE6-43FE-4F43-AB20-E9D99C3260BF}" type="parTrans" cxnId="{E8F12657-96E6-48D4-A3B3-EDAD6E9F446D}">
      <dgm:prSet/>
      <dgm:spPr/>
      <dgm:t>
        <a:bodyPr/>
        <a:lstStyle/>
        <a:p>
          <a:endParaRPr lang="ru-RU" sz="800"/>
        </a:p>
      </dgm:t>
    </dgm:pt>
    <dgm:pt modelId="{0FCD655C-E305-4599-8554-6A1E0978E9F0}" type="sibTrans" cxnId="{E8F12657-96E6-48D4-A3B3-EDAD6E9F446D}">
      <dgm:prSet custT="1"/>
      <dgm:spPr/>
      <dgm:t>
        <a:bodyPr/>
        <a:lstStyle/>
        <a:p>
          <a:endParaRPr lang="ru-RU" sz="800"/>
        </a:p>
      </dgm:t>
    </dgm:pt>
    <dgm:pt modelId="{4822414F-2F6B-4CA9-BBB6-3C4275BC7D67}">
      <dgm:prSet phldrT="[Текст]" custT="1"/>
      <dgm:spPr/>
      <dgm:t>
        <a:bodyPr/>
        <a:lstStyle/>
        <a:p>
          <a:r>
            <a:rPr lang="ru-RU" sz="800">
              <a:latin typeface="+mn-lt"/>
              <a:cs typeface="Times New Roman" pitchFamily="18" charset="0"/>
            </a:rPr>
            <a:t>Уполномоченным были задействованы все возможные инстанции (мэрия г. Архангельска, Госжилинспекция, органы прокуратуры, УФССП), в результате, когда часть ремонтных работ уже была произведена самими жильцами, мэрия все же исполнила свою прямую обязанность по благоустройству территории</a:t>
          </a:r>
        </a:p>
      </dgm:t>
    </dgm:pt>
    <dgm:pt modelId="{E3FCEB91-6BBE-4C20-9CCC-5A689618DF5B}" type="parTrans" cxnId="{9BF1D4DD-DC1C-41D7-9A2A-2497879D561D}">
      <dgm:prSet/>
      <dgm:spPr/>
      <dgm:t>
        <a:bodyPr/>
        <a:lstStyle/>
        <a:p>
          <a:endParaRPr lang="ru-RU" sz="800"/>
        </a:p>
      </dgm:t>
    </dgm:pt>
    <dgm:pt modelId="{D1FA02DC-74FE-4D52-96A2-25E42DA65D78}" type="sibTrans" cxnId="{9BF1D4DD-DC1C-41D7-9A2A-2497879D561D}">
      <dgm:prSet/>
      <dgm:spPr/>
      <dgm:t>
        <a:bodyPr/>
        <a:lstStyle/>
        <a:p>
          <a:endParaRPr lang="ru-RU" sz="800"/>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dgm:presLayoutVars>
          <dgm:bulletEnabled val="1"/>
        </dgm:presLayoutVars>
      </dgm:prSet>
      <dgm:spPr/>
      <dgm:t>
        <a:bodyPr/>
        <a:lstStyle/>
        <a:p>
          <a:endParaRPr lang="ru-RU"/>
        </a:p>
      </dgm:t>
    </dgm:pt>
    <dgm:pt modelId="{DD0971B2-00B8-47B5-A3BC-725212002585}" type="pres">
      <dgm:prSet presAssocID="{0FCD655C-E305-4599-8554-6A1E0978E9F0}" presName="sibTrans" presStyleLbl="sibTrans2D1" presStyleIdx="0" presStyleCnt="1" custScaleY="91436"/>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dgm:presLayoutVars>
          <dgm:bulletEnabled val="1"/>
        </dgm:presLayoutVars>
      </dgm:prSet>
      <dgm:spPr/>
      <dgm:t>
        <a:bodyPr/>
        <a:lstStyle/>
        <a:p>
          <a:endParaRPr lang="ru-RU"/>
        </a:p>
      </dgm:t>
    </dgm:pt>
  </dgm:ptLst>
  <dgm:cxnLst>
    <dgm:cxn modelId="{9B6A7A12-8D39-43C0-BECB-BADAD1A98CA1}" type="presOf" srcId="{4822414F-2F6B-4CA9-BBB6-3C4275BC7D67}" destId="{9EB4C99D-CA6C-4779-97DD-068A1B01B297}" srcOrd="0" destOrd="0" presId="urn:microsoft.com/office/officeart/2005/8/layout/process1"/>
    <dgm:cxn modelId="{A052DDC3-AA0C-4EB7-A0CD-A4371E888C10}" type="presOf" srcId="{0FCD655C-E305-4599-8554-6A1E0978E9F0}" destId="{9A2E7D04-C3A8-49A1-BB43-5D11FA2760BB}" srcOrd="1"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8C930B19-E1AD-4BD6-A86D-4F1CC233D9B6}" type="presOf" srcId="{CFF2C8A8-2E05-4BC3-9D59-B05BA18E0777}" destId="{25235732-F1AA-4BBF-BF40-70819E3E6FBC}" srcOrd="0" destOrd="0" presId="urn:microsoft.com/office/officeart/2005/8/layout/process1"/>
    <dgm:cxn modelId="{9BF1D4DD-DC1C-41D7-9A2A-2497879D561D}" srcId="{CFF2C8A8-2E05-4BC3-9D59-B05BA18E0777}" destId="{4822414F-2F6B-4CA9-BBB6-3C4275BC7D67}" srcOrd="1" destOrd="0" parTransId="{E3FCEB91-6BBE-4C20-9CCC-5A689618DF5B}" sibTransId="{D1FA02DC-74FE-4D52-96A2-25E42DA65D78}"/>
    <dgm:cxn modelId="{3A87601D-F720-4936-BDBB-A38924AFE64C}" type="presOf" srcId="{0FCD655C-E305-4599-8554-6A1E0978E9F0}" destId="{DD0971B2-00B8-47B5-A3BC-725212002585}" srcOrd="0" destOrd="0" presId="urn:microsoft.com/office/officeart/2005/8/layout/process1"/>
    <dgm:cxn modelId="{13A8B350-9CF8-45E7-A6C4-2FA248373A3A}" type="presOf" srcId="{A05B5675-902D-4B01-AE48-79B8B4DE3A8D}" destId="{0C628AA9-6AFD-43B5-A45D-516703DE9510}" srcOrd="0" destOrd="0" presId="urn:microsoft.com/office/officeart/2005/8/layout/process1"/>
    <dgm:cxn modelId="{79E1B388-9D09-4CFC-9FF5-0BD5843A7673}" type="presParOf" srcId="{25235732-F1AA-4BBF-BF40-70819E3E6FBC}" destId="{0C628AA9-6AFD-43B5-A45D-516703DE9510}" srcOrd="0" destOrd="0" presId="urn:microsoft.com/office/officeart/2005/8/layout/process1"/>
    <dgm:cxn modelId="{73463134-71BB-489B-B023-514E3BB72333}" type="presParOf" srcId="{25235732-F1AA-4BBF-BF40-70819E3E6FBC}" destId="{DD0971B2-00B8-47B5-A3BC-725212002585}" srcOrd="1" destOrd="0" presId="urn:microsoft.com/office/officeart/2005/8/layout/process1"/>
    <dgm:cxn modelId="{3015A950-96F0-4D5B-982C-BE0407B3AD95}" type="presParOf" srcId="{DD0971B2-00B8-47B5-A3BC-725212002585}" destId="{9A2E7D04-C3A8-49A1-BB43-5D11FA2760BB}" srcOrd="0" destOrd="0" presId="urn:microsoft.com/office/officeart/2005/8/layout/process1"/>
    <dgm:cxn modelId="{3930DB4E-C328-4FAA-A2B3-A96C6226C437}"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221" minVer="http://schemas.openxmlformats.org/drawingml/2006/diagram"/>
    </a:ext>
  </dgm:extLst>
</dgm:dataModel>
</file>

<file path=word/diagrams/data39.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dgm:t>
        <a:bodyPr/>
        <a:lstStyle/>
        <a:p>
          <a:r>
            <a:rPr lang="ru-RU" sz="800">
              <a:latin typeface="+mn-lt"/>
              <a:cs typeface="Times New Roman" pitchFamily="18" charset="0"/>
            </a:rPr>
            <a:t>Более двух недель жители ул. Речная п. Лайский Док оставались без электроэнергии в результате обрыва проводов и отказа управляющей организации (арендатора электросетей)  ремонтировать поврежденный участок электросети или возводить его заново за свой счет</a:t>
          </a:r>
        </a:p>
      </dgm:t>
    </dgm:pt>
    <dgm:pt modelId="{4513EDE6-43FE-4F43-AB20-E9D99C3260BF}" type="parTrans" cxnId="{E8F12657-96E6-48D4-A3B3-EDAD6E9F446D}">
      <dgm:prSet/>
      <dgm:spPr/>
      <dgm:t>
        <a:bodyPr/>
        <a:lstStyle/>
        <a:p>
          <a:endParaRPr lang="ru-RU" sz="800"/>
        </a:p>
      </dgm:t>
    </dgm:pt>
    <dgm:pt modelId="{0FCD655C-E305-4599-8554-6A1E0978E9F0}" type="sibTrans" cxnId="{E8F12657-96E6-48D4-A3B3-EDAD6E9F446D}">
      <dgm:prSet custT="1"/>
      <dgm:spPr/>
      <dgm:t>
        <a:bodyPr/>
        <a:lstStyle/>
        <a:p>
          <a:endParaRPr lang="ru-RU" sz="800"/>
        </a:p>
      </dgm:t>
    </dgm:pt>
    <dgm:pt modelId="{4822414F-2F6B-4CA9-BBB6-3C4275BC7D67}">
      <dgm:prSet phldrT="[Текст]" custT="1"/>
      <dgm:spPr/>
      <dgm:t>
        <a:bodyPr/>
        <a:lstStyle/>
        <a:p>
          <a:r>
            <a:rPr lang="ru-RU" sz="800">
              <a:latin typeface="+mn-lt"/>
              <a:cs typeface="Times New Roman" pitchFamily="18" charset="0"/>
            </a:rPr>
            <a:t>В процессе рассмотрения коллективного обращения Уполномоченный тесно взаимодействовал с администрацией МО «Приморское», </a:t>
          </a:r>
          <a:r>
            <a:rPr lang="ru-RU" sz="800" b="0">
              <a:latin typeface="+mn-lt"/>
              <a:cs typeface="Times New Roman" pitchFamily="18" charset="0"/>
            </a:rPr>
            <a:t>в результате чего управляющей организацией были произведены ремонтные работы и восстановлено электроснабжение</a:t>
          </a:r>
        </a:p>
      </dgm:t>
    </dgm:pt>
    <dgm:pt modelId="{E3FCEB91-6BBE-4C20-9CCC-5A689618DF5B}" type="parTrans" cxnId="{9BF1D4DD-DC1C-41D7-9A2A-2497879D561D}">
      <dgm:prSet/>
      <dgm:spPr/>
      <dgm:t>
        <a:bodyPr/>
        <a:lstStyle/>
        <a:p>
          <a:endParaRPr lang="ru-RU" sz="800"/>
        </a:p>
      </dgm:t>
    </dgm:pt>
    <dgm:pt modelId="{D1FA02DC-74FE-4D52-96A2-25E42DA65D78}" type="sibTrans" cxnId="{9BF1D4DD-DC1C-41D7-9A2A-2497879D561D}">
      <dgm:prSet/>
      <dgm:spPr/>
      <dgm:t>
        <a:bodyPr/>
        <a:lstStyle/>
        <a:p>
          <a:endParaRPr lang="ru-RU" sz="800"/>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dgm:presLayoutVars>
          <dgm:bulletEnabled val="1"/>
        </dgm:presLayoutVars>
      </dgm:prSet>
      <dgm:spPr/>
      <dgm:t>
        <a:bodyPr/>
        <a:lstStyle/>
        <a:p>
          <a:endParaRPr lang="ru-RU"/>
        </a:p>
      </dgm:t>
    </dgm:pt>
    <dgm:pt modelId="{DD0971B2-00B8-47B5-A3BC-725212002585}" type="pres">
      <dgm:prSet presAssocID="{0FCD655C-E305-4599-8554-6A1E0978E9F0}" presName="sibTrans" presStyleLbl="sibTrans2D1" presStyleIdx="0" presStyleCnt="1" custScaleY="74313"/>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dgm:presLayoutVars>
          <dgm:bulletEnabled val="1"/>
        </dgm:presLayoutVars>
      </dgm:prSet>
      <dgm:spPr/>
      <dgm:t>
        <a:bodyPr/>
        <a:lstStyle/>
        <a:p>
          <a:endParaRPr lang="ru-RU"/>
        </a:p>
      </dgm:t>
    </dgm:pt>
  </dgm:ptLst>
  <dgm:cxnLst>
    <dgm:cxn modelId="{2DFC3A8C-F93B-42E3-A9D1-D2E738EEE474}" type="presOf" srcId="{A05B5675-902D-4B01-AE48-79B8B4DE3A8D}" destId="{0C628AA9-6AFD-43B5-A45D-516703DE9510}" srcOrd="0" destOrd="0" presId="urn:microsoft.com/office/officeart/2005/8/layout/process1"/>
    <dgm:cxn modelId="{480E4E5E-7F90-4C02-82D8-39AA1C894FFB}" type="presOf" srcId="{0FCD655C-E305-4599-8554-6A1E0978E9F0}" destId="{DD0971B2-00B8-47B5-A3BC-725212002585}"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9BF1D4DD-DC1C-41D7-9A2A-2497879D561D}" srcId="{CFF2C8A8-2E05-4BC3-9D59-B05BA18E0777}" destId="{4822414F-2F6B-4CA9-BBB6-3C4275BC7D67}" srcOrd="1" destOrd="0" parTransId="{E3FCEB91-6BBE-4C20-9CCC-5A689618DF5B}" sibTransId="{D1FA02DC-74FE-4D52-96A2-25E42DA65D78}"/>
    <dgm:cxn modelId="{DC456601-B895-4DCD-8069-0D74AC827FF2}" type="presOf" srcId="{4822414F-2F6B-4CA9-BBB6-3C4275BC7D67}" destId="{9EB4C99D-CA6C-4779-97DD-068A1B01B297}" srcOrd="0" destOrd="0" presId="urn:microsoft.com/office/officeart/2005/8/layout/process1"/>
    <dgm:cxn modelId="{C0BEEAF0-319E-4906-A2DE-9581BF7B4A47}" type="presOf" srcId="{CFF2C8A8-2E05-4BC3-9D59-B05BA18E0777}" destId="{25235732-F1AA-4BBF-BF40-70819E3E6FBC}" srcOrd="0" destOrd="0" presId="urn:microsoft.com/office/officeart/2005/8/layout/process1"/>
    <dgm:cxn modelId="{0430142A-32BD-47E5-B6EE-7E854A8745BE}" type="presOf" srcId="{0FCD655C-E305-4599-8554-6A1E0978E9F0}" destId="{9A2E7D04-C3A8-49A1-BB43-5D11FA2760BB}" srcOrd="1" destOrd="0" presId="urn:microsoft.com/office/officeart/2005/8/layout/process1"/>
    <dgm:cxn modelId="{49E42ADE-45FD-4E6E-9E60-1F62131A48BA}" type="presParOf" srcId="{25235732-F1AA-4BBF-BF40-70819E3E6FBC}" destId="{0C628AA9-6AFD-43B5-A45D-516703DE9510}" srcOrd="0" destOrd="0" presId="urn:microsoft.com/office/officeart/2005/8/layout/process1"/>
    <dgm:cxn modelId="{DCC3BA8C-3191-46F8-907B-A8CF3EAE376D}" type="presParOf" srcId="{25235732-F1AA-4BBF-BF40-70819E3E6FBC}" destId="{DD0971B2-00B8-47B5-A3BC-725212002585}" srcOrd="1" destOrd="0" presId="urn:microsoft.com/office/officeart/2005/8/layout/process1"/>
    <dgm:cxn modelId="{4329DFAF-DF62-4AF2-949F-D921E7470C2B}" type="presParOf" srcId="{DD0971B2-00B8-47B5-A3BC-725212002585}" destId="{9A2E7D04-C3A8-49A1-BB43-5D11FA2760BB}" srcOrd="0" destOrd="0" presId="urn:microsoft.com/office/officeart/2005/8/layout/process1"/>
    <dgm:cxn modelId="{E59DE4D4-A5D8-452A-AB05-67646FBF9C0D}"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2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2B36070-0290-4AF1-8DDC-0D1F4E16F4EC}" type="doc">
      <dgm:prSet loTypeId="urn:microsoft.com/office/officeart/2005/8/layout/hierarchy2" loCatId="hierarchy" qsTypeId="urn:microsoft.com/office/officeart/2005/8/quickstyle/simple3" qsCatId="simple" csTypeId="urn:microsoft.com/office/officeart/2005/8/colors/accent1_2" csCatId="accent1" phldr="1"/>
      <dgm:spPr/>
      <dgm:t>
        <a:bodyPr/>
        <a:lstStyle/>
        <a:p>
          <a:endParaRPr lang="ru-RU"/>
        </a:p>
      </dgm:t>
    </dgm:pt>
    <dgm:pt modelId="{FE7F4E7C-28FE-41C0-8811-994CD0CC8A02}">
      <dgm:prSet phldrT="[Текст]" custT="1"/>
      <dgm:spPr/>
      <dgm:t>
        <a:bodyPr/>
        <a:lstStyle/>
        <a:p>
          <a:r>
            <a:rPr lang="ru-RU" sz="750" b="0">
              <a:latin typeface="+mn-lt"/>
              <a:cs typeface="Arial" pitchFamily="34" charset="0"/>
            </a:rPr>
            <a:t>Тематика коллективных обращений</a:t>
          </a:r>
        </a:p>
      </dgm:t>
    </dgm:pt>
    <dgm:pt modelId="{15236ED6-F8C3-4234-8708-DB866D71F46F}" type="parTrans" cxnId="{E306D242-36FC-49D4-B06D-F5F01C5F7D3D}">
      <dgm:prSet/>
      <dgm:spPr/>
      <dgm:t>
        <a:bodyPr/>
        <a:lstStyle/>
        <a:p>
          <a:endParaRPr lang="ru-RU" sz="750" b="0">
            <a:latin typeface="+mn-lt"/>
            <a:cs typeface="Arial" pitchFamily="34" charset="0"/>
          </a:endParaRPr>
        </a:p>
      </dgm:t>
    </dgm:pt>
    <dgm:pt modelId="{73100413-B9D0-421D-B5C9-412BDFD2827F}" type="sibTrans" cxnId="{E306D242-36FC-49D4-B06D-F5F01C5F7D3D}">
      <dgm:prSet/>
      <dgm:spPr/>
      <dgm:t>
        <a:bodyPr/>
        <a:lstStyle/>
        <a:p>
          <a:endParaRPr lang="ru-RU" sz="750" b="0">
            <a:latin typeface="+mn-lt"/>
            <a:cs typeface="Arial" pitchFamily="34" charset="0"/>
          </a:endParaRPr>
        </a:p>
      </dgm:t>
    </dgm:pt>
    <dgm:pt modelId="{E94E4D64-B393-4A4D-A053-4B593059BD9A}">
      <dgm:prSet phldrT="[Текст]" custT="1"/>
      <dgm:spPr/>
      <dgm:t>
        <a:bodyPr/>
        <a:lstStyle/>
        <a:p>
          <a:r>
            <a:rPr lang="ru-RU" sz="750" b="0">
              <a:latin typeface="+mn-lt"/>
              <a:cs typeface="Arial" pitchFamily="34" charset="0"/>
            </a:rPr>
            <a:t>Вопросы местного  значения отдельных территорий</a:t>
          </a:r>
        </a:p>
      </dgm:t>
    </dgm:pt>
    <dgm:pt modelId="{09399B8C-401E-46E1-9ECB-95E4BC736959}" type="parTrans" cxnId="{84C1223F-9641-4D50-A27D-F98A89D3E677}">
      <dgm:prSet custT="1"/>
      <dgm:spPr/>
      <dgm:t>
        <a:bodyPr/>
        <a:lstStyle/>
        <a:p>
          <a:endParaRPr lang="ru-RU" sz="750" b="0">
            <a:latin typeface="+mn-lt"/>
            <a:cs typeface="Arial" pitchFamily="34" charset="0"/>
          </a:endParaRPr>
        </a:p>
      </dgm:t>
    </dgm:pt>
    <dgm:pt modelId="{091009CB-7B5D-43E0-ABEA-E86FFD90C963}" type="sibTrans" cxnId="{84C1223F-9641-4D50-A27D-F98A89D3E677}">
      <dgm:prSet/>
      <dgm:spPr/>
      <dgm:t>
        <a:bodyPr/>
        <a:lstStyle/>
        <a:p>
          <a:endParaRPr lang="ru-RU" sz="750" b="0">
            <a:latin typeface="+mn-lt"/>
            <a:cs typeface="Arial" pitchFamily="34" charset="0"/>
          </a:endParaRPr>
        </a:p>
      </dgm:t>
    </dgm:pt>
    <dgm:pt modelId="{E1B71033-48C2-49A5-8BC6-7FCD398396A5}">
      <dgm:prSet phldrT="[Текст]" custT="1"/>
      <dgm:spPr/>
      <dgm:t>
        <a:bodyPr/>
        <a:lstStyle/>
        <a:p>
          <a:r>
            <a:rPr lang="ru-RU" sz="750" b="0">
              <a:latin typeface="+mn-lt"/>
              <a:cs typeface="Arial" pitchFamily="34" charset="0"/>
            </a:rPr>
            <a:t>Транспортная доступность</a:t>
          </a:r>
        </a:p>
      </dgm:t>
    </dgm:pt>
    <dgm:pt modelId="{3414B7A7-135F-40C8-A8D5-F7B1AB2FE562}" type="parTrans" cxnId="{D47D2F70-7346-483A-85BB-FA3B1786C461}">
      <dgm:prSet custT="1"/>
      <dgm:spPr/>
      <dgm:t>
        <a:bodyPr/>
        <a:lstStyle/>
        <a:p>
          <a:endParaRPr lang="ru-RU" sz="750" b="0">
            <a:latin typeface="+mn-lt"/>
            <a:cs typeface="Arial" pitchFamily="34" charset="0"/>
          </a:endParaRPr>
        </a:p>
      </dgm:t>
    </dgm:pt>
    <dgm:pt modelId="{B019F252-B23E-448C-A702-0FA00AA35486}" type="sibTrans" cxnId="{D47D2F70-7346-483A-85BB-FA3B1786C461}">
      <dgm:prSet/>
      <dgm:spPr/>
      <dgm:t>
        <a:bodyPr/>
        <a:lstStyle/>
        <a:p>
          <a:endParaRPr lang="ru-RU" sz="750" b="0">
            <a:latin typeface="+mn-lt"/>
            <a:cs typeface="Arial" pitchFamily="34" charset="0"/>
          </a:endParaRPr>
        </a:p>
      </dgm:t>
    </dgm:pt>
    <dgm:pt modelId="{C7C9AD4C-70B3-4B7D-8395-CAECD4F2793F}">
      <dgm:prSet phldrT="[Текст]" custT="1"/>
      <dgm:spPr/>
      <dgm:t>
        <a:bodyPr/>
        <a:lstStyle/>
        <a:p>
          <a:r>
            <a:rPr lang="ru-RU" sz="750" b="0">
              <a:latin typeface="+mn-lt"/>
              <a:cs typeface="Arial" pitchFamily="34" charset="0"/>
            </a:rPr>
            <a:t>Благоустройство</a:t>
          </a:r>
        </a:p>
      </dgm:t>
    </dgm:pt>
    <dgm:pt modelId="{D57BDF78-E940-4D37-940C-EF0027F6F01E}" type="parTrans" cxnId="{5B820202-408F-4F77-B169-960E4937D33D}">
      <dgm:prSet custT="1"/>
      <dgm:spPr/>
      <dgm:t>
        <a:bodyPr/>
        <a:lstStyle/>
        <a:p>
          <a:endParaRPr lang="ru-RU" sz="750" b="0">
            <a:latin typeface="+mn-lt"/>
            <a:cs typeface="Arial" pitchFamily="34" charset="0"/>
          </a:endParaRPr>
        </a:p>
      </dgm:t>
    </dgm:pt>
    <dgm:pt modelId="{CE94EF61-9D36-43B3-BB0E-04D211BCE5B5}" type="sibTrans" cxnId="{5B820202-408F-4F77-B169-960E4937D33D}">
      <dgm:prSet/>
      <dgm:spPr/>
      <dgm:t>
        <a:bodyPr/>
        <a:lstStyle/>
        <a:p>
          <a:endParaRPr lang="ru-RU" sz="750" b="0">
            <a:latin typeface="+mn-lt"/>
            <a:cs typeface="Arial" pitchFamily="34" charset="0"/>
          </a:endParaRPr>
        </a:p>
      </dgm:t>
    </dgm:pt>
    <dgm:pt modelId="{E6E8ED53-359D-466C-AEDE-C9E85A8D9E84}">
      <dgm:prSet phldrT="[Текст]" custT="1"/>
      <dgm:spPr/>
      <dgm:t>
        <a:bodyPr/>
        <a:lstStyle/>
        <a:p>
          <a:r>
            <a:rPr lang="ru-RU" sz="750" b="0">
              <a:latin typeface="+mn-lt"/>
              <a:cs typeface="Arial" pitchFamily="34" charset="0"/>
            </a:rPr>
            <a:t>Нарушения жилищных прав</a:t>
          </a:r>
        </a:p>
      </dgm:t>
    </dgm:pt>
    <dgm:pt modelId="{1823A43B-C74F-45DD-8EEE-FEE944252FF2}" type="parTrans" cxnId="{61A69C54-064E-425A-B4C9-41431D42D4FA}">
      <dgm:prSet custT="1"/>
      <dgm:spPr/>
      <dgm:t>
        <a:bodyPr/>
        <a:lstStyle/>
        <a:p>
          <a:endParaRPr lang="ru-RU" sz="750" b="0">
            <a:latin typeface="+mn-lt"/>
            <a:cs typeface="Arial" pitchFamily="34" charset="0"/>
          </a:endParaRPr>
        </a:p>
      </dgm:t>
    </dgm:pt>
    <dgm:pt modelId="{52E007F2-8032-45DD-9C04-998157BCDDD0}" type="sibTrans" cxnId="{61A69C54-064E-425A-B4C9-41431D42D4FA}">
      <dgm:prSet/>
      <dgm:spPr/>
      <dgm:t>
        <a:bodyPr/>
        <a:lstStyle/>
        <a:p>
          <a:endParaRPr lang="ru-RU" sz="750" b="0">
            <a:latin typeface="+mn-lt"/>
            <a:cs typeface="Arial" pitchFamily="34" charset="0"/>
          </a:endParaRPr>
        </a:p>
      </dgm:t>
    </dgm:pt>
    <dgm:pt modelId="{13DB90B1-FA5E-4798-83DA-778DEBF86698}">
      <dgm:prSet phldrT="[Текст]" custT="1"/>
      <dgm:spPr/>
      <dgm:t>
        <a:bodyPr/>
        <a:lstStyle/>
        <a:p>
          <a:r>
            <a:rPr lang="ru-RU" sz="750" b="0">
              <a:latin typeface="+mn-lt"/>
              <a:cs typeface="Arial" pitchFamily="34" charset="0"/>
            </a:rPr>
            <a:t>Непредоставление и некачественное предоставление коммунальных услуг</a:t>
          </a:r>
        </a:p>
      </dgm:t>
    </dgm:pt>
    <dgm:pt modelId="{26C0284C-7B1A-4342-ABDE-D02A1A48BE63}" type="parTrans" cxnId="{88514562-9778-4564-A6D3-4C42F429640D}">
      <dgm:prSet custT="1"/>
      <dgm:spPr/>
      <dgm:t>
        <a:bodyPr/>
        <a:lstStyle/>
        <a:p>
          <a:endParaRPr lang="ru-RU" sz="750" b="0">
            <a:latin typeface="+mn-lt"/>
            <a:cs typeface="Arial" pitchFamily="34" charset="0"/>
          </a:endParaRPr>
        </a:p>
      </dgm:t>
    </dgm:pt>
    <dgm:pt modelId="{0E3CACF8-2B1D-4C21-9441-61B64B35BE95}" type="sibTrans" cxnId="{88514562-9778-4564-A6D3-4C42F429640D}">
      <dgm:prSet/>
      <dgm:spPr/>
      <dgm:t>
        <a:bodyPr/>
        <a:lstStyle/>
        <a:p>
          <a:endParaRPr lang="ru-RU" sz="750" b="0">
            <a:latin typeface="+mn-lt"/>
            <a:cs typeface="Arial" pitchFamily="34" charset="0"/>
          </a:endParaRPr>
        </a:p>
      </dgm:t>
    </dgm:pt>
    <dgm:pt modelId="{BEC99AA7-9393-412C-8B7B-B96287F64C6A}">
      <dgm:prSet custT="1"/>
      <dgm:spPr/>
      <dgm:t>
        <a:bodyPr/>
        <a:lstStyle/>
        <a:p>
          <a:r>
            <a:rPr lang="ru-RU" sz="750" b="0">
              <a:latin typeface="+mn-lt"/>
              <a:cs typeface="Arial" pitchFamily="34" charset="0"/>
            </a:rPr>
            <a:t>Непредоставление земельных участков для жилищного строительства</a:t>
          </a:r>
        </a:p>
      </dgm:t>
    </dgm:pt>
    <dgm:pt modelId="{62C6041B-C14B-4C33-B198-AC7B8E908F02}" type="parTrans" cxnId="{CF592188-E207-4FCB-A9D3-B2635DBED646}">
      <dgm:prSet custT="1"/>
      <dgm:spPr/>
      <dgm:t>
        <a:bodyPr/>
        <a:lstStyle/>
        <a:p>
          <a:endParaRPr lang="ru-RU" sz="750" b="0">
            <a:latin typeface="+mn-lt"/>
            <a:cs typeface="Arial" pitchFamily="34" charset="0"/>
          </a:endParaRPr>
        </a:p>
      </dgm:t>
    </dgm:pt>
    <dgm:pt modelId="{FFCB1B1A-C916-417A-9288-1303F6563CC7}" type="sibTrans" cxnId="{CF592188-E207-4FCB-A9D3-B2635DBED646}">
      <dgm:prSet/>
      <dgm:spPr/>
      <dgm:t>
        <a:bodyPr/>
        <a:lstStyle/>
        <a:p>
          <a:endParaRPr lang="ru-RU" sz="750" b="0">
            <a:latin typeface="+mn-lt"/>
            <a:cs typeface="Arial" pitchFamily="34" charset="0"/>
          </a:endParaRPr>
        </a:p>
      </dgm:t>
    </dgm:pt>
    <dgm:pt modelId="{FC5716FE-A315-40F0-99EA-8743CE4FFEE2}">
      <dgm:prSet custT="1"/>
      <dgm:spPr/>
      <dgm:t>
        <a:bodyPr/>
        <a:lstStyle/>
        <a:p>
          <a:r>
            <a:rPr lang="ru-RU" sz="750" b="0">
              <a:latin typeface="+mn-lt"/>
              <a:cs typeface="Arial" pitchFamily="34" charset="0"/>
            </a:rPr>
            <a:t>Нарушения трудовых прав</a:t>
          </a:r>
        </a:p>
      </dgm:t>
    </dgm:pt>
    <dgm:pt modelId="{41438345-A84A-4DBE-A912-C754158140FB}" type="parTrans" cxnId="{3725F4BF-BD20-422C-BC43-8EA5FF860AD8}">
      <dgm:prSet custT="1"/>
      <dgm:spPr/>
      <dgm:t>
        <a:bodyPr/>
        <a:lstStyle/>
        <a:p>
          <a:endParaRPr lang="ru-RU" sz="750" b="0">
            <a:latin typeface="+mn-lt"/>
            <a:cs typeface="Arial" pitchFamily="34" charset="0"/>
          </a:endParaRPr>
        </a:p>
      </dgm:t>
    </dgm:pt>
    <dgm:pt modelId="{004E6177-873C-4C66-B49E-4D3FD753EA04}" type="sibTrans" cxnId="{3725F4BF-BD20-422C-BC43-8EA5FF860AD8}">
      <dgm:prSet/>
      <dgm:spPr/>
      <dgm:t>
        <a:bodyPr/>
        <a:lstStyle/>
        <a:p>
          <a:endParaRPr lang="ru-RU" sz="750" b="0">
            <a:latin typeface="+mn-lt"/>
            <a:cs typeface="Arial" pitchFamily="34" charset="0"/>
          </a:endParaRPr>
        </a:p>
      </dgm:t>
    </dgm:pt>
    <dgm:pt modelId="{B076A45A-15EA-4F3A-ABD3-BF485BEF3BCB}">
      <dgm:prSet custT="1"/>
      <dgm:spPr/>
      <dgm:t>
        <a:bodyPr/>
        <a:lstStyle/>
        <a:p>
          <a:r>
            <a:rPr lang="ru-RU" sz="750" b="0">
              <a:latin typeface="+mn-lt"/>
              <a:cs typeface="Arial" pitchFamily="34" charset="0"/>
            </a:rPr>
            <a:t>Невыплата заработной платы</a:t>
          </a:r>
        </a:p>
      </dgm:t>
    </dgm:pt>
    <dgm:pt modelId="{47AA8814-7A71-4744-853F-1B3D4CFC96CB}" type="parTrans" cxnId="{25683532-132D-4F0F-93D5-54DF9507DAFB}">
      <dgm:prSet custT="1"/>
      <dgm:spPr/>
      <dgm:t>
        <a:bodyPr/>
        <a:lstStyle/>
        <a:p>
          <a:endParaRPr lang="ru-RU" sz="750" b="0">
            <a:latin typeface="+mn-lt"/>
            <a:cs typeface="Arial" pitchFamily="34" charset="0"/>
          </a:endParaRPr>
        </a:p>
      </dgm:t>
    </dgm:pt>
    <dgm:pt modelId="{9FE03CEB-DF78-4D2D-829B-967ACFC97B54}" type="sibTrans" cxnId="{25683532-132D-4F0F-93D5-54DF9507DAFB}">
      <dgm:prSet/>
      <dgm:spPr/>
      <dgm:t>
        <a:bodyPr/>
        <a:lstStyle/>
        <a:p>
          <a:endParaRPr lang="ru-RU" sz="750" b="0">
            <a:latin typeface="+mn-lt"/>
            <a:cs typeface="Arial" pitchFamily="34" charset="0"/>
          </a:endParaRPr>
        </a:p>
      </dgm:t>
    </dgm:pt>
    <dgm:pt modelId="{D68E6F4A-5F9B-421F-99CF-988E96C05DB0}" type="pres">
      <dgm:prSet presAssocID="{62B36070-0290-4AF1-8DDC-0D1F4E16F4EC}" presName="diagram" presStyleCnt="0">
        <dgm:presLayoutVars>
          <dgm:chPref val="1"/>
          <dgm:dir/>
          <dgm:animOne val="branch"/>
          <dgm:animLvl val="lvl"/>
          <dgm:resizeHandles val="exact"/>
        </dgm:presLayoutVars>
      </dgm:prSet>
      <dgm:spPr/>
      <dgm:t>
        <a:bodyPr/>
        <a:lstStyle/>
        <a:p>
          <a:endParaRPr lang="ru-RU"/>
        </a:p>
      </dgm:t>
    </dgm:pt>
    <dgm:pt modelId="{E71A1969-D455-441C-AA9F-4BB1B13F9C12}" type="pres">
      <dgm:prSet presAssocID="{FE7F4E7C-28FE-41C0-8811-994CD0CC8A02}" presName="root1" presStyleCnt="0"/>
      <dgm:spPr/>
      <dgm:t>
        <a:bodyPr/>
        <a:lstStyle/>
        <a:p>
          <a:endParaRPr lang="ru-RU"/>
        </a:p>
      </dgm:t>
    </dgm:pt>
    <dgm:pt modelId="{152EEAB9-AE18-420D-9EF5-D5188EF5DDB3}" type="pres">
      <dgm:prSet presAssocID="{FE7F4E7C-28FE-41C0-8811-994CD0CC8A02}" presName="LevelOneTextNode" presStyleLbl="node0" presStyleIdx="0" presStyleCnt="1" custScaleX="85308" custScaleY="218192" custLinFactNeighborX="-27145" custLinFactNeighborY="-2795">
        <dgm:presLayoutVars>
          <dgm:chPref val="3"/>
        </dgm:presLayoutVars>
      </dgm:prSet>
      <dgm:spPr/>
      <dgm:t>
        <a:bodyPr/>
        <a:lstStyle/>
        <a:p>
          <a:endParaRPr lang="ru-RU"/>
        </a:p>
      </dgm:t>
    </dgm:pt>
    <dgm:pt modelId="{FC3F4255-A838-4A39-B117-4996E9D1C324}" type="pres">
      <dgm:prSet presAssocID="{FE7F4E7C-28FE-41C0-8811-994CD0CC8A02}" presName="level2hierChild" presStyleCnt="0"/>
      <dgm:spPr/>
      <dgm:t>
        <a:bodyPr/>
        <a:lstStyle/>
        <a:p>
          <a:endParaRPr lang="ru-RU"/>
        </a:p>
      </dgm:t>
    </dgm:pt>
    <dgm:pt modelId="{78750D04-2691-4147-914C-D567107C0C7B}" type="pres">
      <dgm:prSet presAssocID="{09399B8C-401E-46E1-9ECB-95E4BC736959}" presName="conn2-1" presStyleLbl="parChTrans1D2" presStyleIdx="0" presStyleCnt="3"/>
      <dgm:spPr/>
      <dgm:t>
        <a:bodyPr/>
        <a:lstStyle/>
        <a:p>
          <a:endParaRPr lang="ru-RU"/>
        </a:p>
      </dgm:t>
    </dgm:pt>
    <dgm:pt modelId="{2A4E41F9-0621-4C9B-B3EA-3A59E904D5F0}" type="pres">
      <dgm:prSet presAssocID="{09399B8C-401E-46E1-9ECB-95E4BC736959}" presName="connTx" presStyleLbl="parChTrans1D2" presStyleIdx="0" presStyleCnt="3"/>
      <dgm:spPr/>
      <dgm:t>
        <a:bodyPr/>
        <a:lstStyle/>
        <a:p>
          <a:endParaRPr lang="ru-RU"/>
        </a:p>
      </dgm:t>
    </dgm:pt>
    <dgm:pt modelId="{699E9051-4A20-4904-93DE-776EAC70BC0D}" type="pres">
      <dgm:prSet presAssocID="{E94E4D64-B393-4A4D-A053-4B593059BD9A}" presName="root2" presStyleCnt="0"/>
      <dgm:spPr/>
      <dgm:t>
        <a:bodyPr/>
        <a:lstStyle/>
        <a:p>
          <a:endParaRPr lang="ru-RU"/>
        </a:p>
      </dgm:t>
    </dgm:pt>
    <dgm:pt modelId="{C62638AB-18FB-4D6D-8767-29D6611BA607}" type="pres">
      <dgm:prSet presAssocID="{E94E4D64-B393-4A4D-A053-4B593059BD9A}" presName="LevelTwoTextNode" presStyleLbl="node2" presStyleIdx="0" presStyleCnt="3" custScaleY="135760" custLinFactNeighborX="-12520" custLinFactNeighborY="-2795">
        <dgm:presLayoutVars>
          <dgm:chPref val="3"/>
        </dgm:presLayoutVars>
      </dgm:prSet>
      <dgm:spPr/>
      <dgm:t>
        <a:bodyPr/>
        <a:lstStyle/>
        <a:p>
          <a:endParaRPr lang="ru-RU"/>
        </a:p>
      </dgm:t>
    </dgm:pt>
    <dgm:pt modelId="{2B0DEDBB-3F8F-44AC-83A5-198378034BA8}" type="pres">
      <dgm:prSet presAssocID="{E94E4D64-B393-4A4D-A053-4B593059BD9A}" presName="level3hierChild" presStyleCnt="0"/>
      <dgm:spPr/>
      <dgm:t>
        <a:bodyPr/>
        <a:lstStyle/>
        <a:p>
          <a:endParaRPr lang="ru-RU"/>
        </a:p>
      </dgm:t>
    </dgm:pt>
    <dgm:pt modelId="{5994C3FB-C335-4215-93AE-2860F4B8E277}" type="pres">
      <dgm:prSet presAssocID="{3414B7A7-135F-40C8-A8D5-F7B1AB2FE562}" presName="conn2-1" presStyleLbl="parChTrans1D3" presStyleIdx="0" presStyleCnt="5"/>
      <dgm:spPr/>
      <dgm:t>
        <a:bodyPr/>
        <a:lstStyle/>
        <a:p>
          <a:endParaRPr lang="ru-RU"/>
        </a:p>
      </dgm:t>
    </dgm:pt>
    <dgm:pt modelId="{10DAA947-8094-4D22-B466-636C437C81FD}" type="pres">
      <dgm:prSet presAssocID="{3414B7A7-135F-40C8-A8D5-F7B1AB2FE562}" presName="connTx" presStyleLbl="parChTrans1D3" presStyleIdx="0" presStyleCnt="5"/>
      <dgm:spPr/>
      <dgm:t>
        <a:bodyPr/>
        <a:lstStyle/>
        <a:p>
          <a:endParaRPr lang="ru-RU"/>
        </a:p>
      </dgm:t>
    </dgm:pt>
    <dgm:pt modelId="{1A11327C-E8E1-4B4E-854F-CFF12CD244B3}" type="pres">
      <dgm:prSet presAssocID="{E1B71033-48C2-49A5-8BC6-7FCD398396A5}" presName="root2" presStyleCnt="0"/>
      <dgm:spPr/>
      <dgm:t>
        <a:bodyPr/>
        <a:lstStyle/>
        <a:p>
          <a:endParaRPr lang="ru-RU"/>
        </a:p>
      </dgm:t>
    </dgm:pt>
    <dgm:pt modelId="{D9FD0C63-109F-4597-BD18-2A408BAF5763}" type="pres">
      <dgm:prSet presAssocID="{E1B71033-48C2-49A5-8BC6-7FCD398396A5}" presName="LevelTwoTextNode" presStyleLbl="node3" presStyleIdx="0" presStyleCnt="5" custScaleX="118314" custScaleY="100552">
        <dgm:presLayoutVars>
          <dgm:chPref val="3"/>
        </dgm:presLayoutVars>
      </dgm:prSet>
      <dgm:spPr/>
      <dgm:t>
        <a:bodyPr/>
        <a:lstStyle/>
        <a:p>
          <a:endParaRPr lang="ru-RU"/>
        </a:p>
      </dgm:t>
    </dgm:pt>
    <dgm:pt modelId="{3D81F90A-A016-4467-9406-6462DD3AE671}" type="pres">
      <dgm:prSet presAssocID="{E1B71033-48C2-49A5-8BC6-7FCD398396A5}" presName="level3hierChild" presStyleCnt="0"/>
      <dgm:spPr/>
      <dgm:t>
        <a:bodyPr/>
        <a:lstStyle/>
        <a:p>
          <a:endParaRPr lang="ru-RU"/>
        </a:p>
      </dgm:t>
    </dgm:pt>
    <dgm:pt modelId="{2AB08422-8755-4B7F-A400-D93BF1437881}" type="pres">
      <dgm:prSet presAssocID="{D57BDF78-E940-4D37-940C-EF0027F6F01E}" presName="conn2-1" presStyleLbl="parChTrans1D3" presStyleIdx="1" presStyleCnt="5"/>
      <dgm:spPr/>
      <dgm:t>
        <a:bodyPr/>
        <a:lstStyle/>
        <a:p>
          <a:endParaRPr lang="ru-RU"/>
        </a:p>
      </dgm:t>
    </dgm:pt>
    <dgm:pt modelId="{E213B596-0A47-496E-96AB-8ED93A5E1427}" type="pres">
      <dgm:prSet presAssocID="{D57BDF78-E940-4D37-940C-EF0027F6F01E}" presName="connTx" presStyleLbl="parChTrans1D3" presStyleIdx="1" presStyleCnt="5"/>
      <dgm:spPr/>
      <dgm:t>
        <a:bodyPr/>
        <a:lstStyle/>
        <a:p>
          <a:endParaRPr lang="ru-RU"/>
        </a:p>
      </dgm:t>
    </dgm:pt>
    <dgm:pt modelId="{EE0825B4-F2F7-417B-8130-E812E0E5E2F5}" type="pres">
      <dgm:prSet presAssocID="{C7C9AD4C-70B3-4B7D-8395-CAECD4F2793F}" presName="root2" presStyleCnt="0"/>
      <dgm:spPr/>
      <dgm:t>
        <a:bodyPr/>
        <a:lstStyle/>
        <a:p>
          <a:endParaRPr lang="ru-RU"/>
        </a:p>
      </dgm:t>
    </dgm:pt>
    <dgm:pt modelId="{50CE2323-F3DD-4C58-9B16-4BE9711873CC}" type="pres">
      <dgm:prSet presAssocID="{C7C9AD4C-70B3-4B7D-8395-CAECD4F2793F}" presName="LevelTwoTextNode" presStyleLbl="node3" presStyleIdx="1" presStyleCnt="5" custScaleX="116830" custScaleY="89294">
        <dgm:presLayoutVars>
          <dgm:chPref val="3"/>
        </dgm:presLayoutVars>
      </dgm:prSet>
      <dgm:spPr/>
      <dgm:t>
        <a:bodyPr/>
        <a:lstStyle/>
        <a:p>
          <a:endParaRPr lang="ru-RU"/>
        </a:p>
      </dgm:t>
    </dgm:pt>
    <dgm:pt modelId="{F94446AD-2351-4744-8857-318AA0247E25}" type="pres">
      <dgm:prSet presAssocID="{C7C9AD4C-70B3-4B7D-8395-CAECD4F2793F}" presName="level3hierChild" presStyleCnt="0"/>
      <dgm:spPr/>
      <dgm:t>
        <a:bodyPr/>
        <a:lstStyle/>
        <a:p>
          <a:endParaRPr lang="ru-RU"/>
        </a:p>
      </dgm:t>
    </dgm:pt>
    <dgm:pt modelId="{E5095822-A944-42EF-B5F8-6D9351876878}" type="pres">
      <dgm:prSet presAssocID="{1823A43B-C74F-45DD-8EEE-FEE944252FF2}" presName="conn2-1" presStyleLbl="parChTrans1D2" presStyleIdx="1" presStyleCnt="3"/>
      <dgm:spPr/>
      <dgm:t>
        <a:bodyPr/>
        <a:lstStyle/>
        <a:p>
          <a:endParaRPr lang="ru-RU"/>
        </a:p>
      </dgm:t>
    </dgm:pt>
    <dgm:pt modelId="{AFA7799B-0054-4161-9004-5F61348F7F2F}" type="pres">
      <dgm:prSet presAssocID="{1823A43B-C74F-45DD-8EEE-FEE944252FF2}" presName="connTx" presStyleLbl="parChTrans1D2" presStyleIdx="1" presStyleCnt="3"/>
      <dgm:spPr/>
      <dgm:t>
        <a:bodyPr/>
        <a:lstStyle/>
        <a:p>
          <a:endParaRPr lang="ru-RU"/>
        </a:p>
      </dgm:t>
    </dgm:pt>
    <dgm:pt modelId="{C2766216-6E46-4A92-8D3D-66FC2455B3A6}" type="pres">
      <dgm:prSet presAssocID="{E6E8ED53-359D-466C-AEDE-C9E85A8D9E84}" presName="root2" presStyleCnt="0"/>
      <dgm:spPr/>
      <dgm:t>
        <a:bodyPr/>
        <a:lstStyle/>
        <a:p>
          <a:endParaRPr lang="ru-RU"/>
        </a:p>
      </dgm:t>
    </dgm:pt>
    <dgm:pt modelId="{3590DBCD-A44E-4970-BCB0-B87FA0FAAD33}" type="pres">
      <dgm:prSet presAssocID="{E6E8ED53-359D-466C-AEDE-C9E85A8D9E84}" presName="LevelTwoTextNode" presStyleLbl="node2" presStyleIdx="1" presStyleCnt="3" custLinFactNeighborX="-11683" custLinFactNeighborY="-30294">
        <dgm:presLayoutVars>
          <dgm:chPref val="3"/>
        </dgm:presLayoutVars>
      </dgm:prSet>
      <dgm:spPr/>
      <dgm:t>
        <a:bodyPr/>
        <a:lstStyle/>
        <a:p>
          <a:endParaRPr lang="ru-RU"/>
        </a:p>
      </dgm:t>
    </dgm:pt>
    <dgm:pt modelId="{2127F262-09B6-43B1-A403-6D1DC95F6880}" type="pres">
      <dgm:prSet presAssocID="{E6E8ED53-359D-466C-AEDE-C9E85A8D9E84}" presName="level3hierChild" presStyleCnt="0"/>
      <dgm:spPr/>
      <dgm:t>
        <a:bodyPr/>
        <a:lstStyle/>
        <a:p>
          <a:endParaRPr lang="ru-RU"/>
        </a:p>
      </dgm:t>
    </dgm:pt>
    <dgm:pt modelId="{F9A80E6A-1D54-4B93-91DA-0346907EC350}" type="pres">
      <dgm:prSet presAssocID="{26C0284C-7B1A-4342-ABDE-D02A1A48BE63}" presName="conn2-1" presStyleLbl="parChTrans1D3" presStyleIdx="2" presStyleCnt="5"/>
      <dgm:spPr/>
      <dgm:t>
        <a:bodyPr/>
        <a:lstStyle/>
        <a:p>
          <a:endParaRPr lang="ru-RU"/>
        </a:p>
      </dgm:t>
    </dgm:pt>
    <dgm:pt modelId="{1588132C-CE2A-4902-A75B-EB8B4BBDAE35}" type="pres">
      <dgm:prSet presAssocID="{26C0284C-7B1A-4342-ABDE-D02A1A48BE63}" presName="connTx" presStyleLbl="parChTrans1D3" presStyleIdx="2" presStyleCnt="5"/>
      <dgm:spPr/>
      <dgm:t>
        <a:bodyPr/>
        <a:lstStyle/>
        <a:p>
          <a:endParaRPr lang="ru-RU"/>
        </a:p>
      </dgm:t>
    </dgm:pt>
    <dgm:pt modelId="{F155DEF7-A7DC-4134-BE6E-6CD3C82F0747}" type="pres">
      <dgm:prSet presAssocID="{13DB90B1-FA5E-4798-83DA-778DEBF86698}" presName="root2" presStyleCnt="0"/>
      <dgm:spPr/>
      <dgm:t>
        <a:bodyPr/>
        <a:lstStyle/>
        <a:p>
          <a:endParaRPr lang="ru-RU"/>
        </a:p>
      </dgm:t>
    </dgm:pt>
    <dgm:pt modelId="{5C810356-5380-45B7-86F2-642756905AF6}" type="pres">
      <dgm:prSet presAssocID="{13DB90B1-FA5E-4798-83DA-778DEBF86698}" presName="LevelTwoTextNode" presStyleLbl="node3" presStyleIdx="2" presStyleCnt="5" custScaleX="117423" custScaleY="142974">
        <dgm:presLayoutVars>
          <dgm:chPref val="3"/>
        </dgm:presLayoutVars>
      </dgm:prSet>
      <dgm:spPr/>
      <dgm:t>
        <a:bodyPr/>
        <a:lstStyle/>
        <a:p>
          <a:endParaRPr lang="ru-RU"/>
        </a:p>
      </dgm:t>
    </dgm:pt>
    <dgm:pt modelId="{7106EC47-B866-4B71-806D-7B10331BE154}" type="pres">
      <dgm:prSet presAssocID="{13DB90B1-FA5E-4798-83DA-778DEBF86698}" presName="level3hierChild" presStyleCnt="0"/>
      <dgm:spPr/>
      <dgm:t>
        <a:bodyPr/>
        <a:lstStyle/>
        <a:p>
          <a:endParaRPr lang="ru-RU"/>
        </a:p>
      </dgm:t>
    </dgm:pt>
    <dgm:pt modelId="{2C608E6F-86B6-4DC0-9FBB-54E5247032D0}" type="pres">
      <dgm:prSet presAssocID="{62C6041B-C14B-4C33-B198-AC7B8E908F02}" presName="conn2-1" presStyleLbl="parChTrans1D3" presStyleIdx="3" presStyleCnt="5"/>
      <dgm:spPr/>
      <dgm:t>
        <a:bodyPr/>
        <a:lstStyle/>
        <a:p>
          <a:endParaRPr lang="ru-RU"/>
        </a:p>
      </dgm:t>
    </dgm:pt>
    <dgm:pt modelId="{3EC32ABA-F8F5-4FA5-9DCA-F0B6F5691E08}" type="pres">
      <dgm:prSet presAssocID="{62C6041B-C14B-4C33-B198-AC7B8E908F02}" presName="connTx" presStyleLbl="parChTrans1D3" presStyleIdx="3" presStyleCnt="5"/>
      <dgm:spPr/>
      <dgm:t>
        <a:bodyPr/>
        <a:lstStyle/>
        <a:p>
          <a:endParaRPr lang="ru-RU"/>
        </a:p>
      </dgm:t>
    </dgm:pt>
    <dgm:pt modelId="{F733F617-B13A-4657-B027-ACBE3FABF411}" type="pres">
      <dgm:prSet presAssocID="{BEC99AA7-9393-412C-8B7B-B96287F64C6A}" presName="root2" presStyleCnt="0"/>
      <dgm:spPr/>
      <dgm:t>
        <a:bodyPr/>
        <a:lstStyle/>
        <a:p>
          <a:endParaRPr lang="ru-RU"/>
        </a:p>
      </dgm:t>
    </dgm:pt>
    <dgm:pt modelId="{1E591ACD-73AC-4972-B541-C0BFE2F43845}" type="pres">
      <dgm:prSet presAssocID="{BEC99AA7-9393-412C-8B7B-B96287F64C6A}" presName="LevelTwoTextNode" presStyleLbl="node3" presStyleIdx="3" presStyleCnt="5" custScaleX="116792" custScaleY="152719">
        <dgm:presLayoutVars>
          <dgm:chPref val="3"/>
        </dgm:presLayoutVars>
      </dgm:prSet>
      <dgm:spPr/>
      <dgm:t>
        <a:bodyPr/>
        <a:lstStyle/>
        <a:p>
          <a:endParaRPr lang="ru-RU"/>
        </a:p>
      </dgm:t>
    </dgm:pt>
    <dgm:pt modelId="{5DC2A0C2-FFA7-4FDC-82BF-FA3252528134}" type="pres">
      <dgm:prSet presAssocID="{BEC99AA7-9393-412C-8B7B-B96287F64C6A}" presName="level3hierChild" presStyleCnt="0"/>
      <dgm:spPr/>
      <dgm:t>
        <a:bodyPr/>
        <a:lstStyle/>
        <a:p>
          <a:endParaRPr lang="ru-RU"/>
        </a:p>
      </dgm:t>
    </dgm:pt>
    <dgm:pt modelId="{507B8EBC-B1D9-45D6-90E1-FAD61A5E7209}" type="pres">
      <dgm:prSet presAssocID="{41438345-A84A-4DBE-A912-C754158140FB}" presName="conn2-1" presStyleLbl="parChTrans1D2" presStyleIdx="2" presStyleCnt="3"/>
      <dgm:spPr/>
      <dgm:t>
        <a:bodyPr/>
        <a:lstStyle/>
        <a:p>
          <a:endParaRPr lang="ru-RU"/>
        </a:p>
      </dgm:t>
    </dgm:pt>
    <dgm:pt modelId="{CD10A0FA-F7CD-4833-90ED-611BBDE54996}" type="pres">
      <dgm:prSet presAssocID="{41438345-A84A-4DBE-A912-C754158140FB}" presName="connTx" presStyleLbl="parChTrans1D2" presStyleIdx="2" presStyleCnt="3"/>
      <dgm:spPr/>
      <dgm:t>
        <a:bodyPr/>
        <a:lstStyle/>
        <a:p>
          <a:endParaRPr lang="ru-RU"/>
        </a:p>
      </dgm:t>
    </dgm:pt>
    <dgm:pt modelId="{BA00A49E-B35F-4B4D-814C-775007BF865F}" type="pres">
      <dgm:prSet presAssocID="{FC5716FE-A315-40F0-99EA-8743CE4FFEE2}" presName="root2" presStyleCnt="0"/>
      <dgm:spPr/>
      <dgm:t>
        <a:bodyPr/>
        <a:lstStyle/>
        <a:p>
          <a:endParaRPr lang="ru-RU"/>
        </a:p>
      </dgm:t>
    </dgm:pt>
    <dgm:pt modelId="{C5559A77-8B9B-44CF-A9B2-37D95CC60E9F}" type="pres">
      <dgm:prSet presAssocID="{FC5716FE-A315-40F0-99EA-8743CE4FFEE2}" presName="LevelTwoTextNode" presStyleLbl="node2" presStyleIdx="2" presStyleCnt="3" custLinFactNeighborX="-9587" custLinFactNeighborY="-13917">
        <dgm:presLayoutVars>
          <dgm:chPref val="3"/>
        </dgm:presLayoutVars>
      </dgm:prSet>
      <dgm:spPr/>
      <dgm:t>
        <a:bodyPr/>
        <a:lstStyle/>
        <a:p>
          <a:endParaRPr lang="ru-RU"/>
        </a:p>
      </dgm:t>
    </dgm:pt>
    <dgm:pt modelId="{C39FF946-5A62-420B-8773-2E80905644F7}" type="pres">
      <dgm:prSet presAssocID="{FC5716FE-A315-40F0-99EA-8743CE4FFEE2}" presName="level3hierChild" presStyleCnt="0"/>
      <dgm:spPr/>
      <dgm:t>
        <a:bodyPr/>
        <a:lstStyle/>
        <a:p>
          <a:endParaRPr lang="ru-RU"/>
        </a:p>
      </dgm:t>
    </dgm:pt>
    <dgm:pt modelId="{E23853D3-6858-48C1-8A98-767F0AA462CB}" type="pres">
      <dgm:prSet presAssocID="{47AA8814-7A71-4744-853F-1B3D4CFC96CB}" presName="conn2-1" presStyleLbl="parChTrans1D3" presStyleIdx="4" presStyleCnt="5"/>
      <dgm:spPr/>
      <dgm:t>
        <a:bodyPr/>
        <a:lstStyle/>
        <a:p>
          <a:endParaRPr lang="ru-RU"/>
        </a:p>
      </dgm:t>
    </dgm:pt>
    <dgm:pt modelId="{A04AC47D-A136-4DFF-BCCB-80F4DB7A86A9}" type="pres">
      <dgm:prSet presAssocID="{47AA8814-7A71-4744-853F-1B3D4CFC96CB}" presName="connTx" presStyleLbl="parChTrans1D3" presStyleIdx="4" presStyleCnt="5"/>
      <dgm:spPr/>
      <dgm:t>
        <a:bodyPr/>
        <a:lstStyle/>
        <a:p>
          <a:endParaRPr lang="ru-RU"/>
        </a:p>
      </dgm:t>
    </dgm:pt>
    <dgm:pt modelId="{A88334FD-BC2A-4C23-9F34-67654E818398}" type="pres">
      <dgm:prSet presAssocID="{B076A45A-15EA-4F3A-ABD3-BF485BEF3BCB}" presName="root2" presStyleCnt="0"/>
      <dgm:spPr/>
      <dgm:t>
        <a:bodyPr/>
        <a:lstStyle/>
        <a:p>
          <a:endParaRPr lang="ru-RU"/>
        </a:p>
      </dgm:t>
    </dgm:pt>
    <dgm:pt modelId="{8E1F3699-C08F-433D-B02F-EEE4D62546C6}" type="pres">
      <dgm:prSet presAssocID="{B076A45A-15EA-4F3A-ABD3-BF485BEF3BCB}" presName="LevelTwoTextNode" presStyleLbl="node3" presStyleIdx="4" presStyleCnt="5" custScaleX="114360" custScaleY="121288">
        <dgm:presLayoutVars>
          <dgm:chPref val="3"/>
        </dgm:presLayoutVars>
      </dgm:prSet>
      <dgm:spPr/>
      <dgm:t>
        <a:bodyPr/>
        <a:lstStyle/>
        <a:p>
          <a:endParaRPr lang="ru-RU"/>
        </a:p>
      </dgm:t>
    </dgm:pt>
    <dgm:pt modelId="{2AF75E44-24E0-4CAC-AE68-3F909B1EC93C}" type="pres">
      <dgm:prSet presAssocID="{B076A45A-15EA-4F3A-ABD3-BF485BEF3BCB}" presName="level3hierChild" presStyleCnt="0"/>
      <dgm:spPr/>
      <dgm:t>
        <a:bodyPr/>
        <a:lstStyle/>
        <a:p>
          <a:endParaRPr lang="ru-RU"/>
        </a:p>
      </dgm:t>
    </dgm:pt>
  </dgm:ptLst>
  <dgm:cxnLst>
    <dgm:cxn modelId="{F2976845-253B-4B02-A2A8-9A333B94C438}" type="presOf" srcId="{26C0284C-7B1A-4342-ABDE-D02A1A48BE63}" destId="{F9A80E6A-1D54-4B93-91DA-0346907EC350}" srcOrd="0" destOrd="0" presId="urn:microsoft.com/office/officeart/2005/8/layout/hierarchy2"/>
    <dgm:cxn modelId="{A9B45A41-1CAF-466B-B074-52B3C3A62E55}" type="presOf" srcId="{41438345-A84A-4DBE-A912-C754158140FB}" destId="{CD10A0FA-F7CD-4833-90ED-611BBDE54996}" srcOrd="1" destOrd="0" presId="urn:microsoft.com/office/officeart/2005/8/layout/hierarchy2"/>
    <dgm:cxn modelId="{25683532-132D-4F0F-93D5-54DF9507DAFB}" srcId="{FC5716FE-A315-40F0-99EA-8743CE4FFEE2}" destId="{B076A45A-15EA-4F3A-ABD3-BF485BEF3BCB}" srcOrd="0" destOrd="0" parTransId="{47AA8814-7A71-4744-853F-1B3D4CFC96CB}" sibTransId="{9FE03CEB-DF78-4D2D-829B-967ACFC97B54}"/>
    <dgm:cxn modelId="{4CC9CF14-F420-4820-B15C-CD5194D538B8}" type="presOf" srcId="{41438345-A84A-4DBE-A912-C754158140FB}" destId="{507B8EBC-B1D9-45D6-90E1-FAD61A5E7209}" srcOrd="0" destOrd="0" presId="urn:microsoft.com/office/officeart/2005/8/layout/hierarchy2"/>
    <dgm:cxn modelId="{5AC5ED40-B706-4AD7-A650-2135013D2490}" type="presOf" srcId="{E1B71033-48C2-49A5-8BC6-7FCD398396A5}" destId="{D9FD0C63-109F-4597-BD18-2A408BAF5763}" srcOrd="0" destOrd="0" presId="urn:microsoft.com/office/officeart/2005/8/layout/hierarchy2"/>
    <dgm:cxn modelId="{7CCA08A7-7CAD-4E89-A84F-5B3018E5F95F}" type="presOf" srcId="{47AA8814-7A71-4744-853F-1B3D4CFC96CB}" destId="{E23853D3-6858-48C1-8A98-767F0AA462CB}" srcOrd="0" destOrd="0" presId="urn:microsoft.com/office/officeart/2005/8/layout/hierarchy2"/>
    <dgm:cxn modelId="{FE004588-9634-43B3-BC70-7D08B42CE6A4}" type="presOf" srcId="{62B36070-0290-4AF1-8DDC-0D1F4E16F4EC}" destId="{D68E6F4A-5F9B-421F-99CF-988E96C05DB0}" srcOrd="0" destOrd="0" presId="urn:microsoft.com/office/officeart/2005/8/layout/hierarchy2"/>
    <dgm:cxn modelId="{D47D2F70-7346-483A-85BB-FA3B1786C461}" srcId="{E94E4D64-B393-4A4D-A053-4B593059BD9A}" destId="{E1B71033-48C2-49A5-8BC6-7FCD398396A5}" srcOrd="0" destOrd="0" parTransId="{3414B7A7-135F-40C8-A8D5-F7B1AB2FE562}" sibTransId="{B019F252-B23E-448C-A702-0FA00AA35486}"/>
    <dgm:cxn modelId="{EEABC49D-99D5-4578-9852-0859FEB92638}" type="presOf" srcId="{1823A43B-C74F-45DD-8EEE-FEE944252FF2}" destId="{AFA7799B-0054-4161-9004-5F61348F7F2F}" srcOrd="1" destOrd="0" presId="urn:microsoft.com/office/officeart/2005/8/layout/hierarchy2"/>
    <dgm:cxn modelId="{5B820202-408F-4F77-B169-960E4937D33D}" srcId="{E94E4D64-B393-4A4D-A053-4B593059BD9A}" destId="{C7C9AD4C-70B3-4B7D-8395-CAECD4F2793F}" srcOrd="1" destOrd="0" parTransId="{D57BDF78-E940-4D37-940C-EF0027F6F01E}" sibTransId="{CE94EF61-9D36-43B3-BB0E-04D211BCE5B5}"/>
    <dgm:cxn modelId="{3725F4BF-BD20-422C-BC43-8EA5FF860AD8}" srcId="{FE7F4E7C-28FE-41C0-8811-994CD0CC8A02}" destId="{FC5716FE-A315-40F0-99EA-8743CE4FFEE2}" srcOrd="2" destOrd="0" parTransId="{41438345-A84A-4DBE-A912-C754158140FB}" sibTransId="{004E6177-873C-4C66-B49E-4D3FD753EA04}"/>
    <dgm:cxn modelId="{B6A6B7A7-A186-4261-8FFD-443BCAAAFAFA}" type="presOf" srcId="{13DB90B1-FA5E-4798-83DA-778DEBF86698}" destId="{5C810356-5380-45B7-86F2-642756905AF6}" srcOrd="0" destOrd="0" presId="urn:microsoft.com/office/officeart/2005/8/layout/hierarchy2"/>
    <dgm:cxn modelId="{093A25A6-2692-48B1-B4DD-4D7DB7FC2777}" type="presOf" srcId="{62C6041B-C14B-4C33-B198-AC7B8E908F02}" destId="{2C608E6F-86B6-4DC0-9FBB-54E5247032D0}" srcOrd="0" destOrd="0" presId="urn:microsoft.com/office/officeart/2005/8/layout/hierarchy2"/>
    <dgm:cxn modelId="{BDA83125-1E4E-46C8-B500-6E9975D7E8C7}" type="presOf" srcId="{09399B8C-401E-46E1-9ECB-95E4BC736959}" destId="{78750D04-2691-4147-914C-D567107C0C7B}" srcOrd="0" destOrd="0" presId="urn:microsoft.com/office/officeart/2005/8/layout/hierarchy2"/>
    <dgm:cxn modelId="{5B9C09CB-93A0-4BC4-9B1E-6686427051F5}" type="presOf" srcId="{D57BDF78-E940-4D37-940C-EF0027F6F01E}" destId="{E213B596-0A47-496E-96AB-8ED93A5E1427}" srcOrd="1" destOrd="0" presId="urn:microsoft.com/office/officeart/2005/8/layout/hierarchy2"/>
    <dgm:cxn modelId="{F9B85393-638E-45BB-A3DE-FE6F50D6ADD0}" type="presOf" srcId="{D57BDF78-E940-4D37-940C-EF0027F6F01E}" destId="{2AB08422-8755-4B7F-A400-D93BF1437881}" srcOrd="0" destOrd="0" presId="urn:microsoft.com/office/officeart/2005/8/layout/hierarchy2"/>
    <dgm:cxn modelId="{E5795C52-7499-4BF9-9EEB-024CB781D304}" type="presOf" srcId="{47AA8814-7A71-4744-853F-1B3D4CFC96CB}" destId="{A04AC47D-A136-4DFF-BCCB-80F4DB7A86A9}" srcOrd="1" destOrd="0" presId="urn:microsoft.com/office/officeart/2005/8/layout/hierarchy2"/>
    <dgm:cxn modelId="{84C1223F-9641-4D50-A27D-F98A89D3E677}" srcId="{FE7F4E7C-28FE-41C0-8811-994CD0CC8A02}" destId="{E94E4D64-B393-4A4D-A053-4B593059BD9A}" srcOrd="0" destOrd="0" parTransId="{09399B8C-401E-46E1-9ECB-95E4BC736959}" sibTransId="{091009CB-7B5D-43E0-ABEA-E86FFD90C963}"/>
    <dgm:cxn modelId="{E306D242-36FC-49D4-B06D-F5F01C5F7D3D}" srcId="{62B36070-0290-4AF1-8DDC-0D1F4E16F4EC}" destId="{FE7F4E7C-28FE-41C0-8811-994CD0CC8A02}" srcOrd="0" destOrd="0" parTransId="{15236ED6-F8C3-4234-8708-DB866D71F46F}" sibTransId="{73100413-B9D0-421D-B5C9-412BDFD2827F}"/>
    <dgm:cxn modelId="{33F1AF67-69E9-45A2-BEE8-FB659D9C5CDE}" type="presOf" srcId="{62C6041B-C14B-4C33-B198-AC7B8E908F02}" destId="{3EC32ABA-F8F5-4FA5-9DCA-F0B6F5691E08}" srcOrd="1" destOrd="0" presId="urn:microsoft.com/office/officeart/2005/8/layout/hierarchy2"/>
    <dgm:cxn modelId="{A757AE92-D41B-493E-A920-BEC07240C897}" type="presOf" srcId="{FC5716FE-A315-40F0-99EA-8743CE4FFEE2}" destId="{C5559A77-8B9B-44CF-A9B2-37D95CC60E9F}" srcOrd="0" destOrd="0" presId="urn:microsoft.com/office/officeart/2005/8/layout/hierarchy2"/>
    <dgm:cxn modelId="{CF592188-E207-4FCB-A9D3-B2635DBED646}" srcId="{E6E8ED53-359D-466C-AEDE-C9E85A8D9E84}" destId="{BEC99AA7-9393-412C-8B7B-B96287F64C6A}" srcOrd="1" destOrd="0" parTransId="{62C6041B-C14B-4C33-B198-AC7B8E908F02}" sibTransId="{FFCB1B1A-C916-417A-9288-1303F6563CC7}"/>
    <dgm:cxn modelId="{7F67A2CB-F556-450B-9EFF-9009D6CBCE86}" type="presOf" srcId="{BEC99AA7-9393-412C-8B7B-B96287F64C6A}" destId="{1E591ACD-73AC-4972-B541-C0BFE2F43845}" srcOrd="0" destOrd="0" presId="urn:microsoft.com/office/officeart/2005/8/layout/hierarchy2"/>
    <dgm:cxn modelId="{0C5BBC8D-3D61-4DA6-81E4-E6883C44723D}" type="presOf" srcId="{C7C9AD4C-70B3-4B7D-8395-CAECD4F2793F}" destId="{50CE2323-F3DD-4C58-9B16-4BE9711873CC}" srcOrd="0" destOrd="0" presId="urn:microsoft.com/office/officeart/2005/8/layout/hierarchy2"/>
    <dgm:cxn modelId="{80996B77-143F-460F-B22D-ACCAEEB0059D}" type="presOf" srcId="{B076A45A-15EA-4F3A-ABD3-BF485BEF3BCB}" destId="{8E1F3699-C08F-433D-B02F-EEE4D62546C6}" srcOrd="0" destOrd="0" presId="urn:microsoft.com/office/officeart/2005/8/layout/hierarchy2"/>
    <dgm:cxn modelId="{E276304F-0A4C-4EE9-8A1A-FA49F5AA6863}" type="presOf" srcId="{E94E4D64-B393-4A4D-A053-4B593059BD9A}" destId="{C62638AB-18FB-4D6D-8767-29D6611BA607}" srcOrd="0" destOrd="0" presId="urn:microsoft.com/office/officeart/2005/8/layout/hierarchy2"/>
    <dgm:cxn modelId="{8AE6544F-2E22-4C37-A58F-CB4A7B0A80A3}" type="presOf" srcId="{26C0284C-7B1A-4342-ABDE-D02A1A48BE63}" destId="{1588132C-CE2A-4902-A75B-EB8B4BBDAE35}" srcOrd="1" destOrd="0" presId="urn:microsoft.com/office/officeart/2005/8/layout/hierarchy2"/>
    <dgm:cxn modelId="{31BF161F-6F74-4F50-A393-0963748AFE16}" type="presOf" srcId="{3414B7A7-135F-40C8-A8D5-F7B1AB2FE562}" destId="{10DAA947-8094-4D22-B466-636C437C81FD}" srcOrd="1" destOrd="0" presId="urn:microsoft.com/office/officeart/2005/8/layout/hierarchy2"/>
    <dgm:cxn modelId="{854984F3-1AFF-49C1-A990-9B732F1DB79D}" type="presOf" srcId="{3414B7A7-135F-40C8-A8D5-F7B1AB2FE562}" destId="{5994C3FB-C335-4215-93AE-2860F4B8E277}" srcOrd="0" destOrd="0" presId="urn:microsoft.com/office/officeart/2005/8/layout/hierarchy2"/>
    <dgm:cxn modelId="{88514562-9778-4564-A6D3-4C42F429640D}" srcId="{E6E8ED53-359D-466C-AEDE-C9E85A8D9E84}" destId="{13DB90B1-FA5E-4798-83DA-778DEBF86698}" srcOrd="0" destOrd="0" parTransId="{26C0284C-7B1A-4342-ABDE-D02A1A48BE63}" sibTransId="{0E3CACF8-2B1D-4C21-9441-61B64B35BE95}"/>
    <dgm:cxn modelId="{BD2E15F8-0092-4DDD-9347-8070207184FF}" type="presOf" srcId="{09399B8C-401E-46E1-9ECB-95E4BC736959}" destId="{2A4E41F9-0621-4C9B-B3EA-3A59E904D5F0}" srcOrd="1" destOrd="0" presId="urn:microsoft.com/office/officeart/2005/8/layout/hierarchy2"/>
    <dgm:cxn modelId="{F0CBC570-4AEE-4107-8A78-CB4D056CA617}" type="presOf" srcId="{1823A43B-C74F-45DD-8EEE-FEE944252FF2}" destId="{E5095822-A944-42EF-B5F8-6D9351876878}" srcOrd="0" destOrd="0" presId="urn:microsoft.com/office/officeart/2005/8/layout/hierarchy2"/>
    <dgm:cxn modelId="{65BAD091-B2DF-4AB8-B4FF-94435A576610}" type="presOf" srcId="{FE7F4E7C-28FE-41C0-8811-994CD0CC8A02}" destId="{152EEAB9-AE18-420D-9EF5-D5188EF5DDB3}" srcOrd="0" destOrd="0" presId="urn:microsoft.com/office/officeart/2005/8/layout/hierarchy2"/>
    <dgm:cxn modelId="{61A69C54-064E-425A-B4C9-41431D42D4FA}" srcId="{FE7F4E7C-28FE-41C0-8811-994CD0CC8A02}" destId="{E6E8ED53-359D-466C-AEDE-C9E85A8D9E84}" srcOrd="1" destOrd="0" parTransId="{1823A43B-C74F-45DD-8EEE-FEE944252FF2}" sibTransId="{52E007F2-8032-45DD-9C04-998157BCDDD0}"/>
    <dgm:cxn modelId="{151C98AB-668F-4828-9E1E-C44922A4FC8E}" type="presOf" srcId="{E6E8ED53-359D-466C-AEDE-C9E85A8D9E84}" destId="{3590DBCD-A44E-4970-BCB0-B87FA0FAAD33}" srcOrd="0" destOrd="0" presId="urn:microsoft.com/office/officeart/2005/8/layout/hierarchy2"/>
    <dgm:cxn modelId="{452B1555-579B-4216-B00B-B0F12901B7EB}" type="presParOf" srcId="{D68E6F4A-5F9B-421F-99CF-988E96C05DB0}" destId="{E71A1969-D455-441C-AA9F-4BB1B13F9C12}" srcOrd="0" destOrd="0" presId="urn:microsoft.com/office/officeart/2005/8/layout/hierarchy2"/>
    <dgm:cxn modelId="{063F55F7-8068-4F29-8A43-BF3E36196F16}" type="presParOf" srcId="{E71A1969-D455-441C-AA9F-4BB1B13F9C12}" destId="{152EEAB9-AE18-420D-9EF5-D5188EF5DDB3}" srcOrd="0" destOrd="0" presId="urn:microsoft.com/office/officeart/2005/8/layout/hierarchy2"/>
    <dgm:cxn modelId="{DC934466-EA09-4EBA-9AB7-8B3F9D427557}" type="presParOf" srcId="{E71A1969-D455-441C-AA9F-4BB1B13F9C12}" destId="{FC3F4255-A838-4A39-B117-4996E9D1C324}" srcOrd="1" destOrd="0" presId="urn:microsoft.com/office/officeart/2005/8/layout/hierarchy2"/>
    <dgm:cxn modelId="{155E4F10-B9CB-48DE-9608-19767A0C293C}" type="presParOf" srcId="{FC3F4255-A838-4A39-B117-4996E9D1C324}" destId="{78750D04-2691-4147-914C-D567107C0C7B}" srcOrd="0" destOrd="0" presId="urn:microsoft.com/office/officeart/2005/8/layout/hierarchy2"/>
    <dgm:cxn modelId="{975EC8F4-BCA4-462C-8005-2DDD0869E97B}" type="presParOf" srcId="{78750D04-2691-4147-914C-D567107C0C7B}" destId="{2A4E41F9-0621-4C9B-B3EA-3A59E904D5F0}" srcOrd="0" destOrd="0" presId="urn:microsoft.com/office/officeart/2005/8/layout/hierarchy2"/>
    <dgm:cxn modelId="{5E0FA542-8873-45FD-9F54-B29B8B343BEE}" type="presParOf" srcId="{FC3F4255-A838-4A39-B117-4996E9D1C324}" destId="{699E9051-4A20-4904-93DE-776EAC70BC0D}" srcOrd="1" destOrd="0" presId="urn:microsoft.com/office/officeart/2005/8/layout/hierarchy2"/>
    <dgm:cxn modelId="{86B03B1B-1502-495B-9DF9-A367B5011F16}" type="presParOf" srcId="{699E9051-4A20-4904-93DE-776EAC70BC0D}" destId="{C62638AB-18FB-4D6D-8767-29D6611BA607}" srcOrd="0" destOrd="0" presId="urn:microsoft.com/office/officeart/2005/8/layout/hierarchy2"/>
    <dgm:cxn modelId="{8C4893D6-1156-4EDF-A084-244E7A6B1FE7}" type="presParOf" srcId="{699E9051-4A20-4904-93DE-776EAC70BC0D}" destId="{2B0DEDBB-3F8F-44AC-83A5-198378034BA8}" srcOrd="1" destOrd="0" presId="urn:microsoft.com/office/officeart/2005/8/layout/hierarchy2"/>
    <dgm:cxn modelId="{3D5EB430-2BAB-4ADB-B8B2-80F7500B6267}" type="presParOf" srcId="{2B0DEDBB-3F8F-44AC-83A5-198378034BA8}" destId="{5994C3FB-C335-4215-93AE-2860F4B8E277}" srcOrd="0" destOrd="0" presId="urn:microsoft.com/office/officeart/2005/8/layout/hierarchy2"/>
    <dgm:cxn modelId="{8A7BF58D-36FA-4D39-A458-93DF0C1BB7C6}" type="presParOf" srcId="{5994C3FB-C335-4215-93AE-2860F4B8E277}" destId="{10DAA947-8094-4D22-B466-636C437C81FD}" srcOrd="0" destOrd="0" presId="urn:microsoft.com/office/officeart/2005/8/layout/hierarchy2"/>
    <dgm:cxn modelId="{BCA612AE-378B-4E2A-B88C-E4CE3E55A65E}" type="presParOf" srcId="{2B0DEDBB-3F8F-44AC-83A5-198378034BA8}" destId="{1A11327C-E8E1-4B4E-854F-CFF12CD244B3}" srcOrd="1" destOrd="0" presId="urn:microsoft.com/office/officeart/2005/8/layout/hierarchy2"/>
    <dgm:cxn modelId="{AA7FFC98-C04F-4732-B23F-579E421AD379}" type="presParOf" srcId="{1A11327C-E8E1-4B4E-854F-CFF12CD244B3}" destId="{D9FD0C63-109F-4597-BD18-2A408BAF5763}" srcOrd="0" destOrd="0" presId="urn:microsoft.com/office/officeart/2005/8/layout/hierarchy2"/>
    <dgm:cxn modelId="{24939B4C-4660-478A-BB1B-C341A255B060}" type="presParOf" srcId="{1A11327C-E8E1-4B4E-854F-CFF12CD244B3}" destId="{3D81F90A-A016-4467-9406-6462DD3AE671}" srcOrd="1" destOrd="0" presId="urn:microsoft.com/office/officeart/2005/8/layout/hierarchy2"/>
    <dgm:cxn modelId="{4615532C-9897-49B3-98B3-0051D267A1B1}" type="presParOf" srcId="{2B0DEDBB-3F8F-44AC-83A5-198378034BA8}" destId="{2AB08422-8755-4B7F-A400-D93BF1437881}" srcOrd="2" destOrd="0" presId="urn:microsoft.com/office/officeart/2005/8/layout/hierarchy2"/>
    <dgm:cxn modelId="{BE04E988-7B40-463E-A77E-3F0CFA648FA9}" type="presParOf" srcId="{2AB08422-8755-4B7F-A400-D93BF1437881}" destId="{E213B596-0A47-496E-96AB-8ED93A5E1427}" srcOrd="0" destOrd="0" presId="urn:microsoft.com/office/officeart/2005/8/layout/hierarchy2"/>
    <dgm:cxn modelId="{A860CE5A-3B16-4440-B3C4-A3E5EA574973}" type="presParOf" srcId="{2B0DEDBB-3F8F-44AC-83A5-198378034BA8}" destId="{EE0825B4-F2F7-417B-8130-E812E0E5E2F5}" srcOrd="3" destOrd="0" presId="urn:microsoft.com/office/officeart/2005/8/layout/hierarchy2"/>
    <dgm:cxn modelId="{35AC8410-0183-4CE3-9820-80E6116D35B9}" type="presParOf" srcId="{EE0825B4-F2F7-417B-8130-E812E0E5E2F5}" destId="{50CE2323-F3DD-4C58-9B16-4BE9711873CC}" srcOrd="0" destOrd="0" presId="urn:microsoft.com/office/officeart/2005/8/layout/hierarchy2"/>
    <dgm:cxn modelId="{43F4EA02-EFE9-47EB-B20B-64017D3A2A17}" type="presParOf" srcId="{EE0825B4-F2F7-417B-8130-E812E0E5E2F5}" destId="{F94446AD-2351-4744-8857-318AA0247E25}" srcOrd="1" destOrd="0" presId="urn:microsoft.com/office/officeart/2005/8/layout/hierarchy2"/>
    <dgm:cxn modelId="{2474B06D-965C-4E57-BD4F-4292BE4D4CC5}" type="presParOf" srcId="{FC3F4255-A838-4A39-B117-4996E9D1C324}" destId="{E5095822-A944-42EF-B5F8-6D9351876878}" srcOrd="2" destOrd="0" presId="urn:microsoft.com/office/officeart/2005/8/layout/hierarchy2"/>
    <dgm:cxn modelId="{1978F468-A51B-4955-A14C-F54E44D0AC62}" type="presParOf" srcId="{E5095822-A944-42EF-B5F8-6D9351876878}" destId="{AFA7799B-0054-4161-9004-5F61348F7F2F}" srcOrd="0" destOrd="0" presId="urn:microsoft.com/office/officeart/2005/8/layout/hierarchy2"/>
    <dgm:cxn modelId="{87EB836D-B1AF-4EC0-91A4-13BA13E170EA}" type="presParOf" srcId="{FC3F4255-A838-4A39-B117-4996E9D1C324}" destId="{C2766216-6E46-4A92-8D3D-66FC2455B3A6}" srcOrd="3" destOrd="0" presId="urn:microsoft.com/office/officeart/2005/8/layout/hierarchy2"/>
    <dgm:cxn modelId="{34ECEE5B-D1A1-4999-B7F8-316C745833DD}" type="presParOf" srcId="{C2766216-6E46-4A92-8D3D-66FC2455B3A6}" destId="{3590DBCD-A44E-4970-BCB0-B87FA0FAAD33}" srcOrd="0" destOrd="0" presId="urn:microsoft.com/office/officeart/2005/8/layout/hierarchy2"/>
    <dgm:cxn modelId="{531B9BC0-7AF7-47FF-A432-3C4E0AFCFAA8}" type="presParOf" srcId="{C2766216-6E46-4A92-8D3D-66FC2455B3A6}" destId="{2127F262-09B6-43B1-A403-6D1DC95F6880}" srcOrd="1" destOrd="0" presId="urn:microsoft.com/office/officeart/2005/8/layout/hierarchy2"/>
    <dgm:cxn modelId="{373A9524-F6BB-4D86-A6CE-8C1378B8719D}" type="presParOf" srcId="{2127F262-09B6-43B1-A403-6D1DC95F6880}" destId="{F9A80E6A-1D54-4B93-91DA-0346907EC350}" srcOrd="0" destOrd="0" presId="urn:microsoft.com/office/officeart/2005/8/layout/hierarchy2"/>
    <dgm:cxn modelId="{AB7B9BCC-8B68-4BE0-BB1D-EA069092AF69}" type="presParOf" srcId="{F9A80E6A-1D54-4B93-91DA-0346907EC350}" destId="{1588132C-CE2A-4902-A75B-EB8B4BBDAE35}" srcOrd="0" destOrd="0" presId="urn:microsoft.com/office/officeart/2005/8/layout/hierarchy2"/>
    <dgm:cxn modelId="{A5F7755F-AA0A-4DB3-81DB-97B7A397F041}" type="presParOf" srcId="{2127F262-09B6-43B1-A403-6D1DC95F6880}" destId="{F155DEF7-A7DC-4134-BE6E-6CD3C82F0747}" srcOrd="1" destOrd="0" presId="urn:microsoft.com/office/officeart/2005/8/layout/hierarchy2"/>
    <dgm:cxn modelId="{7E7B3FB0-354E-48F4-8105-5DEE2226AA81}" type="presParOf" srcId="{F155DEF7-A7DC-4134-BE6E-6CD3C82F0747}" destId="{5C810356-5380-45B7-86F2-642756905AF6}" srcOrd="0" destOrd="0" presId="urn:microsoft.com/office/officeart/2005/8/layout/hierarchy2"/>
    <dgm:cxn modelId="{C2FA45D0-48CC-4D33-BF00-ABF7B4D2289B}" type="presParOf" srcId="{F155DEF7-A7DC-4134-BE6E-6CD3C82F0747}" destId="{7106EC47-B866-4B71-806D-7B10331BE154}" srcOrd="1" destOrd="0" presId="urn:microsoft.com/office/officeart/2005/8/layout/hierarchy2"/>
    <dgm:cxn modelId="{FFD19CAE-C1E9-4F01-8FCE-B4877DD7E8DD}" type="presParOf" srcId="{2127F262-09B6-43B1-A403-6D1DC95F6880}" destId="{2C608E6F-86B6-4DC0-9FBB-54E5247032D0}" srcOrd="2" destOrd="0" presId="urn:microsoft.com/office/officeart/2005/8/layout/hierarchy2"/>
    <dgm:cxn modelId="{8859645B-019F-4A25-92D5-F56B0CCBE608}" type="presParOf" srcId="{2C608E6F-86B6-4DC0-9FBB-54E5247032D0}" destId="{3EC32ABA-F8F5-4FA5-9DCA-F0B6F5691E08}" srcOrd="0" destOrd="0" presId="urn:microsoft.com/office/officeart/2005/8/layout/hierarchy2"/>
    <dgm:cxn modelId="{29975239-C8E0-418A-82D9-2DF5350D045E}" type="presParOf" srcId="{2127F262-09B6-43B1-A403-6D1DC95F6880}" destId="{F733F617-B13A-4657-B027-ACBE3FABF411}" srcOrd="3" destOrd="0" presId="urn:microsoft.com/office/officeart/2005/8/layout/hierarchy2"/>
    <dgm:cxn modelId="{6C78A33C-5943-48DF-B6CC-9ABE8452CEFC}" type="presParOf" srcId="{F733F617-B13A-4657-B027-ACBE3FABF411}" destId="{1E591ACD-73AC-4972-B541-C0BFE2F43845}" srcOrd="0" destOrd="0" presId="urn:microsoft.com/office/officeart/2005/8/layout/hierarchy2"/>
    <dgm:cxn modelId="{63C6FFBC-AF8C-4B12-86E2-2395AFE009BB}" type="presParOf" srcId="{F733F617-B13A-4657-B027-ACBE3FABF411}" destId="{5DC2A0C2-FFA7-4FDC-82BF-FA3252528134}" srcOrd="1" destOrd="0" presId="urn:microsoft.com/office/officeart/2005/8/layout/hierarchy2"/>
    <dgm:cxn modelId="{3717A70A-2A6A-4DA3-823B-67BEF78E50BA}" type="presParOf" srcId="{FC3F4255-A838-4A39-B117-4996E9D1C324}" destId="{507B8EBC-B1D9-45D6-90E1-FAD61A5E7209}" srcOrd="4" destOrd="0" presId="urn:microsoft.com/office/officeart/2005/8/layout/hierarchy2"/>
    <dgm:cxn modelId="{C9C7AA9E-7776-4C18-980C-9E0036611930}" type="presParOf" srcId="{507B8EBC-B1D9-45D6-90E1-FAD61A5E7209}" destId="{CD10A0FA-F7CD-4833-90ED-611BBDE54996}" srcOrd="0" destOrd="0" presId="urn:microsoft.com/office/officeart/2005/8/layout/hierarchy2"/>
    <dgm:cxn modelId="{F8E20D93-A23A-4CD6-8829-8811C5AF6891}" type="presParOf" srcId="{FC3F4255-A838-4A39-B117-4996E9D1C324}" destId="{BA00A49E-B35F-4B4D-814C-775007BF865F}" srcOrd="5" destOrd="0" presId="urn:microsoft.com/office/officeart/2005/8/layout/hierarchy2"/>
    <dgm:cxn modelId="{74FB795C-FF48-4450-9757-29C0257D64A6}" type="presParOf" srcId="{BA00A49E-B35F-4B4D-814C-775007BF865F}" destId="{C5559A77-8B9B-44CF-A9B2-37D95CC60E9F}" srcOrd="0" destOrd="0" presId="urn:microsoft.com/office/officeart/2005/8/layout/hierarchy2"/>
    <dgm:cxn modelId="{8F0366D7-19E5-42D9-9C0D-2431977DB18D}" type="presParOf" srcId="{BA00A49E-B35F-4B4D-814C-775007BF865F}" destId="{C39FF946-5A62-420B-8773-2E80905644F7}" srcOrd="1" destOrd="0" presId="urn:microsoft.com/office/officeart/2005/8/layout/hierarchy2"/>
    <dgm:cxn modelId="{FF3A884A-8AD2-4029-AD5B-93E26EA87A86}" type="presParOf" srcId="{C39FF946-5A62-420B-8773-2E80905644F7}" destId="{E23853D3-6858-48C1-8A98-767F0AA462CB}" srcOrd="0" destOrd="0" presId="urn:microsoft.com/office/officeart/2005/8/layout/hierarchy2"/>
    <dgm:cxn modelId="{A34A7A4C-F05A-4B11-8D7E-3D8E3175542D}" type="presParOf" srcId="{E23853D3-6858-48C1-8A98-767F0AA462CB}" destId="{A04AC47D-A136-4DFF-BCCB-80F4DB7A86A9}" srcOrd="0" destOrd="0" presId="urn:microsoft.com/office/officeart/2005/8/layout/hierarchy2"/>
    <dgm:cxn modelId="{640E9DC9-B543-489B-B057-3AB4A89A4C6E}" type="presParOf" srcId="{C39FF946-5A62-420B-8773-2E80905644F7}" destId="{A88334FD-BC2A-4C23-9F34-67654E818398}" srcOrd="1" destOrd="0" presId="urn:microsoft.com/office/officeart/2005/8/layout/hierarchy2"/>
    <dgm:cxn modelId="{E9826577-CE78-44F7-9488-F707C43740D0}" type="presParOf" srcId="{A88334FD-BC2A-4C23-9F34-67654E818398}" destId="{8E1F3699-C08F-433D-B02F-EEE4D62546C6}" srcOrd="0" destOrd="0" presId="urn:microsoft.com/office/officeart/2005/8/layout/hierarchy2"/>
    <dgm:cxn modelId="{3DA0A483-B494-4EFD-AD62-1F3215810271}" type="presParOf" srcId="{A88334FD-BC2A-4C23-9F34-67654E818398}" destId="{2AF75E44-24E0-4CAC-AE68-3F909B1EC93C}" srcOrd="1" destOrd="0" presId="urn:microsoft.com/office/officeart/2005/8/layout/hierarchy2"/>
  </dgm:cxnLst>
  <dgm:bg/>
  <dgm:whole/>
  <dgm:extLst>
    <a:ext uri="http://schemas.microsoft.com/office/drawing/2008/diagram">
      <dsp:dataModelExt xmlns:dsp="http://schemas.microsoft.com/office/drawing/2008/diagram" xmlns="" relId="rId35" minVer="http://schemas.openxmlformats.org/drawingml/2006/diagram"/>
    </a:ext>
  </dgm:extLst>
</dgm:dataModel>
</file>

<file path=word/diagrams/data40.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dgm:t>
        <a:bodyPr/>
        <a:lstStyle/>
        <a:p>
          <a:r>
            <a:rPr lang="ru-RU" sz="800">
              <a:latin typeface="+mn-lt"/>
              <a:cs typeface="Times New Roman" pitchFamily="18" charset="0"/>
            </a:rPr>
            <a:t>Обратилась жительница г. Архангельска с жалобой на невыносимые условия проживания, созданные работой пекарни, расположенной в ее многоквартирном доме этажом ниже</a:t>
          </a:r>
        </a:p>
      </dgm:t>
    </dgm:pt>
    <dgm:pt modelId="{4513EDE6-43FE-4F43-AB20-E9D99C3260BF}" type="parTrans" cxnId="{E8F12657-96E6-48D4-A3B3-EDAD6E9F446D}">
      <dgm:prSet/>
      <dgm:spPr/>
      <dgm:t>
        <a:bodyPr/>
        <a:lstStyle/>
        <a:p>
          <a:endParaRPr lang="ru-RU" sz="800"/>
        </a:p>
      </dgm:t>
    </dgm:pt>
    <dgm:pt modelId="{0FCD655C-E305-4599-8554-6A1E0978E9F0}" type="sibTrans" cxnId="{E8F12657-96E6-48D4-A3B3-EDAD6E9F446D}">
      <dgm:prSet custT="1"/>
      <dgm:spPr/>
      <dgm:t>
        <a:bodyPr/>
        <a:lstStyle/>
        <a:p>
          <a:endParaRPr lang="ru-RU" sz="800"/>
        </a:p>
      </dgm:t>
    </dgm:pt>
    <dgm:pt modelId="{4822414F-2F6B-4CA9-BBB6-3C4275BC7D67}">
      <dgm:prSet phldrT="[Текст]" custT="1"/>
      <dgm:spPr/>
      <dgm:t>
        <a:bodyPr/>
        <a:lstStyle/>
        <a:p>
          <a:r>
            <a:rPr lang="ru-RU" sz="800">
              <a:latin typeface="+mn-lt"/>
              <a:cs typeface="Times New Roman" pitchFamily="18" charset="0"/>
            </a:rPr>
            <a:t>В работе над обращением Уполномоченным были задействованы Управление Роспотребнадзора по Архангельской области и областная прокуратура. В результате выдано предписание принять необходимые меры для прекращения деятельности пекарни, осуществляемой в нарушение закона. В конечном итоге пекарня сменила место расположения</a:t>
          </a:r>
        </a:p>
      </dgm:t>
    </dgm:pt>
    <dgm:pt modelId="{E3FCEB91-6BBE-4C20-9CCC-5A689618DF5B}" type="parTrans" cxnId="{9BF1D4DD-DC1C-41D7-9A2A-2497879D561D}">
      <dgm:prSet/>
      <dgm:spPr/>
      <dgm:t>
        <a:bodyPr/>
        <a:lstStyle/>
        <a:p>
          <a:endParaRPr lang="ru-RU" sz="800"/>
        </a:p>
      </dgm:t>
    </dgm:pt>
    <dgm:pt modelId="{D1FA02DC-74FE-4D52-96A2-25E42DA65D78}" type="sibTrans" cxnId="{9BF1D4DD-DC1C-41D7-9A2A-2497879D561D}">
      <dgm:prSet/>
      <dgm:spPr/>
      <dgm:t>
        <a:bodyPr/>
        <a:lstStyle/>
        <a:p>
          <a:endParaRPr lang="ru-RU" sz="800"/>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dgm:presLayoutVars>
          <dgm:bulletEnabled val="1"/>
        </dgm:presLayoutVars>
      </dgm:prSet>
      <dgm:spPr/>
      <dgm:t>
        <a:bodyPr/>
        <a:lstStyle/>
        <a:p>
          <a:endParaRPr lang="ru-RU"/>
        </a:p>
      </dgm:t>
    </dgm:pt>
    <dgm:pt modelId="{DD0971B2-00B8-47B5-A3BC-725212002585}" type="pres">
      <dgm:prSet presAssocID="{0FCD655C-E305-4599-8554-6A1E0978E9F0}" presName="sibTrans" presStyleLbl="sibTrans2D1" presStyleIdx="0" presStyleCnt="1" custScaleY="82483"/>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dgm:presLayoutVars>
          <dgm:bulletEnabled val="1"/>
        </dgm:presLayoutVars>
      </dgm:prSet>
      <dgm:spPr/>
      <dgm:t>
        <a:bodyPr/>
        <a:lstStyle/>
        <a:p>
          <a:endParaRPr lang="ru-RU"/>
        </a:p>
      </dgm:t>
    </dgm:pt>
  </dgm:ptLst>
  <dgm:cxnLst>
    <dgm:cxn modelId="{39FBCA86-F65B-4613-A21C-3FF53C912553}" type="presOf" srcId="{CFF2C8A8-2E05-4BC3-9D59-B05BA18E0777}" destId="{25235732-F1AA-4BBF-BF40-70819E3E6FBC}"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9BF1D4DD-DC1C-41D7-9A2A-2497879D561D}" srcId="{CFF2C8A8-2E05-4BC3-9D59-B05BA18E0777}" destId="{4822414F-2F6B-4CA9-BBB6-3C4275BC7D67}" srcOrd="1" destOrd="0" parTransId="{E3FCEB91-6BBE-4C20-9CCC-5A689618DF5B}" sibTransId="{D1FA02DC-74FE-4D52-96A2-25E42DA65D78}"/>
    <dgm:cxn modelId="{29859F25-75E4-4D7C-A197-550349E664D0}" type="presOf" srcId="{4822414F-2F6B-4CA9-BBB6-3C4275BC7D67}" destId="{9EB4C99D-CA6C-4779-97DD-068A1B01B297}" srcOrd="0" destOrd="0" presId="urn:microsoft.com/office/officeart/2005/8/layout/process1"/>
    <dgm:cxn modelId="{D8654289-DC2E-4FD1-B1D1-D397BF04AED9}" type="presOf" srcId="{0FCD655C-E305-4599-8554-6A1E0978E9F0}" destId="{DD0971B2-00B8-47B5-A3BC-725212002585}" srcOrd="0" destOrd="0" presId="urn:microsoft.com/office/officeart/2005/8/layout/process1"/>
    <dgm:cxn modelId="{C36D67B0-8038-499F-AB71-7D64170F78EF}" type="presOf" srcId="{A05B5675-902D-4B01-AE48-79B8B4DE3A8D}" destId="{0C628AA9-6AFD-43B5-A45D-516703DE9510}" srcOrd="0" destOrd="0" presId="urn:microsoft.com/office/officeart/2005/8/layout/process1"/>
    <dgm:cxn modelId="{16A39D11-22CC-403D-BC6E-C7EE15DA1A17}" type="presOf" srcId="{0FCD655C-E305-4599-8554-6A1E0978E9F0}" destId="{9A2E7D04-C3A8-49A1-BB43-5D11FA2760BB}" srcOrd="1" destOrd="0" presId="urn:microsoft.com/office/officeart/2005/8/layout/process1"/>
    <dgm:cxn modelId="{EBBD6521-79EB-4269-831E-F871375C92A3}" type="presParOf" srcId="{25235732-F1AA-4BBF-BF40-70819E3E6FBC}" destId="{0C628AA9-6AFD-43B5-A45D-516703DE9510}" srcOrd="0" destOrd="0" presId="urn:microsoft.com/office/officeart/2005/8/layout/process1"/>
    <dgm:cxn modelId="{6011890E-91D6-4C59-94D1-C3458DE9D5C5}" type="presParOf" srcId="{25235732-F1AA-4BBF-BF40-70819E3E6FBC}" destId="{DD0971B2-00B8-47B5-A3BC-725212002585}" srcOrd="1" destOrd="0" presId="urn:microsoft.com/office/officeart/2005/8/layout/process1"/>
    <dgm:cxn modelId="{EAE2CE47-CB0D-4819-A5AF-A3F32389F473}" type="presParOf" srcId="{DD0971B2-00B8-47B5-A3BC-725212002585}" destId="{9A2E7D04-C3A8-49A1-BB43-5D11FA2760BB}" srcOrd="0" destOrd="0" presId="urn:microsoft.com/office/officeart/2005/8/layout/process1"/>
    <dgm:cxn modelId="{5E5944FA-159B-4E51-AB41-00146F4CCE86}"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231" minVer="http://schemas.openxmlformats.org/drawingml/2006/diagram"/>
    </a:ext>
  </dgm:extLst>
</dgm:dataModel>
</file>

<file path=word/diagrams/data41.xml><?xml version="1.0" encoding="utf-8"?>
<dgm:dataModel xmlns:dgm="http://schemas.openxmlformats.org/drawingml/2006/diagram" xmlns:a="http://schemas.openxmlformats.org/drawingml/2006/main">
  <dgm:ptLst>
    <dgm:pt modelId="{C5DDFE45-E589-448A-9EE5-3A2223FDF70F}"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ru-RU"/>
        </a:p>
      </dgm:t>
    </dgm:pt>
    <dgm:pt modelId="{6BD762D3-DF21-49A2-90DB-81C677A6C7DD}">
      <dgm:prSet phldrT="[Текст]" custT="1"/>
      <dgm:spPr/>
      <dgm:t>
        <a:bodyPr/>
        <a:lstStyle/>
        <a:p>
          <a:pPr algn="ctr"/>
          <a:r>
            <a:rPr lang="ru-RU" sz="1000">
              <a:latin typeface="+mn-lt"/>
              <a:cs typeface="Times New Roman" pitchFamily="18" charset="0"/>
            </a:rPr>
            <a:t>Органы местного самоуправления (поселений, районов, городских округов)</a:t>
          </a:r>
        </a:p>
      </dgm:t>
    </dgm:pt>
    <dgm:pt modelId="{D5B45B86-DEAF-44E2-A43A-3877442C6ACA}" type="parTrans" cxnId="{2068C8B1-5C2E-46AD-B667-EE48ADD136A3}">
      <dgm:prSet/>
      <dgm:spPr/>
      <dgm:t>
        <a:bodyPr/>
        <a:lstStyle/>
        <a:p>
          <a:endParaRPr lang="ru-RU">
            <a:latin typeface="+mn-lt"/>
          </a:endParaRPr>
        </a:p>
      </dgm:t>
    </dgm:pt>
    <dgm:pt modelId="{750C1C83-EB87-441C-8F86-6C85B9C7E21B}" type="sibTrans" cxnId="{2068C8B1-5C2E-46AD-B667-EE48ADD136A3}">
      <dgm:prSet/>
      <dgm:spPr/>
      <dgm:t>
        <a:bodyPr/>
        <a:lstStyle/>
        <a:p>
          <a:endParaRPr lang="ru-RU">
            <a:latin typeface="+mn-lt"/>
          </a:endParaRPr>
        </a:p>
      </dgm:t>
    </dgm:pt>
    <dgm:pt modelId="{AF0F6A33-E3B0-45ED-BD21-1018CF8E5198}">
      <dgm:prSet phldrT="[Текст]" custT="1"/>
      <dgm:spPr/>
      <dgm:t>
        <a:bodyPr/>
        <a:lstStyle/>
        <a:p>
          <a:pPr algn="ctr"/>
          <a:r>
            <a:rPr lang="ru-RU" sz="1000">
              <a:latin typeface="+mn-lt"/>
              <a:cs typeface="Times New Roman" pitchFamily="18" charset="0"/>
            </a:rPr>
            <a:t>Органы исполнительной власти Архангельской области</a:t>
          </a:r>
        </a:p>
      </dgm:t>
    </dgm:pt>
    <dgm:pt modelId="{E0460B4D-B124-42FF-9464-B06B794DDEE0}" type="parTrans" cxnId="{08144E60-D0DA-4FE4-862E-7B9DBE664EC9}">
      <dgm:prSet/>
      <dgm:spPr/>
      <dgm:t>
        <a:bodyPr/>
        <a:lstStyle/>
        <a:p>
          <a:endParaRPr lang="ru-RU">
            <a:latin typeface="+mn-lt"/>
          </a:endParaRPr>
        </a:p>
      </dgm:t>
    </dgm:pt>
    <dgm:pt modelId="{6E9AF2A6-960A-4864-9A2E-582D77E533FE}" type="sibTrans" cxnId="{08144E60-D0DA-4FE4-862E-7B9DBE664EC9}">
      <dgm:prSet/>
      <dgm:spPr/>
      <dgm:t>
        <a:bodyPr/>
        <a:lstStyle/>
        <a:p>
          <a:endParaRPr lang="ru-RU">
            <a:latin typeface="+mn-lt"/>
          </a:endParaRPr>
        </a:p>
      </dgm:t>
    </dgm:pt>
    <dgm:pt modelId="{E1E94AB2-2E45-4697-8D28-5DACA5564476}">
      <dgm:prSet phldrT="[Текст]" custT="1"/>
      <dgm:spPr/>
      <dgm:t>
        <a:bodyPr/>
        <a:lstStyle/>
        <a:p>
          <a:pPr algn="ctr"/>
          <a:r>
            <a:rPr lang="ru-RU" sz="1000">
              <a:latin typeface="+mn-lt"/>
              <a:cs typeface="Times New Roman" pitchFamily="18" charset="0"/>
            </a:rPr>
            <a:t>Федеральные контрольные и надзорные органы</a:t>
          </a:r>
        </a:p>
      </dgm:t>
    </dgm:pt>
    <dgm:pt modelId="{11D3073B-ADAC-4081-B883-C6747A843389}" type="parTrans" cxnId="{035D42E7-3258-44B2-9D39-4F38019CE131}">
      <dgm:prSet/>
      <dgm:spPr/>
      <dgm:t>
        <a:bodyPr/>
        <a:lstStyle/>
        <a:p>
          <a:endParaRPr lang="ru-RU">
            <a:latin typeface="+mn-lt"/>
          </a:endParaRPr>
        </a:p>
      </dgm:t>
    </dgm:pt>
    <dgm:pt modelId="{A90273A7-8E6C-4560-8AA7-CCE8641D78E1}" type="sibTrans" cxnId="{035D42E7-3258-44B2-9D39-4F38019CE131}">
      <dgm:prSet/>
      <dgm:spPr/>
      <dgm:t>
        <a:bodyPr/>
        <a:lstStyle/>
        <a:p>
          <a:endParaRPr lang="ru-RU">
            <a:latin typeface="+mn-lt"/>
          </a:endParaRPr>
        </a:p>
      </dgm:t>
    </dgm:pt>
    <dgm:pt modelId="{6825EDE3-006A-4115-BBFF-31FCB851A042}" type="pres">
      <dgm:prSet presAssocID="{C5DDFE45-E589-448A-9EE5-3A2223FDF70F}" presName="linear" presStyleCnt="0">
        <dgm:presLayoutVars>
          <dgm:dir/>
          <dgm:animLvl val="lvl"/>
          <dgm:resizeHandles val="exact"/>
        </dgm:presLayoutVars>
      </dgm:prSet>
      <dgm:spPr/>
      <dgm:t>
        <a:bodyPr/>
        <a:lstStyle/>
        <a:p>
          <a:endParaRPr lang="ru-RU"/>
        </a:p>
      </dgm:t>
    </dgm:pt>
    <dgm:pt modelId="{7C3C3072-46E1-42B5-9B59-027D58560CDD}" type="pres">
      <dgm:prSet presAssocID="{6BD762D3-DF21-49A2-90DB-81C677A6C7DD}" presName="parentLin" presStyleCnt="0"/>
      <dgm:spPr/>
      <dgm:t>
        <a:bodyPr/>
        <a:lstStyle/>
        <a:p>
          <a:endParaRPr lang="ru-RU"/>
        </a:p>
      </dgm:t>
    </dgm:pt>
    <dgm:pt modelId="{D74EC0A7-C030-416C-AB83-64CFCE41615A}" type="pres">
      <dgm:prSet presAssocID="{6BD762D3-DF21-49A2-90DB-81C677A6C7DD}" presName="parentLeftMargin" presStyleLbl="node1" presStyleIdx="0" presStyleCnt="3"/>
      <dgm:spPr/>
      <dgm:t>
        <a:bodyPr/>
        <a:lstStyle/>
        <a:p>
          <a:endParaRPr lang="ru-RU"/>
        </a:p>
      </dgm:t>
    </dgm:pt>
    <dgm:pt modelId="{1D65D07D-EE5F-410B-B397-15C37BE083C5}" type="pres">
      <dgm:prSet presAssocID="{6BD762D3-DF21-49A2-90DB-81C677A6C7DD}" presName="parentText" presStyleLbl="node1" presStyleIdx="0" presStyleCnt="3" custScaleX="128462">
        <dgm:presLayoutVars>
          <dgm:chMax val="0"/>
          <dgm:bulletEnabled val="1"/>
        </dgm:presLayoutVars>
      </dgm:prSet>
      <dgm:spPr/>
      <dgm:t>
        <a:bodyPr/>
        <a:lstStyle/>
        <a:p>
          <a:endParaRPr lang="ru-RU"/>
        </a:p>
      </dgm:t>
    </dgm:pt>
    <dgm:pt modelId="{CA945FC2-7949-443C-873C-AD4A1C485463}" type="pres">
      <dgm:prSet presAssocID="{6BD762D3-DF21-49A2-90DB-81C677A6C7DD}" presName="negativeSpace" presStyleCnt="0"/>
      <dgm:spPr/>
      <dgm:t>
        <a:bodyPr/>
        <a:lstStyle/>
        <a:p>
          <a:endParaRPr lang="ru-RU"/>
        </a:p>
      </dgm:t>
    </dgm:pt>
    <dgm:pt modelId="{AC91EB41-D3E2-464A-9555-644E5AE791EF}" type="pres">
      <dgm:prSet presAssocID="{6BD762D3-DF21-49A2-90DB-81C677A6C7DD}" presName="childText" presStyleLbl="conFgAcc1" presStyleIdx="0" presStyleCnt="3">
        <dgm:presLayoutVars>
          <dgm:bulletEnabled val="1"/>
        </dgm:presLayoutVars>
      </dgm:prSet>
      <dgm:spPr/>
      <dgm:t>
        <a:bodyPr/>
        <a:lstStyle/>
        <a:p>
          <a:endParaRPr lang="ru-RU"/>
        </a:p>
      </dgm:t>
    </dgm:pt>
    <dgm:pt modelId="{ACF24970-454F-43AF-9C55-7CB4DE6661FB}" type="pres">
      <dgm:prSet presAssocID="{750C1C83-EB87-441C-8F86-6C85B9C7E21B}" presName="spaceBetweenRectangles" presStyleCnt="0"/>
      <dgm:spPr/>
      <dgm:t>
        <a:bodyPr/>
        <a:lstStyle/>
        <a:p>
          <a:endParaRPr lang="ru-RU"/>
        </a:p>
      </dgm:t>
    </dgm:pt>
    <dgm:pt modelId="{9AB3F717-CDA8-449A-8DC4-7CD26FF94E1D}" type="pres">
      <dgm:prSet presAssocID="{AF0F6A33-E3B0-45ED-BD21-1018CF8E5198}" presName="parentLin" presStyleCnt="0"/>
      <dgm:spPr/>
      <dgm:t>
        <a:bodyPr/>
        <a:lstStyle/>
        <a:p>
          <a:endParaRPr lang="ru-RU"/>
        </a:p>
      </dgm:t>
    </dgm:pt>
    <dgm:pt modelId="{89118C56-F902-4638-9878-F3975A799CF9}" type="pres">
      <dgm:prSet presAssocID="{AF0F6A33-E3B0-45ED-BD21-1018CF8E5198}" presName="parentLeftMargin" presStyleLbl="node1" presStyleIdx="0" presStyleCnt="3"/>
      <dgm:spPr/>
      <dgm:t>
        <a:bodyPr/>
        <a:lstStyle/>
        <a:p>
          <a:endParaRPr lang="ru-RU"/>
        </a:p>
      </dgm:t>
    </dgm:pt>
    <dgm:pt modelId="{3D95F779-FACB-4582-B93E-298D9CD7C1AE}" type="pres">
      <dgm:prSet presAssocID="{AF0F6A33-E3B0-45ED-BD21-1018CF8E5198}" presName="parentText" presStyleLbl="node1" presStyleIdx="1" presStyleCnt="3" custScaleX="127995">
        <dgm:presLayoutVars>
          <dgm:chMax val="0"/>
          <dgm:bulletEnabled val="1"/>
        </dgm:presLayoutVars>
      </dgm:prSet>
      <dgm:spPr/>
      <dgm:t>
        <a:bodyPr/>
        <a:lstStyle/>
        <a:p>
          <a:endParaRPr lang="ru-RU"/>
        </a:p>
      </dgm:t>
    </dgm:pt>
    <dgm:pt modelId="{0809E307-CCF8-495E-8FA5-179482AF3722}" type="pres">
      <dgm:prSet presAssocID="{AF0F6A33-E3B0-45ED-BD21-1018CF8E5198}" presName="negativeSpace" presStyleCnt="0"/>
      <dgm:spPr/>
      <dgm:t>
        <a:bodyPr/>
        <a:lstStyle/>
        <a:p>
          <a:endParaRPr lang="ru-RU"/>
        </a:p>
      </dgm:t>
    </dgm:pt>
    <dgm:pt modelId="{0BB6411D-CE03-4A03-9344-EDB05B4041BB}" type="pres">
      <dgm:prSet presAssocID="{AF0F6A33-E3B0-45ED-BD21-1018CF8E5198}" presName="childText" presStyleLbl="conFgAcc1" presStyleIdx="1" presStyleCnt="3">
        <dgm:presLayoutVars>
          <dgm:bulletEnabled val="1"/>
        </dgm:presLayoutVars>
      </dgm:prSet>
      <dgm:spPr/>
      <dgm:t>
        <a:bodyPr/>
        <a:lstStyle/>
        <a:p>
          <a:endParaRPr lang="ru-RU"/>
        </a:p>
      </dgm:t>
    </dgm:pt>
    <dgm:pt modelId="{50076DB2-263C-4172-A5B6-DC1AFDFF594B}" type="pres">
      <dgm:prSet presAssocID="{6E9AF2A6-960A-4864-9A2E-582D77E533FE}" presName="spaceBetweenRectangles" presStyleCnt="0"/>
      <dgm:spPr/>
      <dgm:t>
        <a:bodyPr/>
        <a:lstStyle/>
        <a:p>
          <a:endParaRPr lang="ru-RU"/>
        </a:p>
      </dgm:t>
    </dgm:pt>
    <dgm:pt modelId="{77079338-6A3B-4D50-A886-163CDC6AC242}" type="pres">
      <dgm:prSet presAssocID="{E1E94AB2-2E45-4697-8D28-5DACA5564476}" presName="parentLin" presStyleCnt="0"/>
      <dgm:spPr/>
      <dgm:t>
        <a:bodyPr/>
        <a:lstStyle/>
        <a:p>
          <a:endParaRPr lang="ru-RU"/>
        </a:p>
      </dgm:t>
    </dgm:pt>
    <dgm:pt modelId="{B2AC54D1-6B31-4233-B4BE-10B7A2AA1B56}" type="pres">
      <dgm:prSet presAssocID="{E1E94AB2-2E45-4697-8D28-5DACA5564476}" presName="parentLeftMargin" presStyleLbl="node1" presStyleIdx="1" presStyleCnt="3"/>
      <dgm:spPr/>
      <dgm:t>
        <a:bodyPr/>
        <a:lstStyle/>
        <a:p>
          <a:endParaRPr lang="ru-RU"/>
        </a:p>
      </dgm:t>
    </dgm:pt>
    <dgm:pt modelId="{D81253A5-900E-4951-8F66-DD1240F2FCE6}" type="pres">
      <dgm:prSet presAssocID="{E1E94AB2-2E45-4697-8D28-5DACA5564476}" presName="parentText" presStyleLbl="node1" presStyleIdx="2" presStyleCnt="3" custScaleX="128036">
        <dgm:presLayoutVars>
          <dgm:chMax val="0"/>
          <dgm:bulletEnabled val="1"/>
        </dgm:presLayoutVars>
      </dgm:prSet>
      <dgm:spPr/>
      <dgm:t>
        <a:bodyPr/>
        <a:lstStyle/>
        <a:p>
          <a:endParaRPr lang="ru-RU"/>
        </a:p>
      </dgm:t>
    </dgm:pt>
    <dgm:pt modelId="{11CD047A-E256-4426-9C8F-53A96D83C118}" type="pres">
      <dgm:prSet presAssocID="{E1E94AB2-2E45-4697-8D28-5DACA5564476}" presName="negativeSpace" presStyleCnt="0"/>
      <dgm:spPr/>
      <dgm:t>
        <a:bodyPr/>
        <a:lstStyle/>
        <a:p>
          <a:endParaRPr lang="ru-RU"/>
        </a:p>
      </dgm:t>
    </dgm:pt>
    <dgm:pt modelId="{82D1C686-3084-442B-919C-DD27345AF86B}" type="pres">
      <dgm:prSet presAssocID="{E1E94AB2-2E45-4697-8D28-5DACA5564476}" presName="childText" presStyleLbl="conFgAcc1" presStyleIdx="2" presStyleCnt="3">
        <dgm:presLayoutVars>
          <dgm:bulletEnabled val="1"/>
        </dgm:presLayoutVars>
      </dgm:prSet>
      <dgm:spPr/>
      <dgm:t>
        <a:bodyPr/>
        <a:lstStyle/>
        <a:p>
          <a:endParaRPr lang="ru-RU"/>
        </a:p>
      </dgm:t>
    </dgm:pt>
  </dgm:ptLst>
  <dgm:cxnLst>
    <dgm:cxn modelId="{6A86EE76-22DC-4A79-8650-46435678AC3B}" type="presOf" srcId="{6BD762D3-DF21-49A2-90DB-81C677A6C7DD}" destId="{1D65D07D-EE5F-410B-B397-15C37BE083C5}" srcOrd="1" destOrd="0" presId="urn:microsoft.com/office/officeart/2005/8/layout/list1"/>
    <dgm:cxn modelId="{2068C8B1-5C2E-46AD-B667-EE48ADD136A3}" srcId="{C5DDFE45-E589-448A-9EE5-3A2223FDF70F}" destId="{6BD762D3-DF21-49A2-90DB-81C677A6C7DD}" srcOrd="0" destOrd="0" parTransId="{D5B45B86-DEAF-44E2-A43A-3877442C6ACA}" sibTransId="{750C1C83-EB87-441C-8F86-6C85B9C7E21B}"/>
    <dgm:cxn modelId="{0EDCD90C-161E-4CD5-87B2-A8A6BDDF8F52}" type="presOf" srcId="{6BD762D3-DF21-49A2-90DB-81C677A6C7DD}" destId="{D74EC0A7-C030-416C-AB83-64CFCE41615A}" srcOrd="0" destOrd="0" presId="urn:microsoft.com/office/officeart/2005/8/layout/list1"/>
    <dgm:cxn modelId="{08144E60-D0DA-4FE4-862E-7B9DBE664EC9}" srcId="{C5DDFE45-E589-448A-9EE5-3A2223FDF70F}" destId="{AF0F6A33-E3B0-45ED-BD21-1018CF8E5198}" srcOrd="1" destOrd="0" parTransId="{E0460B4D-B124-42FF-9464-B06B794DDEE0}" sibTransId="{6E9AF2A6-960A-4864-9A2E-582D77E533FE}"/>
    <dgm:cxn modelId="{A765A99A-91BC-4B61-A649-F71B206102C5}" type="presOf" srcId="{C5DDFE45-E589-448A-9EE5-3A2223FDF70F}" destId="{6825EDE3-006A-4115-BBFF-31FCB851A042}" srcOrd="0" destOrd="0" presId="urn:microsoft.com/office/officeart/2005/8/layout/list1"/>
    <dgm:cxn modelId="{1DEF4ED9-9143-4A80-8376-84863D042BE7}" type="presOf" srcId="{AF0F6A33-E3B0-45ED-BD21-1018CF8E5198}" destId="{89118C56-F902-4638-9878-F3975A799CF9}" srcOrd="0" destOrd="0" presId="urn:microsoft.com/office/officeart/2005/8/layout/list1"/>
    <dgm:cxn modelId="{8627B80C-9FA1-462C-9D6A-324DED430F1D}" type="presOf" srcId="{E1E94AB2-2E45-4697-8D28-5DACA5564476}" destId="{D81253A5-900E-4951-8F66-DD1240F2FCE6}" srcOrd="1" destOrd="0" presId="urn:microsoft.com/office/officeart/2005/8/layout/list1"/>
    <dgm:cxn modelId="{035D42E7-3258-44B2-9D39-4F38019CE131}" srcId="{C5DDFE45-E589-448A-9EE5-3A2223FDF70F}" destId="{E1E94AB2-2E45-4697-8D28-5DACA5564476}" srcOrd="2" destOrd="0" parTransId="{11D3073B-ADAC-4081-B883-C6747A843389}" sibTransId="{A90273A7-8E6C-4560-8AA7-CCE8641D78E1}"/>
    <dgm:cxn modelId="{20F3D782-0C1F-4374-BBD9-3EC74064A31E}" type="presOf" srcId="{E1E94AB2-2E45-4697-8D28-5DACA5564476}" destId="{B2AC54D1-6B31-4233-B4BE-10B7A2AA1B56}" srcOrd="0" destOrd="0" presId="urn:microsoft.com/office/officeart/2005/8/layout/list1"/>
    <dgm:cxn modelId="{B26D8BE8-ED92-4AAA-8793-653EC6E0AFBA}" type="presOf" srcId="{AF0F6A33-E3B0-45ED-BD21-1018CF8E5198}" destId="{3D95F779-FACB-4582-B93E-298D9CD7C1AE}" srcOrd="1" destOrd="0" presId="urn:microsoft.com/office/officeart/2005/8/layout/list1"/>
    <dgm:cxn modelId="{C7D78452-2B4C-48B1-9EC7-EF2167018CC9}" type="presParOf" srcId="{6825EDE3-006A-4115-BBFF-31FCB851A042}" destId="{7C3C3072-46E1-42B5-9B59-027D58560CDD}" srcOrd="0" destOrd="0" presId="urn:microsoft.com/office/officeart/2005/8/layout/list1"/>
    <dgm:cxn modelId="{E38955AD-7458-4FA0-8951-2C5174118E25}" type="presParOf" srcId="{7C3C3072-46E1-42B5-9B59-027D58560CDD}" destId="{D74EC0A7-C030-416C-AB83-64CFCE41615A}" srcOrd="0" destOrd="0" presId="urn:microsoft.com/office/officeart/2005/8/layout/list1"/>
    <dgm:cxn modelId="{7BD93700-6FB8-46EC-86E8-52D32833F119}" type="presParOf" srcId="{7C3C3072-46E1-42B5-9B59-027D58560CDD}" destId="{1D65D07D-EE5F-410B-B397-15C37BE083C5}" srcOrd="1" destOrd="0" presId="urn:microsoft.com/office/officeart/2005/8/layout/list1"/>
    <dgm:cxn modelId="{D45326D9-2CD6-4CEC-AAE7-324F31757C59}" type="presParOf" srcId="{6825EDE3-006A-4115-BBFF-31FCB851A042}" destId="{CA945FC2-7949-443C-873C-AD4A1C485463}" srcOrd="1" destOrd="0" presId="urn:microsoft.com/office/officeart/2005/8/layout/list1"/>
    <dgm:cxn modelId="{8CF48021-85D3-4A75-BB1B-FF3B76FEEA29}" type="presParOf" srcId="{6825EDE3-006A-4115-BBFF-31FCB851A042}" destId="{AC91EB41-D3E2-464A-9555-644E5AE791EF}" srcOrd="2" destOrd="0" presId="urn:microsoft.com/office/officeart/2005/8/layout/list1"/>
    <dgm:cxn modelId="{D09CAD18-6EF9-4699-91E6-3178D0B6DFEF}" type="presParOf" srcId="{6825EDE3-006A-4115-BBFF-31FCB851A042}" destId="{ACF24970-454F-43AF-9C55-7CB4DE6661FB}" srcOrd="3" destOrd="0" presId="urn:microsoft.com/office/officeart/2005/8/layout/list1"/>
    <dgm:cxn modelId="{EA389C18-5ACC-420B-A75C-C32311C51277}" type="presParOf" srcId="{6825EDE3-006A-4115-BBFF-31FCB851A042}" destId="{9AB3F717-CDA8-449A-8DC4-7CD26FF94E1D}" srcOrd="4" destOrd="0" presId="urn:microsoft.com/office/officeart/2005/8/layout/list1"/>
    <dgm:cxn modelId="{768614A7-A553-4E76-9DEF-B95349B87152}" type="presParOf" srcId="{9AB3F717-CDA8-449A-8DC4-7CD26FF94E1D}" destId="{89118C56-F902-4638-9878-F3975A799CF9}" srcOrd="0" destOrd="0" presId="urn:microsoft.com/office/officeart/2005/8/layout/list1"/>
    <dgm:cxn modelId="{46411F38-26E2-4B36-B056-3F29E351E512}" type="presParOf" srcId="{9AB3F717-CDA8-449A-8DC4-7CD26FF94E1D}" destId="{3D95F779-FACB-4582-B93E-298D9CD7C1AE}" srcOrd="1" destOrd="0" presId="urn:microsoft.com/office/officeart/2005/8/layout/list1"/>
    <dgm:cxn modelId="{7C255E0D-8C17-438C-B922-C8D03FB52D83}" type="presParOf" srcId="{6825EDE3-006A-4115-BBFF-31FCB851A042}" destId="{0809E307-CCF8-495E-8FA5-179482AF3722}" srcOrd="5" destOrd="0" presId="urn:microsoft.com/office/officeart/2005/8/layout/list1"/>
    <dgm:cxn modelId="{7AB62BB4-A684-468B-A8FC-BF7FF7D651AB}" type="presParOf" srcId="{6825EDE3-006A-4115-BBFF-31FCB851A042}" destId="{0BB6411D-CE03-4A03-9344-EDB05B4041BB}" srcOrd="6" destOrd="0" presId="urn:microsoft.com/office/officeart/2005/8/layout/list1"/>
    <dgm:cxn modelId="{A8EA2279-72C4-465E-A4B3-99251F4774B0}" type="presParOf" srcId="{6825EDE3-006A-4115-BBFF-31FCB851A042}" destId="{50076DB2-263C-4172-A5B6-DC1AFDFF594B}" srcOrd="7" destOrd="0" presId="urn:microsoft.com/office/officeart/2005/8/layout/list1"/>
    <dgm:cxn modelId="{35D04F2E-729A-464B-96D6-35818636DB79}" type="presParOf" srcId="{6825EDE3-006A-4115-BBFF-31FCB851A042}" destId="{77079338-6A3B-4D50-A886-163CDC6AC242}" srcOrd="8" destOrd="0" presId="urn:microsoft.com/office/officeart/2005/8/layout/list1"/>
    <dgm:cxn modelId="{8C68DC34-EE75-4557-A6C1-5F55990C8A03}" type="presParOf" srcId="{77079338-6A3B-4D50-A886-163CDC6AC242}" destId="{B2AC54D1-6B31-4233-B4BE-10B7A2AA1B56}" srcOrd="0" destOrd="0" presId="urn:microsoft.com/office/officeart/2005/8/layout/list1"/>
    <dgm:cxn modelId="{E363E871-31C5-4F40-9EA9-D0AF4B0A4C15}" type="presParOf" srcId="{77079338-6A3B-4D50-A886-163CDC6AC242}" destId="{D81253A5-900E-4951-8F66-DD1240F2FCE6}" srcOrd="1" destOrd="0" presId="urn:microsoft.com/office/officeart/2005/8/layout/list1"/>
    <dgm:cxn modelId="{F1DEC7F4-0367-4878-9619-F0C0E43E521A}" type="presParOf" srcId="{6825EDE3-006A-4115-BBFF-31FCB851A042}" destId="{11CD047A-E256-4426-9C8F-53A96D83C118}" srcOrd="9" destOrd="0" presId="urn:microsoft.com/office/officeart/2005/8/layout/list1"/>
    <dgm:cxn modelId="{8088E0DE-0D57-41DC-AD1C-193D252B3BDA}" type="presParOf" srcId="{6825EDE3-006A-4115-BBFF-31FCB851A042}" destId="{82D1C686-3084-442B-919C-DD27345AF86B}" srcOrd="10" destOrd="0" presId="urn:microsoft.com/office/officeart/2005/8/layout/list1"/>
  </dgm:cxnLst>
  <dgm:bg/>
  <dgm:whole/>
  <dgm:extLst>
    <a:ext uri="http://schemas.microsoft.com/office/drawing/2008/diagram">
      <dsp:dataModelExt xmlns:dsp="http://schemas.microsoft.com/office/drawing/2008/diagram" xmlns="" relId="rId236" minVer="http://schemas.openxmlformats.org/drawingml/2006/diagram"/>
    </a:ext>
  </dgm:extLst>
</dgm:dataModel>
</file>

<file path=word/diagrams/data42.xml><?xml version="1.0" encoding="utf-8"?>
<dgm:dataModel xmlns:dgm="http://schemas.openxmlformats.org/drawingml/2006/diagram" xmlns:a="http://schemas.openxmlformats.org/drawingml/2006/main">
  <dgm:ptLst>
    <dgm:pt modelId="{C06004E7-0610-4B99-8796-816AB02B3102}" type="doc">
      <dgm:prSet loTypeId="urn:microsoft.com/office/officeart/2005/8/layout/process4" loCatId="list" qsTypeId="urn:microsoft.com/office/officeart/2005/8/quickstyle/simple5" qsCatId="simple" csTypeId="urn:microsoft.com/office/officeart/2005/8/colors/accent1_2" csCatId="accent1" phldr="1"/>
      <dgm:spPr/>
      <dgm:t>
        <a:bodyPr/>
        <a:lstStyle/>
        <a:p>
          <a:endParaRPr lang="ru-RU"/>
        </a:p>
      </dgm:t>
    </dgm:pt>
    <dgm:pt modelId="{FB334F2F-4696-411A-9829-A4616CCF5B8D}">
      <dgm:prSet phldrT="[Текст]" custT="1"/>
      <dgm:spPr/>
      <dgm:t>
        <a:bodyPr/>
        <a:lstStyle/>
        <a:p>
          <a:r>
            <a:rPr lang="ru-RU" sz="900">
              <a:latin typeface="+mn-lt"/>
              <a:cs typeface="Times New Roman" pitchFamily="18" charset="0"/>
            </a:rPr>
            <a:t>Обратился  житель  п. Сеза  с  жалобой  в  защиту своих  жилищных  прав  (ветхий жилой  дом не вошел  в  региональные программы  по переселению из аварийного жилфонда  и  капремонту)</a:t>
          </a:r>
          <a:endParaRPr lang="ru-RU" sz="900">
            <a:latin typeface="+mn-lt"/>
          </a:endParaRPr>
        </a:p>
      </dgm:t>
    </dgm:pt>
    <dgm:pt modelId="{B9C11A51-1C62-4A47-8F07-E17EF1D1E200}" type="parTrans" cxnId="{2DA1DDFB-BC82-4E54-9CEF-1907699F98C5}">
      <dgm:prSet/>
      <dgm:spPr/>
      <dgm:t>
        <a:bodyPr/>
        <a:lstStyle/>
        <a:p>
          <a:endParaRPr lang="ru-RU" sz="900">
            <a:latin typeface="+mn-lt"/>
          </a:endParaRPr>
        </a:p>
      </dgm:t>
    </dgm:pt>
    <dgm:pt modelId="{2E68A2FA-1D75-4732-826A-BF9AB48E3306}" type="sibTrans" cxnId="{2DA1DDFB-BC82-4E54-9CEF-1907699F98C5}">
      <dgm:prSet/>
      <dgm:spPr/>
      <dgm:t>
        <a:bodyPr/>
        <a:lstStyle/>
        <a:p>
          <a:endParaRPr lang="ru-RU" sz="900">
            <a:latin typeface="+mn-lt"/>
          </a:endParaRPr>
        </a:p>
      </dgm:t>
    </dgm:pt>
    <dgm:pt modelId="{D9D2B962-8D39-43C7-8D62-C80356A8B523}">
      <dgm:prSet phldrT="[Текст]" custT="1"/>
      <dgm:spPr/>
      <dgm:t>
        <a:bodyPr/>
        <a:lstStyle/>
        <a:p>
          <a:r>
            <a:rPr lang="ru-RU" sz="900">
              <a:latin typeface="+mn-lt"/>
              <a:cs typeface="Times New Roman" pitchFamily="18" charset="0"/>
            </a:rPr>
            <a:t>Уполномоченный обратился в ГЖИ с просьбой обследовать жилой дом заявителя,  чего сделать не удалось в связи с отсутствием элементов  адресации в п. Сеза. Уполномоченным направлено обращение в прокуратуру Архангельской области</a:t>
          </a:r>
        </a:p>
      </dgm:t>
    </dgm:pt>
    <dgm:pt modelId="{BA4CE9BB-B9B3-496F-A664-00EFCE09FFBE}" type="parTrans" cxnId="{ABA95084-334C-4018-9EFF-A5FDD8D655F9}">
      <dgm:prSet/>
      <dgm:spPr/>
      <dgm:t>
        <a:bodyPr/>
        <a:lstStyle/>
        <a:p>
          <a:endParaRPr lang="ru-RU" sz="900">
            <a:latin typeface="+mn-lt"/>
          </a:endParaRPr>
        </a:p>
      </dgm:t>
    </dgm:pt>
    <dgm:pt modelId="{B971C2AE-E720-4D13-A921-C52D4EEEC4CD}" type="sibTrans" cxnId="{ABA95084-334C-4018-9EFF-A5FDD8D655F9}">
      <dgm:prSet/>
      <dgm:spPr/>
      <dgm:t>
        <a:bodyPr/>
        <a:lstStyle/>
        <a:p>
          <a:endParaRPr lang="ru-RU" sz="900">
            <a:latin typeface="+mn-lt"/>
          </a:endParaRPr>
        </a:p>
      </dgm:t>
    </dgm:pt>
    <dgm:pt modelId="{B2574772-DC15-4444-ACDD-44D341D77750}">
      <dgm:prSet phldrT="[Текст]" custT="1"/>
      <dgm:spPr/>
      <dgm:t>
        <a:bodyPr/>
        <a:lstStyle/>
        <a:p>
          <a:r>
            <a:rPr lang="ru-RU" sz="900">
              <a:latin typeface="+mn-lt"/>
              <a:cs typeface="Times New Roman" pitchFamily="18" charset="0"/>
            </a:rPr>
            <a:t>По представлению  прокуратуры  МО "Федовское" провело адресацию объектов капитального строительства п. Сеза</a:t>
          </a:r>
          <a:endParaRPr lang="ru-RU" sz="900">
            <a:latin typeface="+mn-lt"/>
          </a:endParaRPr>
        </a:p>
      </dgm:t>
    </dgm:pt>
    <dgm:pt modelId="{253610E7-A598-4595-BCEA-393E571F2E15}" type="parTrans" cxnId="{D9A32DC1-9B30-422B-8353-5FDA8317ADCA}">
      <dgm:prSet/>
      <dgm:spPr/>
      <dgm:t>
        <a:bodyPr/>
        <a:lstStyle/>
        <a:p>
          <a:endParaRPr lang="ru-RU" sz="900">
            <a:latin typeface="+mn-lt"/>
          </a:endParaRPr>
        </a:p>
      </dgm:t>
    </dgm:pt>
    <dgm:pt modelId="{61412D36-E560-47F1-8F9C-8E3543C6CE99}" type="sibTrans" cxnId="{D9A32DC1-9B30-422B-8353-5FDA8317ADCA}">
      <dgm:prSet/>
      <dgm:spPr/>
      <dgm:t>
        <a:bodyPr/>
        <a:lstStyle/>
        <a:p>
          <a:endParaRPr lang="ru-RU" sz="900">
            <a:latin typeface="+mn-lt"/>
          </a:endParaRPr>
        </a:p>
      </dgm:t>
    </dgm:pt>
    <dgm:pt modelId="{8804C243-7C88-45DF-A39F-3D3E3CF7E437}">
      <dgm:prSet phldrT="[Текст]" custT="1"/>
      <dgm:spPr/>
      <dgm:t>
        <a:bodyPr/>
        <a:lstStyle/>
        <a:p>
          <a:r>
            <a:rPr lang="ru-RU" sz="900">
              <a:latin typeface="+mn-lt"/>
              <a:cs typeface="Times New Roman" pitchFamily="18" charset="0"/>
            </a:rPr>
            <a:t>ГЖИ были составлены заключения об аварийном состоянии всего жилфонда п. Сеза</a:t>
          </a:r>
          <a:endParaRPr lang="ru-RU" sz="900">
            <a:latin typeface="+mn-lt"/>
          </a:endParaRPr>
        </a:p>
      </dgm:t>
    </dgm:pt>
    <dgm:pt modelId="{A2268E4A-BAA2-43BD-8EF1-68B45CB10360}" type="parTrans" cxnId="{10FB6EF1-46ED-4726-A7B7-D9A738A2CCFB}">
      <dgm:prSet/>
      <dgm:spPr/>
      <dgm:t>
        <a:bodyPr/>
        <a:lstStyle/>
        <a:p>
          <a:endParaRPr lang="ru-RU" sz="900">
            <a:latin typeface="+mn-lt"/>
          </a:endParaRPr>
        </a:p>
      </dgm:t>
    </dgm:pt>
    <dgm:pt modelId="{71697A8C-8AF4-4413-8E8F-09EC8FD26E4B}" type="sibTrans" cxnId="{10FB6EF1-46ED-4726-A7B7-D9A738A2CCFB}">
      <dgm:prSet/>
      <dgm:spPr/>
      <dgm:t>
        <a:bodyPr/>
        <a:lstStyle/>
        <a:p>
          <a:endParaRPr lang="ru-RU" sz="900">
            <a:latin typeface="+mn-lt"/>
          </a:endParaRPr>
        </a:p>
      </dgm:t>
    </dgm:pt>
    <dgm:pt modelId="{D2B66C64-45A5-46D7-8120-47DCD8F4A148}">
      <dgm:prSet phldrT="[Текст]" custT="1"/>
      <dgm:spPr/>
      <dgm:t>
        <a:bodyPr/>
        <a:lstStyle/>
        <a:p>
          <a:r>
            <a:rPr lang="ru-RU" sz="900">
              <a:latin typeface="+mn-lt"/>
              <a:cs typeface="Times New Roman" pitchFamily="18" charset="0"/>
            </a:rPr>
            <a:t>Межведомственная комиссия МО "Федовское" признала все дома аварийными и подлежащими сносу</a:t>
          </a:r>
          <a:endParaRPr lang="ru-RU" sz="900">
            <a:latin typeface="+mn-lt"/>
          </a:endParaRPr>
        </a:p>
      </dgm:t>
    </dgm:pt>
    <dgm:pt modelId="{0B8B8F53-9B1F-4A9C-9BBB-1091C3294394}" type="parTrans" cxnId="{2728E5FF-C757-4A37-9356-D61370B96F4B}">
      <dgm:prSet/>
      <dgm:spPr/>
      <dgm:t>
        <a:bodyPr/>
        <a:lstStyle/>
        <a:p>
          <a:endParaRPr lang="ru-RU" sz="900">
            <a:latin typeface="+mn-lt"/>
          </a:endParaRPr>
        </a:p>
      </dgm:t>
    </dgm:pt>
    <dgm:pt modelId="{24101419-1DEA-4F5C-9ED7-30531F90D922}" type="sibTrans" cxnId="{2728E5FF-C757-4A37-9356-D61370B96F4B}">
      <dgm:prSet/>
      <dgm:spPr/>
      <dgm:t>
        <a:bodyPr/>
        <a:lstStyle/>
        <a:p>
          <a:endParaRPr lang="ru-RU" sz="900">
            <a:latin typeface="+mn-lt"/>
          </a:endParaRPr>
        </a:p>
      </dgm:t>
    </dgm:pt>
    <dgm:pt modelId="{BFAE0060-4884-4B1D-B728-2D5CAE36FD1C}">
      <dgm:prSet phldrT="[Текст]" custT="1"/>
      <dgm:spPr/>
      <dgm:t>
        <a:bodyPr/>
        <a:lstStyle/>
        <a:p>
          <a:r>
            <a:rPr lang="ru-RU" sz="900">
              <a:latin typeface="+mn-lt"/>
              <a:cs typeface="Times New Roman" pitchFamily="18" charset="0"/>
            </a:rPr>
            <a:t>МО "Федовское" направило в министерство ТЭК и ЖКХ Архангельской области пакет документов для включения жилфонда п. Сеза в реестр аварийного жилья</a:t>
          </a:r>
          <a:endParaRPr lang="ru-RU" sz="900">
            <a:latin typeface="+mn-lt"/>
          </a:endParaRPr>
        </a:p>
      </dgm:t>
    </dgm:pt>
    <dgm:pt modelId="{31B36020-A23E-49A4-BF97-193DB06A2548}" type="parTrans" cxnId="{8C2BE564-2B37-444D-BFE2-8136FD3A9DBB}">
      <dgm:prSet/>
      <dgm:spPr/>
      <dgm:t>
        <a:bodyPr/>
        <a:lstStyle/>
        <a:p>
          <a:endParaRPr lang="ru-RU" sz="900">
            <a:latin typeface="+mn-lt"/>
          </a:endParaRPr>
        </a:p>
      </dgm:t>
    </dgm:pt>
    <dgm:pt modelId="{CF596981-0E01-42EF-A2E0-790FEC30735F}" type="sibTrans" cxnId="{8C2BE564-2B37-444D-BFE2-8136FD3A9DBB}">
      <dgm:prSet/>
      <dgm:spPr/>
      <dgm:t>
        <a:bodyPr/>
        <a:lstStyle/>
        <a:p>
          <a:endParaRPr lang="ru-RU" sz="900">
            <a:latin typeface="+mn-lt"/>
          </a:endParaRPr>
        </a:p>
      </dgm:t>
    </dgm:pt>
    <dgm:pt modelId="{6420669D-CAB9-4B00-8061-A28E5CA29260}" type="pres">
      <dgm:prSet presAssocID="{C06004E7-0610-4B99-8796-816AB02B3102}" presName="Name0" presStyleCnt="0">
        <dgm:presLayoutVars>
          <dgm:dir/>
          <dgm:animLvl val="lvl"/>
          <dgm:resizeHandles val="exact"/>
        </dgm:presLayoutVars>
      </dgm:prSet>
      <dgm:spPr/>
      <dgm:t>
        <a:bodyPr/>
        <a:lstStyle/>
        <a:p>
          <a:endParaRPr lang="ru-RU"/>
        </a:p>
      </dgm:t>
    </dgm:pt>
    <dgm:pt modelId="{6D1BF927-5009-4258-8A7C-320DBC2578DF}" type="pres">
      <dgm:prSet presAssocID="{D2B66C64-45A5-46D7-8120-47DCD8F4A148}" presName="boxAndChildren" presStyleCnt="0"/>
      <dgm:spPr/>
      <dgm:t>
        <a:bodyPr/>
        <a:lstStyle/>
        <a:p>
          <a:endParaRPr lang="ru-RU"/>
        </a:p>
      </dgm:t>
    </dgm:pt>
    <dgm:pt modelId="{0F9BD831-0884-4237-97E6-FA98471FFDF1}" type="pres">
      <dgm:prSet presAssocID="{D2B66C64-45A5-46D7-8120-47DCD8F4A148}" presName="parentTextBox" presStyleLbl="node1" presStyleIdx="0" presStyleCnt="3"/>
      <dgm:spPr/>
      <dgm:t>
        <a:bodyPr/>
        <a:lstStyle/>
        <a:p>
          <a:endParaRPr lang="ru-RU"/>
        </a:p>
      </dgm:t>
    </dgm:pt>
    <dgm:pt modelId="{D10F19C4-06A2-41E5-915F-667AE87E7CF4}" type="pres">
      <dgm:prSet presAssocID="{D2B66C64-45A5-46D7-8120-47DCD8F4A148}" presName="entireBox" presStyleLbl="node1" presStyleIdx="0" presStyleCnt="3"/>
      <dgm:spPr/>
      <dgm:t>
        <a:bodyPr/>
        <a:lstStyle/>
        <a:p>
          <a:endParaRPr lang="ru-RU"/>
        </a:p>
      </dgm:t>
    </dgm:pt>
    <dgm:pt modelId="{89B0715B-AD52-47AC-89EE-12D9F8676C33}" type="pres">
      <dgm:prSet presAssocID="{D2B66C64-45A5-46D7-8120-47DCD8F4A148}" presName="descendantBox" presStyleCnt="0"/>
      <dgm:spPr/>
      <dgm:t>
        <a:bodyPr/>
        <a:lstStyle/>
        <a:p>
          <a:endParaRPr lang="ru-RU"/>
        </a:p>
      </dgm:t>
    </dgm:pt>
    <dgm:pt modelId="{C62F0A8F-2F0A-4693-8905-86B0FD96A481}" type="pres">
      <dgm:prSet presAssocID="{BFAE0060-4884-4B1D-B728-2D5CAE36FD1C}" presName="childTextBox" presStyleLbl="fgAccFollowNode1" presStyleIdx="0" presStyleCnt="3" custScaleY="138353" custLinFactNeighborY="941">
        <dgm:presLayoutVars>
          <dgm:bulletEnabled val="1"/>
        </dgm:presLayoutVars>
      </dgm:prSet>
      <dgm:spPr/>
      <dgm:t>
        <a:bodyPr/>
        <a:lstStyle/>
        <a:p>
          <a:endParaRPr lang="ru-RU"/>
        </a:p>
      </dgm:t>
    </dgm:pt>
    <dgm:pt modelId="{5D240B94-00E5-45C4-93EF-82928478D46B}" type="pres">
      <dgm:prSet presAssocID="{61412D36-E560-47F1-8F9C-8E3543C6CE99}" presName="sp" presStyleCnt="0"/>
      <dgm:spPr/>
      <dgm:t>
        <a:bodyPr/>
        <a:lstStyle/>
        <a:p>
          <a:endParaRPr lang="ru-RU"/>
        </a:p>
      </dgm:t>
    </dgm:pt>
    <dgm:pt modelId="{D3856E66-73B8-4964-8DA4-34982B645E7E}" type="pres">
      <dgm:prSet presAssocID="{B2574772-DC15-4444-ACDD-44D341D77750}" presName="arrowAndChildren" presStyleCnt="0"/>
      <dgm:spPr/>
      <dgm:t>
        <a:bodyPr/>
        <a:lstStyle/>
        <a:p>
          <a:endParaRPr lang="ru-RU"/>
        </a:p>
      </dgm:t>
    </dgm:pt>
    <dgm:pt modelId="{87B67344-DCEE-4115-86A3-3DE340177160}" type="pres">
      <dgm:prSet presAssocID="{B2574772-DC15-4444-ACDD-44D341D77750}" presName="parentTextArrow" presStyleLbl="node1" presStyleIdx="0" presStyleCnt="3"/>
      <dgm:spPr/>
      <dgm:t>
        <a:bodyPr/>
        <a:lstStyle/>
        <a:p>
          <a:endParaRPr lang="ru-RU"/>
        </a:p>
      </dgm:t>
    </dgm:pt>
    <dgm:pt modelId="{013472D5-AAAE-4BB2-B7E1-894490ABF54A}" type="pres">
      <dgm:prSet presAssocID="{B2574772-DC15-4444-ACDD-44D341D77750}" presName="arrow" presStyleLbl="node1" presStyleIdx="1" presStyleCnt="3" custScaleY="78597"/>
      <dgm:spPr/>
      <dgm:t>
        <a:bodyPr/>
        <a:lstStyle/>
        <a:p>
          <a:endParaRPr lang="ru-RU"/>
        </a:p>
      </dgm:t>
    </dgm:pt>
    <dgm:pt modelId="{25345422-4E15-4413-9C12-209D07F399CA}" type="pres">
      <dgm:prSet presAssocID="{B2574772-DC15-4444-ACDD-44D341D77750}" presName="descendantArrow" presStyleCnt="0"/>
      <dgm:spPr/>
      <dgm:t>
        <a:bodyPr/>
        <a:lstStyle/>
        <a:p>
          <a:endParaRPr lang="ru-RU"/>
        </a:p>
      </dgm:t>
    </dgm:pt>
    <dgm:pt modelId="{B2570886-8C39-49D1-98CC-6F9EF92A1E72}" type="pres">
      <dgm:prSet presAssocID="{8804C243-7C88-45DF-A39F-3D3E3CF7E437}" presName="childTextArrow" presStyleLbl="fgAccFollowNode1" presStyleIdx="1" presStyleCnt="3" custScaleY="63907">
        <dgm:presLayoutVars>
          <dgm:bulletEnabled val="1"/>
        </dgm:presLayoutVars>
      </dgm:prSet>
      <dgm:spPr/>
      <dgm:t>
        <a:bodyPr/>
        <a:lstStyle/>
        <a:p>
          <a:endParaRPr lang="ru-RU"/>
        </a:p>
      </dgm:t>
    </dgm:pt>
    <dgm:pt modelId="{87D8388D-13CE-4B5B-9EF8-2FAAEE12332A}" type="pres">
      <dgm:prSet presAssocID="{2E68A2FA-1D75-4732-826A-BF9AB48E3306}" presName="sp" presStyleCnt="0"/>
      <dgm:spPr/>
      <dgm:t>
        <a:bodyPr/>
        <a:lstStyle/>
        <a:p>
          <a:endParaRPr lang="ru-RU"/>
        </a:p>
      </dgm:t>
    </dgm:pt>
    <dgm:pt modelId="{87B2CF55-3DAB-4C7D-B612-B780EEEAAB94}" type="pres">
      <dgm:prSet presAssocID="{FB334F2F-4696-411A-9829-A4616CCF5B8D}" presName="arrowAndChildren" presStyleCnt="0"/>
      <dgm:spPr/>
      <dgm:t>
        <a:bodyPr/>
        <a:lstStyle/>
        <a:p>
          <a:endParaRPr lang="ru-RU"/>
        </a:p>
      </dgm:t>
    </dgm:pt>
    <dgm:pt modelId="{8B9170C0-A210-4F49-86EA-7008F657659F}" type="pres">
      <dgm:prSet presAssocID="{FB334F2F-4696-411A-9829-A4616CCF5B8D}" presName="parentTextArrow" presStyleLbl="node1" presStyleIdx="1" presStyleCnt="3"/>
      <dgm:spPr/>
      <dgm:t>
        <a:bodyPr/>
        <a:lstStyle/>
        <a:p>
          <a:endParaRPr lang="ru-RU"/>
        </a:p>
      </dgm:t>
    </dgm:pt>
    <dgm:pt modelId="{B7961A05-D916-4CDD-A0D5-85E5352256C3}" type="pres">
      <dgm:prSet presAssocID="{FB334F2F-4696-411A-9829-A4616CCF5B8D}" presName="arrow" presStyleLbl="node1" presStyleIdx="2" presStyleCnt="3" custScaleY="83813"/>
      <dgm:spPr/>
      <dgm:t>
        <a:bodyPr/>
        <a:lstStyle/>
        <a:p>
          <a:endParaRPr lang="ru-RU"/>
        </a:p>
      </dgm:t>
    </dgm:pt>
    <dgm:pt modelId="{CEB055C0-C152-4F24-9A57-21C338C252F3}" type="pres">
      <dgm:prSet presAssocID="{FB334F2F-4696-411A-9829-A4616CCF5B8D}" presName="descendantArrow" presStyleCnt="0"/>
      <dgm:spPr/>
      <dgm:t>
        <a:bodyPr/>
        <a:lstStyle/>
        <a:p>
          <a:endParaRPr lang="ru-RU"/>
        </a:p>
      </dgm:t>
    </dgm:pt>
    <dgm:pt modelId="{C12F3EF3-83B0-4744-8A32-702D7FD94102}" type="pres">
      <dgm:prSet presAssocID="{D9D2B962-8D39-43C7-8D62-C80356A8B523}" presName="childTextArrow" presStyleLbl="fgAccFollowNode1" presStyleIdx="2" presStyleCnt="3">
        <dgm:presLayoutVars>
          <dgm:bulletEnabled val="1"/>
        </dgm:presLayoutVars>
      </dgm:prSet>
      <dgm:spPr/>
      <dgm:t>
        <a:bodyPr/>
        <a:lstStyle/>
        <a:p>
          <a:endParaRPr lang="ru-RU"/>
        </a:p>
      </dgm:t>
    </dgm:pt>
  </dgm:ptLst>
  <dgm:cxnLst>
    <dgm:cxn modelId="{E21E5CFF-EFF5-4584-AF74-7B9FC6A8D969}" type="presOf" srcId="{D2B66C64-45A5-46D7-8120-47DCD8F4A148}" destId="{0F9BD831-0884-4237-97E6-FA98471FFDF1}" srcOrd="0" destOrd="0" presId="urn:microsoft.com/office/officeart/2005/8/layout/process4"/>
    <dgm:cxn modelId="{B982C7AF-6463-4350-A646-DEA2680EAE37}" type="presOf" srcId="{C06004E7-0610-4B99-8796-816AB02B3102}" destId="{6420669D-CAB9-4B00-8061-A28E5CA29260}" srcOrd="0" destOrd="0" presId="urn:microsoft.com/office/officeart/2005/8/layout/process4"/>
    <dgm:cxn modelId="{4CAC147C-4C73-4C80-B683-26B3C813C0E7}" type="presOf" srcId="{BFAE0060-4884-4B1D-B728-2D5CAE36FD1C}" destId="{C62F0A8F-2F0A-4693-8905-86B0FD96A481}" srcOrd="0" destOrd="0" presId="urn:microsoft.com/office/officeart/2005/8/layout/process4"/>
    <dgm:cxn modelId="{10FB6EF1-46ED-4726-A7B7-D9A738A2CCFB}" srcId="{B2574772-DC15-4444-ACDD-44D341D77750}" destId="{8804C243-7C88-45DF-A39F-3D3E3CF7E437}" srcOrd="0" destOrd="0" parTransId="{A2268E4A-BAA2-43BD-8EF1-68B45CB10360}" sibTransId="{71697A8C-8AF4-4413-8E8F-09EC8FD26E4B}"/>
    <dgm:cxn modelId="{08215830-8A40-4ABB-AE26-60AEB78B7F58}" type="presOf" srcId="{B2574772-DC15-4444-ACDD-44D341D77750}" destId="{87B67344-DCEE-4115-86A3-3DE340177160}" srcOrd="0" destOrd="0" presId="urn:microsoft.com/office/officeart/2005/8/layout/process4"/>
    <dgm:cxn modelId="{2DA1DDFB-BC82-4E54-9CEF-1907699F98C5}" srcId="{C06004E7-0610-4B99-8796-816AB02B3102}" destId="{FB334F2F-4696-411A-9829-A4616CCF5B8D}" srcOrd="0" destOrd="0" parTransId="{B9C11A51-1C62-4A47-8F07-E17EF1D1E200}" sibTransId="{2E68A2FA-1D75-4732-826A-BF9AB48E3306}"/>
    <dgm:cxn modelId="{EC89D582-A46D-4AC9-9477-3A252C6F2B56}" type="presOf" srcId="{FB334F2F-4696-411A-9829-A4616CCF5B8D}" destId="{B7961A05-D916-4CDD-A0D5-85E5352256C3}" srcOrd="1" destOrd="0" presId="urn:microsoft.com/office/officeart/2005/8/layout/process4"/>
    <dgm:cxn modelId="{BE2DBD8D-D5C2-4A02-B0D2-A6DA35A2B04F}" type="presOf" srcId="{FB334F2F-4696-411A-9829-A4616CCF5B8D}" destId="{8B9170C0-A210-4F49-86EA-7008F657659F}" srcOrd="0" destOrd="0" presId="urn:microsoft.com/office/officeart/2005/8/layout/process4"/>
    <dgm:cxn modelId="{AC8BE2DB-C5B7-4246-800B-56C5AB68E147}" type="presOf" srcId="{B2574772-DC15-4444-ACDD-44D341D77750}" destId="{013472D5-AAAE-4BB2-B7E1-894490ABF54A}" srcOrd="1" destOrd="0" presId="urn:microsoft.com/office/officeart/2005/8/layout/process4"/>
    <dgm:cxn modelId="{ABA95084-334C-4018-9EFF-A5FDD8D655F9}" srcId="{FB334F2F-4696-411A-9829-A4616CCF5B8D}" destId="{D9D2B962-8D39-43C7-8D62-C80356A8B523}" srcOrd="0" destOrd="0" parTransId="{BA4CE9BB-B9B3-496F-A664-00EFCE09FFBE}" sibTransId="{B971C2AE-E720-4D13-A921-C52D4EEEC4CD}"/>
    <dgm:cxn modelId="{AC45CF4A-D9B3-4298-BA81-536DF9005C6D}" type="presOf" srcId="{8804C243-7C88-45DF-A39F-3D3E3CF7E437}" destId="{B2570886-8C39-49D1-98CC-6F9EF92A1E72}" srcOrd="0" destOrd="0" presId="urn:microsoft.com/office/officeart/2005/8/layout/process4"/>
    <dgm:cxn modelId="{342360E7-066F-4373-8386-B7BE451994E7}" type="presOf" srcId="{D9D2B962-8D39-43C7-8D62-C80356A8B523}" destId="{C12F3EF3-83B0-4744-8A32-702D7FD94102}" srcOrd="0" destOrd="0" presId="urn:microsoft.com/office/officeart/2005/8/layout/process4"/>
    <dgm:cxn modelId="{8C2BE564-2B37-444D-BFE2-8136FD3A9DBB}" srcId="{D2B66C64-45A5-46D7-8120-47DCD8F4A148}" destId="{BFAE0060-4884-4B1D-B728-2D5CAE36FD1C}" srcOrd="0" destOrd="0" parTransId="{31B36020-A23E-49A4-BF97-193DB06A2548}" sibTransId="{CF596981-0E01-42EF-A2E0-790FEC30735F}"/>
    <dgm:cxn modelId="{2728E5FF-C757-4A37-9356-D61370B96F4B}" srcId="{C06004E7-0610-4B99-8796-816AB02B3102}" destId="{D2B66C64-45A5-46D7-8120-47DCD8F4A148}" srcOrd="2" destOrd="0" parTransId="{0B8B8F53-9B1F-4A9C-9BBB-1091C3294394}" sibTransId="{24101419-1DEA-4F5C-9ED7-30531F90D922}"/>
    <dgm:cxn modelId="{D9A32DC1-9B30-422B-8353-5FDA8317ADCA}" srcId="{C06004E7-0610-4B99-8796-816AB02B3102}" destId="{B2574772-DC15-4444-ACDD-44D341D77750}" srcOrd="1" destOrd="0" parTransId="{253610E7-A598-4595-BCEA-393E571F2E15}" sibTransId="{61412D36-E560-47F1-8F9C-8E3543C6CE99}"/>
    <dgm:cxn modelId="{3ADEE553-302A-4069-9804-DBFC9A7D70FA}" type="presOf" srcId="{D2B66C64-45A5-46D7-8120-47DCD8F4A148}" destId="{D10F19C4-06A2-41E5-915F-667AE87E7CF4}" srcOrd="1" destOrd="0" presId="urn:microsoft.com/office/officeart/2005/8/layout/process4"/>
    <dgm:cxn modelId="{105A9F03-9F7A-4F33-94BD-18A767FCDECD}" type="presParOf" srcId="{6420669D-CAB9-4B00-8061-A28E5CA29260}" destId="{6D1BF927-5009-4258-8A7C-320DBC2578DF}" srcOrd="0" destOrd="0" presId="urn:microsoft.com/office/officeart/2005/8/layout/process4"/>
    <dgm:cxn modelId="{38B007E2-7E69-445D-969F-A0C9F4FF38D0}" type="presParOf" srcId="{6D1BF927-5009-4258-8A7C-320DBC2578DF}" destId="{0F9BD831-0884-4237-97E6-FA98471FFDF1}" srcOrd="0" destOrd="0" presId="urn:microsoft.com/office/officeart/2005/8/layout/process4"/>
    <dgm:cxn modelId="{3C431F1E-C636-4F60-8ACA-6C3A8569D371}" type="presParOf" srcId="{6D1BF927-5009-4258-8A7C-320DBC2578DF}" destId="{D10F19C4-06A2-41E5-915F-667AE87E7CF4}" srcOrd="1" destOrd="0" presId="urn:microsoft.com/office/officeart/2005/8/layout/process4"/>
    <dgm:cxn modelId="{D33E602D-E39E-4624-9518-DB0EAEC54353}" type="presParOf" srcId="{6D1BF927-5009-4258-8A7C-320DBC2578DF}" destId="{89B0715B-AD52-47AC-89EE-12D9F8676C33}" srcOrd="2" destOrd="0" presId="urn:microsoft.com/office/officeart/2005/8/layout/process4"/>
    <dgm:cxn modelId="{07BA40F4-3DF9-4271-BA32-94FB0DD1C78F}" type="presParOf" srcId="{89B0715B-AD52-47AC-89EE-12D9F8676C33}" destId="{C62F0A8F-2F0A-4693-8905-86B0FD96A481}" srcOrd="0" destOrd="0" presId="urn:microsoft.com/office/officeart/2005/8/layout/process4"/>
    <dgm:cxn modelId="{1A048AE2-01F5-4E4B-B17A-FAB1A48BD68E}" type="presParOf" srcId="{6420669D-CAB9-4B00-8061-A28E5CA29260}" destId="{5D240B94-00E5-45C4-93EF-82928478D46B}" srcOrd="1" destOrd="0" presId="urn:microsoft.com/office/officeart/2005/8/layout/process4"/>
    <dgm:cxn modelId="{84C60385-BF5A-4382-A55D-C1469DFB60B6}" type="presParOf" srcId="{6420669D-CAB9-4B00-8061-A28E5CA29260}" destId="{D3856E66-73B8-4964-8DA4-34982B645E7E}" srcOrd="2" destOrd="0" presId="urn:microsoft.com/office/officeart/2005/8/layout/process4"/>
    <dgm:cxn modelId="{D6FAFCD6-2C14-462F-BB40-2EF56C351563}" type="presParOf" srcId="{D3856E66-73B8-4964-8DA4-34982B645E7E}" destId="{87B67344-DCEE-4115-86A3-3DE340177160}" srcOrd="0" destOrd="0" presId="urn:microsoft.com/office/officeart/2005/8/layout/process4"/>
    <dgm:cxn modelId="{C744565D-7522-46C2-94E7-48E8B27AED92}" type="presParOf" srcId="{D3856E66-73B8-4964-8DA4-34982B645E7E}" destId="{013472D5-AAAE-4BB2-B7E1-894490ABF54A}" srcOrd="1" destOrd="0" presId="urn:microsoft.com/office/officeart/2005/8/layout/process4"/>
    <dgm:cxn modelId="{FAA18EB8-0EB4-42EF-AC20-4B8BB2DFD6DA}" type="presParOf" srcId="{D3856E66-73B8-4964-8DA4-34982B645E7E}" destId="{25345422-4E15-4413-9C12-209D07F399CA}" srcOrd="2" destOrd="0" presId="urn:microsoft.com/office/officeart/2005/8/layout/process4"/>
    <dgm:cxn modelId="{E7DEC0C6-76A8-4F02-9EB2-FA70EDE06E3F}" type="presParOf" srcId="{25345422-4E15-4413-9C12-209D07F399CA}" destId="{B2570886-8C39-49D1-98CC-6F9EF92A1E72}" srcOrd="0" destOrd="0" presId="urn:microsoft.com/office/officeart/2005/8/layout/process4"/>
    <dgm:cxn modelId="{F6A5D405-4D13-416D-82D6-51073DF9CE8E}" type="presParOf" srcId="{6420669D-CAB9-4B00-8061-A28E5CA29260}" destId="{87D8388D-13CE-4B5B-9EF8-2FAAEE12332A}" srcOrd="3" destOrd="0" presId="urn:microsoft.com/office/officeart/2005/8/layout/process4"/>
    <dgm:cxn modelId="{BDB72168-A9B1-4721-A05C-8C236E8130BC}" type="presParOf" srcId="{6420669D-CAB9-4B00-8061-A28E5CA29260}" destId="{87B2CF55-3DAB-4C7D-B612-B780EEEAAB94}" srcOrd="4" destOrd="0" presId="urn:microsoft.com/office/officeart/2005/8/layout/process4"/>
    <dgm:cxn modelId="{7D7263DE-5D50-4D91-BCBB-D3E31E6A81E6}" type="presParOf" srcId="{87B2CF55-3DAB-4C7D-B612-B780EEEAAB94}" destId="{8B9170C0-A210-4F49-86EA-7008F657659F}" srcOrd="0" destOrd="0" presId="urn:microsoft.com/office/officeart/2005/8/layout/process4"/>
    <dgm:cxn modelId="{F3D31767-CE78-4CBD-A870-18B851DDC6FE}" type="presParOf" srcId="{87B2CF55-3DAB-4C7D-B612-B780EEEAAB94}" destId="{B7961A05-D916-4CDD-A0D5-85E5352256C3}" srcOrd="1" destOrd="0" presId="urn:microsoft.com/office/officeart/2005/8/layout/process4"/>
    <dgm:cxn modelId="{3531EB79-7740-44F4-9A28-175D015A0539}" type="presParOf" srcId="{87B2CF55-3DAB-4C7D-B612-B780EEEAAB94}" destId="{CEB055C0-C152-4F24-9A57-21C338C252F3}" srcOrd="2" destOrd="0" presId="urn:microsoft.com/office/officeart/2005/8/layout/process4"/>
    <dgm:cxn modelId="{50BE1D96-B526-45A5-B8E2-159015661411}" type="presParOf" srcId="{CEB055C0-C152-4F24-9A57-21C338C252F3}" destId="{C12F3EF3-83B0-4744-8A32-702D7FD94102}" srcOrd="0" destOrd="0" presId="urn:microsoft.com/office/officeart/2005/8/layout/process4"/>
  </dgm:cxnLst>
  <dgm:bg/>
  <dgm:whole/>
  <dgm:extLst>
    <a:ext uri="http://schemas.microsoft.com/office/drawing/2008/diagram">
      <dsp:dataModelExt xmlns:dsp="http://schemas.microsoft.com/office/drawing/2008/diagram" xmlns="" relId="rId241" minVer="http://schemas.openxmlformats.org/drawingml/2006/diagram"/>
    </a:ext>
  </dgm:extLst>
</dgm:dataModel>
</file>

<file path=word/diagrams/data43.xml><?xml version="1.0" encoding="utf-8"?>
<dgm:dataModel xmlns:dgm="http://schemas.openxmlformats.org/drawingml/2006/diagram" xmlns:a="http://schemas.openxmlformats.org/drawingml/2006/main">
  <dgm:ptLst>
    <dgm:pt modelId="{2AEBFE34-0C68-4D9D-AB83-BE5216FEA058}" type="doc">
      <dgm:prSet loTypeId="urn:microsoft.com/office/officeart/2005/8/layout/process1" loCatId="process" qsTypeId="urn:microsoft.com/office/officeart/2005/8/quickstyle/simple3" qsCatId="simple" csTypeId="urn:microsoft.com/office/officeart/2005/8/colors/accent1_2" csCatId="accent1" phldr="1"/>
      <dgm:spPr/>
    </dgm:pt>
    <dgm:pt modelId="{114134C2-5B17-4C2E-B0FE-9633D4D0256D}">
      <dgm:prSet custT="1"/>
      <dgm:spPr/>
      <dgm:t>
        <a:bodyPr/>
        <a:lstStyle/>
        <a:p>
          <a:r>
            <a:rPr lang="ru-RU" sz="800"/>
            <a:t>В марте 2015 года поступило коллективное обращение жителей дома в г. Каргополе. Жилой дом для ветеранов был сдан со значительными недоделками,  препятствующими нормальному жизнеобеспечению людей</a:t>
          </a:r>
        </a:p>
      </dgm:t>
    </dgm:pt>
    <dgm:pt modelId="{C0A95F46-C9D0-4BB8-A297-C7E892243526}" type="parTrans" cxnId="{0FB878CF-5006-4969-9F93-0575250A0DAF}">
      <dgm:prSet/>
      <dgm:spPr/>
      <dgm:t>
        <a:bodyPr/>
        <a:lstStyle/>
        <a:p>
          <a:endParaRPr lang="ru-RU" sz="800"/>
        </a:p>
      </dgm:t>
    </dgm:pt>
    <dgm:pt modelId="{DA993932-597F-4A96-BF8F-3C1FA03DCB87}" type="sibTrans" cxnId="{0FB878CF-5006-4969-9F93-0575250A0DAF}">
      <dgm:prSet custT="1"/>
      <dgm:spPr/>
      <dgm:t>
        <a:bodyPr/>
        <a:lstStyle/>
        <a:p>
          <a:endParaRPr lang="ru-RU" sz="800"/>
        </a:p>
      </dgm:t>
    </dgm:pt>
    <dgm:pt modelId="{51D98F24-A252-42BB-842B-9784709EC107}">
      <dgm:prSet phldrT="[Текст]" custT="1"/>
      <dgm:spPr/>
      <dgm:t>
        <a:bodyPr/>
        <a:lstStyle/>
        <a:p>
          <a:r>
            <a:rPr lang="ru-RU" sz="800"/>
            <a:t>По обращению Уполномоченного указанными органами приняты меры по разрешению сложившейся ситуации. Управляющая компания привлечена к административной ответственности, в Правительство Архангельской области направлена сметная документация с целью оказания финансовой помощи</a:t>
          </a:r>
        </a:p>
      </dgm:t>
    </dgm:pt>
    <dgm:pt modelId="{571FAAA1-EC0A-4390-B7E9-DDC90EA6665A}" type="sibTrans" cxnId="{379A1103-1D79-4370-B7B4-C79427ADE610}">
      <dgm:prSet/>
      <dgm:spPr/>
      <dgm:t>
        <a:bodyPr/>
        <a:lstStyle/>
        <a:p>
          <a:endParaRPr lang="ru-RU" sz="800"/>
        </a:p>
      </dgm:t>
    </dgm:pt>
    <dgm:pt modelId="{ADBE54BA-ED55-479C-A90C-DB484EBE1E0C}" type="parTrans" cxnId="{379A1103-1D79-4370-B7B4-C79427ADE610}">
      <dgm:prSet/>
      <dgm:spPr/>
      <dgm:t>
        <a:bodyPr/>
        <a:lstStyle/>
        <a:p>
          <a:endParaRPr lang="ru-RU" sz="800"/>
        </a:p>
      </dgm:t>
    </dgm:pt>
    <dgm:pt modelId="{03981D9A-4F71-42F1-8B9D-6A63CE38DAE1}">
      <dgm:prSet phldrT="[Текст]" custT="1"/>
      <dgm:spPr/>
      <dgm:t>
        <a:bodyPr/>
        <a:lstStyle/>
        <a:p>
          <a:r>
            <a:rPr lang="ru-RU" sz="800"/>
            <a:t>Уполномоченным были направлены запросы в администрацию МО "Каргопольское",  Государственную жилищную инспекцию, прокуратуру Архангельской области</a:t>
          </a:r>
        </a:p>
      </dgm:t>
    </dgm:pt>
    <dgm:pt modelId="{2FDC6797-1CDB-4291-9B41-62F38EA5F823}" type="sibTrans" cxnId="{E2DADB95-C8D9-44CC-B05C-444999706B47}">
      <dgm:prSet custT="1"/>
      <dgm:spPr/>
      <dgm:t>
        <a:bodyPr/>
        <a:lstStyle/>
        <a:p>
          <a:endParaRPr lang="ru-RU" sz="800"/>
        </a:p>
      </dgm:t>
    </dgm:pt>
    <dgm:pt modelId="{87936F55-6048-4E76-9640-630F73171F2F}" type="parTrans" cxnId="{E2DADB95-C8D9-44CC-B05C-444999706B47}">
      <dgm:prSet/>
      <dgm:spPr/>
      <dgm:t>
        <a:bodyPr/>
        <a:lstStyle/>
        <a:p>
          <a:endParaRPr lang="ru-RU" sz="800"/>
        </a:p>
      </dgm:t>
    </dgm:pt>
    <dgm:pt modelId="{C4078B9F-1966-4E09-BDCA-30B20FC70C3C}" type="pres">
      <dgm:prSet presAssocID="{2AEBFE34-0C68-4D9D-AB83-BE5216FEA058}" presName="Name0" presStyleCnt="0">
        <dgm:presLayoutVars>
          <dgm:dir/>
          <dgm:resizeHandles val="exact"/>
        </dgm:presLayoutVars>
      </dgm:prSet>
      <dgm:spPr/>
    </dgm:pt>
    <dgm:pt modelId="{1F8F3711-8C9D-42DF-8E06-40EE7F656075}" type="pres">
      <dgm:prSet presAssocID="{114134C2-5B17-4C2E-B0FE-9633D4D0256D}" presName="node" presStyleLbl="node1" presStyleIdx="0" presStyleCnt="3" custScaleX="114938">
        <dgm:presLayoutVars>
          <dgm:bulletEnabled val="1"/>
        </dgm:presLayoutVars>
      </dgm:prSet>
      <dgm:spPr/>
      <dgm:t>
        <a:bodyPr/>
        <a:lstStyle/>
        <a:p>
          <a:endParaRPr lang="ru-RU"/>
        </a:p>
      </dgm:t>
    </dgm:pt>
    <dgm:pt modelId="{0CF2B1BD-0A81-467A-8B40-28FC3F08263F}" type="pres">
      <dgm:prSet presAssocID="{DA993932-597F-4A96-BF8F-3C1FA03DCB87}" presName="sibTrans" presStyleLbl="sibTrans2D1" presStyleIdx="0" presStyleCnt="2"/>
      <dgm:spPr/>
      <dgm:t>
        <a:bodyPr/>
        <a:lstStyle/>
        <a:p>
          <a:endParaRPr lang="ru-RU"/>
        </a:p>
      </dgm:t>
    </dgm:pt>
    <dgm:pt modelId="{84EC15DD-EB54-4CA0-B6F6-57163565582A}" type="pres">
      <dgm:prSet presAssocID="{DA993932-597F-4A96-BF8F-3C1FA03DCB87}" presName="connectorText" presStyleLbl="sibTrans2D1" presStyleIdx="0" presStyleCnt="2"/>
      <dgm:spPr/>
      <dgm:t>
        <a:bodyPr/>
        <a:lstStyle/>
        <a:p>
          <a:endParaRPr lang="ru-RU"/>
        </a:p>
      </dgm:t>
    </dgm:pt>
    <dgm:pt modelId="{EAA7447F-F96F-4FC9-BF74-BCCE2BC92694}" type="pres">
      <dgm:prSet presAssocID="{03981D9A-4F71-42F1-8B9D-6A63CE38DAE1}" presName="node" presStyleLbl="node1" presStyleIdx="1" presStyleCnt="3" custScaleX="109912">
        <dgm:presLayoutVars>
          <dgm:bulletEnabled val="1"/>
        </dgm:presLayoutVars>
      </dgm:prSet>
      <dgm:spPr/>
      <dgm:t>
        <a:bodyPr/>
        <a:lstStyle/>
        <a:p>
          <a:endParaRPr lang="ru-RU"/>
        </a:p>
      </dgm:t>
    </dgm:pt>
    <dgm:pt modelId="{FD4C3F31-04C0-4B45-A36A-41A73583A0F0}" type="pres">
      <dgm:prSet presAssocID="{2FDC6797-1CDB-4291-9B41-62F38EA5F823}" presName="sibTrans" presStyleLbl="sibTrans2D1" presStyleIdx="1" presStyleCnt="2"/>
      <dgm:spPr/>
      <dgm:t>
        <a:bodyPr/>
        <a:lstStyle/>
        <a:p>
          <a:endParaRPr lang="ru-RU"/>
        </a:p>
      </dgm:t>
    </dgm:pt>
    <dgm:pt modelId="{AFAD6144-F427-4E9C-8794-B37BDAC7270F}" type="pres">
      <dgm:prSet presAssocID="{2FDC6797-1CDB-4291-9B41-62F38EA5F823}" presName="connectorText" presStyleLbl="sibTrans2D1" presStyleIdx="1" presStyleCnt="2"/>
      <dgm:spPr/>
      <dgm:t>
        <a:bodyPr/>
        <a:lstStyle/>
        <a:p>
          <a:endParaRPr lang="ru-RU"/>
        </a:p>
      </dgm:t>
    </dgm:pt>
    <dgm:pt modelId="{A55F46AC-3A7F-48A8-AE34-667AA0C07447}" type="pres">
      <dgm:prSet presAssocID="{51D98F24-A252-42BB-842B-9784709EC107}" presName="node" presStyleLbl="node1" presStyleIdx="2" presStyleCnt="3" custScaleX="118314">
        <dgm:presLayoutVars>
          <dgm:bulletEnabled val="1"/>
        </dgm:presLayoutVars>
      </dgm:prSet>
      <dgm:spPr/>
      <dgm:t>
        <a:bodyPr/>
        <a:lstStyle/>
        <a:p>
          <a:endParaRPr lang="ru-RU"/>
        </a:p>
      </dgm:t>
    </dgm:pt>
  </dgm:ptLst>
  <dgm:cxnLst>
    <dgm:cxn modelId="{847B9A5A-48C6-4D96-93C2-8F3BEECBD2E8}" type="presOf" srcId="{114134C2-5B17-4C2E-B0FE-9633D4D0256D}" destId="{1F8F3711-8C9D-42DF-8E06-40EE7F656075}" srcOrd="0" destOrd="0" presId="urn:microsoft.com/office/officeart/2005/8/layout/process1"/>
    <dgm:cxn modelId="{379A1103-1D79-4370-B7B4-C79427ADE610}" srcId="{2AEBFE34-0C68-4D9D-AB83-BE5216FEA058}" destId="{51D98F24-A252-42BB-842B-9784709EC107}" srcOrd="2" destOrd="0" parTransId="{ADBE54BA-ED55-479C-A90C-DB484EBE1E0C}" sibTransId="{571FAAA1-EC0A-4390-B7E9-DDC90EA6665A}"/>
    <dgm:cxn modelId="{1F31E3A2-0D33-435C-A1AB-3CDA89861B26}" type="presOf" srcId="{2FDC6797-1CDB-4291-9B41-62F38EA5F823}" destId="{AFAD6144-F427-4E9C-8794-B37BDAC7270F}" srcOrd="1" destOrd="0" presId="urn:microsoft.com/office/officeart/2005/8/layout/process1"/>
    <dgm:cxn modelId="{0FB878CF-5006-4969-9F93-0575250A0DAF}" srcId="{2AEBFE34-0C68-4D9D-AB83-BE5216FEA058}" destId="{114134C2-5B17-4C2E-B0FE-9633D4D0256D}" srcOrd="0" destOrd="0" parTransId="{C0A95F46-C9D0-4BB8-A297-C7E892243526}" sibTransId="{DA993932-597F-4A96-BF8F-3C1FA03DCB87}"/>
    <dgm:cxn modelId="{9EB6CFDD-C867-4936-8FB5-E7655F947F41}" type="presOf" srcId="{DA993932-597F-4A96-BF8F-3C1FA03DCB87}" destId="{0CF2B1BD-0A81-467A-8B40-28FC3F08263F}" srcOrd="0" destOrd="0" presId="urn:microsoft.com/office/officeart/2005/8/layout/process1"/>
    <dgm:cxn modelId="{CD401C04-7276-431B-AC75-6B7FEE3A5532}" type="presOf" srcId="{2AEBFE34-0C68-4D9D-AB83-BE5216FEA058}" destId="{C4078B9F-1966-4E09-BDCA-30B20FC70C3C}" srcOrd="0" destOrd="0" presId="urn:microsoft.com/office/officeart/2005/8/layout/process1"/>
    <dgm:cxn modelId="{AB6948D8-411F-4DEC-915C-1DEFB53785D5}" type="presOf" srcId="{51D98F24-A252-42BB-842B-9784709EC107}" destId="{A55F46AC-3A7F-48A8-AE34-667AA0C07447}" srcOrd="0" destOrd="0" presId="urn:microsoft.com/office/officeart/2005/8/layout/process1"/>
    <dgm:cxn modelId="{E2DADB95-C8D9-44CC-B05C-444999706B47}" srcId="{2AEBFE34-0C68-4D9D-AB83-BE5216FEA058}" destId="{03981D9A-4F71-42F1-8B9D-6A63CE38DAE1}" srcOrd="1" destOrd="0" parTransId="{87936F55-6048-4E76-9640-630F73171F2F}" sibTransId="{2FDC6797-1CDB-4291-9B41-62F38EA5F823}"/>
    <dgm:cxn modelId="{4AFB629F-8682-4603-8A03-B2D8CBD7BFBE}" type="presOf" srcId="{03981D9A-4F71-42F1-8B9D-6A63CE38DAE1}" destId="{EAA7447F-F96F-4FC9-BF74-BCCE2BC92694}" srcOrd="0" destOrd="0" presId="urn:microsoft.com/office/officeart/2005/8/layout/process1"/>
    <dgm:cxn modelId="{B76062AF-10F0-4EE5-9430-7AC052362AC5}" type="presOf" srcId="{DA993932-597F-4A96-BF8F-3C1FA03DCB87}" destId="{84EC15DD-EB54-4CA0-B6F6-57163565582A}" srcOrd="1" destOrd="0" presId="urn:microsoft.com/office/officeart/2005/8/layout/process1"/>
    <dgm:cxn modelId="{F37BE2E7-732F-468D-9312-5E8D46954877}" type="presOf" srcId="{2FDC6797-1CDB-4291-9B41-62F38EA5F823}" destId="{FD4C3F31-04C0-4B45-A36A-41A73583A0F0}" srcOrd="0" destOrd="0" presId="urn:microsoft.com/office/officeart/2005/8/layout/process1"/>
    <dgm:cxn modelId="{CFFB8B95-6EC0-4BA1-8287-A7D8940EC7E9}" type="presParOf" srcId="{C4078B9F-1966-4E09-BDCA-30B20FC70C3C}" destId="{1F8F3711-8C9D-42DF-8E06-40EE7F656075}" srcOrd="0" destOrd="0" presId="urn:microsoft.com/office/officeart/2005/8/layout/process1"/>
    <dgm:cxn modelId="{D7946DDC-F11B-4544-A980-5BF8738D0907}" type="presParOf" srcId="{C4078B9F-1966-4E09-BDCA-30B20FC70C3C}" destId="{0CF2B1BD-0A81-467A-8B40-28FC3F08263F}" srcOrd="1" destOrd="0" presId="urn:microsoft.com/office/officeart/2005/8/layout/process1"/>
    <dgm:cxn modelId="{B5A837C1-384F-40FD-A27D-62F711CEC9B9}" type="presParOf" srcId="{0CF2B1BD-0A81-467A-8B40-28FC3F08263F}" destId="{84EC15DD-EB54-4CA0-B6F6-57163565582A}" srcOrd="0" destOrd="0" presId="urn:microsoft.com/office/officeart/2005/8/layout/process1"/>
    <dgm:cxn modelId="{7AD6A5FD-C29F-4D1E-8FA2-29B0730B3EEE}" type="presParOf" srcId="{C4078B9F-1966-4E09-BDCA-30B20FC70C3C}" destId="{EAA7447F-F96F-4FC9-BF74-BCCE2BC92694}" srcOrd="2" destOrd="0" presId="urn:microsoft.com/office/officeart/2005/8/layout/process1"/>
    <dgm:cxn modelId="{325CC6C2-34D2-4E63-A7DE-BEEBA157576E}" type="presParOf" srcId="{C4078B9F-1966-4E09-BDCA-30B20FC70C3C}" destId="{FD4C3F31-04C0-4B45-A36A-41A73583A0F0}" srcOrd="3" destOrd="0" presId="urn:microsoft.com/office/officeart/2005/8/layout/process1"/>
    <dgm:cxn modelId="{F5B40E72-4966-499C-9EC6-096FE8F3F469}" type="presParOf" srcId="{FD4C3F31-04C0-4B45-A36A-41A73583A0F0}" destId="{AFAD6144-F427-4E9C-8794-B37BDAC7270F}" srcOrd="0" destOrd="0" presId="urn:microsoft.com/office/officeart/2005/8/layout/process1"/>
    <dgm:cxn modelId="{94F94672-EB39-48EF-BED9-D3DF907126DC}" type="presParOf" srcId="{C4078B9F-1966-4E09-BDCA-30B20FC70C3C}" destId="{A55F46AC-3A7F-48A8-AE34-667AA0C07447}" srcOrd="4" destOrd="0" presId="urn:microsoft.com/office/officeart/2005/8/layout/process1"/>
  </dgm:cxnLst>
  <dgm:bg/>
  <dgm:whole/>
  <dgm:extLst>
    <a:ext uri="http://schemas.microsoft.com/office/drawing/2008/diagram">
      <dsp:dataModelExt xmlns:dsp="http://schemas.microsoft.com/office/drawing/2008/diagram" xmlns="" relId="rId246" minVer="http://schemas.openxmlformats.org/drawingml/2006/diagram"/>
    </a:ext>
  </dgm:extLst>
</dgm:dataModel>
</file>

<file path=word/diagrams/data44.xml><?xml version="1.0" encoding="utf-8"?>
<dgm:dataModel xmlns:dgm="http://schemas.openxmlformats.org/drawingml/2006/diagram" xmlns:a="http://schemas.openxmlformats.org/drawingml/2006/main">
  <dgm:ptLst>
    <dgm:pt modelId="{D511E9B4-4D48-4F4E-8484-48FBB75F7CCA}" type="doc">
      <dgm:prSet loTypeId="urn:microsoft.com/office/officeart/2005/8/layout/chevron2" loCatId="list" qsTypeId="urn:microsoft.com/office/officeart/2005/8/quickstyle/simple5" qsCatId="simple" csTypeId="urn:microsoft.com/office/officeart/2005/8/colors/accent1_2" csCatId="accent1" phldr="1"/>
      <dgm:spPr/>
      <dgm:t>
        <a:bodyPr/>
        <a:lstStyle/>
        <a:p>
          <a:endParaRPr lang="ru-RU"/>
        </a:p>
      </dgm:t>
    </dgm:pt>
    <dgm:pt modelId="{4A8272DE-DC05-4716-AEA1-CBF34FCCE75D}">
      <dgm:prSet phldrT="[Текст]" custT="1"/>
      <dgm:spPr/>
      <dgm:t>
        <a:bodyPr/>
        <a:lstStyle/>
        <a:p>
          <a:r>
            <a:rPr lang="ru-RU" sz="900"/>
            <a:t>Предложения об альтернативных мерах социальной поддержки</a:t>
          </a:r>
        </a:p>
      </dgm:t>
    </dgm:pt>
    <dgm:pt modelId="{989C1F4C-FA28-48F8-A864-6A29D4EDC494}" type="parTrans" cxnId="{4E02C04F-F891-4F15-B05B-32F7BCC760EF}">
      <dgm:prSet/>
      <dgm:spPr/>
      <dgm:t>
        <a:bodyPr/>
        <a:lstStyle/>
        <a:p>
          <a:endParaRPr lang="ru-RU" sz="900"/>
        </a:p>
      </dgm:t>
    </dgm:pt>
    <dgm:pt modelId="{0C57D543-C527-44B4-B318-5ABE266869BC}" type="sibTrans" cxnId="{4E02C04F-F891-4F15-B05B-32F7BCC760EF}">
      <dgm:prSet/>
      <dgm:spPr/>
      <dgm:t>
        <a:bodyPr/>
        <a:lstStyle/>
        <a:p>
          <a:endParaRPr lang="ru-RU" sz="900"/>
        </a:p>
      </dgm:t>
    </dgm:pt>
    <dgm:pt modelId="{954DCA5B-906F-4947-ABD9-97A7EF3F02DE}">
      <dgm:prSet phldrT="[Текст]" custT="1"/>
      <dgm:spPr/>
      <dgm:t>
        <a:bodyPr/>
        <a:lstStyle/>
        <a:p>
          <a:r>
            <a:rPr lang="ru-RU" sz="900"/>
            <a:t>Предоставление жилых помещений взамен земельных участков</a:t>
          </a:r>
        </a:p>
      </dgm:t>
    </dgm:pt>
    <dgm:pt modelId="{A3AD8661-2F2B-4A65-886E-F3862E8166A8}" type="parTrans" cxnId="{5419602A-E4CE-461E-9278-7215F99CBA2B}">
      <dgm:prSet/>
      <dgm:spPr/>
      <dgm:t>
        <a:bodyPr/>
        <a:lstStyle/>
        <a:p>
          <a:endParaRPr lang="ru-RU" sz="900"/>
        </a:p>
      </dgm:t>
    </dgm:pt>
    <dgm:pt modelId="{A49AD938-1859-4CE9-88A8-4DCCCCBDF5DB}" type="sibTrans" cxnId="{5419602A-E4CE-461E-9278-7215F99CBA2B}">
      <dgm:prSet/>
      <dgm:spPr/>
      <dgm:t>
        <a:bodyPr/>
        <a:lstStyle/>
        <a:p>
          <a:endParaRPr lang="ru-RU" sz="900"/>
        </a:p>
      </dgm:t>
    </dgm:pt>
    <dgm:pt modelId="{9C02C240-BAB9-49FB-B3E4-253528289FEE}">
      <dgm:prSet phldrT="[Текст]" custT="1"/>
      <dgm:spPr/>
      <dgm:t>
        <a:bodyPr/>
        <a:lstStyle/>
        <a:p>
          <a:r>
            <a:rPr lang="ru-RU" sz="900"/>
            <a:t>Предоставление целевого жилищного сертификата</a:t>
          </a:r>
        </a:p>
      </dgm:t>
    </dgm:pt>
    <dgm:pt modelId="{7FE2B17C-AAB2-4282-968F-07611F0E9DA3}" type="parTrans" cxnId="{B66BD3AC-F235-4920-BA7F-AC9D572A0222}">
      <dgm:prSet/>
      <dgm:spPr/>
      <dgm:t>
        <a:bodyPr/>
        <a:lstStyle/>
        <a:p>
          <a:endParaRPr lang="ru-RU" sz="900"/>
        </a:p>
      </dgm:t>
    </dgm:pt>
    <dgm:pt modelId="{39707410-8032-4AC7-B011-3DF83ECBB06B}" type="sibTrans" cxnId="{B66BD3AC-F235-4920-BA7F-AC9D572A0222}">
      <dgm:prSet/>
      <dgm:spPr/>
      <dgm:t>
        <a:bodyPr/>
        <a:lstStyle/>
        <a:p>
          <a:endParaRPr lang="ru-RU" sz="900"/>
        </a:p>
      </dgm:t>
    </dgm:pt>
    <dgm:pt modelId="{29ECA73A-2F05-4242-ADB0-A1AA118D1214}">
      <dgm:prSet phldrT="[Текст]" custT="1"/>
      <dgm:spPr/>
      <dgm:t>
        <a:bodyPr/>
        <a:lstStyle/>
        <a:p>
          <a:r>
            <a:rPr lang="ru-RU" sz="900"/>
            <a:t>Обеспечение земельными участками</a:t>
          </a:r>
        </a:p>
      </dgm:t>
    </dgm:pt>
    <dgm:pt modelId="{C432C3D3-53C5-4B2D-AB08-1068413800C6}" type="parTrans" cxnId="{3A0D7C97-6C35-48AA-996E-AAD4D8F80177}">
      <dgm:prSet/>
      <dgm:spPr/>
      <dgm:t>
        <a:bodyPr/>
        <a:lstStyle/>
        <a:p>
          <a:endParaRPr lang="ru-RU" sz="900"/>
        </a:p>
      </dgm:t>
    </dgm:pt>
    <dgm:pt modelId="{491211D8-066A-4E03-B806-C90C695D6A41}" type="sibTrans" cxnId="{3A0D7C97-6C35-48AA-996E-AAD4D8F80177}">
      <dgm:prSet/>
      <dgm:spPr/>
      <dgm:t>
        <a:bodyPr/>
        <a:lstStyle/>
        <a:p>
          <a:endParaRPr lang="ru-RU" sz="900"/>
        </a:p>
      </dgm:t>
    </dgm:pt>
    <dgm:pt modelId="{0BBCCDDE-AB8C-480E-9CF2-EAC353D0C9D3}">
      <dgm:prSet phldrT="[Текст]" custT="1"/>
      <dgm:spPr/>
      <dgm:t>
        <a:bodyPr/>
        <a:lstStyle/>
        <a:p>
          <a:r>
            <a:rPr lang="ru-RU" sz="900"/>
            <a:t>Внесение изменений в областное законодательство с целью регламентации сроков предоставления земельных участков </a:t>
          </a:r>
        </a:p>
      </dgm:t>
    </dgm:pt>
    <dgm:pt modelId="{3541ED0D-FACE-44D2-8E62-C2B3E43ADE6B}" type="parTrans" cxnId="{EB72E2E4-89CD-4914-9C6F-02DE24A2147D}">
      <dgm:prSet/>
      <dgm:spPr/>
      <dgm:t>
        <a:bodyPr/>
        <a:lstStyle/>
        <a:p>
          <a:endParaRPr lang="ru-RU" sz="900"/>
        </a:p>
      </dgm:t>
    </dgm:pt>
    <dgm:pt modelId="{21AA74D7-6168-4D5F-800A-4FD85B1D23B3}" type="sibTrans" cxnId="{EB72E2E4-89CD-4914-9C6F-02DE24A2147D}">
      <dgm:prSet/>
      <dgm:spPr/>
      <dgm:t>
        <a:bodyPr/>
        <a:lstStyle/>
        <a:p>
          <a:endParaRPr lang="ru-RU" sz="900"/>
        </a:p>
      </dgm:t>
    </dgm:pt>
    <dgm:pt modelId="{235CACC4-B00D-42C9-85E0-0B779833CCAA}">
      <dgm:prSet phldrT="[Текст]" custT="1"/>
      <dgm:spPr/>
      <dgm:t>
        <a:bodyPr/>
        <a:lstStyle/>
        <a:p>
          <a:r>
            <a:rPr lang="ru-RU" sz="900"/>
            <a:t>Предоставление земельных участков с учетом степени обеспеченности предоставляемых земельных участков коммунальной инфраструктурой</a:t>
          </a:r>
        </a:p>
      </dgm:t>
    </dgm:pt>
    <dgm:pt modelId="{1B373329-71FC-43B0-B6BE-9188D7A216D3}" type="parTrans" cxnId="{2E65C96D-5CBD-4965-B97B-5F5398D4C415}">
      <dgm:prSet/>
      <dgm:spPr/>
      <dgm:t>
        <a:bodyPr/>
        <a:lstStyle/>
        <a:p>
          <a:endParaRPr lang="ru-RU" sz="900"/>
        </a:p>
      </dgm:t>
    </dgm:pt>
    <dgm:pt modelId="{F99826C0-18C3-40B4-A581-E672F0865135}" type="sibTrans" cxnId="{2E65C96D-5CBD-4965-B97B-5F5398D4C415}">
      <dgm:prSet/>
      <dgm:spPr/>
      <dgm:t>
        <a:bodyPr/>
        <a:lstStyle/>
        <a:p>
          <a:endParaRPr lang="ru-RU" sz="900"/>
        </a:p>
      </dgm:t>
    </dgm:pt>
    <dgm:pt modelId="{7DC6F382-7518-48DD-B4ED-FB44B4F827AC}">
      <dgm:prSet phldrT="[Текст]" custT="1"/>
      <dgm:spPr/>
      <dgm:t>
        <a:bodyPr/>
        <a:lstStyle/>
        <a:p>
          <a:r>
            <a:rPr lang="ru-RU" sz="900"/>
            <a:t>Погашение процентов по ипотечному кредиту</a:t>
          </a:r>
        </a:p>
      </dgm:t>
    </dgm:pt>
    <dgm:pt modelId="{B5B4A2F9-6C0F-4A32-A3F7-2F13F98764B1}" type="parTrans" cxnId="{3EE0B42F-0879-40F8-9C6C-5250E16A70AC}">
      <dgm:prSet/>
      <dgm:spPr/>
      <dgm:t>
        <a:bodyPr/>
        <a:lstStyle/>
        <a:p>
          <a:endParaRPr lang="ru-RU" sz="900"/>
        </a:p>
      </dgm:t>
    </dgm:pt>
    <dgm:pt modelId="{37B428C3-B759-45DB-895F-17D5DEAA6797}" type="sibTrans" cxnId="{3EE0B42F-0879-40F8-9C6C-5250E16A70AC}">
      <dgm:prSet/>
      <dgm:spPr/>
      <dgm:t>
        <a:bodyPr/>
        <a:lstStyle/>
        <a:p>
          <a:endParaRPr lang="ru-RU" sz="900"/>
        </a:p>
      </dgm:t>
    </dgm:pt>
    <dgm:pt modelId="{23086D3F-0DBD-41A6-81A9-76A56D12B09C}" type="pres">
      <dgm:prSet presAssocID="{D511E9B4-4D48-4F4E-8484-48FBB75F7CCA}" presName="linearFlow" presStyleCnt="0">
        <dgm:presLayoutVars>
          <dgm:dir/>
          <dgm:animLvl val="lvl"/>
          <dgm:resizeHandles val="exact"/>
        </dgm:presLayoutVars>
      </dgm:prSet>
      <dgm:spPr/>
      <dgm:t>
        <a:bodyPr/>
        <a:lstStyle/>
        <a:p>
          <a:endParaRPr lang="ru-RU"/>
        </a:p>
      </dgm:t>
    </dgm:pt>
    <dgm:pt modelId="{CBBDAB94-9157-43B1-9339-34E38FADC62F}" type="pres">
      <dgm:prSet presAssocID="{4A8272DE-DC05-4716-AEA1-CBF34FCCE75D}" presName="composite" presStyleCnt="0"/>
      <dgm:spPr/>
      <dgm:t>
        <a:bodyPr/>
        <a:lstStyle/>
        <a:p>
          <a:endParaRPr lang="ru-RU"/>
        </a:p>
      </dgm:t>
    </dgm:pt>
    <dgm:pt modelId="{825C2DAE-89D4-4A44-84C8-373F7134F8E9}" type="pres">
      <dgm:prSet presAssocID="{4A8272DE-DC05-4716-AEA1-CBF34FCCE75D}" presName="parentText" presStyleLbl="alignNode1" presStyleIdx="0" presStyleCnt="2">
        <dgm:presLayoutVars>
          <dgm:chMax val="1"/>
          <dgm:bulletEnabled val="1"/>
        </dgm:presLayoutVars>
      </dgm:prSet>
      <dgm:spPr/>
      <dgm:t>
        <a:bodyPr/>
        <a:lstStyle/>
        <a:p>
          <a:endParaRPr lang="ru-RU"/>
        </a:p>
      </dgm:t>
    </dgm:pt>
    <dgm:pt modelId="{20110D75-B951-4886-9881-C353422F7392}" type="pres">
      <dgm:prSet presAssocID="{4A8272DE-DC05-4716-AEA1-CBF34FCCE75D}" presName="descendantText" presStyleLbl="alignAcc1" presStyleIdx="0" presStyleCnt="2" custScaleY="100000">
        <dgm:presLayoutVars>
          <dgm:bulletEnabled val="1"/>
        </dgm:presLayoutVars>
      </dgm:prSet>
      <dgm:spPr/>
      <dgm:t>
        <a:bodyPr/>
        <a:lstStyle/>
        <a:p>
          <a:endParaRPr lang="ru-RU"/>
        </a:p>
      </dgm:t>
    </dgm:pt>
    <dgm:pt modelId="{7A7631D3-CE00-47C3-AB52-05C102DDD77D}" type="pres">
      <dgm:prSet presAssocID="{0C57D543-C527-44B4-B318-5ABE266869BC}" presName="sp" presStyleCnt="0"/>
      <dgm:spPr/>
      <dgm:t>
        <a:bodyPr/>
        <a:lstStyle/>
        <a:p>
          <a:endParaRPr lang="ru-RU"/>
        </a:p>
      </dgm:t>
    </dgm:pt>
    <dgm:pt modelId="{C2D1C322-DEAB-4B1F-9497-B5CBEF152B49}" type="pres">
      <dgm:prSet presAssocID="{29ECA73A-2F05-4242-ADB0-A1AA118D1214}" presName="composite" presStyleCnt="0"/>
      <dgm:spPr/>
      <dgm:t>
        <a:bodyPr/>
        <a:lstStyle/>
        <a:p>
          <a:endParaRPr lang="ru-RU"/>
        </a:p>
      </dgm:t>
    </dgm:pt>
    <dgm:pt modelId="{E2EE0455-4C8B-45C2-BB17-86149578D62D}" type="pres">
      <dgm:prSet presAssocID="{29ECA73A-2F05-4242-ADB0-A1AA118D1214}" presName="parentText" presStyleLbl="alignNode1" presStyleIdx="1" presStyleCnt="2">
        <dgm:presLayoutVars>
          <dgm:chMax val="1"/>
          <dgm:bulletEnabled val="1"/>
        </dgm:presLayoutVars>
      </dgm:prSet>
      <dgm:spPr/>
      <dgm:t>
        <a:bodyPr/>
        <a:lstStyle/>
        <a:p>
          <a:endParaRPr lang="ru-RU"/>
        </a:p>
      </dgm:t>
    </dgm:pt>
    <dgm:pt modelId="{CA9F0585-F7E4-4BE1-9920-F58497156199}" type="pres">
      <dgm:prSet presAssocID="{29ECA73A-2F05-4242-ADB0-A1AA118D1214}" presName="descendantText" presStyleLbl="alignAcc1" presStyleIdx="1" presStyleCnt="2" custScaleY="100000">
        <dgm:presLayoutVars>
          <dgm:bulletEnabled val="1"/>
        </dgm:presLayoutVars>
      </dgm:prSet>
      <dgm:spPr/>
      <dgm:t>
        <a:bodyPr/>
        <a:lstStyle/>
        <a:p>
          <a:endParaRPr lang="ru-RU"/>
        </a:p>
      </dgm:t>
    </dgm:pt>
  </dgm:ptLst>
  <dgm:cxnLst>
    <dgm:cxn modelId="{5046BC4B-CF88-488C-9898-A57B08752571}" type="presOf" srcId="{9C02C240-BAB9-49FB-B3E4-253528289FEE}" destId="{20110D75-B951-4886-9881-C353422F7392}" srcOrd="0" destOrd="1" presId="urn:microsoft.com/office/officeart/2005/8/layout/chevron2"/>
    <dgm:cxn modelId="{29CD7200-B48A-4149-AA29-BC5B6CB0FBE7}" type="presOf" srcId="{D511E9B4-4D48-4F4E-8484-48FBB75F7CCA}" destId="{23086D3F-0DBD-41A6-81A9-76A56D12B09C}" srcOrd="0" destOrd="0" presId="urn:microsoft.com/office/officeart/2005/8/layout/chevron2"/>
    <dgm:cxn modelId="{0D636B08-6675-4BB5-A936-58B1CF8EA86A}" type="presOf" srcId="{7DC6F382-7518-48DD-B4ED-FB44B4F827AC}" destId="{20110D75-B951-4886-9881-C353422F7392}" srcOrd="0" destOrd="2" presId="urn:microsoft.com/office/officeart/2005/8/layout/chevron2"/>
    <dgm:cxn modelId="{481E5BD5-EBE7-42A9-BC1D-7D3B838F0EF9}" type="presOf" srcId="{4A8272DE-DC05-4716-AEA1-CBF34FCCE75D}" destId="{825C2DAE-89D4-4A44-84C8-373F7134F8E9}" srcOrd="0" destOrd="0" presId="urn:microsoft.com/office/officeart/2005/8/layout/chevron2"/>
    <dgm:cxn modelId="{B39B7046-6DB7-48E7-9823-59D5CC97968E}" type="presOf" srcId="{29ECA73A-2F05-4242-ADB0-A1AA118D1214}" destId="{E2EE0455-4C8B-45C2-BB17-86149578D62D}" srcOrd="0" destOrd="0" presId="urn:microsoft.com/office/officeart/2005/8/layout/chevron2"/>
    <dgm:cxn modelId="{2E65C96D-5CBD-4965-B97B-5F5398D4C415}" srcId="{29ECA73A-2F05-4242-ADB0-A1AA118D1214}" destId="{235CACC4-B00D-42C9-85E0-0B779833CCAA}" srcOrd="1" destOrd="0" parTransId="{1B373329-71FC-43B0-B6BE-9188D7A216D3}" sibTransId="{F99826C0-18C3-40B4-A581-E672F0865135}"/>
    <dgm:cxn modelId="{B66BD3AC-F235-4920-BA7F-AC9D572A0222}" srcId="{4A8272DE-DC05-4716-AEA1-CBF34FCCE75D}" destId="{9C02C240-BAB9-49FB-B3E4-253528289FEE}" srcOrd="1" destOrd="0" parTransId="{7FE2B17C-AAB2-4282-968F-07611F0E9DA3}" sibTransId="{39707410-8032-4AC7-B011-3DF83ECBB06B}"/>
    <dgm:cxn modelId="{9213183B-071A-4EFF-8001-C76BDD8C1F4A}" type="presOf" srcId="{0BBCCDDE-AB8C-480E-9CF2-EAC353D0C9D3}" destId="{CA9F0585-F7E4-4BE1-9920-F58497156199}" srcOrd="0" destOrd="0" presId="urn:microsoft.com/office/officeart/2005/8/layout/chevron2"/>
    <dgm:cxn modelId="{03B6AE06-DD62-4A5C-853F-F66C197B4D74}" type="presOf" srcId="{235CACC4-B00D-42C9-85E0-0B779833CCAA}" destId="{CA9F0585-F7E4-4BE1-9920-F58497156199}" srcOrd="0" destOrd="1" presId="urn:microsoft.com/office/officeart/2005/8/layout/chevron2"/>
    <dgm:cxn modelId="{5419602A-E4CE-461E-9278-7215F99CBA2B}" srcId="{4A8272DE-DC05-4716-AEA1-CBF34FCCE75D}" destId="{954DCA5B-906F-4947-ABD9-97A7EF3F02DE}" srcOrd="0" destOrd="0" parTransId="{A3AD8661-2F2B-4A65-886E-F3862E8166A8}" sibTransId="{A49AD938-1859-4CE9-88A8-4DCCCCBDF5DB}"/>
    <dgm:cxn modelId="{B1B037CE-472E-4EB9-97A5-2272F8D9E72C}" type="presOf" srcId="{954DCA5B-906F-4947-ABD9-97A7EF3F02DE}" destId="{20110D75-B951-4886-9881-C353422F7392}" srcOrd="0" destOrd="0" presId="urn:microsoft.com/office/officeart/2005/8/layout/chevron2"/>
    <dgm:cxn modelId="{4E02C04F-F891-4F15-B05B-32F7BCC760EF}" srcId="{D511E9B4-4D48-4F4E-8484-48FBB75F7CCA}" destId="{4A8272DE-DC05-4716-AEA1-CBF34FCCE75D}" srcOrd="0" destOrd="0" parTransId="{989C1F4C-FA28-48F8-A864-6A29D4EDC494}" sibTransId="{0C57D543-C527-44B4-B318-5ABE266869BC}"/>
    <dgm:cxn modelId="{EB72E2E4-89CD-4914-9C6F-02DE24A2147D}" srcId="{29ECA73A-2F05-4242-ADB0-A1AA118D1214}" destId="{0BBCCDDE-AB8C-480E-9CF2-EAC353D0C9D3}" srcOrd="0" destOrd="0" parTransId="{3541ED0D-FACE-44D2-8E62-C2B3E43ADE6B}" sibTransId="{21AA74D7-6168-4D5F-800A-4FD85B1D23B3}"/>
    <dgm:cxn modelId="{3A0D7C97-6C35-48AA-996E-AAD4D8F80177}" srcId="{D511E9B4-4D48-4F4E-8484-48FBB75F7CCA}" destId="{29ECA73A-2F05-4242-ADB0-A1AA118D1214}" srcOrd="1" destOrd="0" parTransId="{C432C3D3-53C5-4B2D-AB08-1068413800C6}" sibTransId="{491211D8-066A-4E03-B806-C90C695D6A41}"/>
    <dgm:cxn modelId="{3EE0B42F-0879-40F8-9C6C-5250E16A70AC}" srcId="{4A8272DE-DC05-4716-AEA1-CBF34FCCE75D}" destId="{7DC6F382-7518-48DD-B4ED-FB44B4F827AC}" srcOrd="2" destOrd="0" parTransId="{B5B4A2F9-6C0F-4A32-A3F7-2F13F98764B1}" sibTransId="{37B428C3-B759-45DB-895F-17D5DEAA6797}"/>
    <dgm:cxn modelId="{EA280CD7-AD53-40D2-BD15-90FE3197A036}" type="presParOf" srcId="{23086D3F-0DBD-41A6-81A9-76A56D12B09C}" destId="{CBBDAB94-9157-43B1-9339-34E38FADC62F}" srcOrd="0" destOrd="0" presId="urn:microsoft.com/office/officeart/2005/8/layout/chevron2"/>
    <dgm:cxn modelId="{08D74A08-6BD9-4997-B820-DB7E83691DE4}" type="presParOf" srcId="{CBBDAB94-9157-43B1-9339-34E38FADC62F}" destId="{825C2DAE-89D4-4A44-84C8-373F7134F8E9}" srcOrd="0" destOrd="0" presId="urn:microsoft.com/office/officeart/2005/8/layout/chevron2"/>
    <dgm:cxn modelId="{5A3C0283-E28F-43C1-A7A8-AB43CD4DC84C}" type="presParOf" srcId="{CBBDAB94-9157-43B1-9339-34E38FADC62F}" destId="{20110D75-B951-4886-9881-C353422F7392}" srcOrd="1" destOrd="0" presId="urn:microsoft.com/office/officeart/2005/8/layout/chevron2"/>
    <dgm:cxn modelId="{5072B761-2CA0-4563-92F3-5528BA953EA6}" type="presParOf" srcId="{23086D3F-0DBD-41A6-81A9-76A56D12B09C}" destId="{7A7631D3-CE00-47C3-AB52-05C102DDD77D}" srcOrd="1" destOrd="0" presId="urn:microsoft.com/office/officeart/2005/8/layout/chevron2"/>
    <dgm:cxn modelId="{D7BB6AC5-6E55-43CE-B1E5-9DAAF34F03CA}" type="presParOf" srcId="{23086D3F-0DBD-41A6-81A9-76A56D12B09C}" destId="{C2D1C322-DEAB-4B1F-9497-B5CBEF152B49}" srcOrd="2" destOrd="0" presId="urn:microsoft.com/office/officeart/2005/8/layout/chevron2"/>
    <dgm:cxn modelId="{00DD412C-4A07-42F4-B968-BDB2BFEE1149}" type="presParOf" srcId="{C2D1C322-DEAB-4B1F-9497-B5CBEF152B49}" destId="{E2EE0455-4C8B-45C2-BB17-86149578D62D}" srcOrd="0" destOrd="0" presId="urn:microsoft.com/office/officeart/2005/8/layout/chevron2"/>
    <dgm:cxn modelId="{C47E4EAC-DD29-4DED-A9EB-E616FFCC7D4E}" type="presParOf" srcId="{C2D1C322-DEAB-4B1F-9497-B5CBEF152B49}" destId="{CA9F0585-F7E4-4BE1-9920-F58497156199}" srcOrd="1" destOrd="0" presId="urn:microsoft.com/office/officeart/2005/8/layout/chevron2"/>
  </dgm:cxnLst>
  <dgm:bg/>
  <dgm:whole/>
  <dgm:extLst>
    <a:ext uri="http://schemas.microsoft.com/office/drawing/2008/diagram">
      <dsp:dataModelExt xmlns:dsp="http://schemas.microsoft.com/office/drawing/2008/diagram" xmlns="" relId="rId252" minVer="http://schemas.openxmlformats.org/drawingml/2006/diagram"/>
    </a:ext>
  </dgm:extLst>
</dgm:dataModel>
</file>

<file path=word/diagrams/data45.xml><?xml version="1.0" encoding="utf-8"?>
<dgm:dataModel xmlns:dgm="http://schemas.openxmlformats.org/drawingml/2006/diagram" xmlns:a="http://schemas.openxmlformats.org/drawingml/2006/main">
  <dgm:ptLst>
    <dgm:pt modelId="{39A2711C-7ADF-472D-8A96-EE8799C49CBC}" type="doc">
      <dgm:prSet loTypeId="urn:microsoft.com/office/officeart/2005/8/layout/process1" loCatId="process" qsTypeId="urn:microsoft.com/office/officeart/2005/8/quickstyle/simple3" qsCatId="simple" csTypeId="urn:microsoft.com/office/officeart/2005/8/colors/accent1_2" csCatId="accent1" phldr="1"/>
      <dgm:spPr/>
    </dgm:pt>
    <dgm:pt modelId="{206F89E9-E014-4316-B4A6-A149A92AAB00}">
      <dgm:prSet phldrT="[Текст]" custT="1"/>
      <dgm:spPr/>
      <dgm:t>
        <a:bodyPr/>
        <a:lstStyle/>
        <a:p>
          <a:r>
            <a:rPr lang="ru-RU" sz="900"/>
            <a:t>В результате тесного взаимодействия Уполномоченного с министерством труда, занятости и социального развития Архангельской области, АКПБ установлено, что оснований для признания соседки О. недееспособной нет </a:t>
          </a:r>
        </a:p>
      </dgm:t>
    </dgm:pt>
    <dgm:pt modelId="{058CBDF1-B8BE-4857-8871-4BA4486BA0DF}" type="parTrans" cxnId="{6A92A774-50FE-4574-B373-88CCAE7C4962}">
      <dgm:prSet/>
      <dgm:spPr/>
      <dgm:t>
        <a:bodyPr/>
        <a:lstStyle/>
        <a:p>
          <a:endParaRPr lang="ru-RU" sz="900"/>
        </a:p>
      </dgm:t>
    </dgm:pt>
    <dgm:pt modelId="{5DFBF16B-9C59-49D1-89B4-1C27077CD4F6}" type="sibTrans" cxnId="{6A92A774-50FE-4574-B373-88CCAE7C4962}">
      <dgm:prSet/>
      <dgm:spPr/>
      <dgm:t>
        <a:bodyPr/>
        <a:lstStyle/>
        <a:p>
          <a:endParaRPr lang="ru-RU" sz="900"/>
        </a:p>
      </dgm:t>
    </dgm:pt>
    <dgm:pt modelId="{6EE9AD0D-4952-40A2-8261-2F43370AE974}">
      <dgm:prSet custT="1"/>
      <dgm:spPr/>
      <dgm:t>
        <a:bodyPr/>
        <a:lstStyle/>
        <a:p>
          <a:r>
            <a:rPr lang="ru-RU" sz="900"/>
            <a:t>Обращение гражданки О. в интересах соседки, в отношении которой стоял вопрос о признании ее недееспособной и установлении опеки</a:t>
          </a:r>
        </a:p>
      </dgm:t>
    </dgm:pt>
    <dgm:pt modelId="{95D43A24-981B-455F-BB4A-7FE0E38B13C6}" type="parTrans" cxnId="{C91EBFD1-929D-492D-A24A-31E536DA8C0B}">
      <dgm:prSet/>
      <dgm:spPr/>
      <dgm:t>
        <a:bodyPr/>
        <a:lstStyle/>
        <a:p>
          <a:endParaRPr lang="ru-RU" sz="900"/>
        </a:p>
      </dgm:t>
    </dgm:pt>
    <dgm:pt modelId="{1EAC474F-FA5B-4FD0-A851-1EB8F3797DAC}" type="sibTrans" cxnId="{C91EBFD1-929D-492D-A24A-31E536DA8C0B}">
      <dgm:prSet custT="1"/>
      <dgm:spPr/>
      <dgm:t>
        <a:bodyPr/>
        <a:lstStyle/>
        <a:p>
          <a:endParaRPr lang="ru-RU" sz="900"/>
        </a:p>
      </dgm:t>
    </dgm:pt>
    <dgm:pt modelId="{D2A91D19-0905-42FA-883D-2E3962AD8CD2}" type="pres">
      <dgm:prSet presAssocID="{39A2711C-7ADF-472D-8A96-EE8799C49CBC}" presName="Name0" presStyleCnt="0">
        <dgm:presLayoutVars>
          <dgm:dir/>
          <dgm:resizeHandles val="exact"/>
        </dgm:presLayoutVars>
      </dgm:prSet>
      <dgm:spPr/>
    </dgm:pt>
    <dgm:pt modelId="{AF0AFFB3-4865-45EE-822B-517359D0DD50}" type="pres">
      <dgm:prSet presAssocID="{6EE9AD0D-4952-40A2-8261-2F43370AE974}" presName="node" presStyleLbl="node1" presStyleIdx="0" presStyleCnt="2" custScaleX="90736" custScaleY="65498">
        <dgm:presLayoutVars>
          <dgm:bulletEnabled val="1"/>
        </dgm:presLayoutVars>
      </dgm:prSet>
      <dgm:spPr/>
      <dgm:t>
        <a:bodyPr/>
        <a:lstStyle/>
        <a:p>
          <a:endParaRPr lang="ru-RU"/>
        </a:p>
      </dgm:t>
    </dgm:pt>
    <dgm:pt modelId="{405EDCC4-5781-4DC6-BFA0-60074CE34E51}" type="pres">
      <dgm:prSet presAssocID="{1EAC474F-FA5B-4FD0-A851-1EB8F3797DAC}" presName="sibTrans" presStyleLbl="sibTrans2D1" presStyleIdx="0" presStyleCnt="1" custScaleY="51817"/>
      <dgm:spPr/>
      <dgm:t>
        <a:bodyPr/>
        <a:lstStyle/>
        <a:p>
          <a:endParaRPr lang="ru-RU"/>
        </a:p>
      </dgm:t>
    </dgm:pt>
    <dgm:pt modelId="{EE06C8A7-EB52-40EF-90CB-B1BEECC56011}" type="pres">
      <dgm:prSet presAssocID="{1EAC474F-FA5B-4FD0-A851-1EB8F3797DAC}" presName="connectorText" presStyleLbl="sibTrans2D1" presStyleIdx="0" presStyleCnt="1"/>
      <dgm:spPr/>
      <dgm:t>
        <a:bodyPr/>
        <a:lstStyle/>
        <a:p>
          <a:endParaRPr lang="ru-RU"/>
        </a:p>
      </dgm:t>
    </dgm:pt>
    <dgm:pt modelId="{362D1CC5-9C0E-433F-B002-027EEB9EE4BE}" type="pres">
      <dgm:prSet presAssocID="{206F89E9-E014-4316-B4A6-A149A92AAB00}" presName="node" presStyleLbl="node1" presStyleIdx="1" presStyleCnt="2" custScaleX="89225" custScaleY="67537" custLinFactNeighborX="117" custLinFactNeighborY="1046">
        <dgm:presLayoutVars>
          <dgm:bulletEnabled val="1"/>
        </dgm:presLayoutVars>
      </dgm:prSet>
      <dgm:spPr/>
      <dgm:t>
        <a:bodyPr/>
        <a:lstStyle/>
        <a:p>
          <a:endParaRPr lang="ru-RU"/>
        </a:p>
      </dgm:t>
    </dgm:pt>
  </dgm:ptLst>
  <dgm:cxnLst>
    <dgm:cxn modelId="{0071FA1B-5ECA-4163-8AA6-EFD64EBBCB27}" type="presOf" srcId="{39A2711C-7ADF-472D-8A96-EE8799C49CBC}" destId="{D2A91D19-0905-42FA-883D-2E3962AD8CD2}" srcOrd="0" destOrd="0" presId="urn:microsoft.com/office/officeart/2005/8/layout/process1"/>
    <dgm:cxn modelId="{6A92A774-50FE-4574-B373-88CCAE7C4962}" srcId="{39A2711C-7ADF-472D-8A96-EE8799C49CBC}" destId="{206F89E9-E014-4316-B4A6-A149A92AAB00}" srcOrd="1" destOrd="0" parTransId="{058CBDF1-B8BE-4857-8871-4BA4486BA0DF}" sibTransId="{5DFBF16B-9C59-49D1-89B4-1C27077CD4F6}"/>
    <dgm:cxn modelId="{6E0E4066-AA4C-42F9-8259-3139219E06D0}" type="presOf" srcId="{6EE9AD0D-4952-40A2-8261-2F43370AE974}" destId="{AF0AFFB3-4865-45EE-822B-517359D0DD50}" srcOrd="0" destOrd="0" presId="urn:microsoft.com/office/officeart/2005/8/layout/process1"/>
    <dgm:cxn modelId="{3832F5EC-3F09-475E-B906-452C81F1B162}" type="presOf" srcId="{1EAC474F-FA5B-4FD0-A851-1EB8F3797DAC}" destId="{EE06C8A7-EB52-40EF-90CB-B1BEECC56011}" srcOrd="1" destOrd="0" presId="urn:microsoft.com/office/officeart/2005/8/layout/process1"/>
    <dgm:cxn modelId="{AE2063CE-4D58-4C83-AFC2-1718599E9477}" type="presOf" srcId="{206F89E9-E014-4316-B4A6-A149A92AAB00}" destId="{362D1CC5-9C0E-433F-B002-027EEB9EE4BE}" srcOrd="0" destOrd="0" presId="urn:microsoft.com/office/officeart/2005/8/layout/process1"/>
    <dgm:cxn modelId="{FCF8113C-1438-4AE4-989E-EA70D6D1A843}" type="presOf" srcId="{1EAC474F-FA5B-4FD0-A851-1EB8F3797DAC}" destId="{405EDCC4-5781-4DC6-BFA0-60074CE34E51}" srcOrd="0" destOrd="0" presId="urn:microsoft.com/office/officeart/2005/8/layout/process1"/>
    <dgm:cxn modelId="{C91EBFD1-929D-492D-A24A-31E536DA8C0B}" srcId="{39A2711C-7ADF-472D-8A96-EE8799C49CBC}" destId="{6EE9AD0D-4952-40A2-8261-2F43370AE974}" srcOrd="0" destOrd="0" parTransId="{95D43A24-981B-455F-BB4A-7FE0E38B13C6}" sibTransId="{1EAC474F-FA5B-4FD0-A851-1EB8F3797DAC}"/>
    <dgm:cxn modelId="{2B86EAFE-681B-49DD-BAA9-835C0FE9AA4D}" type="presParOf" srcId="{D2A91D19-0905-42FA-883D-2E3962AD8CD2}" destId="{AF0AFFB3-4865-45EE-822B-517359D0DD50}" srcOrd="0" destOrd="0" presId="urn:microsoft.com/office/officeart/2005/8/layout/process1"/>
    <dgm:cxn modelId="{1E0597BD-7522-4AB7-AC1A-5DB7989C2A8B}" type="presParOf" srcId="{D2A91D19-0905-42FA-883D-2E3962AD8CD2}" destId="{405EDCC4-5781-4DC6-BFA0-60074CE34E51}" srcOrd="1" destOrd="0" presId="urn:microsoft.com/office/officeart/2005/8/layout/process1"/>
    <dgm:cxn modelId="{00A9AAE6-FC91-40EE-904C-A88C7538AA64}" type="presParOf" srcId="{405EDCC4-5781-4DC6-BFA0-60074CE34E51}" destId="{EE06C8A7-EB52-40EF-90CB-B1BEECC56011}" srcOrd="0" destOrd="0" presId="urn:microsoft.com/office/officeart/2005/8/layout/process1"/>
    <dgm:cxn modelId="{633AB64C-CECD-4E09-A3E6-BEFA71B6F305}" type="presParOf" srcId="{D2A91D19-0905-42FA-883D-2E3962AD8CD2}" destId="{362D1CC5-9C0E-433F-B002-027EEB9EE4BE}" srcOrd="2" destOrd="0" presId="urn:microsoft.com/office/officeart/2005/8/layout/process1"/>
  </dgm:cxnLst>
  <dgm:bg/>
  <dgm:whole/>
  <dgm:extLst>
    <a:ext uri="http://schemas.microsoft.com/office/drawing/2008/diagram">
      <dsp:dataModelExt xmlns:dsp="http://schemas.microsoft.com/office/drawing/2008/diagram" xmlns="" relId="rId257" minVer="http://schemas.openxmlformats.org/drawingml/2006/diagram"/>
    </a:ext>
  </dgm:extLst>
</dgm:dataModel>
</file>

<file path=word/diagrams/data46.xml><?xml version="1.0" encoding="utf-8"?>
<dgm:dataModel xmlns:dgm="http://schemas.openxmlformats.org/drawingml/2006/diagram" xmlns:a="http://schemas.openxmlformats.org/drawingml/2006/main">
  <dgm:ptLst>
    <dgm:pt modelId="{A6388B76-E2D2-489C-8D69-70846CFB2822}" type="doc">
      <dgm:prSet loTypeId="urn:microsoft.com/office/officeart/2005/8/layout/process1" loCatId="process" qsTypeId="urn:microsoft.com/office/officeart/2005/8/quickstyle/simple3" qsCatId="simple" csTypeId="urn:microsoft.com/office/officeart/2005/8/colors/accent1_2" csCatId="accent1" phldr="1"/>
      <dgm:spPr/>
    </dgm:pt>
    <dgm:pt modelId="{9C0CDF36-C442-4142-A70B-7B77153A1EC3}">
      <dgm:prSet phldrT="[Текст]" custT="1"/>
      <dgm:spPr/>
      <dgm:t>
        <a:bodyPr/>
        <a:lstStyle/>
        <a:p>
          <a:r>
            <a:rPr lang="ru-RU" sz="900"/>
            <a:t>Обращение гражданки Р. в интересах 98-летней соседки с просьбой оказать содействие в оказании ей социальных услуг</a:t>
          </a:r>
        </a:p>
      </dgm:t>
    </dgm:pt>
    <dgm:pt modelId="{5C4919A0-BDC2-4855-9D53-BB62CCA0C6A6}" type="parTrans" cxnId="{6365E12B-3C2E-46C4-9A86-C0ED8DA6E4D0}">
      <dgm:prSet/>
      <dgm:spPr/>
      <dgm:t>
        <a:bodyPr/>
        <a:lstStyle/>
        <a:p>
          <a:endParaRPr lang="ru-RU" sz="900"/>
        </a:p>
      </dgm:t>
    </dgm:pt>
    <dgm:pt modelId="{759E5793-6AB7-4ADC-9685-ECD088C98FD0}" type="sibTrans" cxnId="{6365E12B-3C2E-46C4-9A86-C0ED8DA6E4D0}">
      <dgm:prSet custT="1"/>
      <dgm:spPr/>
      <dgm:t>
        <a:bodyPr/>
        <a:lstStyle/>
        <a:p>
          <a:endParaRPr lang="ru-RU" sz="900"/>
        </a:p>
      </dgm:t>
    </dgm:pt>
    <dgm:pt modelId="{5CCE65B5-F1E5-4D97-8DDC-2681BBCC297D}">
      <dgm:prSet phldrT="[Текст]" custT="1"/>
      <dgm:spPr/>
      <dgm:t>
        <a:bodyPr/>
        <a:lstStyle/>
        <a:p>
          <a:r>
            <a:rPr lang="ru-RU" sz="900"/>
            <a:t>После обращения Уполномоченного компетентными органами было проведено обследование условий жизни пенсионерки, ей было предложено заключить договор патронажа, приглашен участковый-терапевт</a:t>
          </a:r>
        </a:p>
      </dgm:t>
    </dgm:pt>
    <dgm:pt modelId="{4D8FD9E8-0DFE-4D8F-BAE7-6CD39C941BE8}" type="parTrans" cxnId="{03C4FB3E-49A8-41FD-BF4E-A6AB748E1101}">
      <dgm:prSet/>
      <dgm:spPr/>
      <dgm:t>
        <a:bodyPr/>
        <a:lstStyle/>
        <a:p>
          <a:endParaRPr lang="ru-RU" sz="900"/>
        </a:p>
      </dgm:t>
    </dgm:pt>
    <dgm:pt modelId="{69C427B4-FAE3-48B1-8B73-E6EB8B06ED10}" type="sibTrans" cxnId="{03C4FB3E-49A8-41FD-BF4E-A6AB748E1101}">
      <dgm:prSet/>
      <dgm:spPr/>
      <dgm:t>
        <a:bodyPr/>
        <a:lstStyle/>
        <a:p>
          <a:endParaRPr lang="ru-RU" sz="900"/>
        </a:p>
      </dgm:t>
    </dgm:pt>
    <dgm:pt modelId="{974F2DF5-F357-466D-A22C-EB2C3D78CF51}" type="pres">
      <dgm:prSet presAssocID="{A6388B76-E2D2-489C-8D69-70846CFB2822}" presName="Name0" presStyleCnt="0">
        <dgm:presLayoutVars>
          <dgm:dir/>
          <dgm:resizeHandles val="exact"/>
        </dgm:presLayoutVars>
      </dgm:prSet>
      <dgm:spPr/>
    </dgm:pt>
    <dgm:pt modelId="{04C82DF8-B500-4F3C-8C2B-BF66D601444A}" type="pres">
      <dgm:prSet presAssocID="{9C0CDF36-C442-4142-A70B-7B77153A1EC3}" presName="node" presStyleLbl="node1" presStyleIdx="0" presStyleCnt="2" custScaleY="46710">
        <dgm:presLayoutVars>
          <dgm:bulletEnabled val="1"/>
        </dgm:presLayoutVars>
      </dgm:prSet>
      <dgm:spPr/>
      <dgm:t>
        <a:bodyPr/>
        <a:lstStyle/>
        <a:p>
          <a:endParaRPr lang="ru-RU"/>
        </a:p>
      </dgm:t>
    </dgm:pt>
    <dgm:pt modelId="{A6058C37-0144-4998-B839-5F93A32D5131}" type="pres">
      <dgm:prSet presAssocID="{759E5793-6AB7-4ADC-9685-ECD088C98FD0}" presName="sibTrans" presStyleLbl="sibTrans2D1" presStyleIdx="0" presStyleCnt="1" custScaleY="50271"/>
      <dgm:spPr/>
      <dgm:t>
        <a:bodyPr/>
        <a:lstStyle/>
        <a:p>
          <a:endParaRPr lang="ru-RU"/>
        </a:p>
      </dgm:t>
    </dgm:pt>
    <dgm:pt modelId="{D0D30E4C-93C9-4B1F-A74D-B14E0A484CF4}" type="pres">
      <dgm:prSet presAssocID="{759E5793-6AB7-4ADC-9685-ECD088C98FD0}" presName="connectorText" presStyleLbl="sibTrans2D1" presStyleIdx="0" presStyleCnt="1"/>
      <dgm:spPr/>
      <dgm:t>
        <a:bodyPr/>
        <a:lstStyle/>
        <a:p>
          <a:endParaRPr lang="ru-RU"/>
        </a:p>
      </dgm:t>
    </dgm:pt>
    <dgm:pt modelId="{A1998DA5-5829-4131-95AB-3C8A478988A0}" type="pres">
      <dgm:prSet presAssocID="{5CCE65B5-F1E5-4D97-8DDC-2681BBCC297D}" presName="node" presStyleLbl="node1" presStyleIdx="1" presStyleCnt="2" custScaleY="50964">
        <dgm:presLayoutVars>
          <dgm:bulletEnabled val="1"/>
        </dgm:presLayoutVars>
      </dgm:prSet>
      <dgm:spPr/>
      <dgm:t>
        <a:bodyPr/>
        <a:lstStyle/>
        <a:p>
          <a:endParaRPr lang="ru-RU"/>
        </a:p>
      </dgm:t>
    </dgm:pt>
  </dgm:ptLst>
  <dgm:cxnLst>
    <dgm:cxn modelId="{A9B99DD0-C809-42A8-9377-1D8E72C28684}" type="presOf" srcId="{9C0CDF36-C442-4142-A70B-7B77153A1EC3}" destId="{04C82DF8-B500-4F3C-8C2B-BF66D601444A}" srcOrd="0" destOrd="0" presId="urn:microsoft.com/office/officeart/2005/8/layout/process1"/>
    <dgm:cxn modelId="{297ACF0A-C3D7-4229-94A9-5AEF04830C1B}" type="presOf" srcId="{5CCE65B5-F1E5-4D97-8DDC-2681BBCC297D}" destId="{A1998DA5-5829-4131-95AB-3C8A478988A0}" srcOrd="0" destOrd="0" presId="urn:microsoft.com/office/officeart/2005/8/layout/process1"/>
    <dgm:cxn modelId="{E055A94A-BD10-4E69-97F1-B866C6618FAA}" type="presOf" srcId="{A6388B76-E2D2-489C-8D69-70846CFB2822}" destId="{974F2DF5-F357-466D-A22C-EB2C3D78CF51}" srcOrd="0" destOrd="0" presId="urn:microsoft.com/office/officeart/2005/8/layout/process1"/>
    <dgm:cxn modelId="{03C4FB3E-49A8-41FD-BF4E-A6AB748E1101}" srcId="{A6388B76-E2D2-489C-8D69-70846CFB2822}" destId="{5CCE65B5-F1E5-4D97-8DDC-2681BBCC297D}" srcOrd="1" destOrd="0" parTransId="{4D8FD9E8-0DFE-4D8F-BAE7-6CD39C941BE8}" sibTransId="{69C427B4-FAE3-48B1-8B73-E6EB8B06ED10}"/>
    <dgm:cxn modelId="{B8E0CB55-A308-4191-8ABB-9E6F9075EFFB}" type="presOf" srcId="{759E5793-6AB7-4ADC-9685-ECD088C98FD0}" destId="{A6058C37-0144-4998-B839-5F93A32D5131}" srcOrd="0" destOrd="0" presId="urn:microsoft.com/office/officeart/2005/8/layout/process1"/>
    <dgm:cxn modelId="{D7AE7D03-F09D-45DA-B0C3-100AF8590614}" type="presOf" srcId="{759E5793-6AB7-4ADC-9685-ECD088C98FD0}" destId="{D0D30E4C-93C9-4B1F-A74D-B14E0A484CF4}" srcOrd="1" destOrd="0" presId="urn:microsoft.com/office/officeart/2005/8/layout/process1"/>
    <dgm:cxn modelId="{6365E12B-3C2E-46C4-9A86-C0ED8DA6E4D0}" srcId="{A6388B76-E2D2-489C-8D69-70846CFB2822}" destId="{9C0CDF36-C442-4142-A70B-7B77153A1EC3}" srcOrd="0" destOrd="0" parTransId="{5C4919A0-BDC2-4855-9D53-BB62CCA0C6A6}" sibTransId="{759E5793-6AB7-4ADC-9685-ECD088C98FD0}"/>
    <dgm:cxn modelId="{A678A80E-2DC2-4067-BD72-3886F923CA10}" type="presParOf" srcId="{974F2DF5-F357-466D-A22C-EB2C3D78CF51}" destId="{04C82DF8-B500-4F3C-8C2B-BF66D601444A}" srcOrd="0" destOrd="0" presId="urn:microsoft.com/office/officeart/2005/8/layout/process1"/>
    <dgm:cxn modelId="{B85C760C-15E3-453F-BA80-58042384877B}" type="presParOf" srcId="{974F2DF5-F357-466D-A22C-EB2C3D78CF51}" destId="{A6058C37-0144-4998-B839-5F93A32D5131}" srcOrd="1" destOrd="0" presId="urn:microsoft.com/office/officeart/2005/8/layout/process1"/>
    <dgm:cxn modelId="{A5D732BA-E3E1-4511-8549-F82112697D17}" type="presParOf" srcId="{A6058C37-0144-4998-B839-5F93A32D5131}" destId="{D0D30E4C-93C9-4B1F-A74D-B14E0A484CF4}" srcOrd="0" destOrd="0" presId="urn:microsoft.com/office/officeart/2005/8/layout/process1"/>
    <dgm:cxn modelId="{8A79182D-52BB-4A71-84E0-3128030CF515}" type="presParOf" srcId="{974F2DF5-F357-466D-A22C-EB2C3D78CF51}" destId="{A1998DA5-5829-4131-95AB-3C8A478988A0}" srcOrd="2" destOrd="0" presId="urn:microsoft.com/office/officeart/2005/8/layout/process1"/>
  </dgm:cxnLst>
  <dgm:bg/>
  <dgm:whole/>
  <dgm:extLst>
    <a:ext uri="http://schemas.microsoft.com/office/drawing/2008/diagram">
      <dsp:dataModelExt xmlns:dsp="http://schemas.microsoft.com/office/drawing/2008/diagram" xmlns="" relId="rId262" minVer="http://schemas.openxmlformats.org/drawingml/2006/diagram"/>
    </a:ext>
  </dgm:extLst>
</dgm:dataModel>
</file>

<file path=word/diagrams/data47.xml><?xml version="1.0" encoding="utf-8"?>
<dgm:dataModel xmlns:dgm="http://schemas.openxmlformats.org/drawingml/2006/diagram" xmlns:a="http://schemas.openxmlformats.org/drawingml/2006/main">
  <dgm:ptLst>
    <dgm:pt modelId="{D41A259D-2E28-4FE1-AB59-AD3408475096}" type="doc">
      <dgm:prSet loTypeId="urn:microsoft.com/office/officeart/2005/8/layout/process1" loCatId="process" qsTypeId="urn:microsoft.com/office/officeart/2005/8/quickstyle/simple3" qsCatId="simple" csTypeId="urn:microsoft.com/office/officeart/2005/8/colors/accent1_2" csCatId="accent1" phldr="1"/>
      <dgm:spPr/>
    </dgm:pt>
    <dgm:pt modelId="{410929F6-898B-4EF7-8C35-EF97DE44857A}">
      <dgm:prSet phldrT="[Текст]" custT="1"/>
      <dgm:spPr/>
      <dgm:t>
        <a:bodyPr/>
        <a:lstStyle/>
        <a:p>
          <a:r>
            <a:rPr lang="ru-RU" sz="900"/>
            <a:t>Архангелогородка К. обратилась в связи с неблагополучной ситуацией в семье соседей (ненадлежащий уход за ребенком) </a:t>
          </a:r>
        </a:p>
      </dgm:t>
    </dgm:pt>
    <dgm:pt modelId="{800340FF-9D59-4E87-89E6-31C146430CB9}" type="parTrans" cxnId="{66A8EC3E-D6E3-40F0-A2E0-3267D850F2C4}">
      <dgm:prSet/>
      <dgm:spPr/>
      <dgm:t>
        <a:bodyPr/>
        <a:lstStyle/>
        <a:p>
          <a:endParaRPr lang="ru-RU" sz="900"/>
        </a:p>
      </dgm:t>
    </dgm:pt>
    <dgm:pt modelId="{EA010233-3033-410C-BA56-A663E2206B5E}" type="sibTrans" cxnId="{66A8EC3E-D6E3-40F0-A2E0-3267D850F2C4}">
      <dgm:prSet custT="1"/>
      <dgm:spPr/>
      <dgm:t>
        <a:bodyPr/>
        <a:lstStyle/>
        <a:p>
          <a:endParaRPr lang="ru-RU" sz="900"/>
        </a:p>
      </dgm:t>
    </dgm:pt>
    <dgm:pt modelId="{8D402D58-7879-4133-AB78-32C1F7343F6A}">
      <dgm:prSet phldrT="[Текст]" custT="1"/>
      <dgm:spPr/>
      <dgm:t>
        <a:bodyPr/>
        <a:lstStyle/>
        <a:p>
          <a:r>
            <a:rPr lang="ru-RU" sz="900"/>
            <a:t>Уполномоченный в оперативном порядке обратился в соответствующие ведомства для принятия необходимых мер</a:t>
          </a:r>
        </a:p>
      </dgm:t>
    </dgm:pt>
    <dgm:pt modelId="{2D9DCA67-8D64-48A5-91C8-AEBAE927057C}" type="parTrans" cxnId="{888F621D-429E-423F-88E7-59EE2A913D30}">
      <dgm:prSet/>
      <dgm:spPr/>
      <dgm:t>
        <a:bodyPr/>
        <a:lstStyle/>
        <a:p>
          <a:endParaRPr lang="ru-RU" sz="900"/>
        </a:p>
      </dgm:t>
    </dgm:pt>
    <dgm:pt modelId="{5707BEF5-B623-424F-93CA-32B58DFBE08E}" type="sibTrans" cxnId="{888F621D-429E-423F-88E7-59EE2A913D30}">
      <dgm:prSet/>
      <dgm:spPr/>
      <dgm:t>
        <a:bodyPr/>
        <a:lstStyle/>
        <a:p>
          <a:endParaRPr lang="ru-RU" sz="900"/>
        </a:p>
      </dgm:t>
    </dgm:pt>
    <dgm:pt modelId="{6CE02A58-2161-4215-BD66-2FF04FD1BF0E}" type="pres">
      <dgm:prSet presAssocID="{D41A259D-2E28-4FE1-AB59-AD3408475096}" presName="Name0" presStyleCnt="0">
        <dgm:presLayoutVars>
          <dgm:dir/>
          <dgm:resizeHandles val="exact"/>
        </dgm:presLayoutVars>
      </dgm:prSet>
      <dgm:spPr/>
    </dgm:pt>
    <dgm:pt modelId="{203B20C7-4927-434F-B331-A30655FDDC08}" type="pres">
      <dgm:prSet presAssocID="{410929F6-898B-4EF7-8C35-EF97DE44857A}" presName="node" presStyleLbl="node1" presStyleIdx="0" presStyleCnt="2" custScaleY="46831">
        <dgm:presLayoutVars>
          <dgm:bulletEnabled val="1"/>
        </dgm:presLayoutVars>
      </dgm:prSet>
      <dgm:spPr/>
      <dgm:t>
        <a:bodyPr/>
        <a:lstStyle/>
        <a:p>
          <a:endParaRPr lang="ru-RU"/>
        </a:p>
      </dgm:t>
    </dgm:pt>
    <dgm:pt modelId="{42C68FF8-C4C4-434D-8906-C34561DD9D33}" type="pres">
      <dgm:prSet presAssocID="{EA010233-3033-410C-BA56-A663E2206B5E}" presName="sibTrans" presStyleLbl="sibTrans2D1" presStyleIdx="0" presStyleCnt="1" custScaleY="57146"/>
      <dgm:spPr/>
      <dgm:t>
        <a:bodyPr/>
        <a:lstStyle/>
        <a:p>
          <a:endParaRPr lang="ru-RU"/>
        </a:p>
      </dgm:t>
    </dgm:pt>
    <dgm:pt modelId="{24DCD1EF-11EA-466F-B0D3-B22CDDC753EB}" type="pres">
      <dgm:prSet presAssocID="{EA010233-3033-410C-BA56-A663E2206B5E}" presName="connectorText" presStyleLbl="sibTrans2D1" presStyleIdx="0" presStyleCnt="1"/>
      <dgm:spPr/>
      <dgm:t>
        <a:bodyPr/>
        <a:lstStyle/>
        <a:p>
          <a:endParaRPr lang="ru-RU"/>
        </a:p>
      </dgm:t>
    </dgm:pt>
    <dgm:pt modelId="{553C68F1-5E4A-4CE9-916E-2AE1D178F19A}" type="pres">
      <dgm:prSet presAssocID="{8D402D58-7879-4133-AB78-32C1F7343F6A}" presName="node" presStyleLbl="node1" presStyleIdx="1" presStyleCnt="2" custScaleY="47988">
        <dgm:presLayoutVars>
          <dgm:bulletEnabled val="1"/>
        </dgm:presLayoutVars>
      </dgm:prSet>
      <dgm:spPr/>
      <dgm:t>
        <a:bodyPr/>
        <a:lstStyle/>
        <a:p>
          <a:endParaRPr lang="ru-RU"/>
        </a:p>
      </dgm:t>
    </dgm:pt>
  </dgm:ptLst>
  <dgm:cxnLst>
    <dgm:cxn modelId="{0A4BD1F8-5DFF-43B8-B31F-02539D2AE9E4}" type="presOf" srcId="{8D402D58-7879-4133-AB78-32C1F7343F6A}" destId="{553C68F1-5E4A-4CE9-916E-2AE1D178F19A}" srcOrd="0" destOrd="0" presId="urn:microsoft.com/office/officeart/2005/8/layout/process1"/>
    <dgm:cxn modelId="{0FBA7526-FA94-4E87-A220-6DB56FCD595D}" type="presOf" srcId="{410929F6-898B-4EF7-8C35-EF97DE44857A}" destId="{203B20C7-4927-434F-B331-A30655FDDC08}" srcOrd="0" destOrd="0" presId="urn:microsoft.com/office/officeart/2005/8/layout/process1"/>
    <dgm:cxn modelId="{13012B35-B5E5-48E6-90D0-4E2FA29EE6F0}" type="presOf" srcId="{D41A259D-2E28-4FE1-AB59-AD3408475096}" destId="{6CE02A58-2161-4215-BD66-2FF04FD1BF0E}" srcOrd="0" destOrd="0" presId="urn:microsoft.com/office/officeart/2005/8/layout/process1"/>
    <dgm:cxn modelId="{888F621D-429E-423F-88E7-59EE2A913D30}" srcId="{D41A259D-2E28-4FE1-AB59-AD3408475096}" destId="{8D402D58-7879-4133-AB78-32C1F7343F6A}" srcOrd="1" destOrd="0" parTransId="{2D9DCA67-8D64-48A5-91C8-AEBAE927057C}" sibTransId="{5707BEF5-B623-424F-93CA-32B58DFBE08E}"/>
    <dgm:cxn modelId="{F5C054FE-3E86-49C3-B7BF-270B63CE3B14}" type="presOf" srcId="{EA010233-3033-410C-BA56-A663E2206B5E}" destId="{42C68FF8-C4C4-434D-8906-C34561DD9D33}" srcOrd="0" destOrd="0" presId="urn:microsoft.com/office/officeart/2005/8/layout/process1"/>
    <dgm:cxn modelId="{DF68F421-7ECA-4483-BAAA-6667514E7B3C}" type="presOf" srcId="{EA010233-3033-410C-BA56-A663E2206B5E}" destId="{24DCD1EF-11EA-466F-B0D3-B22CDDC753EB}" srcOrd="1" destOrd="0" presId="urn:microsoft.com/office/officeart/2005/8/layout/process1"/>
    <dgm:cxn modelId="{66A8EC3E-D6E3-40F0-A2E0-3267D850F2C4}" srcId="{D41A259D-2E28-4FE1-AB59-AD3408475096}" destId="{410929F6-898B-4EF7-8C35-EF97DE44857A}" srcOrd="0" destOrd="0" parTransId="{800340FF-9D59-4E87-89E6-31C146430CB9}" sibTransId="{EA010233-3033-410C-BA56-A663E2206B5E}"/>
    <dgm:cxn modelId="{C33ACCF2-EC28-4A53-A132-9FBACCAF38BF}" type="presParOf" srcId="{6CE02A58-2161-4215-BD66-2FF04FD1BF0E}" destId="{203B20C7-4927-434F-B331-A30655FDDC08}" srcOrd="0" destOrd="0" presId="urn:microsoft.com/office/officeart/2005/8/layout/process1"/>
    <dgm:cxn modelId="{5D1CFA6F-92B4-4FD6-BD90-262A405AF5AA}" type="presParOf" srcId="{6CE02A58-2161-4215-BD66-2FF04FD1BF0E}" destId="{42C68FF8-C4C4-434D-8906-C34561DD9D33}" srcOrd="1" destOrd="0" presId="urn:microsoft.com/office/officeart/2005/8/layout/process1"/>
    <dgm:cxn modelId="{735A351B-3166-49F1-ACC2-621438745F5C}" type="presParOf" srcId="{42C68FF8-C4C4-434D-8906-C34561DD9D33}" destId="{24DCD1EF-11EA-466F-B0D3-B22CDDC753EB}" srcOrd="0" destOrd="0" presId="urn:microsoft.com/office/officeart/2005/8/layout/process1"/>
    <dgm:cxn modelId="{E3DF739F-D94D-4B93-801F-558EAD32B2E3}" type="presParOf" srcId="{6CE02A58-2161-4215-BD66-2FF04FD1BF0E}" destId="{553C68F1-5E4A-4CE9-916E-2AE1D178F19A}" srcOrd="2" destOrd="0" presId="urn:microsoft.com/office/officeart/2005/8/layout/process1"/>
  </dgm:cxnLst>
  <dgm:bg/>
  <dgm:whole/>
  <dgm:extLst>
    <a:ext uri="http://schemas.microsoft.com/office/drawing/2008/diagram">
      <dsp:dataModelExt xmlns:dsp="http://schemas.microsoft.com/office/drawing/2008/diagram" xmlns="" relId="rId267" minVer="http://schemas.openxmlformats.org/drawingml/2006/diagram"/>
    </a:ext>
  </dgm:extLst>
</dgm:dataModel>
</file>

<file path=word/diagrams/data48.xml><?xml version="1.0" encoding="utf-8"?>
<dgm:dataModel xmlns:dgm="http://schemas.openxmlformats.org/drawingml/2006/diagram" xmlns:a="http://schemas.openxmlformats.org/drawingml/2006/main">
  <dgm:ptLst>
    <dgm:pt modelId="{CF3DBFD2-60AD-49C5-8021-033E28AFF16A}" type="doc">
      <dgm:prSet loTypeId="urn:microsoft.com/office/officeart/2005/8/layout/radial5" loCatId="cycle" qsTypeId="urn:microsoft.com/office/officeart/2005/8/quickstyle/simple3" qsCatId="simple" csTypeId="urn:microsoft.com/office/officeart/2005/8/colors/accent1_2" csCatId="accent1" phldr="1"/>
      <dgm:spPr/>
      <dgm:t>
        <a:bodyPr/>
        <a:lstStyle/>
        <a:p>
          <a:endParaRPr lang="ru-RU"/>
        </a:p>
      </dgm:t>
    </dgm:pt>
    <dgm:pt modelId="{5EF40538-2086-4837-A528-9F7527AC46F0}">
      <dgm:prSet phldrT="[Текст]" custT="1"/>
      <dgm:spPr/>
      <dgm:t>
        <a:bodyPr/>
        <a:lstStyle/>
        <a:p>
          <a:r>
            <a:rPr lang="ru-RU" sz="700">
              <a:latin typeface="+mn-lt"/>
              <a:cs typeface="Times New Roman" panose="02020603050405020304" pitchFamily="18" charset="0"/>
            </a:rPr>
            <a:t>Категории обращающихся к Уполномоченному за содействием</a:t>
          </a:r>
        </a:p>
      </dgm:t>
    </dgm:pt>
    <dgm:pt modelId="{FEFAAA44-8F6A-4AAF-9C2B-2EA1C2B74065}" type="parTrans" cxnId="{E46E16E5-AEF7-498B-BC95-A0D1D75EB52A}">
      <dgm:prSet/>
      <dgm:spPr/>
      <dgm:t>
        <a:bodyPr/>
        <a:lstStyle/>
        <a:p>
          <a:endParaRPr lang="ru-RU" sz="700">
            <a:latin typeface="+mn-lt"/>
            <a:cs typeface="Times New Roman" panose="02020603050405020304" pitchFamily="18" charset="0"/>
          </a:endParaRPr>
        </a:p>
      </dgm:t>
    </dgm:pt>
    <dgm:pt modelId="{557ADA91-CFBD-45F0-A905-C37409777155}" type="sibTrans" cxnId="{E46E16E5-AEF7-498B-BC95-A0D1D75EB52A}">
      <dgm:prSet/>
      <dgm:spPr/>
      <dgm:t>
        <a:bodyPr/>
        <a:lstStyle/>
        <a:p>
          <a:endParaRPr lang="ru-RU" sz="700">
            <a:latin typeface="+mn-lt"/>
            <a:cs typeface="Times New Roman" panose="02020603050405020304" pitchFamily="18" charset="0"/>
          </a:endParaRPr>
        </a:p>
      </dgm:t>
    </dgm:pt>
    <dgm:pt modelId="{DBE6551C-705A-4E16-9826-5D9A935B5375}">
      <dgm:prSet phldrT="[Текст]" custT="1"/>
      <dgm:spPr/>
      <dgm:t>
        <a:bodyPr/>
        <a:lstStyle/>
        <a:p>
          <a:r>
            <a:rPr lang="ru-RU" sz="700">
              <a:latin typeface="+mn-lt"/>
              <a:cs typeface="Times New Roman" panose="02020603050405020304" pitchFamily="18" charset="0"/>
            </a:rPr>
            <a:t>Осужденные к лишению свободы, их родственники</a:t>
          </a:r>
        </a:p>
      </dgm:t>
    </dgm:pt>
    <dgm:pt modelId="{ECEB6D3A-AC1F-4F6F-B3F9-5940DCC96CE2}" type="parTrans" cxnId="{F0F1FCF6-4C60-4500-A638-AC2DBC6E1CD2}">
      <dgm:prSet custT="1"/>
      <dgm:spPr/>
      <dgm:t>
        <a:bodyPr/>
        <a:lstStyle/>
        <a:p>
          <a:endParaRPr lang="ru-RU" sz="700">
            <a:latin typeface="+mn-lt"/>
            <a:cs typeface="Times New Roman" panose="02020603050405020304" pitchFamily="18" charset="0"/>
          </a:endParaRPr>
        </a:p>
      </dgm:t>
    </dgm:pt>
    <dgm:pt modelId="{5139E522-0BCD-49CD-87DF-A60686BEA64B}" type="sibTrans" cxnId="{F0F1FCF6-4C60-4500-A638-AC2DBC6E1CD2}">
      <dgm:prSet/>
      <dgm:spPr/>
      <dgm:t>
        <a:bodyPr/>
        <a:lstStyle/>
        <a:p>
          <a:endParaRPr lang="ru-RU" sz="700">
            <a:latin typeface="+mn-lt"/>
            <a:cs typeface="Times New Roman" panose="02020603050405020304" pitchFamily="18" charset="0"/>
          </a:endParaRPr>
        </a:p>
      </dgm:t>
    </dgm:pt>
    <dgm:pt modelId="{1580713A-E0EB-4777-B4F0-C0ECF933C480}">
      <dgm:prSet phldrT="[Текст]" custT="1"/>
      <dgm:spPr/>
      <dgm:t>
        <a:bodyPr/>
        <a:lstStyle/>
        <a:p>
          <a:r>
            <a:rPr lang="ru-RU" sz="700">
              <a:latin typeface="+mn-lt"/>
              <a:cs typeface="Times New Roman" panose="02020603050405020304" pitchFamily="18" charset="0"/>
            </a:rPr>
            <a:t>Подозреваемые, обвиняемые в совершении преступлений, их родственники</a:t>
          </a:r>
        </a:p>
      </dgm:t>
    </dgm:pt>
    <dgm:pt modelId="{5C1324EA-883F-4A26-A6F1-84F0D5351434}" type="parTrans" cxnId="{5D06FBBF-502C-4733-BFE2-69A938E30960}">
      <dgm:prSet custT="1"/>
      <dgm:spPr/>
      <dgm:t>
        <a:bodyPr/>
        <a:lstStyle/>
        <a:p>
          <a:endParaRPr lang="ru-RU" sz="700">
            <a:latin typeface="+mn-lt"/>
            <a:cs typeface="Times New Roman" panose="02020603050405020304" pitchFamily="18" charset="0"/>
          </a:endParaRPr>
        </a:p>
      </dgm:t>
    </dgm:pt>
    <dgm:pt modelId="{05F93A3E-44F0-4035-BD20-BE94527A1EB0}" type="sibTrans" cxnId="{5D06FBBF-502C-4733-BFE2-69A938E30960}">
      <dgm:prSet/>
      <dgm:spPr/>
      <dgm:t>
        <a:bodyPr/>
        <a:lstStyle/>
        <a:p>
          <a:endParaRPr lang="ru-RU" sz="700">
            <a:latin typeface="+mn-lt"/>
            <a:cs typeface="Times New Roman" panose="02020603050405020304" pitchFamily="18" charset="0"/>
          </a:endParaRPr>
        </a:p>
      </dgm:t>
    </dgm:pt>
    <dgm:pt modelId="{58253F31-DB89-4F3A-952F-22056DF42B6A}">
      <dgm:prSet custT="1"/>
      <dgm:spPr/>
      <dgm:t>
        <a:bodyPr/>
        <a:lstStyle/>
        <a:p>
          <a:r>
            <a:rPr lang="ru-RU" sz="700">
              <a:latin typeface="+mn-lt"/>
              <a:cs typeface="Times New Roman" panose="02020603050405020304" pitchFamily="18" charset="0"/>
            </a:rPr>
            <a:t>Адвокаты, неравнодушные граждане</a:t>
          </a:r>
        </a:p>
      </dgm:t>
    </dgm:pt>
    <dgm:pt modelId="{ACDA4AD8-8990-40AC-B5FC-E982F4D23083}" type="parTrans" cxnId="{9DD0B619-8364-45CA-A091-18E44AA72B11}">
      <dgm:prSet custT="1"/>
      <dgm:spPr/>
      <dgm:t>
        <a:bodyPr/>
        <a:lstStyle/>
        <a:p>
          <a:endParaRPr lang="ru-RU" sz="700">
            <a:latin typeface="+mn-lt"/>
            <a:cs typeface="Times New Roman" panose="02020603050405020304" pitchFamily="18" charset="0"/>
          </a:endParaRPr>
        </a:p>
      </dgm:t>
    </dgm:pt>
    <dgm:pt modelId="{4A557861-A71A-46EB-8728-67D90626D909}" type="sibTrans" cxnId="{9DD0B619-8364-45CA-A091-18E44AA72B11}">
      <dgm:prSet/>
      <dgm:spPr/>
      <dgm:t>
        <a:bodyPr/>
        <a:lstStyle/>
        <a:p>
          <a:endParaRPr lang="ru-RU" sz="700">
            <a:latin typeface="+mn-lt"/>
            <a:cs typeface="Times New Roman" panose="02020603050405020304" pitchFamily="18" charset="0"/>
          </a:endParaRPr>
        </a:p>
      </dgm:t>
    </dgm:pt>
    <dgm:pt modelId="{14A9FB7A-F229-43D8-AF86-6CC35CBC80AC}">
      <dgm:prSet custT="1"/>
      <dgm:spPr/>
      <dgm:t>
        <a:bodyPr/>
        <a:lstStyle/>
        <a:p>
          <a:r>
            <a:rPr lang="ru-RU" sz="700">
              <a:latin typeface="+mn-lt"/>
              <a:cs typeface="Times New Roman" panose="02020603050405020304" pitchFamily="18" charset="0"/>
            </a:rPr>
            <a:t>Граждане, пострадавшие от совершения  преступлений; потерпевшие</a:t>
          </a:r>
        </a:p>
      </dgm:t>
    </dgm:pt>
    <dgm:pt modelId="{B6893735-E85D-4BFE-84D4-4667D5DB6AF4}" type="parTrans" cxnId="{E41595C2-CA3F-45FE-BEF6-CDC07FB5B0A9}">
      <dgm:prSet custT="1"/>
      <dgm:spPr/>
      <dgm:t>
        <a:bodyPr/>
        <a:lstStyle/>
        <a:p>
          <a:endParaRPr lang="ru-RU" sz="700">
            <a:latin typeface="+mn-lt"/>
            <a:cs typeface="Times New Roman" panose="02020603050405020304" pitchFamily="18" charset="0"/>
          </a:endParaRPr>
        </a:p>
      </dgm:t>
    </dgm:pt>
    <dgm:pt modelId="{F4E773E5-431B-4676-A017-4E8E80DF02AC}" type="sibTrans" cxnId="{E41595C2-CA3F-45FE-BEF6-CDC07FB5B0A9}">
      <dgm:prSet/>
      <dgm:spPr/>
      <dgm:t>
        <a:bodyPr/>
        <a:lstStyle/>
        <a:p>
          <a:endParaRPr lang="ru-RU" sz="700">
            <a:latin typeface="+mn-lt"/>
            <a:cs typeface="Times New Roman" panose="02020603050405020304" pitchFamily="18" charset="0"/>
          </a:endParaRPr>
        </a:p>
      </dgm:t>
    </dgm:pt>
    <dgm:pt modelId="{16459F12-D82C-4A7B-8E1F-2BBFD2B05DBE}" type="pres">
      <dgm:prSet presAssocID="{CF3DBFD2-60AD-49C5-8021-033E28AFF16A}" presName="Name0" presStyleCnt="0">
        <dgm:presLayoutVars>
          <dgm:chMax val="1"/>
          <dgm:dir/>
          <dgm:animLvl val="ctr"/>
          <dgm:resizeHandles val="exact"/>
        </dgm:presLayoutVars>
      </dgm:prSet>
      <dgm:spPr/>
      <dgm:t>
        <a:bodyPr/>
        <a:lstStyle/>
        <a:p>
          <a:endParaRPr lang="ru-RU"/>
        </a:p>
      </dgm:t>
    </dgm:pt>
    <dgm:pt modelId="{A6BB77A6-7B5B-4810-83A2-D29A24E4F639}" type="pres">
      <dgm:prSet presAssocID="{5EF40538-2086-4837-A528-9F7527AC46F0}" presName="centerShape" presStyleLbl="node0" presStyleIdx="0" presStyleCnt="1" custScaleX="170060" custScaleY="135734"/>
      <dgm:spPr/>
      <dgm:t>
        <a:bodyPr/>
        <a:lstStyle/>
        <a:p>
          <a:endParaRPr lang="ru-RU"/>
        </a:p>
      </dgm:t>
    </dgm:pt>
    <dgm:pt modelId="{26D4C7A6-AD60-451D-AD36-C3D030B57C27}" type="pres">
      <dgm:prSet presAssocID="{ECEB6D3A-AC1F-4F6F-B3F9-5940DCC96CE2}" presName="parTrans" presStyleLbl="sibTrans2D1" presStyleIdx="0" presStyleCnt="4"/>
      <dgm:spPr/>
      <dgm:t>
        <a:bodyPr/>
        <a:lstStyle/>
        <a:p>
          <a:endParaRPr lang="ru-RU"/>
        </a:p>
      </dgm:t>
    </dgm:pt>
    <dgm:pt modelId="{57285640-350A-4C8F-BA2D-7CEEF1910C3D}" type="pres">
      <dgm:prSet presAssocID="{ECEB6D3A-AC1F-4F6F-B3F9-5940DCC96CE2}" presName="connectorText" presStyleLbl="sibTrans2D1" presStyleIdx="0" presStyleCnt="4"/>
      <dgm:spPr/>
      <dgm:t>
        <a:bodyPr/>
        <a:lstStyle/>
        <a:p>
          <a:endParaRPr lang="ru-RU"/>
        </a:p>
      </dgm:t>
    </dgm:pt>
    <dgm:pt modelId="{BD3CFA0D-2688-46DA-B925-BB66D9E4712E}" type="pres">
      <dgm:prSet presAssocID="{DBE6551C-705A-4E16-9826-5D9A935B5375}" presName="node" presStyleLbl="node1" presStyleIdx="0" presStyleCnt="4" custScaleX="114046">
        <dgm:presLayoutVars>
          <dgm:bulletEnabled val="1"/>
        </dgm:presLayoutVars>
      </dgm:prSet>
      <dgm:spPr/>
      <dgm:t>
        <a:bodyPr/>
        <a:lstStyle/>
        <a:p>
          <a:endParaRPr lang="ru-RU"/>
        </a:p>
      </dgm:t>
    </dgm:pt>
    <dgm:pt modelId="{67FE8F71-069F-4FF4-97B9-1BD5766CDEAF}" type="pres">
      <dgm:prSet presAssocID="{ACDA4AD8-8990-40AC-B5FC-E982F4D23083}" presName="parTrans" presStyleLbl="sibTrans2D1" presStyleIdx="1" presStyleCnt="4"/>
      <dgm:spPr/>
      <dgm:t>
        <a:bodyPr/>
        <a:lstStyle/>
        <a:p>
          <a:endParaRPr lang="ru-RU"/>
        </a:p>
      </dgm:t>
    </dgm:pt>
    <dgm:pt modelId="{956A0C35-0964-46DE-8297-008907D524D1}" type="pres">
      <dgm:prSet presAssocID="{ACDA4AD8-8990-40AC-B5FC-E982F4D23083}" presName="connectorText" presStyleLbl="sibTrans2D1" presStyleIdx="1" presStyleCnt="4"/>
      <dgm:spPr/>
      <dgm:t>
        <a:bodyPr/>
        <a:lstStyle/>
        <a:p>
          <a:endParaRPr lang="ru-RU"/>
        </a:p>
      </dgm:t>
    </dgm:pt>
    <dgm:pt modelId="{C98BB6EC-D5DE-4203-BA83-05B35C73A968}" type="pres">
      <dgm:prSet presAssocID="{58253F31-DB89-4F3A-952F-22056DF42B6A}" presName="node" presStyleLbl="node1" presStyleIdx="1" presStyleCnt="4" custScaleX="144495" custScaleY="133310" custRadScaleRad="118226" custRadScaleInc="-3729">
        <dgm:presLayoutVars>
          <dgm:bulletEnabled val="1"/>
        </dgm:presLayoutVars>
      </dgm:prSet>
      <dgm:spPr/>
      <dgm:t>
        <a:bodyPr/>
        <a:lstStyle/>
        <a:p>
          <a:endParaRPr lang="ru-RU"/>
        </a:p>
      </dgm:t>
    </dgm:pt>
    <dgm:pt modelId="{5C4C57E6-5667-4821-AFDA-34CE4ED89185}" type="pres">
      <dgm:prSet presAssocID="{B6893735-E85D-4BFE-84D4-4667D5DB6AF4}" presName="parTrans" presStyleLbl="sibTrans2D1" presStyleIdx="2" presStyleCnt="4"/>
      <dgm:spPr/>
      <dgm:t>
        <a:bodyPr/>
        <a:lstStyle/>
        <a:p>
          <a:endParaRPr lang="ru-RU"/>
        </a:p>
      </dgm:t>
    </dgm:pt>
    <dgm:pt modelId="{AEE49085-399C-4CF1-AE48-70CB37449AC7}" type="pres">
      <dgm:prSet presAssocID="{B6893735-E85D-4BFE-84D4-4667D5DB6AF4}" presName="connectorText" presStyleLbl="sibTrans2D1" presStyleIdx="2" presStyleCnt="4"/>
      <dgm:spPr/>
      <dgm:t>
        <a:bodyPr/>
        <a:lstStyle/>
        <a:p>
          <a:endParaRPr lang="ru-RU"/>
        </a:p>
      </dgm:t>
    </dgm:pt>
    <dgm:pt modelId="{AD3431DF-7E9B-447D-8474-C160B6428A89}" type="pres">
      <dgm:prSet presAssocID="{14A9FB7A-F229-43D8-AF86-6CC35CBC80AC}" presName="node" presStyleLbl="node1" presStyleIdx="2" presStyleCnt="4" custScaleX="125286">
        <dgm:presLayoutVars>
          <dgm:bulletEnabled val="1"/>
        </dgm:presLayoutVars>
      </dgm:prSet>
      <dgm:spPr/>
      <dgm:t>
        <a:bodyPr/>
        <a:lstStyle/>
        <a:p>
          <a:endParaRPr lang="ru-RU"/>
        </a:p>
      </dgm:t>
    </dgm:pt>
    <dgm:pt modelId="{D8FABAD0-85DC-4F72-9E96-3AA91954A55A}" type="pres">
      <dgm:prSet presAssocID="{5C1324EA-883F-4A26-A6F1-84F0D5351434}" presName="parTrans" presStyleLbl="sibTrans2D1" presStyleIdx="3" presStyleCnt="4"/>
      <dgm:spPr/>
      <dgm:t>
        <a:bodyPr/>
        <a:lstStyle/>
        <a:p>
          <a:endParaRPr lang="ru-RU"/>
        </a:p>
      </dgm:t>
    </dgm:pt>
    <dgm:pt modelId="{05FB373F-AE13-4A59-A890-0600D259E21E}" type="pres">
      <dgm:prSet presAssocID="{5C1324EA-883F-4A26-A6F1-84F0D5351434}" presName="connectorText" presStyleLbl="sibTrans2D1" presStyleIdx="3" presStyleCnt="4"/>
      <dgm:spPr/>
      <dgm:t>
        <a:bodyPr/>
        <a:lstStyle/>
        <a:p>
          <a:endParaRPr lang="ru-RU"/>
        </a:p>
      </dgm:t>
    </dgm:pt>
    <dgm:pt modelId="{EF635C4D-882B-4E1D-9EF0-F6E655548838}" type="pres">
      <dgm:prSet presAssocID="{1580713A-E0EB-4777-B4F0-C0ECF933C480}" presName="node" presStyleLbl="node1" presStyleIdx="3" presStyleCnt="4" custScaleX="135920" custScaleY="121077" custRadScaleRad="122502">
        <dgm:presLayoutVars>
          <dgm:bulletEnabled val="1"/>
        </dgm:presLayoutVars>
      </dgm:prSet>
      <dgm:spPr/>
      <dgm:t>
        <a:bodyPr/>
        <a:lstStyle/>
        <a:p>
          <a:endParaRPr lang="ru-RU"/>
        </a:p>
      </dgm:t>
    </dgm:pt>
  </dgm:ptLst>
  <dgm:cxnLst>
    <dgm:cxn modelId="{50BDF97F-501B-4DD8-922D-90EC7580227C}" type="presOf" srcId="{ACDA4AD8-8990-40AC-B5FC-E982F4D23083}" destId="{956A0C35-0964-46DE-8297-008907D524D1}" srcOrd="1" destOrd="0" presId="urn:microsoft.com/office/officeart/2005/8/layout/radial5"/>
    <dgm:cxn modelId="{BD78CD45-7163-4DDA-AEC6-787A9B8FAD76}" type="presOf" srcId="{14A9FB7A-F229-43D8-AF86-6CC35CBC80AC}" destId="{AD3431DF-7E9B-447D-8474-C160B6428A89}" srcOrd="0" destOrd="0" presId="urn:microsoft.com/office/officeart/2005/8/layout/radial5"/>
    <dgm:cxn modelId="{E46E16E5-AEF7-498B-BC95-A0D1D75EB52A}" srcId="{CF3DBFD2-60AD-49C5-8021-033E28AFF16A}" destId="{5EF40538-2086-4837-A528-9F7527AC46F0}" srcOrd="0" destOrd="0" parTransId="{FEFAAA44-8F6A-4AAF-9C2B-2EA1C2B74065}" sibTransId="{557ADA91-CFBD-45F0-A905-C37409777155}"/>
    <dgm:cxn modelId="{F71A095C-7730-43E7-952F-4F61F539CBD0}" type="presOf" srcId="{DBE6551C-705A-4E16-9826-5D9A935B5375}" destId="{BD3CFA0D-2688-46DA-B925-BB66D9E4712E}" srcOrd="0" destOrd="0" presId="urn:microsoft.com/office/officeart/2005/8/layout/radial5"/>
    <dgm:cxn modelId="{E41595C2-CA3F-45FE-BEF6-CDC07FB5B0A9}" srcId="{5EF40538-2086-4837-A528-9F7527AC46F0}" destId="{14A9FB7A-F229-43D8-AF86-6CC35CBC80AC}" srcOrd="2" destOrd="0" parTransId="{B6893735-E85D-4BFE-84D4-4667D5DB6AF4}" sibTransId="{F4E773E5-431B-4676-A017-4E8E80DF02AC}"/>
    <dgm:cxn modelId="{6C95F129-9AA5-4097-8E63-0C20695FAB5B}" type="presOf" srcId="{58253F31-DB89-4F3A-952F-22056DF42B6A}" destId="{C98BB6EC-D5DE-4203-BA83-05B35C73A968}" srcOrd="0" destOrd="0" presId="urn:microsoft.com/office/officeart/2005/8/layout/radial5"/>
    <dgm:cxn modelId="{A66CB153-4613-45E8-8D0D-34AC8F26EB07}" type="presOf" srcId="{5C1324EA-883F-4A26-A6F1-84F0D5351434}" destId="{D8FABAD0-85DC-4F72-9E96-3AA91954A55A}" srcOrd="0" destOrd="0" presId="urn:microsoft.com/office/officeart/2005/8/layout/radial5"/>
    <dgm:cxn modelId="{02D01ACC-1418-4CB5-BB39-DEB3A39716EA}" type="presOf" srcId="{5EF40538-2086-4837-A528-9F7527AC46F0}" destId="{A6BB77A6-7B5B-4810-83A2-D29A24E4F639}" srcOrd="0" destOrd="0" presId="urn:microsoft.com/office/officeart/2005/8/layout/radial5"/>
    <dgm:cxn modelId="{5197C515-1176-4836-99A8-DC501C797B80}" type="presOf" srcId="{ECEB6D3A-AC1F-4F6F-B3F9-5940DCC96CE2}" destId="{26D4C7A6-AD60-451D-AD36-C3D030B57C27}" srcOrd="0" destOrd="0" presId="urn:microsoft.com/office/officeart/2005/8/layout/radial5"/>
    <dgm:cxn modelId="{694755E7-96F0-4803-A5DD-3D2498C11C04}" type="presOf" srcId="{B6893735-E85D-4BFE-84D4-4667D5DB6AF4}" destId="{AEE49085-399C-4CF1-AE48-70CB37449AC7}" srcOrd="1" destOrd="0" presId="urn:microsoft.com/office/officeart/2005/8/layout/radial5"/>
    <dgm:cxn modelId="{C94CE02C-3F0E-4F79-B6DA-F84A34FDE25D}" type="presOf" srcId="{ECEB6D3A-AC1F-4F6F-B3F9-5940DCC96CE2}" destId="{57285640-350A-4C8F-BA2D-7CEEF1910C3D}" srcOrd="1" destOrd="0" presId="urn:microsoft.com/office/officeart/2005/8/layout/radial5"/>
    <dgm:cxn modelId="{9DD0B619-8364-45CA-A091-18E44AA72B11}" srcId="{5EF40538-2086-4837-A528-9F7527AC46F0}" destId="{58253F31-DB89-4F3A-952F-22056DF42B6A}" srcOrd="1" destOrd="0" parTransId="{ACDA4AD8-8990-40AC-B5FC-E982F4D23083}" sibTransId="{4A557861-A71A-46EB-8728-67D90626D909}"/>
    <dgm:cxn modelId="{A384B645-7197-453F-9846-B5E9219AF321}" type="presOf" srcId="{1580713A-E0EB-4777-B4F0-C0ECF933C480}" destId="{EF635C4D-882B-4E1D-9EF0-F6E655548838}" srcOrd="0" destOrd="0" presId="urn:microsoft.com/office/officeart/2005/8/layout/radial5"/>
    <dgm:cxn modelId="{5D06FBBF-502C-4733-BFE2-69A938E30960}" srcId="{5EF40538-2086-4837-A528-9F7527AC46F0}" destId="{1580713A-E0EB-4777-B4F0-C0ECF933C480}" srcOrd="3" destOrd="0" parTransId="{5C1324EA-883F-4A26-A6F1-84F0D5351434}" sibTransId="{05F93A3E-44F0-4035-BD20-BE94527A1EB0}"/>
    <dgm:cxn modelId="{DC9284E8-93E3-4EEA-86CE-007DC9E926BA}" type="presOf" srcId="{ACDA4AD8-8990-40AC-B5FC-E982F4D23083}" destId="{67FE8F71-069F-4FF4-97B9-1BD5766CDEAF}" srcOrd="0" destOrd="0" presId="urn:microsoft.com/office/officeart/2005/8/layout/radial5"/>
    <dgm:cxn modelId="{D0CAEFC1-B7A2-444E-B253-45AB5809E2F8}" type="presOf" srcId="{B6893735-E85D-4BFE-84D4-4667D5DB6AF4}" destId="{5C4C57E6-5667-4821-AFDA-34CE4ED89185}" srcOrd="0" destOrd="0" presId="urn:microsoft.com/office/officeart/2005/8/layout/radial5"/>
    <dgm:cxn modelId="{863B815A-6A53-42E6-B163-E001097540AA}" type="presOf" srcId="{CF3DBFD2-60AD-49C5-8021-033E28AFF16A}" destId="{16459F12-D82C-4A7B-8E1F-2BBFD2B05DBE}" srcOrd="0" destOrd="0" presId="urn:microsoft.com/office/officeart/2005/8/layout/radial5"/>
    <dgm:cxn modelId="{80BC036D-B6A8-4E49-AA10-D206333DDA79}" type="presOf" srcId="{5C1324EA-883F-4A26-A6F1-84F0D5351434}" destId="{05FB373F-AE13-4A59-A890-0600D259E21E}" srcOrd="1" destOrd="0" presId="urn:microsoft.com/office/officeart/2005/8/layout/radial5"/>
    <dgm:cxn modelId="{F0F1FCF6-4C60-4500-A638-AC2DBC6E1CD2}" srcId="{5EF40538-2086-4837-A528-9F7527AC46F0}" destId="{DBE6551C-705A-4E16-9826-5D9A935B5375}" srcOrd="0" destOrd="0" parTransId="{ECEB6D3A-AC1F-4F6F-B3F9-5940DCC96CE2}" sibTransId="{5139E522-0BCD-49CD-87DF-A60686BEA64B}"/>
    <dgm:cxn modelId="{B63971C8-D635-464A-B19C-A446B64806DC}" type="presParOf" srcId="{16459F12-D82C-4A7B-8E1F-2BBFD2B05DBE}" destId="{A6BB77A6-7B5B-4810-83A2-D29A24E4F639}" srcOrd="0" destOrd="0" presId="urn:microsoft.com/office/officeart/2005/8/layout/radial5"/>
    <dgm:cxn modelId="{D90E6F33-DEAB-42CF-A879-D7FD921C6405}" type="presParOf" srcId="{16459F12-D82C-4A7B-8E1F-2BBFD2B05DBE}" destId="{26D4C7A6-AD60-451D-AD36-C3D030B57C27}" srcOrd="1" destOrd="0" presId="urn:microsoft.com/office/officeart/2005/8/layout/radial5"/>
    <dgm:cxn modelId="{C1A69C78-5FCC-4581-9334-D25240E3889C}" type="presParOf" srcId="{26D4C7A6-AD60-451D-AD36-C3D030B57C27}" destId="{57285640-350A-4C8F-BA2D-7CEEF1910C3D}" srcOrd="0" destOrd="0" presId="urn:microsoft.com/office/officeart/2005/8/layout/radial5"/>
    <dgm:cxn modelId="{615F5740-E113-4FAB-BFD5-80C85ECA5DAA}" type="presParOf" srcId="{16459F12-D82C-4A7B-8E1F-2BBFD2B05DBE}" destId="{BD3CFA0D-2688-46DA-B925-BB66D9E4712E}" srcOrd="2" destOrd="0" presId="urn:microsoft.com/office/officeart/2005/8/layout/radial5"/>
    <dgm:cxn modelId="{4BD40724-3940-40A2-96F4-F2DDDAB26C49}" type="presParOf" srcId="{16459F12-D82C-4A7B-8E1F-2BBFD2B05DBE}" destId="{67FE8F71-069F-4FF4-97B9-1BD5766CDEAF}" srcOrd="3" destOrd="0" presId="urn:microsoft.com/office/officeart/2005/8/layout/radial5"/>
    <dgm:cxn modelId="{B5487AC2-9DB2-4E0E-A702-730A65D074B5}" type="presParOf" srcId="{67FE8F71-069F-4FF4-97B9-1BD5766CDEAF}" destId="{956A0C35-0964-46DE-8297-008907D524D1}" srcOrd="0" destOrd="0" presId="urn:microsoft.com/office/officeart/2005/8/layout/radial5"/>
    <dgm:cxn modelId="{00754D86-789E-43DD-B6E2-E8CA310C7D66}" type="presParOf" srcId="{16459F12-D82C-4A7B-8E1F-2BBFD2B05DBE}" destId="{C98BB6EC-D5DE-4203-BA83-05B35C73A968}" srcOrd="4" destOrd="0" presId="urn:microsoft.com/office/officeart/2005/8/layout/radial5"/>
    <dgm:cxn modelId="{645A6C76-ADA3-49F5-AF67-3ACBAC136ADE}" type="presParOf" srcId="{16459F12-D82C-4A7B-8E1F-2BBFD2B05DBE}" destId="{5C4C57E6-5667-4821-AFDA-34CE4ED89185}" srcOrd="5" destOrd="0" presId="urn:microsoft.com/office/officeart/2005/8/layout/radial5"/>
    <dgm:cxn modelId="{38CDAB14-4866-4792-974E-92DD9D0EF565}" type="presParOf" srcId="{5C4C57E6-5667-4821-AFDA-34CE4ED89185}" destId="{AEE49085-399C-4CF1-AE48-70CB37449AC7}" srcOrd="0" destOrd="0" presId="urn:microsoft.com/office/officeart/2005/8/layout/radial5"/>
    <dgm:cxn modelId="{CC7C43BB-9EAE-42CE-AA13-3A2B044AF701}" type="presParOf" srcId="{16459F12-D82C-4A7B-8E1F-2BBFD2B05DBE}" destId="{AD3431DF-7E9B-447D-8474-C160B6428A89}" srcOrd="6" destOrd="0" presId="urn:microsoft.com/office/officeart/2005/8/layout/radial5"/>
    <dgm:cxn modelId="{18A389EB-20BF-4851-BCF5-8FCCA45464CD}" type="presParOf" srcId="{16459F12-D82C-4A7B-8E1F-2BBFD2B05DBE}" destId="{D8FABAD0-85DC-4F72-9E96-3AA91954A55A}" srcOrd="7" destOrd="0" presId="urn:microsoft.com/office/officeart/2005/8/layout/radial5"/>
    <dgm:cxn modelId="{D180F9B0-BC72-43B1-A6F8-E8D526049327}" type="presParOf" srcId="{D8FABAD0-85DC-4F72-9E96-3AA91954A55A}" destId="{05FB373F-AE13-4A59-A890-0600D259E21E}" srcOrd="0" destOrd="0" presId="urn:microsoft.com/office/officeart/2005/8/layout/radial5"/>
    <dgm:cxn modelId="{0228890D-7FB5-422F-96CA-37CF063C747C}" type="presParOf" srcId="{16459F12-D82C-4A7B-8E1F-2BBFD2B05DBE}" destId="{EF635C4D-882B-4E1D-9EF0-F6E655548838}" srcOrd="8" destOrd="0" presId="urn:microsoft.com/office/officeart/2005/8/layout/radial5"/>
  </dgm:cxnLst>
  <dgm:bg/>
  <dgm:whole/>
  <dgm:extLst>
    <a:ext uri="http://schemas.microsoft.com/office/drawing/2008/diagram">
      <dsp:dataModelExt xmlns:dsp="http://schemas.microsoft.com/office/drawing/2008/diagram" xmlns="" relId="rId272" minVer="http://schemas.openxmlformats.org/drawingml/2006/diagram"/>
    </a:ext>
  </dgm:extLst>
</dgm:dataModel>
</file>

<file path=word/diagrams/data49.xml><?xml version="1.0" encoding="utf-8"?>
<dgm:dataModel xmlns:dgm="http://schemas.openxmlformats.org/drawingml/2006/diagram" xmlns:a="http://schemas.openxmlformats.org/drawingml/2006/main">
  <dgm:ptLst>
    <dgm:pt modelId="{CF3DBFD2-60AD-49C5-8021-033E28AFF16A}" type="doc">
      <dgm:prSet loTypeId="urn:microsoft.com/office/officeart/2005/8/layout/radial5" loCatId="cycle" qsTypeId="urn:microsoft.com/office/officeart/2005/8/quickstyle/simple3" qsCatId="simple" csTypeId="urn:microsoft.com/office/officeart/2005/8/colors/accent1_2" csCatId="accent1" phldr="1"/>
      <dgm:spPr/>
      <dgm:t>
        <a:bodyPr/>
        <a:lstStyle/>
        <a:p>
          <a:endParaRPr lang="ru-RU"/>
        </a:p>
      </dgm:t>
    </dgm:pt>
    <dgm:pt modelId="{5EF40538-2086-4837-A528-9F7527AC46F0}">
      <dgm:prSet phldrT="[Текст]" custT="1"/>
      <dgm:spPr/>
      <dgm:t>
        <a:bodyPr/>
        <a:lstStyle/>
        <a:p>
          <a:pPr algn="ctr"/>
          <a:r>
            <a:rPr lang="ru-RU" sz="700">
              <a:latin typeface="+mn-lt"/>
              <a:cs typeface="Times New Roman" panose="02020603050405020304" pitchFamily="18" charset="0"/>
            </a:rPr>
            <a:t>Права и свободы человека и гражданина</a:t>
          </a:r>
        </a:p>
      </dgm:t>
    </dgm:pt>
    <dgm:pt modelId="{FEFAAA44-8F6A-4AAF-9C2B-2EA1C2B74065}" type="parTrans" cxnId="{E46E16E5-AEF7-498B-BC95-A0D1D75EB52A}">
      <dgm:prSet/>
      <dgm:spPr/>
      <dgm:t>
        <a:bodyPr/>
        <a:lstStyle/>
        <a:p>
          <a:pPr algn="ctr"/>
          <a:endParaRPr lang="ru-RU" sz="700">
            <a:latin typeface="+mn-lt"/>
            <a:cs typeface="Times New Roman" panose="02020603050405020304" pitchFamily="18" charset="0"/>
          </a:endParaRPr>
        </a:p>
      </dgm:t>
    </dgm:pt>
    <dgm:pt modelId="{557ADA91-CFBD-45F0-A905-C37409777155}" type="sibTrans" cxnId="{E46E16E5-AEF7-498B-BC95-A0D1D75EB52A}">
      <dgm:prSet/>
      <dgm:spPr/>
      <dgm:t>
        <a:bodyPr/>
        <a:lstStyle/>
        <a:p>
          <a:pPr algn="ctr"/>
          <a:endParaRPr lang="ru-RU" sz="700">
            <a:latin typeface="+mn-lt"/>
            <a:cs typeface="Times New Roman" panose="02020603050405020304" pitchFamily="18" charset="0"/>
          </a:endParaRPr>
        </a:p>
      </dgm:t>
    </dgm:pt>
    <dgm:pt modelId="{DBE6551C-705A-4E16-9826-5D9A935B5375}">
      <dgm:prSet phldrT="[Текст]" custT="1"/>
      <dgm:spPr/>
      <dgm:t>
        <a:bodyPr/>
        <a:lstStyle/>
        <a:p>
          <a:pPr algn="ctr"/>
          <a:r>
            <a:rPr lang="ru-RU" sz="700">
              <a:latin typeface="+mn-lt"/>
              <a:cs typeface="Times New Roman" panose="02020603050405020304" pitchFamily="18" charset="0"/>
            </a:rPr>
            <a:t>Проблемы в реализации прав пострадавших от преступлений  на защиту их интересов  правоохранительными органами</a:t>
          </a:r>
        </a:p>
      </dgm:t>
    </dgm:pt>
    <dgm:pt modelId="{ECEB6D3A-AC1F-4F6F-B3F9-5940DCC96CE2}" type="parTrans" cxnId="{F0F1FCF6-4C60-4500-A638-AC2DBC6E1CD2}">
      <dgm:prSet custT="1"/>
      <dgm:spPr/>
      <dgm:t>
        <a:bodyPr/>
        <a:lstStyle/>
        <a:p>
          <a:pPr algn="ctr"/>
          <a:endParaRPr lang="ru-RU" sz="700">
            <a:latin typeface="+mn-lt"/>
            <a:cs typeface="Times New Roman" panose="02020603050405020304" pitchFamily="18" charset="0"/>
          </a:endParaRPr>
        </a:p>
      </dgm:t>
    </dgm:pt>
    <dgm:pt modelId="{5139E522-0BCD-49CD-87DF-A60686BEA64B}" type="sibTrans" cxnId="{F0F1FCF6-4C60-4500-A638-AC2DBC6E1CD2}">
      <dgm:prSet/>
      <dgm:spPr/>
      <dgm:t>
        <a:bodyPr/>
        <a:lstStyle/>
        <a:p>
          <a:pPr algn="ctr"/>
          <a:endParaRPr lang="ru-RU" sz="700">
            <a:latin typeface="+mn-lt"/>
            <a:cs typeface="Times New Roman" panose="02020603050405020304" pitchFamily="18" charset="0"/>
          </a:endParaRPr>
        </a:p>
      </dgm:t>
    </dgm:pt>
    <dgm:pt modelId="{71B60CB7-A684-4AED-B985-F3F41FAC0931}">
      <dgm:prSet phldrT="[Текст]" custT="1"/>
      <dgm:spPr/>
      <dgm:t>
        <a:bodyPr/>
        <a:lstStyle/>
        <a:p>
          <a:pPr algn="ctr"/>
          <a:r>
            <a:rPr lang="ru-RU" sz="700">
              <a:latin typeface="+mn-lt"/>
              <a:cs typeface="Times New Roman" panose="02020603050405020304" pitchFamily="18" charset="0"/>
            </a:rPr>
            <a:t>Проблемы в реализации прав человека в сфере предварительного расследования преступлений</a:t>
          </a:r>
        </a:p>
      </dgm:t>
    </dgm:pt>
    <dgm:pt modelId="{594A6485-CC8D-4919-BB08-6D89EF25E43D}" type="parTrans" cxnId="{7D9AF5AF-1BCC-4135-84D7-C0F1DD8F1CBF}">
      <dgm:prSet custT="1"/>
      <dgm:spPr/>
      <dgm:t>
        <a:bodyPr/>
        <a:lstStyle/>
        <a:p>
          <a:pPr algn="ctr"/>
          <a:endParaRPr lang="ru-RU" sz="700">
            <a:latin typeface="+mn-lt"/>
            <a:cs typeface="Times New Roman" panose="02020603050405020304" pitchFamily="18" charset="0"/>
          </a:endParaRPr>
        </a:p>
      </dgm:t>
    </dgm:pt>
    <dgm:pt modelId="{24F738ED-5624-442A-9FCF-123416221172}" type="sibTrans" cxnId="{7D9AF5AF-1BCC-4135-84D7-C0F1DD8F1CBF}">
      <dgm:prSet/>
      <dgm:spPr/>
      <dgm:t>
        <a:bodyPr/>
        <a:lstStyle/>
        <a:p>
          <a:pPr algn="ctr"/>
          <a:endParaRPr lang="ru-RU" sz="700">
            <a:latin typeface="+mn-lt"/>
            <a:cs typeface="Times New Roman" panose="02020603050405020304" pitchFamily="18" charset="0"/>
          </a:endParaRPr>
        </a:p>
      </dgm:t>
    </dgm:pt>
    <dgm:pt modelId="{14A9FB7A-F229-43D8-AF86-6CC35CBC80AC}">
      <dgm:prSet custT="1"/>
      <dgm:spPr/>
      <dgm:t>
        <a:bodyPr/>
        <a:lstStyle/>
        <a:p>
          <a:pPr algn="ctr"/>
          <a:r>
            <a:rPr lang="ru-RU" sz="700">
              <a:latin typeface="+mn-lt"/>
              <a:cs typeface="Times New Roman" panose="02020603050405020304" pitchFamily="18" charset="0"/>
            </a:rPr>
            <a:t>Проблемы в реализации прав человека в уголовно-исполнительной системе</a:t>
          </a:r>
        </a:p>
      </dgm:t>
    </dgm:pt>
    <dgm:pt modelId="{B6893735-E85D-4BFE-84D4-4667D5DB6AF4}" type="parTrans" cxnId="{E41595C2-CA3F-45FE-BEF6-CDC07FB5B0A9}">
      <dgm:prSet custT="1"/>
      <dgm:spPr/>
      <dgm:t>
        <a:bodyPr/>
        <a:lstStyle/>
        <a:p>
          <a:pPr algn="ctr"/>
          <a:endParaRPr lang="ru-RU" sz="700">
            <a:latin typeface="+mn-lt"/>
            <a:cs typeface="Times New Roman" panose="02020603050405020304" pitchFamily="18" charset="0"/>
          </a:endParaRPr>
        </a:p>
      </dgm:t>
    </dgm:pt>
    <dgm:pt modelId="{F4E773E5-431B-4676-A017-4E8E80DF02AC}" type="sibTrans" cxnId="{E41595C2-CA3F-45FE-BEF6-CDC07FB5B0A9}">
      <dgm:prSet/>
      <dgm:spPr/>
      <dgm:t>
        <a:bodyPr/>
        <a:lstStyle/>
        <a:p>
          <a:pPr algn="ctr"/>
          <a:endParaRPr lang="ru-RU" sz="700">
            <a:latin typeface="+mn-lt"/>
            <a:cs typeface="Times New Roman" panose="02020603050405020304" pitchFamily="18" charset="0"/>
          </a:endParaRPr>
        </a:p>
      </dgm:t>
    </dgm:pt>
    <dgm:pt modelId="{16459F12-D82C-4A7B-8E1F-2BBFD2B05DBE}" type="pres">
      <dgm:prSet presAssocID="{CF3DBFD2-60AD-49C5-8021-033E28AFF16A}" presName="Name0" presStyleCnt="0">
        <dgm:presLayoutVars>
          <dgm:chMax val="1"/>
          <dgm:dir/>
          <dgm:animLvl val="ctr"/>
          <dgm:resizeHandles val="exact"/>
        </dgm:presLayoutVars>
      </dgm:prSet>
      <dgm:spPr/>
      <dgm:t>
        <a:bodyPr/>
        <a:lstStyle/>
        <a:p>
          <a:endParaRPr lang="ru-RU"/>
        </a:p>
      </dgm:t>
    </dgm:pt>
    <dgm:pt modelId="{A6BB77A6-7B5B-4810-83A2-D29A24E4F639}" type="pres">
      <dgm:prSet presAssocID="{5EF40538-2086-4837-A528-9F7527AC46F0}" presName="centerShape" presStyleLbl="node0" presStyleIdx="0" presStyleCnt="1" custScaleX="140990" custScaleY="133211"/>
      <dgm:spPr/>
      <dgm:t>
        <a:bodyPr/>
        <a:lstStyle/>
        <a:p>
          <a:endParaRPr lang="ru-RU"/>
        </a:p>
      </dgm:t>
    </dgm:pt>
    <dgm:pt modelId="{26D4C7A6-AD60-451D-AD36-C3D030B57C27}" type="pres">
      <dgm:prSet presAssocID="{ECEB6D3A-AC1F-4F6F-B3F9-5940DCC96CE2}" presName="parTrans" presStyleLbl="sibTrans2D1" presStyleIdx="0" presStyleCnt="3"/>
      <dgm:spPr/>
      <dgm:t>
        <a:bodyPr/>
        <a:lstStyle/>
        <a:p>
          <a:endParaRPr lang="ru-RU"/>
        </a:p>
      </dgm:t>
    </dgm:pt>
    <dgm:pt modelId="{57285640-350A-4C8F-BA2D-7CEEF1910C3D}" type="pres">
      <dgm:prSet presAssocID="{ECEB6D3A-AC1F-4F6F-B3F9-5940DCC96CE2}" presName="connectorText" presStyleLbl="sibTrans2D1" presStyleIdx="0" presStyleCnt="3"/>
      <dgm:spPr/>
      <dgm:t>
        <a:bodyPr/>
        <a:lstStyle/>
        <a:p>
          <a:endParaRPr lang="ru-RU"/>
        </a:p>
      </dgm:t>
    </dgm:pt>
    <dgm:pt modelId="{BD3CFA0D-2688-46DA-B925-BB66D9E4712E}" type="pres">
      <dgm:prSet presAssocID="{DBE6551C-705A-4E16-9826-5D9A935B5375}" presName="node" presStyleLbl="node1" presStyleIdx="0" presStyleCnt="3" custScaleX="151987" custScaleY="103161">
        <dgm:presLayoutVars>
          <dgm:bulletEnabled val="1"/>
        </dgm:presLayoutVars>
      </dgm:prSet>
      <dgm:spPr/>
      <dgm:t>
        <a:bodyPr/>
        <a:lstStyle/>
        <a:p>
          <a:endParaRPr lang="ru-RU"/>
        </a:p>
      </dgm:t>
    </dgm:pt>
    <dgm:pt modelId="{5C4C57E6-5667-4821-AFDA-34CE4ED89185}" type="pres">
      <dgm:prSet presAssocID="{B6893735-E85D-4BFE-84D4-4667D5DB6AF4}" presName="parTrans" presStyleLbl="sibTrans2D1" presStyleIdx="1" presStyleCnt="3"/>
      <dgm:spPr/>
      <dgm:t>
        <a:bodyPr/>
        <a:lstStyle/>
        <a:p>
          <a:endParaRPr lang="ru-RU"/>
        </a:p>
      </dgm:t>
    </dgm:pt>
    <dgm:pt modelId="{AEE49085-399C-4CF1-AE48-70CB37449AC7}" type="pres">
      <dgm:prSet presAssocID="{B6893735-E85D-4BFE-84D4-4667D5DB6AF4}" presName="connectorText" presStyleLbl="sibTrans2D1" presStyleIdx="1" presStyleCnt="3"/>
      <dgm:spPr/>
      <dgm:t>
        <a:bodyPr/>
        <a:lstStyle/>
        <a:p>
          <a:endParaRPr lang="ru-RU"/>
        </a:p>
      </dgm:t>
    </dgm:pt>
    <dgm:pt modelId="{AD3431DF-7E9B-447D-8474-C160B6428A89}" type="pres">
      <dgm:prSet presAssocID="{14A9FB7A-F229-43D8-AF86-6CC35CBC80AC}" presName="node" presStyleLbl="node1" presStyleIdx="1" presStyleCnt="3" custScaleX="133694" custRadScaleRad="117089" custRadScaleInc="-22817">
        <dgm:presLayoutVars>
          <dgm:bulletEnabled val="1"/>
        </dgm:presLayoutVars>
      </dgm:prSet>
      <dgm:spPr/>
      <dgm:t>
        <a:bodyPr/>
        <a:lstStyle/>
        <a:p>
          <a:endParaRPr lang="ru-RU"/>
        </a:p>
      </dgm:t>
    </dgm:pt>
    <dgm:pt modelId="{FE9ECD78-A34D-4652-9D26-730B0E4DE235}" type="pres">
      <dgm:prSet presAssocID="{594A6485-CC8D-4919-BB08-6D89EF25E43D}" presName="parTrans" presStyleLbl="sibTrans2D1" presStyleIdx="2" presStyleCnt="3"/>
      <dgm:spPr/>
      <dgm:t>
        <a:bodyPr/>
        <a:lstStyle/>
        <a:p>
          <a:endParaRPr lang="ru-RU"/>
        </a:p>
      </dgm:t>
    </dgm:pt>
    <dgm:pt modelId="{9E3FBD84-A398-4C09-9951-740AD2D58D5F}" type="pres">
      <dgm:prSet presAssocID="{594A6485-CC8D-4919-BB08-6D89EF25E43D}" presName="connectorText" presStyleLbl="sibTrans2D1" presStyleIdx="2" presStyleCnt="3"/>
      <dgm:spPr/>
      <dgm:t>
        <a:bodyPr/>
        <a:lstStyle/>
        <a:p>
          <a:endParaRPr lang="ru-RU"/>
        </a:p>
      </dgm:t>
    </dgm:pt>
    <dgm:pt modelId="{6DB06044-4705-414A-AEAD-65E3E5968259}" type="pres">
      <dgm:prSet presAssocID="{71B60CB7-A684-4AED-B985-F3F41FAC0931}" presName="node" presStyleLbl="node1" presStyleIdx="2" presStyleCnt="3" custScaleX="149489" custScaleY="109119" custRadScaleRad="117309" custRadScaleInc="23710">
        <dgm:presLayoutVars>
          <dgm:bulletEnabled val="1"/>
        </dgm:presLayoutVars>
      </dgm:prSet>
      <dgm:spPr/>
      <dgm:t>
        <a:bodyPr/>
        <a:lstStyle/>
        <a:p>
          <a:endParaRPr lang="ru-RU"/>
        </a:p>
      </dgm:t>
    </dgm:pt>
  </dgm:ptLst>
  <dgm:cxnLst>
    <dgm:cxn modelId="{885E654E-4F79-4026-A9FD-6F34D16C0829}" type="presOf" srcId="{ECEB6D3A-AC1F-4F6F-B3F9-5940DCC96CE2}" destId="{57285640-350A-4C8F-BA2D-7CEEF1910C3D}" srcOrd="1" destOrd="0" presId="urn:microsoft.com/office/officeart/2005/8/layout/radial5"/>
    <dgm:cxn modelId="{DFB5DF65-6674-4810-91E6-9E7A0669547B}" type="presOf" srcId="{B6893735-E85D-4BFE-84D4-4667D5DB6AF4}" destId="{5C4C57E6-5667-4821-AFDA-34CE4ED89185}" srcOrd="0" destOrd="0" presId="urn:microsoft.com/office/officeart/2005/8/layout/radial5"/>
    <dgm:cxn modelId="{2F7A36E9-02C7-4C22-B655-E66029716E9E}" type="presOf" srcId="{14A9FB7A-F229-43D8-AF86-6CC35CBC80AC}" destId="{AD3431DF-7E9B-447D-8474-C160B6428A89}" srcOrd="0" destOrd="0" presId="urn:microsoft.com/office/officeart/2005/8/layout/radial5"/>
    <dgm:cxn modelId="{270B2FA4-D884-46DF-95C0-2814DA6DE682}" type="presOf" srcId="{B6893735-E85D-4BFE-84D4-4667D5DB6AF4}" destId="{AEE49085-399C-4CF1-AE48-70CB37449AC7}" srcOrd="1" destOrd="0" presId="urn:microsoft.com/office/officeart/2005/8/layout/radial5"/>
    <dgm:cxn modelId="{C4A62900-D358-4FCC-B076-F9AD1E9C1C96}" type="presOf" srcId="{ECEB6D3A-AC1F-4F6F-B3F9-5940DCC96CE2}" destId="{26D4C7A6-AD60-451D-AD36-C3D030B57C27}" srcOrd="0" destOrd="0" presId="urn:microsoft.com/office/officeart/2005/8/layout/radial5"/>
    <dgm:cxn modelId="{F925C614-DB45-44B6-ADB0-FB30B748211D}" type="presOf" srcId="{71B60CB7-A684-4AED-B985-F3F41FAC0931}" destId="{6DB06044-4705-414A-AEAD-65E3E5968259}" srcOrd="0" destOrd="0" presId="urn:microsoft.com/office/officeart/2005/8/layout/radial5"/>
    <dgm:cxn modelId="{E46E16E5-AEF7-498B-BC95-A0D1D75EB52A}" srcId="{CF3DBFD2-60AD-49C5-8021-033E28AFF16A}" destId="{5EF40538-2086-4837-A528-9F7527AC46F0}" srcOrd="0" destOrd="0" parTransId="{FEFAAA44-8F6A-4AAF-9C2B-2EA1C2B74065}" sibTransId="{557ADA91-CFBD-45F0-A905-C37409777155}"/>
    <dgm:cxn modelId="{3A65B40A-27D8-4AC0-9F0E-ED00131F2E6A}" type="presOf" srcId="{5EF40538-2086-4837-A528-9F7527AC46F0}" destId="{A6BB77A6-7B5B-4810-83A2-D29A24E4F639}" srcOrd="0" destOrd="0" presId="urn:microsoft.com/office/officeart/2005/8/layout/radial5"/>
    <dgm:cxn modelId="{7D9AF5AF-1BCC-4135-84D7-C0F1DD8F1CBF}" srcId="{5EF40538-2086-4837-A528-9F7527AC46F0}" destId="{71B60CB7-A684-4AED-B985-F3F41FAC0931}" srcOrd="2" destOrd="0" parTransId="{594A6485-CC8D-4919-BB08-6D89EF25E43D}" sibTransId="{24F738ED-5624-442A-9FCF-123416221172}"/>
    <dgm:cxn modelId="{6B9D49CF-D9C0-4782-9E05-1F8CFD410D45}" type="presOf" srcId="{594A6485-CC8D-4919-BB08-6D89EF25E43D}" destId="{FE9ECD78-A34D-4652-9D26-730B0E4DE235}" srcOrd="0" destOrd="0" presId="urn:microsoft.com/office/officeart/2005/8/layout/radial5"/>
    <dgm:cxn modelId="{F0F1FCF6-4C60-4500-A638-AC2DBC6E1CD2}" srcId="{5EF40538-2086-4837-A528-9F7527AC46F0}" destId="{DBE6551C-705A-4E16-9826-5D9A935B5375}" srcOrd="0" destOrd="0" parTransId="{ECEB6D3A-AC1F-4F6F-B3F9-5940DCC96CE2}" sibTransId="{5139E522-0BCD-49CD-87DF-A60686BEA64B}"/>
    <dgm:cxn modelId="{E41595C2-CA3F-45FE-BEF6-CDC07FB5B0A9}" srcId="{5EF40538-2086-4837-A528-9F7527AC46F0}" destId="{14A9FB7A-F229-43D8-AF86-6CC35CBC80AC}" srcOrd="1" destOrd="0" parTransId="{B6893735-E85D-4BFE-84D4-4667D5DB6AF4}" sibTransId="{F4E773E5-431B-4676-A017-4E8E80DF02AC}"/>
    <dgm:cxn modelId="{CA653B7F-CA04-4435-A397-D73CB0381724}" type="presOf" srcId="{DBE6551C-705A-4E16-9826-5D9A935B5375}" destId="{BD3CFA0D-2688-46DA-B925-BB66D9E4712E}" srcOrd="0" destOrd="0" presId="urn:microsoft.com/office/officeart/2005/8/layout/radial5"/>
    <dgm:cxn modelId="{BE389802-F682-4866-9B61-07889A2D0E91}" type="presOf" srcId="{CF3DBFD2-60AD-49C5-8021-033E28AFF16A}" destId="{16459F12-D82C-4A7B-8E1F-2BBFD2B05DBE}" srcOrd="0" destOrd="0" presId="urn:microsoft.com/office/officeart/2005/8/layout/radial5"/>
    <dgm:cxn modelId="{A2FC79C1-6E4E-438C-B01E-69BAC2125F3E}" type="presOf" srcId="{594A6485-CC8D-4919-BB08-6D89EF25E43D}" destId="{9E3FBD84-A398-4C09-9951-740AD2D58D5F}" srcOrd="1" destOrd="0" presId="urn:microsoft.com/office/officeart/2005/8/layout/radial5"/>
    <dgm:cxn modelId="{2B787FFC-1223-4A3F-8285-D0C2CD8E59D8}" type="presParOf" srcId="{16459F12-D82C-4A7B-8E1F-2BBFD2B05DBE}" destId="{A6BB77A6-7B5B-4810-83A2-D29A24E4F639}" srcOrd="0" destOrd="0" presId="urn:microsoft.com/office/officeart/2005/8/layout/radial5"/>
    <dgm:cxn modelId="{F0E0F8F7-545E-49DF-A38F-FCA931A40BC2}" type="presParOf" srcId="{16459F12-D82C-4A7B-8E1F-2BBFD2B05DBE}" destId="{26D4C7A6-AD60-451D-AD36-C3D030B57C27}" srcOrd="1" destOrd="0" presId="urn:microsoft.com/office/officeart/2005/8/layout/radial5"/>
    <dgm:cxn modelId="{6A7C6E79-EAE4-4371-A93A-3A5B2F9CBCB1}" type="presParOf" srcId="{26D4C7A6-AD60-451D-AD36-C3D030B57C27}" destId="{57285640-350A-4C8F-BA2D-7CEEF1910C3D}" srcOrd="0" destOrd="0" presId="urn:microsoft.com/office/officeart/2005/8/layout/radial5"/>
    <dgm:cxn modelId="{08B23970-AF4C-47F8-A6A3-380EEB8E35BF}" type="presParOf" srcId="{16459F12-D82C-4A7B-8E1F-2BBFD2B05DBE}" destId="{BD3CFA0D-2688-46DA-B925-BB66D9E4712E}" srcOrd="2" destOrd="0" presId="urn:microsoft.com/office/officeart/2005/8/layout/radial5"/>
    <dgm:cxn modelId="{F4195F68-AC34-4D9B-AFD4-5FB48BD7F11D}" type="presParOf" srcId="{16459F12-D82C-4A7B-8E1F-2BBFD2B05DBE}" destId="{5C4C57E6-5667-4821-AFDA-34CE4ED89185}" srcOrd="3" destOrd="0" presId="urn:microsoft.com/office/officeart/2005/8/layout/radial5"/>
    <dgm:cxn modelId="{5CEA70FB-9A95-4088-AF03-2A1A1E56B794}" type="presParOf" srcId="{5C4C57E6-5667-4821-AFDA-34CE4ED89185}" destId="{AEE49085-399C-4CF1-AE48-70CB37449AC7}" srcOrd="0" destOrd="0" presId="urn:microsoft.com/office/officeart/2005/8/layout/radial5"/>
    <dgm:cxn modelId="{0FCE8EAD-9D7E-4F39-812B-75474CAD143B}" type="presParOf" srcId="{16459F12-D82C-4A7B-8E1F-2BBFD2B05DBE}" destId="{AD3431DF-7E9B-447D-8474-C160B6428A89}" srcOrd="4" destOrd="0" presId="urn:microsoft.com/office/officeart/2005/8/layout/radial5"/>
    <dgm:cxn modelId="{25802DFB-509E-45F1-AE51-02354987E31B}" type="presParOf" srcId="{16459F12-D82C-4A7B-8E1F-2BBFD2B05DBE}" destId="{FE9ECD78-A34D-4652-9D26-730B0E4DE235}" srcOrd="5" destOrd="0" presId="urn:microsoft.com/office/officeart/2005/8/layout/radial5"/>
    <dgm:cxn modelId="{E8CE50E6-17BB-4C45-9820-E85AF714B8CB}" type="presParOf" srcId="{FE9ECD78-A34D-4652-9D26-730B0E4DE235}" destId="{9E3FBD84-A398-4C09-9951-740AD2D58D5F}" srcOrd="0" destOrd="0" presId="urn:microsoft.com/office/officeart/2005/8/layout/radial5"/>
    <dgm:cxn modelId="{04D942CB-3EFB-48BE-BEE1-122D39A09683}" type="presParOf" srcId="{16459F12-D82C-4A7B-8E1F-2BBFD2B05DBE}" destId="{6DB06044-4705-414A-AEAD-65E3E5968259}" srcOrd="6" destOrd="0" presId="urn:microsoft.com/office/officeart/2005/8/layout/radial5"/>
  </dgm:cxnLst>
  <dgm:bg/>
  <dgm:whole/>
  <dgm:extLst>
    <a:ext uri="http://schemas.microsoft.com/office/drawing/2008/diagram">
      <dsp:dataModelExt xmlns:dsp="http://schemas.microsoft.com/office/drawing/2008/diagram" xmlns="" relId="rId27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F3DBFD2-60AD-49C5-8021-033E28AFF16A}" type="doc">
      <dgm:prSet loTypeId="urn:microsoft.com/office/officeart/2005/8/layout/radial5" loCatId="cycle" qsTypeId="urn:microsoft.com/office/officeart/2005/8/quickstyle/simple3" qsCatId="simple" csTypeId="urn:microsoft.com/office/officeart/2005/8/colors/accent1_2" csCatId="accent1" phldr="1"/>
      <dgm:spPr/>
      <dgm:t>
        <a:bodyPr/>
        <a:lstStyle/>
        <a:p>
          <a:endParaRPr lang="ru-RU"/>
        </a:p>
      </dgm:t>
    </dgm:pt>
    <dgm:pt modelId="{5EF40538-2086-4837-A528-9F7527AC46F0}">
      <dgm:prSet phldrT="[Текст]" custT="1"/>
      <dgm:spPr/>
      <dgm:t>
        <a:bodyPr/>
        <a:lstStyle/>
        <a:p>
          <a:pPr algn="ctr"/>
          <a:r>
            <a:rPr lang="ru-RU" sz="600"/>
            <a:t>Дополнительные специфические каналы поступления обращений</a:t>
          </a:r>
        </a:p>
      </dgm:t>
    </dgm:pt>
    <dgm:pt modelId="{FEFAAA44-8F6A-4AAF-9C2B-2EA1C2B74065}" type="parTrans" cxnId="{E46E16E5-AEF7-498B-BC95-A0D1D75EB52A}">
      <dgm:prSet/>
      <dgm:spPr/>
      <dgm:t>
        <a:bodyPr/>
        <a:lstStyle/>
        <a:p>
          <a:pPr algn="ctr"/>
          <a:endParaRPr lang="ru-RU" sz="600"/>
        </a:p>
      </dgm:t>
    </dgm:pt>
    <dgm:pt modelId="{557ADA91-CFBD-45F0-A905-C37409777155}" type="sibTrans" cxnId="{E46E16E5-AEF7-498B-BC95-A0D1D75EB52A}">
      <dgm:prSet/>
      <dgm:spPr/>
      <dgm:t>
        <a:bodyPr/>
        <a:lstStyle/>
        <a:p>
          <a:pPr algn="ctr"/>
          <a:endParaRPr lang="ru-RU" sz="600"/>
        </a:p>
      </dgm:t>
    </dgm:pt>
    <dgm:pt modelId="{A12F5B2C-799B-4413-8EA5-0948B263D4C4}">
      <dgm:prSet phldrT="[Текст]" custT="1"/>
      <dgm:spPr/>
      <dgm:t>
        <a:bodyPr/>
        <a:lstStyle/>
        <a:p>
          <a:pPr algn="ctr"/>
          <a:r>
            <a:rPr lang="ru-RU" sz="600"/>
            <a:t>Экспресс-приемная</a:t>
          </a:r>
        </a:p>
      </dgm:t>
    </dgm:pt>
    <dgm:pt modelId="{2BBD6C61-8A74-4B2C-A4DA-083E08684568}" type="parTrans" cxnId="{DA518A29-71B8-43ED-AB60-D4D56345D9C1}">
      <dgm:prSet custT="1"/>
      <dgm:spPr/>
      <dgm:t>
        <a:bodyPr/>
        <a:lstStyle/>
        <a:p>
          <a:pPr algn="ctr"/>
          <a:endParaRPr lang="ru-RU" sz="600"/>
        </a:p>
      </dgm:t>
    </dgm:pt>
    <dgm:pt modelId="{91D9A2D0-5B97-4F28-8999-DF50959AAE30}" type="sibTrans" cxnId="{DA518A29-71B8-43ED-AB60-D4D56345D9C1}">
      <dgm:prSet/>
      <dgm:spPr/>
      <dgm:t>
        <a:bodyPr/>
        <a:lstStyle/>
        <a:p>
          <a:pPr algn="ctr"/>
          <a:endParaRPr lang="ru-RU" sz="600"/>
        </a:p>
      </dgm:t>
    </dgm:pt>
    <dgm:pt modelId="{DBE6551C-705A-4E16-9826-5D9A935B5375}">
      <dgm:prSet phldrT="[Текст]" custT="1"/>
      <dgm:spPr/>
      <dgm:t>
        <a:bodyPr/>
        <a:lstStyle/>
        <a:p>
          <a:pPr algn="ctr"/>
          <a:r>
            <a:rPr lang="ru-RU" sz="600"/>
            <a:t>Проект "День правовой помощи"</a:t>
          </a:r>
        </a:p>
      </dgm:t>
    </dgm:pt>
    <dgm:pt modelId="{ECEB6D3A-AC1F-4F6F-B3F9-5940DCC96CE2}" type="parTrans" cxnId="{F0F1FCF6-4C60-4500-A638-AC2DBC6E1CD2}">
      <dgm:prSet custT="1"/>
      <dgm:spPr/>
      <dgm:t>
        <a:bodyPr/>
        <a:lstStyle/>
        <a:p>
          <a:pPr algn="ctr"/>
          <a:endParaRPr lang="ru-RU" sz="600"/>
        </a:p>
      </dgm:t>
    </dgm:pt>
    <dgm:pt modelId="{5139E522-0BCD-49CD-87DF-A60686BEA64B}" type="sibTrans" cxnId="{F0F1FCF6-4C60-4500-A638-AC2DBC6E1CD2}">
      <dgm:prSet/>
      <dgm:spPr/>
      <dgm:t>
        <a:bodyPr/>
        <a:lstStyle/>
        <a:p>
          <a:pPr algn="ctr"/>
          <a:endParaRPr lang="ru-RU" sz="600"/>
        </a:p>
      </dgm:t>
    </dgm:pt>
    <dgm:pt modelId="{1580713A-E0EB-4777-B4F0-C0ECF933C480}">
      <dgm:prSet phldrT="[Текст]" custT="1"/>
      <dgm:spPr/>
      <dgm:t>
        <a:bodyPr/>
        <a:lstStyle/>
        <a:p>
          <a:pPr algn="ctr"/>
          <a:r>
            <a:rPr lang="ru-RU" sz="600"/>
            <a:t>Тематические "горячие телефонные линии"</a:t>
          </a:r>
        </a:p>
      </dgm:t>
    </dgm:pt>
    <dgm:pt modelId="{5C1324EA-883F-4A26-A6F1-84F0D5351434}" type="parTrans" cxnId="{5D06FBBF-502C-4733-BFE2-69A938E30960}">
      <dgm:prSet custT="1"/>
      <dgm:spPr/>
      <dgm:t>
        <a:bodyPr/>
        <a:lstStyle/>
        <a:p>
          <a:pPr algn="ctr"/>
          <a:endParaRPr lang="ru-RU" sz="600"/>
        </a:p>
      </dgm:t>
    </dgm:pt>
    <dgm:pt modelId="{05F93A3E-44F0-4035-BD20-BE94527A1EB0}" type="sibTrans" cxnId="{5D06FBBF-502C-4733-BFE2-69A938E30960}">
      <dgm:prSet/>
      <dgm:spPr/>
      <dgm:t>
        <a:bodyPr/>
        <a:lstStyle/>
        <a:p>
          <a:pPr algn="ctr"/>
          <a:endParaRPr lang="ru-RU" sz="600"/>
        </a:p>
      </dgm:t>
    </dgm:pt>
    <dgm:pt modelId="{71B60CB7-A684-4AED-B985-F3F41FAC0931}">
      <dgm:prSet phldrT="[Текст]" custT="1"/>
      <dgm:spPr/>
      <dgm:t>
        <a:bodyPr/>
        <a:lstStyle/>
        <a:p>
          <a:pPr algn="ctr"/>
          <a:r>
            <a:rPr lang="ru-RU" sz="600"/>
            <a:t>Совместные приемы</a:t>
          </a:r>
        </a:p>
      </dgm:t>
    </dgm:pt>
    <dgm:pt modelId="{594A6485-CC8D-4919-BB08-6D89EF25E43D}" type="parTrans" cxnId="{7D9AF5AF-1BCC-4135-84D7-C0F1DD8F1CBF}">
      <dgm:prSet custT="1"/>
      <dgm:spPr/>
      <dgm:t>
        <a:bodyPr/>
        <a:lstStyle/>
        <a:p>
          <a:pPr algn="ctr"/>
          <a:endParaRPr lang="ru-RU" sz="600"/>
        </a:p>
      </dgm:t>
    </dgm:pt>
    <dgm:pt modelId="{24F738ED-5624-442A-9FCF-123416221172}" type="sibTrans" cxnId="{7D9AF5AF-1BCC-4135-84D7-C0F1DD8F1CBF}">
      <dgm:prSet/>
      <dgm:spPr/>
      <dgm:t>
        <a:bodyPr/>
        <a:lstStyle/>
        <a:p>
          <a:pPr algn="ctr"/>
          <a:endParaRPr lang="ru-RU" sz="600"/>
        </a:p>
      </dgm:t>
    </dgm:pt>
    <dgm:pt modelId="{58253F31-DB89-4F3A-952F-22056DF42B6A}">
      <dgm:prSet custT="1"/>
      <dgm:spPr/>
      <dgm:t>
        <a:bodyPr/>
        <a:lstStyle/>
        <a:p>
          <a:pPr algn="ctr"/>
          <a:r>
            <a:rPr lang="ru-RU" sz="600"/>
            <a:t>Онлайн-приемная</a:t>
          </a:r>
        </a:p>
      </dgm:t>
    </dgm:pt>
    <dgm:pt modelId="{ACDA4AD8-8990-40AC-B5FC-E982F4D23083}" type="parTrans" cxnId="{9DD0B619-8364-45CA-A091-18E44AA72B11}">
      <dgm:prSet custT="1"/>
      <dgm:spPr/>
      <dgm:t>
        <a:bodyPr/>
        <a:lstStyle/>
        <a:p>
          <a:pPr algn="ctr"/>
          <a:endParaRPr lang="ru-RU" sz="600"/>
        </a:p>
      </dgm:t>
    </dgm:pt>
    <dgm:pt modelId="{4A557861-A71A-46EB-8728-67D90626D909}" type="sibTrans" cxnId="{9DD0B619-8364-45CA-A091-18E44AA72B11}">
      <dgm:prSet/>
      <dgm:spPr/>
      <dgm:t>
        <a:bodyPr/>
        <a:lstStyle/>
        <a:p>
          <a:pPr algn="ctr"/>
          <a:endParaRPr lang="ru-RU" sz="600"/>
        </a:p>
      </dgm:t>
    </dgm:pt>
    <dgm:pt modelId="{14A9FB7A-F229-43D8-AF86-6CC35CBC80AC}">
      <dgm:prSet custT="1"/>
      <dgm:spPr/>
      <dgm:t>
        <a:bodyPr/>
        <a:lstStyle/>
        <a:p>
          <a:pPr algn="ctr"/>
          <a:r>
            <a:rPr lang="ru-RU" sz="600"/>
            <a:t>Проект "Мы делаем общее дело"</a:t>
          </a:r>
        </a:p>
      </dgm:t>
    </dgm:pt>
    <dgm:pt modelId="{B6893735-E85D-4BFE-84D4-4667D5DB6AF4}" type="parTrans" cxnId="{E41595C2-CA3F-45FE-BEF6-CDC07FB5B0A9}">
      <dgm:prSet custT="1"/>
      <dgm:spPr/>
      <dgm:t>
        <a:bodyPr/>
        <a:lstStyle/>
        <a:p>
          <a:pPr algn="ctr"/>
          <a:endParaRPr lang="ru-RU" sz="600"/>
        </a:p>
      </dgm:t>
    </dgm:pt>
    <dgm:pt modelId="{F4E773E5-431B-4676-A017-4E8E80DF02AC}" type="sibTrans" cxnId="{E41595C2-CA3F-45FE-BEF6-CDC07FB5B0A9}">
      <dgm:prSet/>
      <dgm:spPr/>
      <dgm:t>
        <a:bodyPr/>
        <a:lstStyle/>
        <a:p>
          <a:pPr algn="ctr"/>
          <a:endParaRPr lang="ru-RU" sz="600"/>
        </a:p>
      </dgm:t>
    </dgm:pt>
    <dgm:pt modelId="{3DA42B8A-3FE9-4089-827C-BEAE6AD2BCA6}">
      <dgm:prSet/>
      <dgm:spPr/>
      <dgm:t>
        <a:bodyPr/>
        <a:lstStyle/>
        <a:p>
          <a:r>
            <a:rPr lang="ru-RU"/>
            <a:t>Тематические приемы</a:t>
          </a:r>
        </a:p>
      </dgm:t>
    </dgm:pt>
    <dgm:pt modelId="{E7FDADE7-5916-4F8B-9906-BC06F74FDF48}" type="parTrans" cxnId="{A446CB55-B571-467E-BEC7-4D26D8BC6ACB}">
      <dgm:prSet/>
      <dgm:spPr/>
      <dgm:t>
        <a:bodyPr/>
        <a:lstStyle/>
        <a:p>
          <a:endParaRPr lang="ru-RU"/>
        </a:p>
      </dgm:t>
    </dgm:pt>
    <dgm:pt modelId="{64C387E2-60A7-4C07-BD5F-222ED360A9AA}" type="sibTrans" cxnId="{A446CB55-B571-467E-BEC7-4D26D8BC6ACB}">
      <dgm:prSet/>
      <dgm:spPr/>
      <dgm:t>
        <a:bodyPr/>
        <a:lstStyle/>
        <a:p>
          <a:endParaRPr lang="ru-RU"/>
        </a:p>
      </dgm:t>
    </dgm:pt>
    <dgm:pt modelId="{16459F12-D82C-4A7B-8E1F-2BBFD2B05DBE}" type="pres">
      <dgm:prSet presAssocID="{CF3DBFD2-60AD-49C5-8021-033E28AFF16A}" presName="Name0" presStyleCnt="0">
        <dgm:presLayoutVars>
          <dgm:chMax val="1"/>
          <dgm:dir/>
          <dgm:animLvl val="ctr"/>
          <dgm:resizeHandles val="exact"/>
        </dgm:presLayoutVars>
      </dgm:prSet>
      <dgm:spPr/>
      <dgm:t>
        <a:bodyPr/>
        <a:lstStyle/>
        <a:p>
          <a:endParaRPr lang="ru-RU"/>
        </a:p>
      </dgm:t>
    </dgm:pt>
    <dgm:pt modelId="{A6BB77A6-7B5B-4810-83A2-D29A24E4F639}" type="pres">
      <dgm:prSet presAssocID="{5EF40538-2086-4837-A528-9F7527AC46F0}" presName="centerShape" presStyleLbl="node0" presStyleIdx="0" presStyleCnt="1" custScaleX="140990" custScaleY="133211"/>
      <dgm:spPr/>
      <dgm:t>
        <a:bodyPr/>
        <a:lstStyle/>
        <a:p>
          <a:endParaRPr lang="ru-RU"/>
        </a:p>
      </dgm:t>
    </dgm:pt>
    <dgm:pt modelId="{BABB813B-4468-4B50-850E-DFE7492AD717}" type="pres">
      <dgm:prSet presAssocID="{2BBD6C61-8A74-4B2C-A4DA-083E08684568}" presName="parTrans" presStyleLbl="sibTrans2D1" presStyleIdx="0" presStyleCnt="7"/>
      <dgm:spPr/>
      <dgm:t>
        <a:bodyPr/>
        <a:lstStyle/>
        <a:p>
          <a:endParaRPr lang="ru-RU"/>
        </a:p>
      </dgm:t>
    </dgm:pt>
    <dgm:pt modelId="{4CE9B115-7DF9-45A3-9009-751E2490F47C}" type="pres">
      <dgm:prSet presAssocID="{2BBD6C61-8A74-4B2C-A4DA-083E08684568}" presName="connectorText" presStyleLbl="sibTrans2D1" presStyleIdx="0" presStyleCnt="7"/>
      <dgm:spPr/>
      <dgm:t>
        <a:bodyPr/>
        <a:lstStyle/>
        <a:p>
          <a:endParaRPr lang="ru-RU"/>
        </a:p>
      </dgm:t>
    </dgm:pt>
    <dgm:pt modelId="{F5DE8BAE-F0BB-46C5-9657-87B106AF854C}" type="pres">
      <dgm:prSet presAssocID="{A12F5B2C-799B-4413-8EA5-0948B263D4C4}" presName="node" presStyleLbl="node1" presStyleIdx="0" presStyleCnt="7">
        <dgm:presLayoutVars>
          <dgm:bulletEnabled val="1"/>
        </dgm:presLayoutVars>
      </dgm:prSet>
      <dgm:spPr/>
      <dgm:t>
        <a:bodyPr/>
        <a:lstStyle/>
        <a:p>
          <a:endParaRPr lang="ru-RU"/>
        </a:p>
      </dgm:t>
    </dgm:pt>
    <dgm:pt modelId="{26D4C7A6-AD60-451D-AD36-C3D030B57C27}" type="pres">
      <dgm:prSet presAssocID="{ECEB6D3A-AC1F-4F6F-B3F9-5940DCC96CE2}" presName="parTrans" presStyleLbl="sibTrans2D1" presStyleIdx="1" presStyleCnt="7"/>
      <dgm:spPr/>
      <dgm:t>
        <a:bodyPr/>
        <a:lstStyle/>
        <a:p>
          <a:endParaRPr lang="ru-RU"/>
        </a:p>
      </dgm:t>
    </dgm:pt>
    <dgm:pt modelId="{57285640-350A-4C8F-BA2D-7CEEF1910C3D}" type="pres">
      <dgm:prSet presAssocID="{ECEB6D3A-AC1F-4F6F-B3F9-5940DCC96CE2}" presName="connectorText" presStyleLbl="sibTrans2D1" presStyleIdx="1" presStyleCnt="7"/>
      <dgm:spPr/>
      <dgm:t>
        <a:bodyPr/>
        <a:lstStyle/>
        <a:p>
          <a:endParaRPr lang="ru-RU"/>
        </a:p>
      </dgm:t>
    </dgm:pt>
    <dgm:pt modelId="{BD3CFA0D-2688-46DA-B925-BB66D9E4712E}" type="pres">
      <dgm:prSet presAssocID="{DBE6551C-705A-4E16-9826-5D9A935B5375}" presName="node" presStyleLbl="node1" presStyleIdx="1" presStyleCnt="7">
        <dgm:presLayoutVars>
          <dgm:bulletEnabled val="1"/>
        </dgm:presLayoutVars>
      </dgm:prSet>
      <dgm:spPr/>
      <dgm:t>
        <a:bodyPr/>
        <a:lstStyle/>
        <a:p>
          <a:endParaRPr lang="ru-RU"/>
        </a:p>
      </dgm:t>
    </dgm:pt>
    <dgm:pt modelId="{67FE8F71-069F-4FF4-97B9-1BD5766CDEAF}" type="pres">
      <dgm:prSet presAssocID="{ACDA4AD8-8990-40AC-B5FC-E982F4D23083}" presName="parTrans" presStyleLbl="sibTrans2D1" presStyleIdx="2" presStyleCnt="7"/>
      <dgm:spPr/>
      <dgm:t>
        <a:bodyPr/>
        <a:lstStyle/>
        <a:p>
          <a:endParaRPr lang="ru-RU"/>
        </a:p>
      </dgm:t>
    </dgm:pt>
    <dgm:pt modelId="{956A0C35-0964-46DE-8297-008907D524D1}" type="pres">
      <dgm:prSet presAssocID="{ACDA4AD8-8990-40AC-B5FC-E982F4D23083}" presName="connectorText" presStyleLbl="sibTrans2D1" presStyleIdx="2" presStyleCnt="7"/>
      <dgm:spPr/>
      <dgm:t>
        <a:bodyPr/>
        <a:lstStyle/>
        <a:p>
          <a:endParaRPr lang="ru-RU"/>
        </a:p>
      </dgm:t>
    </dgm:pt>
    <dgm:pt modelId="{C98BB6EC-D5DE-4203-BA83-05B35C73A968}" type="pres">
      <dgm:prSet presAssocID="{58253F31-DB89-4F3A-952F-22056DF42B6A}" presName="node" presStyleLbl="node1" presStyleIdx="2" presStyleCnt="7">
        <dgm:presLayoutVars>
          <dgm:bulletEnabled val="1"/>
        </dgm:presLayoutVars>
      </dgm:prSet>
      <dgm:spPr/>
      <dgm:t>
        <a:bodyPr/>
        <a:lstStyle/>
        <a:p>
          <a:endParaRPr lang="ru-RU"/>
        </a:p>
      </dgm:t>
    </dgm:pt>
    <dgm:pt modelId="{5C4C57E6-5667-4821-AFDA-34CE4ED89185}" type="pres">
      <dgm:prSet presAssocID="{B6893735-E85D-4BFE-84D4-4667D5DB6AF4}" presName="parTrans" presStyleLbl="sibTrans2D1" presStyleIdx="3" presStyleCnt="7"/>
      <dgm:spPr/>
      <dgm:t>
        <a:bodyPr/>
        <a:lstStyle/>
        <a:p>
          <a:endParaRPr lang="ru-RU"/>
        </a:p>
      </dgm:t>
    </dgm:pt>
    <dgm:pt modelId="{AEE49085-399C-4CF1-AE48-70CB37449AC7}" type="pres">
      <dgm:prSet presAssocID="{B6893735-E85D-4BFE-84D4-4667D5DB6AF4}" presName="connectorText" presStyleLbl="sibTrans2D1" presStyleIdx="3" presStyleCnt="7"/>
      <dgm:spPr/>
      <dgm:t>
        <a:bodyPr/>
        <a:lstStyle/>
        <a:p>
          <a:endParaRPr lang="ru-RU"/>
        </a:p>
      </dgm:t>
    </dgm:pt>
    <dgm:pt modelId="{AD3431DF-7E9B-447D-8474-C160B6428A89}" type="pres">
      <dgm:prSet presAssocID="{14A9FB7A-F229-43D8-AF86-6CC35CBC80AC}" presName="node" presStyleLbl="node1" presStyleIdx="3" presStyleCnt="7">
        <dgm:presLayoutVars>
          <dgm:bulletEnabled val="1"/>
        </dgm:presLayoutVars>
      </dgm:prSet>
      <dgm:spPr/>
      <dgm:t>
        <a:bodyPr/>
        <a:lstStyle/>
        <a:p>
          <a:endParaRPr lang="ru-RU"/>
        </a:p>
      </dgm:t>
    </dgm:pt>
    <dgm:pt modelId="{D8FABAD0-85DC-4F72-9E96-3AA91954A55A}" type="pres">
      <dgm:prSet presAssocID="{5C1324EA-883F-4A26-A6F1-84F0D5351434}" presName="parTrans" presStyleLbl="sibTrans2D1" presStyleIdx="4" presStyleCnt="7"/>
      <dgm:spPr/>
      <dgm:t>
        <a:bodyPr/>
        <a:lstStyle/>
        <a:p>
          <a:endParaRPr lang="ru-RU"/>
        </a:p>
      </dgm:t>
    </dgm:pt>
    <dgm:pt modelId="{05FB373F-AE13-4A59-A890-0600D259E21E}" type="pres">
      <dgm:prSet presAssocID="{5C1324EA-883F-4A26-A6F1-84F0D5351434}" presName="connectorText" presStyleLbl="sibTrans2D1" presStyleIdx="4" presStyleCnt="7"/>
      <dgm:spPr/>
      <dgm:t>
        <a:bodyPr/>
        <a:lstStyle/>
        <a:p>
          <a:endParaRPr lang="ru-RU"/>
        </a:p>
      </dgm:t>
    </dgm:pt>
    <dgm:pt modelId="{EF635C4D-882B-4E1D-9EF0-F6E655548838}" type="pres">
      <dgm:prSet presAssocID="{1580713A-E0EB-4777-B4F0-C0ECF933C480}" presName="node" presStyleLbl="node1" presStyleIdx="4" presStyleCnt="7">
        <dgm:presLayoutVars>
          <dgm:bulletEnabled val="1"/>
        </dgm:presLayoutVars>
      </dgm:prSet>
      <dgm:spPr/>
      <dgm:t>
        <a:bodyPr/>
        <a:lstStyle/>
        <a:p>
          <a:endParaRPr lang="ru-RU"/>
        </a:p>
      </dgm:t>
    </dgm:pt>
    <dgm:pt modelId="{DBAEC5DD-77FC-4AA1-9E10-89B3DB7F649D}" type="pres">
      <dgm:prSet presAssocID="{E7FDADE7-5916-4F8B-9906-BC06F74FDF48}" presName="parTrans" presStyleLbl="sibTrans2D1" presStyleIdx="5" presStyleCnt="7"/>
      <dgm:spPr/>
      <dgm:t>
        <a:bodyPr/>
        <a:lstStyle/>
        <a:p>
          <a:endParaRPr lang="ru-RU"/>
        </a:p>
      </dgm:t>
    </dgm:pt>
    <dgm:pt modelId="{4F729891-5355-4635-BF6A-3687A6018643}" type="pres">
      <dgm:prSet presAssocID="{E7FDADE7-5916-4F8B-9906-BC06F74FDF48}" presName="connectorText" presStyleLbl="sibTrans2D1" presStyleIdx="5" presStyleCnt="7"/>
      <dgm:spPr/>
      <dgm:t>
        <a:bodyPr/>
        <a:lstStyle/>
        <a:p>
          <a:endParaRPr lang="ru-RU"/>
        </a:p>
      </dgm:t>
    </dgm:pt>
    <dgm:pt modelId="{5E071CC1-A502-4AEC-AACB-6E7ECE2189E7}" type="pres">
      <dgm:prSet presAssocID="{3DA42B8A-3FE9-4089-827C-BEAE6AD2BCA6}" presName="node" presStyleLbl="node1" presStyleIdx="5" presStyleCnt="7">
        <dgm:presLayoutVars>
          <dgm:bulletEnabled val="1"/>
        </dgm:presLayoutVars>
      </dgm:prSet>
      <dgm:spPr/>
      <dgm:t>
        <a:bodyPr/>
        <a:lstStyle/>
        <a:p>
          <a:endParaRPr lang="ru-RU"/>
        </a:p>
      </dgm:t>
    </dgm:pt>
    <dgm:pt modelId="{FE9ECD78-A34D-4652-9D26-730B0E4DE235}" type="pres">
      <dgm:prSet presAssocID="{594A6485-CC8D-4919-BB08-6D89EF25E43D}" presName="parTrans" presStyleLbl="sibTrans2D1" presStyleIdx="6" presStyleCnt="7"/>
      <dgm:spPr/>
      <dgm:t>
        <a:bodyPr/>
        <a:lstStyle/>
        <a:p>
          <a:endParaRPr lang="ru-RU"/>
        </a:p>
      </dgm:t>
    </dgm:pt>
    <dgm:pt modelId="{9E3FBD84-A398-4C09-9951-740AD2D58D5F}" type="pres">
      <dgm:prSet presAssocID="{594A6485-CC8D-4919-BB08-6D89EF25E43D}" presName="connectorText" presStyleLbl="sibTrans2D1" presStyleIdx="6" presStyleCnt="7"/>
      <dgm:spPr/>
      <dgm:t>
        <a:bodyPr/>
        <a:lstStyle/>
        <a:p>
          <a:endParaRPr lang="ru-RU"/>
        </a:p>
      </dgm:t>
    </dgm:pt>
    <dgm:pt modelId="{6DB06044-4705-414A-AEAD-65E3E5968259}" type="pres">
      <dgm:prSet presAssocID="{71B60CB7-A684-4AED-B985-F3F41FAC0931}" presName="node" presStyleLbl="node1" presStyleIdx="6" presStyleCnt="7">
        <dgm:presLayoutVars>
          <dgm:bulletEnabled val="1"/>
        </dgm:presLayoutVars>
      </dgm:prSet>
      <dgm:spPr/>
      <dgm:t>
        <a:bodyPr/>
        <a:lstStyle/>
        <a:p>
          <a:endParaRPr lang="ru-RU"/>
        </a:p>
      </dgm:t>
    </dgm:pt>
  </dgm:ptLst>
  <dgm:cxnLst>
    <dgm:cxn modelId="{FAD357DB-C97B-4449-A684-1402CECB2E7D}" type="presOf" srcId="{5EF40538-2086-4837-A528-9F7527AC46F0}" destId="{A6BB77A6-7B5B-4810-83A2-D29A24E4F639}" srcOrd="0" destOrd="0" presId="urn:microsoft.com/office/officeart/2005/8/layout/radial5"/>
    <dgm:cxn modelId="{C918BA3F-B95A-4647-B2E7-49914F52D084}" type="presOf" srcId="{14A9FB7A-F229-43D8-AF86-6CC35CBC80AC}" destId="{AD3431DF-7E9B-447D-8474-C160B6428A89}" srcOrd="0" destOrd="0" presId="urn:microsoft.com/office/officeart/2005/8/layout/radial5"/>
    <dgm:cxn modelId="{2B66ADCA-E5B9-4557-AC74-AF497D24AB49}" type="presOf" srcId="{594A6485-CC8D-4919-BB08-6D89EF25E43D}" destId="{FE9ECD78-A34D-4652-9D26-730B0E4DE235}" srcOrd="0" destOrd="0" presId="urn:microsoft.com/office/officeart/2005/8/layout/radial5"/>
    <dgm:cxn modelId="{A446CB55-B571-467E-BEC7-4D26D8BC6ACB}" srcId="{5EF40538-2086-4837-A528-9F7527AC46F0}" destId="{3DA42B8A-3FE9-4089-827C-BEAE6AD2BCA6}" srcOrd="5" destOrd="0" parTransId="{E7FDADE7-5916-4F8B-9906-BC06F74FDF48}" sibTransId="{64C387E2-60A7-4C07-BD5F-222ED360A9AA}"/>
    <dgm:cxn modelId="{7E0BD1B0-C9F1-4A73-83CF-9655713821B0}" type="presOf" srcId="{B6893735-E85D-4BFE-84D4-4667D5DB6AF4}" destId="{5C4C57E6-5667-4821-AFDA-34CE4ED89185}" srcOrd="0" destOrd="0" presId="urn:microsoft.com/office/officeart/2005/8/layout/radial5"/>
    <dgm:cxn modelId="{F68586B7-EDAD-4BF8-B771-1914ECEED956}" type="presOf" srcId="{5C1324EA-883F-4A26-A6F1-84F0D5351434}" destId="{05FB373F-AE13-4A59-A890-0600D259E21E}" srcOrd="1" destOrd="0" presId="urn:microsoft.com/office/officeart/2005/8/layout/radial5"/>
    <dgm:cxn modelId="{5D06FBBF-502C-4733-BFE2-69A938E30960}" srcId="{5EF40538-2086-4837-A528-9F7527AC46F0}" destId="{1580713A-E0EB-4777-B4F0-C0ECF933C480}" srcOrd="4" destOrd="0" parTransId="{5C1324EA-883F-4A26-A6F1-84F0D5351434}" sibTransId="{05F93A3E-44F0-4035-BD20-BE94527A1EB0}"/>
    <dgm:cxn modelId="{1722F78A-E566-4F3E-83D7-0E17356C0422}" type="presOf" srcId="{E7FDADE7-5916-4F8B-9906-BC06F74FDF48}" destId="{DBAEC5DD-77FC-4AA1-9E10-89B3DB7F649D}" srcOrd="0" destOrd="0" presId="urn:microsoft.com/office/officeart/2005/8/layout/radial5"/>
    <dgm:cxn modelId="{7D9AF5AF-1BCC-4135-84D7-C0F1DD8F1CBF}" srcId="{5EF40538-2086-4837-A528-9F7527AC46F0}" destId="{71B60CB7-A684-4AED-B985-F3F41FAC0931}" srcOrd="6" destOrd="0" parTransId="{594A6485-CC8D-4919-BB08-6D89EF25E43D}" sibTransId="{24F738ED-5624-442A-9FCF-123416221172}"/>
    <dgm:cxn modelId="{C39DA970-209E-4CED-9DC5-9A00FCA27F8E}" type="presOf" srcId="{CF3DBFD2-60AD-49C5-8021-033E28AFF16A}" destId="{16459F12-D82C-4A7B-8E1F-2BBFD2B05DBE}" srcOrd="0" destOrd="0" presId="urn:microsoft.com/office/officeart/2005/8/layout/radial5"/>
    <dgm:cxn modelId="{CC6133C9-E158-4837-91C4-32FB5AA968C1}" type="presOf" srcId="{594A6485-CC8D-4919-BB08-6D89EF25E43D}" destId="{9E3FBD84-A398-4C09-9951-740AD2D58D5F}" srcOrd="1" destOrd="0" presId="urn:microsoft.com/office/officeart/2005/8/layout/radial5"/>
    <dgm:cxn modelId="{E46E16E5-AEF7-498B-BC95-A0D1D75EB52A}" srcId="{CF3DBFD2-60AD-49C5-8021-033E28AFF16A}" destId="{5EF40538-2086-4837-A528-9F7527AC46F0}" srcOrd="0" destOrd="0" parTransId="{FEFAAA44-8F6A-4AAF-9C2B-2EA1C2B74065}" sibTransId="{557ADA91-CFBD-45F0-A905-C37409777155}"/>
    <dgm:cxn modelId="{E41595C2-CA3F-45FE-BEF6-CDC07FB5B0A9}" srcId="{5EF40538-2086-4837-A528-9F7527AC46F0}" destId="{14A9FB7A-F229-43D8-AF86-6CC35CBC80AC}" srcOrd="3" destOrd="0" parTransId="{B6893735-E85D-4BFE-84D4-4667D5DB6AF4}" sibTransId="{F4E773E5-431B-4676-A017-4E8E80DF02AC}"/>
    <dgm:cxn modelId="{9DD0B619-8364-45CA-A091-18E44AA72B11}" srcId="{5EF40538-2086-4837-A528-9F7527AC46F0}" destId="{58253F31-DB89-4F3A-952F-22056DF42B6A}" srcOrd="2" destOrd="0" parTransId="{ACDA4AD8-8990-40AC-B5FC-E982F4D23083}" sibTransId="{4A557861-A71A-46EB-8728-67D90626D909}"/>
    <dgm:cxn modelId="{0C0637B4-7CB6-4823-AECC-EDD6D13E404A}" type="presOf" srcId="{1580713A-E0EB-4777-B4F0-C0ECF933C480}" destId="{EF635C4D-882B-4E1D-9EF0-F6E655548838}" srcOrd="0" destOrd="0" presId="urn:microsoft.com/office/officeart/2005/8/layout/radial5"/>
    <dgm:cxn modelId="{CDF00CA0-F4DB-466F-B304-591C69F8D916}" type="presOf" srcId="{58253F31-DB89-4F3A-952F-22056DF42B6A}" destId="{C98BB6EC-D5DE-4203-BA83-05B35C73A968}" srcOrd="0" destOrd="0" presId="urn:microsoft.com/office/officeart/2005/8/layout/radial5"/>
    <dgm:cxn modelId="{304AAF3F-D2D0-429F-996E-CD0D047BC568}" type="presOf" srcId="{B6893735-E85D-4BFE-84D4-4667D5DB6AF4}" destId="{AEE49085-399C-4CF1-AE48-70CB37449AC7}" srcOrd="1" destOrd="0" presId="urn:microsoft.com/office/officeart/2005/8/layout/radial5"/>
    <dgm:cxn modelId="{01086135-C753-4C22-BF4B-4740D96C8C63}" type="presOf" srcId="{2BBD6C61-8A74-4B2C-A4DA-083E08684568}" destId="{4CE9B115-7DF9-45A3-9009-751E2490F47C}" srcOrd="1" destOrd="0" presId="urn:microsoft.com/office/officeart/2005/8/layout/radial5"/>
    <dgm:cxn modelId="{362E159D-8233-481F-B316-54D98686C1D2}" type="presOf" srcId="{71B60CB7-A684-4AED-B985-F3F41FAC0931}" destId="{6DB06044-4705-414A-AEAD-65E3E5968259}" srcOrd="0" destOrd="0" presId="urn:microsoft.com/office/officeart/2005/8/layout/radial5"/>
    <dgm:cxn modelId="{828851B5-F0CD-43D9-8EF5-6C581AECC414}" type="presOf" srcId="{3DA42B8A-3FE9-4089-827C-BEAE6AD2BCA6}" destId="{5E071CC1-A502-4AEC-AACB-6E7ECE2189E7}" srcOrd="0" destOrd="0" presId="urn:microsoft.com/office/officeart/2005/8/layout/radial5"/>
    <dgm:cxn modelId="{EC249B40-8EC1-4D57-B0E2-C9D5BE1F62FF}" type="presOf" srcId="{A12F5B2C-799B-4413-8EA5-0948B263D4C4}" destId="{F5DE8BAE-F0BB-46C5-9657-87B106AF854C}" srcOrd="0" destOrd="0" presId="urn:microsoft.com/office/officeart/2005/8/layout/radial5"/>
    <dgm:cxn modelId="{26A80B90-4DCE-4202-9571-22C11E64C07F}" type="presOf" srcId="{ECEB6D3A-AC1F-4F6F-B3F9-5940DCC96CE2}" destId="{26D4C7A6-AD60-451D-AD36-C3D030B57C27}" srcOrd="0" destOrd="0" presId="urn:microsoft.com/office/officeart/2005/8/layout/radial5"/>
    <dgm:cxn modelId="{A84DDF91-3A50-4099-82E9-E0B346CF1CC4}" type="presOf" srcId="{ACDA4AD8-8990-40AC-B5FC-E982F4D23083}" destId="{956A0C35-0964-46DE-8297-008907D524D1}" srcOrd="1" destOrd="0" presId="urn:microsoft.com/office/officeart/2005/8/layout/radial5"/>
    <dgm:cxn modelId="{26260DF7-F479-4857-BB51-D9B1C279F7AD}" type="presOf" srcId="{ECEB6D3A-AC1F-4F6F-B3F9-5940DCC96CE2}" destId="{57285640-350A-4C8F-BA2D-7CEEF1910C3D}" srcOrd="1" destOrd="0" presId="urn:microsoft.com/office/officeart/2005/8/layout/radial5"/>
    <dgm:cxn modelId="{0E5BCC51-618B-44E8-9787-5C3F45794EF7}" type="presOf" srcId="{DBE6551C-705A-4E16-9826-5D9A935B5375}" destId="{BD3CFA0D-2688-46DA-B925-BB66D9E4712E}" srcOrd="0" destOrd="0" presId="urn:microsoft.com/office/officeart/2005/8/layout/radial5"/>
    <dgm:cxn modelId="{8F9CB838-BDFF-4EDC-92E6-528FC1444A6B}" type="presOf" srcId="{5C1324EA-883F-4A26-A6F1-84F0D5351434}" destId="{D8FABAD0-85DC-4F72-9E96-3AA91954A55A}" srcOrd="0" destOrd="0" presId="urn:microsoft.com/office/officeart/2005/8/layout/radial5"/>
    <dgm:cxn modelId="{645408C2-789F-4AAB-AAD9-CEB1976927EF}" type="presOf" srcId="{2BBD6C61-8A74-4B2C-A4DA-083E08684568}" destId="{BABB813B-4468-4B50-850E-DFE7492AD717}" srcOrd="0" destOrd="0" presId="urn:microsoft.com/office/officeart/2005/8/layout/radial5"/>
    <dgm:cxn modelId="{187D5FAE-7E88-440E-8037-AB94A5DE96F5}" type="presOf" srcId="{ACDA4AD8-8990-40AC-B5FC-E982F4D23083}" destId="{67FE8F71-069F-4FF4-97B9-1BD5766CDEAF}" srcOrd="0" destOrd="0" presId="urn:microsoft.com/office/officeart/2005/8/layout/radial5"/>
    <dgm:cxn modelId="{F0F1FCF6-4C60-4500-A638-AC2DBC6E1CD2}" srcId="{5EF40538-2086-4837-A528-9F7527AC46F0}" destId="{DBE6551C-705A-4E16-9826-5D9A935B5375}" srcOrd="1" destOrd="0" parTransId="{ECEB6D3A-AC1F-4F6F-B3F9-5940DCC96CE2}" sibTransId="{5139E522-0BCD-49CD-87DF-A60686BEA64B}"/>
    <dgm:cxn modelId="{10596AF1-DB78-4C79-B0AA-699C110A420C}" type="presOf" srcId="{E7FDADE7-5916-4F8B-9906-BC06F74FDF48}" destId="{4F729891-5355-4635-BF6A-3687A6018643}" srcOrd="1" destOrd="0" presId="urn:microsoft.com/office/officeart/2005/8/layout/radial5"/>
    <dgm:cxn modelId="{DA518A29-71B8-43ED-AB60-D4D56345D9C1}" srcId="{5EF40538-2086-4837-A528-9F7527AC46F0}" destId="{A12F5B2C-799B-4413-8EA5-0948B263D4C4}" srcOrd="0" destOrd="0" parTransId="{2BBD6C61-8A74-4B2C-A4DA-083E08684568}" sibTransId="{91D9A2D0-5B97-4F28-8999-DF50959AAE30}"/>
    <dgm:cxn modelId="{EE5ABAD4-205D-4F5D-872E-633257CCA796}" type="presParOf" srcId="{16459F12-D82C-4A7B-8E1F-2BBFD2B05DBE}" destId="{A6BB77A6-7B5B-4810-83A2-D29A24E4F639}" srcOrd="0" destOrd="0" presId="urn:microsoft.com/office/officeart/2005/8/layout/radial5"/>
    <dgm:cxn modelId="{0F7176A4-2E7E-48D6-B9D1-BAF10E8BAC3C}" type="presParOf" srcId="{16459F12-D82C-4A7B-8E1F-2BBFD2B05DBE}" destId="{BABB813B-4468-4B50-850E-DFE7492AD717}" srcOrd="1" destOrd="0" presId="urn:microsoft.com/office/officeart/2005/8/layout/radial5"/>
    <dgm:cxn modelId="{9DFF24A9-70CD-4A3D-AB4A-2EE23BF7BE4B}" type="presParOf" srcId="{BABB813B-4468-4B50-850E-DFE7492AD717}" destId="{4CE9B115-7DF9-45A3-9009-751E2490F47C}" srcOrd="0" destOrd="0" presId="urn:microsoft.com/office/officeart/2005/8/layout/radial5"/>
    <dgm:cxn modelId="{4DF3B260-C3E7-4175-8CD2-7D3BC56806CD}" type="presParOf" srcId="{16459F12-D82C-4A7B-8E1F-2BBFD2B05DBE}" destId="{F5DE8BAE-F0BB-46C5-9657-87B106AF854C}" srcOrd="2" destOrd="0" presId="urn:microsoft.com/office/officeart/2005/8/layout/radial5"/>
    <dgm:cxn modelId="{554E1791-BE00-44CC-9686-336D83C506A3}" type="presParOf" srcId="{16459F12-D82C-4A7B-8E1F-2BBFD2B05DBE}" destId="{26D4C7A6-AD60-451D-AD36-C3D030B57C27}" srcOrd="3" destOrd="0" presId="urn:microsoft.com/office/officeart/2005/8/layout/radial5"/>
    <dgm:cxn modelId="{5B6A4D96-4BFD-4A3D-93B9-CB348B3EA167}" type="presParOf" srcId="{26D4C7A6-AD60-451D-AD36-C3D030B57C27}" destId="{57285640-350A-4C8F-BA2D-7CEEF1910C3D}" srcOrd="0" destOrd="0" presId="urn:microsoft.com/office/officeart/2005/8/layout/radial5"/>
    <dgm:cxn modelId="{4D899DC8-C512-4968-842A-D3F3BB15DDC4}" type="presParOf" srcId="{16459F12-D82C-4A7B-8E1F-2BBFD2B05DBE}" destId="{BD3CFA0D-2688-46DA-B925-BB66D9E4712E}" srcOrd="4" destOrd="0" presId="urn:microsoft.com/office/officeart/2005/8/layout/radial5"/>
    <dgm:cxn modelId="{53B298EB-31F2-4A1D-AB9D-E1C9548FD017}" type="presParOf" srcId="{16459F12-D82C-4A7B-8E1F-2BBFD2B05DBE}" destId="{67FE8F71-069F-4FF4-97B9-1BD5766CDEAF}" srcOrd="5" destOrd="0" presId="urn:microsoft.com/office/officeart/2005/8/layout/radial5"/>
    <dgm:cxn modelId="{99B47CAC-D003-45E2-AA6B-40DCE3577957}" type="presParOf" srcId="{67FE8F71-069F-4FF4-97B9-1BD5766CDEAF}" destId="{956A0C35-0964-46DE-8297-008907D524D1}" srcOrd="0" destOrd="0" presId="urn:microsoft.com/office/officeart/2005/8/layout/radial5"/>
    <dgm:cxn modelId="{7E423327-CFC6-4C8D-BE0B-BA46C9585C1D}" type="presParOf" srcId="{16459F12-D82C-4A7B-8E1F-2BBFD2B05DBE}" destId="{C98BB6EC-D5DE-4203-BA83-05B35C73A968}" srcOrd="6" destOrd="0" presId="urn:microsoft.com/office/officeart/2005/8/layout/radial5"/>
    <dgm:cxn modelId="{9881AC60-AE46-49C1-B0D7-C5A59D46382B}" type="presParOf" srcId="{16459F12-D82C-4A7B-8E1F-2BBFD2B05DBE}" destId="{5C4C57E6-5667-4821-AFDA-34CE4ED89185}" srcOrd="7" destOrd="0" presId="urn:microsoft.com/office/officeart/2005/8/layout/radial5"/>
    <dgm:cxn modelId="{619C264C-1E9F-4FC1-B749-48352B17D5A4}" type="presParOf" srcId="{5C4C57E6-5667-4821-AFDA-34CE4ED89185}" destId="{AEE49085-399C-4CF1-AE48-70CB37449AC7}" srcOrd="0" destOrd="0" presId="urn:microsoft.com/office/officeart/2005/8/layout/radial5"/>
    <dgm:cxn modelId="{A71FD9E3-6185-4955-8F5C-7E156363422A}" type="presParOf" srcId="{16459F12-D82C-4A7B-8E1F-2BBFD2B05DBE}" destId="{AD3431DF-7E9B-447D-8474-C160B6428A89}" srcOrd="8" destOrd="0" presId="urn:microsoft.com/office/officeart/2005/8/layout/radial5"/>
    <dgm:cxn modelId="{C75ADDB3-37D3-416F-89AF-8C19A19F3066}" type="presParOf" srcId="{16459F12-D82C-4A7B-8E1F-2BBFD2B05DBE}" destId="{D8FABAD0-85DC-4F72-9E96-3AA91954A55A}" srcOrd="9" destOrd="0" presId="urn:microsoft.com/office/officeart/2005/8/layout/radial5"/>
    <dgm:cxn modelId="{11A9A732-FE64-4990-8F70-8F6C82ABB6E9}" type="presParOf" srcId="{D8FABAD0-85DC-4F72-9E96-3AA91954A55A}" destId="{05FB373F-AE13-4A59-A890-0600D259E21E}" srcOrd="0" destOrd="0" presId="urn:microsoft.com/office/officeart/2005/8/layout/radial5"/>
    <dgm:cxn modelId="{8D873997-E94D-4BA0-920F-EBED901860DC}" type="presParOf" srcId="{16459F12-D82C-4A7B-8E1F-2BBFD2B05DBE}" destId="{EF635C4D-882B-4E1D-9EF0-F6E655548838}" srcOrd="10" destOrd="0" presId="urn:microsoft.com/office/officeart/2005/8/layout/radial5"/>
    <dgm:cxn modelId="{8F719FAD-BFAE-4B4C-9694-6CC724DE8F66}" type="presParOf" srcId="{16459F12-D82C-4A7B-8E1F-2BBFD2B05DBE}" destId="{DBAEC5DD-77FC-4AA1-9E10-89B3DB7F649D}" srcOrd="11" destOrd="0" presId="urn:microsoft.com/office/officeart/2005/8/layout/radial5"/>
    <dgm:cxn modelId="{E54A72FF-F7B4-433E-9346-F93A79288FFA}" type="presParOf" srcId="{DBAEC5DD-77FC-4AA1-9E10-89B3DB7F649D}" destId="{4F729891-5355-4635-BF6A-3687A6018643}" srcOrd="0" destOrd="0" presId="urn:microsoft.com/office/officeart/2005/8/layout/radial5"/>
    <dgm:cxn modelId="{2627F626-E45F-4517-8ABE-3499A8635C7A}" type="presParOf" srcId="{16459F12-D82C-4A7B-8E1F-2BBFD2B05DBE}" destId="{5E071CC1-A502-4AEC-AACB-6E7ECE2189E7}" srcOrd="12" destOrd="0" presId="urn:microsoft.com/office/officeart/2005/8/layout/radial5"/>
    <dgm:cxn modelId="{FACF2643-DE87-4122-AF6C-7E0F51692290}" type="presParOf" srcId="{16459F12-D82C-4A7B-8E1F-2BBFD2B05DBE}" destId="{FE9ECD78-A34D-4652-9D26-730B0E4DE235}" srcOrd="13" destOrd="0" presId="urn:microsoft.com/office/officeart/2005/8/layout/radial5"/>
    <dgm:cxn modelId="{2F654063-93A5-497E-A14A-09002C189FFF}" type="presParOf" srcId="{FE9ECD78-A34D-4652-9D26-730B0E4DE235}" destId="{9E3FBD84-A398-4C09-9951-740AD2D58D5F}" srcOrd="0" destOrd="0" presId="urn:microsoft.com/office/officeart/2005/8/layout/radial5"/>
    <dgm:cxn modelId="{9A5BFA70-124B-4BF1-8573-BD7654612A7E}" type="presParOf" srcId="{16459F12-D82C-4A7B-8E1F-2BBFD2B05DBE}" destId="{6DB06044-4705-414A-AEAD-65E3E5968259}" srcOrd="14" destOrd="0" presId="urn:microsoft.com/office/officeart/2005/8/layout/radial5"/>
  </dgm:cxnLst>
  <dgm:bg/>
  <dgm:whole/>
  <dgm:extLst>
    <a:ext uri="http://schemas.microsoft.com/office/drawing/2008/diagram">
      <dsp:dataModelExt xmlns:dsp="http://schemas.microsoft.com/office/drawing/2008/diagram" xmlns="" relId="rId41" minVer="http://schemas.openxmlformats.org/drawingml/2006/diagram"/>
    </a:ext>
  </dgm:extLst>
</dgm:dataModel>
</file>

<file path=word/diagrams/data50.xml><?xml version="1.0" encoding="utf-8"?>
<dgm:dataModel xmlns:dgm="http://schemas.openxmlformats.org/drawingml/2006/diagram" xmlns:a="http://schemas.openxmlformats.org/drawingml/2006/main">
  <dgm:ptLst>
    <dgm:pt modelId="{AB304999-FC66-43B7-B1B9-4F97D4AA54D3}"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ru-RU"/>
        </a:p>
      </dgm:t>
    </dgm:pt>
    <dgm:pt modelId="{8A72B7F8-DA98-42FD-8C1B-3EB2DD0D5B5D}">
      <dgm:prSet phldrT="[Текст]" custT="1"/>
      <dgm:spPr/>
      <dgm:t>
        <a:bodyPr/>
        <a:lstStyle/>
        <a:p>
          <a:r>
            <a:rPr lang="ru-RU" sz="700">
              <a:latin typeface="+mn-lt"/>
              <a:cs typeface="Times New Roman" pitchFamily="18" charset="0"/>
            </a:rPr>
            <a:t>Поступающие жалобы, обращения</a:t>
          </a:r>
        </a:p>
      </dgm:t>
    </dgm:pt>
    <dgm:pt modelId="{C990D018-90A0-4860-B63F-36B18A5EC0AE}" type="parTrans" cxnId="{93BD3D89-D8C6-4692-B4C4-A54426202D79}">
      <dgm:prSet/>
      <dgm:spPr/>
      <dgm:t>
        <a:bodyPr/>
        <a:lstStyle/>
        <a:p>
          <a:endParaRPr lang="ru-RU" sz="700">
            <a:latin typeface="+mn-lt"/>
          </a:endParaRPr>
        </a:p>
      </dgm:t>
    </dgm:pt>
    <dgm:pt modelId="{F9D97B83-0C1D-4B17-B027-DDF6FF0643A1}" type="sibTrans" cxnId="{93BD3D89-D8C6-4692-B4C4-A54426202D79}">
      <dgm:prSet/>
      <dgm:spPr/>
      <dgm:t>
        <a:bodyPr/>
        <a:lstStyle/>
        <a:p>
          <a:endParaRPr lang="ru-RU" sz="700">
            <a:latin typeface="+mn-lt"/>
          </a:endParaRPr>
        </a:p>
      </dgm:t>
    </dgm:pt>
    <dgm:pt modelId="{AA9CF323-6CCE-47E2-8209-E98ABCEFAE72}">
      <dgm:prSet phldrT="[Текст]" custT="1"/>
      <dgm:spPr/>
      <dgm:t>
        <a:bodyPr/>
        <a:lstStyle/>
        <a:p>
          <a:r>
            <a:rPr lang="ru-RU" sz="700">
              <a:latin typeface="+mn-lt"/>
              <a:cs typeface="Times New Roman" pitchFamily="18" charset="0"/>
            </a:rPr>
            <a:t>Письменные жалобы, обращения</a:t>
          </a:r>
        </a:p>
      </dgm:t>
    </dgm:pt>
    <dgm:pt modelId="{9640039C-5054-4111-8B42-AFA069635B19}" type="parTrans" cxnId="{5D141DD7-0922-4A9B-9C91-87726058B599}">
      <dgm:prSet/>
      <dgm:spPr/>
      <dgm:t>
        <a:bodyPr/>
        <a:lstStyle/>
        <a:p>
          <a:endParaRPr lang="ru-RU" sz="700">
            <a:latin typeface="+mn-lt"/>
          </a:endParaRPr>
        </a:p>
      </dgm:t>
    </dgm:pt>
    <dgm:pt modelId="{F8F0636A-4F70-4A76-B661-00138EFDE1DC}" type="sibTrans" cxnId="{5D141DD7-0922-4A9B-9C91-87726058B599}">
      <dgm:prSet/>
      <dgm:spPr/>
      <dgm:t>
        <a:bodyPr/>
        <a:lstStyle/>
        <a:p>
          <a:endParaRPr lang="ru-RU" sz="700">
            <a:latin typeface="+mn-lt"/>
          </a:endParaRPr>
        </a:p>
      </dgm:t>
    </dgm:pt>
    <dgm:pt modelId="{AA1D6BFC-C1BC-4E9F-A656-46B5C130AC7C}">
      <dgm:prSet phldrT="[Текст]" custT="1"/>
      <dgm:spPr/>
      <dgm:t>
        <a:bodyPr/>
        <a:lstStyle/>
        <a:p>
          <a:r>
            <a:rPr lang="ru-RU" sz="700">
              <a:latin typeface="+mn-lt"/>
              <a:cs typeface="Times New Roman" pitchFamily="18" charset="0"/>
            </a:rPr>
            <a:t>Обращение в уполномоченные органы</a:t>
          </a:r>
        </a:p>
      </dgm:t>
    </dgm:pt>
    <dgm:pt modelId="{6A2F5ED0-2C8F-4334-AF53-E8DF057113D2}" type="parTrans" cxnId="{8B345D93-DFA4-4BC9-9B1E-2ABBB7ED5D47}">
      <dgm:prSet/>
      <dgm:spPr/>
      <dgm:t>
        <a:bodyPr/>
        <a:lstStyle/>
        <a:p>
          <a:endParaRPr lang="ru-RU" sz="700">
            <a:latin typeface="+mn-lt"/>
          </a:endParaRPr>
        </a:p>
      </dgm:t>
    </dgm:pt>
    <dgm:pt modelId="{7A318C72-849A-4E79-A19C-D1ECEA8506F9}" type="sibTrans" cxnId="{8B345D93-DFA4-4BC9-9B1E-2ABBB7ED5D47}">
      <dgm:prSet/>
      <dgm:spPr/>
      <dgm:t>
        <a:bodyPr/>
        <a:lstStyle/>
        <a:p>
          <a:endParaRPr lang="ru-RU" sz="700">
            <a:latin typeface="+mn-lt"/>
          </a:endParaRPr>
        </a:p>
      </dgm:t>
    </dgm:pt>
    <dgm:pt modelId="{5EAD9AF1-3E48-4D85-A17D-364CA5AD7DB1}">
      <dgm:prSet phldrT="[Текст]" custT="1"/>
      <dgm:spPr/>
      <dgm:t>
        <a:bodyPr/>
        <a:lstStyle/>
        <a:p>
          <a:r>
            <a:rPr lang="ru-RU" sz="700">
              <a:latin typeface="+mn-lt"/>
              <a:cs typeface="Times New Roman" pitchFamily="18" charset="0"/>
            </a:rPr>
            <a:t>Выезды с проверкой, проведение приемов</a:t>
          </a:r>
        </a:p>
      </dgm:t>
    </dgm:pt>
    <dgm:pt modelId="{E172F78A-263F-45CF-82EB-E438C2ED36D7}" type="parTrans" cxnId="{01F2E207-D094-4D42-A1D6-8D158B3F9AC4}">
      <dgm:prSet/>
      <dgm:spPr/>
      <dgm:t>
        <a:bodyPr/>
        <a:lstStyle/>
        <a:p>
          <a:endParaRPr lang="ru-RU" sz="700">
            <a:latin typeface="+mn-lt"/>
          </a:endParaRPr>
        </a:p>
      </dgm:t>
    </dgm:pt>
    <dgm:pt modelId="{667C5876-F67A-4663-B348-F7965F5D0E13}" type="sibTrans" cxnId="{01F2E207-D094-4D42-A1D6-8D158B3F9AC4}">
      <dgm:prSet/>
      <dgm:spPr/>
      <dgm:t>
        <a:bodyPr/>
        <a:lstStyle/>
        <a:p>
          <a:endParaRPr lang="ru-RU" sz="700">
            <a:latin typeface="+mn-lt"/>
          </a:endParaRPr>
        </a:p>
      </dgm:t>
    </dgm:pt>
    <dgm:pt modelId="{913935B2-A192-4158-BA7C-F6ACB4246CB7}">
      <dgm:prSet phldrT="[Текст]" custT="1"/>
      <dgm:spPr/>
      <dgm:t>
        <a:bodyPr/>
        <a:lstStyle/>
        <a:p>
          <a:r>
            <a:rPr lang="ru-RU" sz="700">
              <a:latin typeface="+mn-lt"/>
              <a:cs typeface="Times New Roman" pitchFamily="18" charset="0"/>
            </a:rPr>
            <a:t>Устные жалобы, обращения </a:t>
          </a:r>
        </a:p>
      </dgm:t>
    </dgm:pt>
    <dgm:pt modelId="{FC94334D-6F7B-431D-80C5-13798D0CB744}" type="parTrans" cxnId="{403433C9-38F0-4ECE-BA42-326DF8DD74A9}">
      <dgm:prSet/>
      <dgm:spPr/>
      <dgm:t>
        <a:bodyPr/>
        <a:lstStyle/>
        <a:p>
          <a:endParaRPr lang="ru-RU" sz="700">
            <a:latin typeface="+mn-lt"/>
          </a:endParaRPr>
        </a:p>
      </dgm:t>
    </dgm:pt>
    <dgm:pt modelId="{73667901-3E7A-44FF-A225-F5F1215F9428}" type="sibTrans" cxnId="{403433C9-38F0-4ECE-BA42-326DF8DD74A9}">
      <dgm:prSet/>
      <dgm:spPr/>
      <dgm:t>
        <a:bodyPr/>
        <a:lstStyle/>
        <a:p>
          <a:endParaRPr lang="ru-RU" sz="700">
            <a:latin typeface="+mn-lt"/>
          </a:endParaRPr>
        </a:p>
      </dgm:t>
    </dgm:pt>
    <dgm:pt modelId="{405A48CF-99C2-4F3D-A9EA-DFB91FC23C46}">
      <dgm:prSet phldrT="[Текст]" custT="1"/>
      <dgm:spPr/>
      <dgm:t>
        <a:bodyPr/>
        <a:lstStyle/>
        <a:p>
          <a:r>
            <a:rPr lang="ru-RU" sz="700">
              <a:latin typeface="+mn-lt"/>
              <a:cs typeface="Times New Roman" pitchFamily="18" charset="0"/>
            </a:rPr>
            <a:t>Решение вопроса в оперативном порядке</a:t>
          </a:r>
        </a:p>
      </dgm:t>
    </dgm:pt>
    <dgm:pt modelId="{C204C6A3-A006-4267-9BAF-5BC5F11A0AB7}" type="parTrans" cxnId="{C931E491-E487-4FA9-A76C-E6484AD63279}">
      <dgm:prSet/>
      <dgm:spPr/>
      <dgm:t>
        <a:bodyPr/>
        <a:lstStyle/>
        <a:p>
          <a:endParaRPr lang="ru-RU" sz="700">
            <a:latin typeface="+mn-lt"/>
          </a:endParaRPr>
        </a:p>
      </dgm:t>
    </dgm:pt>
    <dgm:pt modelId="{F16F705C-1AA2-4CC4-87A8-1D9023FAE8E8}" type="sibTrans" cxnId="{C931E491-E487-4FA9-A76C-E6484AD63279}">
      <dgm:prSet/>
      <dgm:spPr/>
      <dgm:t>
        <a:bodyPr/>
        <a:lstStyle/>
        <a:p>
          <a:endParaRPr lang="ru-RU" sz="700">
            <a:latin typeface="+mn-lt"/>
          </a:endParaRPr>
        </a:p>
      </dgm:t>
    </dgm:pt>
    <dgm:pt modelId="{DE815D26-C38E-45E9-A185-15B1DA3D838D}">
      <dgm:prSet custT="1"/>
      <dgm:spPr/>
      <dgm:t>
        <a:bodyPr/>
        <a:lstStyle/>
        <a:p>
          <a:r>
            <a:rPr lang="ru-RU" sz="700">
              <a:latin typeface="+mn-lt"/>
              <a:cs typeface="Times New Roman" pitchFamily="18" charset="0"/>
            </a:rPr>
            <a:t>Обращение в органы прокуратуры</a:t>
          </a:r>
        </a:p>
      </dgm:t>
    </dgm:pt>
    <dgm:pt modelId="{28C5A7B7-7C2C-4F83-A19C-5149BC2CEC48}" type="parTrans" cxnId="{2360C7D5-88EC-4298-89C6-9FF6A01418CF}">
      <dgm:prSet/>
      <dgm:spPr/>
      <dgm:t>
        <a:bodyPr/>
        <a:lstStyle/>
        <a:p>
          <a:endParaRPr lang="ru-RU" sz="700">
            <a:latin typeface="+mn-lt"/>
          </a:endParaRPr>
        </a:p>
      </dgm:t>
    </dgm:pt>
    <dgm:pt modelId="{088C7965-BB5A-47B7-8BE2-E12B29F65F93}" type="sibTrans" cxnId="{2360C7D5-88EC-4298-89C6-9FF6A01418CF}">
      <dgm:prSet/>
      <dgm:spPr/>
      <dgm:t>
        <a:bodyPr/>
        <a:lstStyle/>
        <a:p>
          <a:endParaRPr lang="ru-RU" sz="700">
            <a:latin typeface="+mn-lt"/>
          </a:endParaRPr>
        </a:p>
      </dgm:t>
    </dgm:pt>
    <dgm:pt modelId="{0B12EC69-C029-467B-9011-18B831536C07}">
      <dgm:prSet custT="1"/>
      <dgm:spPr/>
      <dgm:t>
        <a:bodyPr/>
        <a:lstStyle/>
        <a:p>
          <a:r>
            <a:rPr lang="ru-RU" sz="700">
              <a:latin typeface="+mn-lt"/>
              <a:cs typeface="Times New Roman" pitchFamily="18" charset="0"/>
            </a:rPr>
            <a:t>Заключение Уполномоченого и оказание содействия  в восстановлении прав</a:t>
          </a:r>
        </a:p>
      </dgm:t>
    </dgm:pt>
    <dgm:pt modelId="{F646908F-A0AB-4265-8B92-41CABEE26F2D}" type="parTrans" cxnId="{59C68F86-6DFA-4A16-A01F-EBBB3DF97634}">
      <dgm:prSet/>
      <dgm:spPr/>
      <dgm:t>
        <a:bodyPr/>
        <a:lstStyle/>
        <a:p>
          <a:endParaRPr lang="ru-RU" sz="700">
            <a:latin typeface="+mn-lt"/>
          </a:endParaRPr>
        </a:p>
      </dgm:t>
    </dgm:pt>
    <dgm:pt modelId="{ECC6AE6C-A129-446F-941A-8BE3F76AD3FB}" type="sibTrans" cxnId="{59C68F86-6DFA-4A16-A01F-EBBB3DF97634}">
      <dgm:prSet/>
      <dgm:spPr/>
      <dgm:t>
        <a:bodyPr/>
        <a:lstStyle/>
        <a:p>
          <a:endParaRPr lang="ru-RU" sz="700">
            <a:latin typeface="+mn-lt"/>
          </a:endParaRPr>
        </a:p>
      </dgm:t>
    </dgm:pt>
    <dgm:pt modelId="{A219F8EB-8894-440D-8257-DAAE2F76E2E1}">
      <dgm:prSet custT="1"/>
      <dgm:spPr/>
      <dgm:t>
        <a:bodyPr/>
        <a:lstStyle/>
        <a:p>
          <a:r>
            <a:rPr lang="ru-RU" sz="700">
              <a:latin typeface="+mn-lt"/>
              <a:cs typeface="Times New Roman" pitchFamily="18" charset="0"/>
            </a:rPr>
            <a:t>Разъяснение заявителям средств для защиты прав и свобод</a:t>
          </a:r>
        </a:p>
      </dgm:t>
    </dgm:pt>
    <dgm:pt modelId="{4C76A0CC-9B9F-4426-8E07-F710AED98C9A}" type="parTrans" cxnId="{82CE766A-96F0-4C35-A9C4-15B6FF2ABC7A}">
      <dgm:prSet/>
      <dgm:spPr/>
      <dgm:t>
        <a:bodyPr/>
        <a:lstStyle/>
        <a:p>
          <a:endParaRPr lang="ru-RU" sz="700">
            <a:latin typeface="+mn-lt"/>
          </a:endParaRPr>
        </a:p>
      </dgm:t>
    </dgm:pt>
    <dgm:pt modelId="{B5E34490-83B3-469D-9784-6D49E03DB6E5}" type="sibTrans" cxnId="{82CE766A-96F0-4C35-A9C4-15B6FF2ABC7A}">
      <dgm:prSet/>
      <dgm:spPr/>
      <dgm:t>
        <a:bodyPr/>
        <a:lstStyle/>
        <a:p>
          <a:endParaRPr lang="ru-RU" sz="700">
            <a:latin typeface="+mn-lt"/>
          </a:endParaRPr>
        </a:p>
      </dgm:t>
    </dgm:pt>
    <dgm:pt modelId="{228864A4-12DD-47EC-A958-AF67E9D65280}">
      <dgm:prSet custT="1"/>
      <dgm:spPr/>
      <dgm:t>
        <a:bodyPr/>
        <a:lstStyle/>
        <a:p>
          <a:r>
            <a:rPr lang="ru-RU" sz="700">
              <a:latin typeface="+mn-lt"/>
              <a:cs typeface="Times New Roman" pitchFamily="18" charset="0"/>
            </a:rPr>
            <a:t>Выезд с проверкой, проведение приемов </a:t>
          </a:r>
        </a:p>
      </dgm:t>
    </dgm:pt>
    <dgm:pt modelId="{30521121-FF6B-4F53-A5D0-FFFC81AFF25B}" type="parTrans" cxnId="{47974146-F213-4A98-A0C7-5A7AB2627964}">
      <dgm:prSet/>
      <dgm:spPr/>
      <dgm:t>
        <a:bodyPr/>
        <a:lstStyle/>
        <a:p>
          <a:endParaRPr lang="ru-RU" sz="700">
            <a:latin typeface="+mn-lt"/>
          </a:endParaRPr>
        </a:p>
      </dgm:t>
    </dgm:pt>
    <dgm:pt modelId="{0951B601-34C2-417A-9937-9559DF3CE2EB}" type="sibTrans" cxnId="{47974146-F213-4A98-A0C7-5A7AB2627964}">
      <dgm:prSet/>
      <dgm:spPr/>
      <dgm:t>
        <a:bodyPr/>
        <a:lstStyle/>
        <a:p>
          <a:endParaRPr lang="ru-RU" sz="700">
            <a:latin typeface="+mn-lt"/>
          </a:endParaRPr>
        </a:p>
      </dgm:t>
    </dgm:pt>
    <dgm:pt modelId="{2F56D6F7-4077-4403-ABAD-83A08E5DB860}">
      <dgm:prSet custT="1"/>
      <dgm:spPr/>
      <dgm:t>
        <a:bodyPr/>
        <a:lstStyle/>
        <a:p>
          <a:r>
            <a:rPr lang="ru-RU" sz="700">
              <a:latin typeface="+mn-lt"/>
              <a:cs typeface="Times New Roman" pitchFamily="18" charset="0"/>
            </a:rPr>
            <a:t>Заключение, обращение в уполномоченные органы </a:t>
          </a:r>
        </a:p>
      </dgm:t>
    </dgm:pt>
    <dgm:pt modelId="{961147B3-BA52-4017-8CFF-AB106B5216CF}" type="parTrans" cxnId="{B662B972-72F7-469C-A60B-EDC53DC4116F}">
      <dgm:prSet/>
      <dgm:spPr/>
      <dgm:t>
        <a:bodyPr/>
        <a:lstStyle/>
        <a:p>
          <a:endParaRPr lang="ru-RU" sz="700">
            <a:latin typeface="+mn-lt"/>
          </a:endParaRPr>
        </a:p>
      </dgm:t>
    </dgm:pt>
    <dgm:pt modelId="{434A265F-DEF1-45E5-9BE9-06791B50408C}" type="sibTrans" cxnId="{B662B972-72F7-469C-A60B-EDC53DC4116F}">
      <dgm:prSet/>
      <dgm:spPr/>
      <dgm:t>
        <a:bodyPr/>
        <a:lstStyle/>
        <a:p>
          <a:endParaRPr lang="ru-RU" sz="700">
            <a:latin typeface="+mn-lt"/>
          </a:endParaRPr>
        </a:p>
      </dgm:t>
    </dgm:pt>
    <dgm:pt modelId="{7BFA276F-C532-466D-9C7F-C8EA8307FBDD}">
      <dgm:prSet custT="1"/>
      <dgm:spPr/>
      <dgm:t>
        <a:bodyPr/>
        <a:lstStyle/>
        <a:p>
          <a:r>
            <a:rPr lang="ru-RU" sz="700">
              <a:latin typeface="+mn-lt"/>
              <a:cs typeface="Times New Roman" pitchFamily="18" charset="0"/>
            </a:rPr>
            <a:t>Оказание  содействия в восстановлении нарушенных прав </a:t>
          </a:r>
        </a:p>
      </dgm:t>
    </dgm:pt>
    <dgm:pt modelId="{E2615FF1-CCF9-43F3-8EF2-E3B706104531}" type="parTrans" cxnId="{499A8DE7-CC6F-43B7-94E0-37F14BB455E8}">
      <dgm:prSet/>
      <dgm:spPr/>
      <dgm:t>
        <a:bodyPr/>
        <a:lstStyle/>
        <a:p>
          <a:endParaRPr lang="ru-RU" sz="700">
            <a:latin typeface="+mn-lt"/>
          </a:endParaRPr>
        </a:p>
      </dgm:t>
    </dgm:pt>
    <dgm:pt modelId="{1039E0FC-739D-4D57-9A5E-02DA17525E0C}" type="sibTrans" cxnId="{499A8DE7-CC6F-43B7-94E0-37F14BB455E8}">
      <dgm:prSet/>
      <dgm:spPr/>
      <dgm:t>
        <a:bodyPr/>
        <a:lstStyle/>
        <a:p>
          <a:endParaRPr lang="ru-RU" sz="700">
            <a:latin typeface="+mn-lt"/>
          </a:endParaRPr>
        </a:p>
      </dgm:t>
    </dgm:pt>
    <dgm:pt modelId="{44DBA381-538E-4FBE-A5E6-8748D46EB333}" type="pres">
      <dgm:prSet presAssocID="{AB304999-FC66-43B7-B1B9-4F97D4AA54D3}" presName="hierChild1" presStyleCnt="0">
        <dgm:presLayoutVars>
          <dgm:chPref val="1"/>
          <dgm:dir/>
          <dgm:animOne val="branch"/>
          <dgm:animLvl val="lvl"/>
          <dgm:resizeHandles/>
        </dgm:presLayoutVars>
      </dgm:prSet>
      <dgm:spPr/>
      <dgm:t>
        <a:bodyPr/>
        <a:lstStyle/>
        <a:p>
          <a:endParaRPr lang="ru-RU"/>
        </a:p>
      </dgm:t>
    </dgm:pt>
    <dgm:pt modelId="{E1EAD29C-8622-439F-8E5C-D66A10A6F4D3}" type="pres">
      <dgm:prSet presAssocID="{8A72B7F8-DA98-42FD-8C1B-3EB2DD0D5B5D}" presName="hierRoot1" presStyleCnt="0"/>
      <dgm:spPr/>
    </dgm:pt>
    <dgm:pt modelId="{1556D502-1D53-40DB-9B89-D8BF2A8266E6}" type="pres">
      <dgm:prSet presAssocID="{8A72B7F8-DA98-42FD-8C1B-3EB2DD0D5B5D}" presName="composite" presStyleCnt="0"/>
      <dgm:spPr/>
    </dgm:pt>
    <dgm:pt modelId="{90E82C6C-6E7D-4554-A3CD-D0BE8BAC41DD}" type="pres">
      <dgm:prSet presAssocID="{8A72B7F8-DA98-42FD-8C1B-3EB2DD0D5B5D}" presName="background" presStyleLbl="node0" presStyleIdx="0" presStyleCnt="1"/>
      <dgm:spPr/>
    </dgm:pt>
    <dgm:pt modelId="{89820212-2131-4114-AE62-02D7727EBB13}" type="pres">
      <dgm:prSet presAssocID="{8A72B7F8-DA98-42FD-8C1B-3EB2DD0D5B5D}" presName="text" presStyleLbl="fgAcc0" presStyleIdx="0" presStyleCnt="1" custScaleX="161107" custScaleY="196211">
        <dgm:presLayoutVars>
          <dgm:chPref val="3"/>
        </dgm:presLayoutVars>
      </dgm:prSet>
      <dgm:spPr/>
      <dgm:t>
        <a:bodyPr/>
        <a:lstStyle/>
        <a:p>
          <a:endParaRPr lang="ru-RU"/>
        </a:p>
      </dgm:t>
    </dgm:pt>
    <dgm:pt modelId="{EDAA2035-07E3-4DB6-A636-445946E52EF6}" type="pres">
      <dgm:prSet presAssocID="{8A72B7F8-DA98-42FD-8C1B-3EB2DD0D5B5D}" presName="hierChild2" presStyleCnt="0"/>
      <dgm:spPr/>
    </dgm:pt>
    <dgm:pt modelId="{4D86FCCD-51DF-407B-9814-A54ED9EB0EEF}" type="pres">
      <dgm:prSet presAssocID="{9640039C-5054-4111-8B42-AFA069635B19}" presName="Name10" presStyleLbl="parChTrans1D2" presStyleIdx="0" presStyleCnt="2"/>
      <dgm:spPr/>
      <dgm:t>
        <a:bodyPr/>
        <a:lstStyle/>
        <a:p>
          <a:endParaRPr lang="ru-RU"/>
        </a:p>
      </dgm:t>
    </dgm:pt>
    <dgm:pt modelId="{763A1469-37A9-4666-860C-33D753362512}" type="pres">
      <dgm:prSet presAssocID="{AA9CF323-6CCE-47E2-8209-E98ABCEFAE72}" presName="hierRoot2" presStyleCnt="0"/>
      <dgm:spPr/>
    </dgm:pt>
    <dgm:pt modelId="{552AE29D-0178-4FE2-8F23-81323E75E98D}" type="pres">
      <dgm:prSet presAssocID="{AA9CF323-6CCE-47E2-8209-E98ABCEFAE72}" presName="composite2" presStyleCnt="0"/>
      <dgm:spPr/>
    </dgm:pt>
    <dgm:pt modelId="{578347A3-3829-4BAE-89CF-090D20FE16D6}" type="pres">
      <dgm:prSet presAssocID="{AA9CF323-6CCE-47E2-8209-E98ABCEFAE72}" presName="background2" presStyleLbl="node2" presStyleIdx="0" presStyleCnt="2"/>
      <dgm:spPr/>
    </dgm:pt>
    <dgm:pt modelId="{E5BEAFF7-7ACD-471E-BAD4-F64BD4624FE8}" type="pres">
      <dgm:prSet presAssocID="{AA9CF323-6CCE-47E2-8209-E98ABCEFAE72}" presName="text2" presStyleLbl="fgAcc2" presStyleIdx="0" presStyleCnt="2" custScaleX="207980" custScaleY="158586">
        <dgm:presLayoutVars>
          <dgm:chPref val="3"/>
        </dgm:presLayoutVars>
      </dgm:prSet>
      <dgm:spPr/>
      <dgm:t>
        <a:bodyPr/>
        <a:lstStyle/>
        <a:p>
          <a:endParaRPr lang="ru-RU"/>
        </a:p>
      </dgm:t>
    </dgm:pt>
    <dgm:pt modelId="{C7E0CA08-CBDC-41B8-87C7-45B1943D2117}" type="pres">
      <dgm:prSet presAssocID="{AA9CF323-6CCE-47E2-8209-E98ABCEFAE72}" presName="hierChild3" presStyleCnt="0"/>
      <dgm:spPr/>
    </dgm:pt>
    <dgm:pt modelId="{FDA12471-9B2E-4203-B775-B4E27717DCE8}" type="pres">
      <dgm:prSet presAssocID="{6A2F5ED0-2C8F-4334-AF53-E8DF057113D2}" presName="Name17" presStyleLbl="parChTrans1D3" presStyleIdx="0" presStyleCnt="6"/>
      <dgm:spPr/>
      <dgm:t>
        <a:bodyPr/>
        <a:lstStyle/>
        <a:p>
          <a:endParaRPr lang="ru-RU"/>
        </a:p>
      </dgm:t>
    </dgm:pt>
    <dgm:pt modelId="{4174D670-C8EA-428B-988A-A92FA3037CC2}" type="pres">
      <dgm:prSet presAssocID="{AA1D6BFC-C1BC-4E9F-A656-46B5C130AC7C}" presName="hierRoot3" presStyleCnt="0"/>
      <dgm:spPr/>
    </dgm:pt>
    <dgm:pt modelId="{3C4C9E6A-76CE-4867-A1EE-1DE314F07C79}" type="pres">
      <dgm:prSet presAssocID="{AA1D6BFC-C1BC-4E9F-A656-46B5C130AC7C}" presName="composite3" presStyleCnt="0"/>
      <dgm:spPr/>
    </dgm:pt>
    <dgm:pt modelId="{8D9B5FC1-C2B4-42BD-8778-D6AE74402420}" type="pres">
      <dgm:prSet presAssocID="{AA1D6BFC-C1BC-4E9F-A656-46B5C130AC7C}" presName="background3" presStyleLbl="node3" presStyleIdx="0" presStyleCnt="6"/>
      <dgm:spPr>
        <a:blipFill rotWithShape="0">
          <a:blip xmlns:r="http://schemas.openxmlformats.org/officeDocument/2006/relationships" r:embed="rId1"/>
          <a:stretch>
            <a:fillRect/>
          </a:stretch>
        </a:blipFill>
      </dgm:spPr>
      <dgm:t>
        <a:bodyPr/>
        <a:lstStyle/>
        <a:p>
          <a:endParaRPr lang="ru-RU"/>
        </a:p>
      </dgm:t>
    </dgm:pt>
    <dgm:pt modelId="{2FA25E13-E522-4714-89F6-E57348EBCDCE}" type="pres">
      <dgm:prSet presAssocID="{AA1D6BFC-C1BC-4E9F-A656-46B5C130AC7C}" presName="text3" presStyleLbl="fgAcc3" presStyleIdx="0" presStyleCnt="6" custScaleX="187286" custScaleY="167972">
        <dgm:presLayoutVars>
          <dgm:chPref val="3"/>
        </dgm:presLayoutVars>
      </dgm:prSet>
      <dgm:spPr/>
      <dgm:t>
        <a:bodyPr/>
        <a:lstStyle/>
        <a:p>
          <a:endParaRPr lang="ru-RU"/>
        </a:p>
      </dgm:t>
    </dgm:pt>
    <dgm:pt modelId="{F95A9AFB-F642-4546-9BBA-820485AC01B6}" type="pres">
      <dgm:prSet presAssocID="{AA1D6BFC-C1BC-4E9F-A656-46B5C130AC7C}" presName="hierChild4" presStyleCnt="0"/>
      <dgm:spPr/>
    </dgm:pt>
    <dgm:pt modelId="{F5B51A79-66B3-4972-B15E-C6E063F8B69B}" type="pres">
      <dgm:prSet presAssocID="{E172F78A-263F-45CF-82EB-E438C2ED36D7}" presName="Name17" presStyleLbl="parChTrans1D3" presStyleIdx="1" presStyleCnt="6"/>
      <dgm:spPr/>
      <dgm:t>
        <a:bodyPr/>
        <a:lstStyle/>
        <a:p>
          <a:endParaRPr lang="ru-RU"/>
        </a:p>
      </dgm:t>
    </dgm:pt>
    <dgm:pt modelId="{704F8547-2726-4D2B-BD24-AAB1E3D0A909}" type="pres">
      <dgm:prSet presAssocID="{5EAD9AF1-3E48-4D85-A17D-364CA5AD7DB1}" presName="hierRoot3" presStyleCnt="0"/>
      <dgm:spPr/>
    </dgm:pt>
    <dgm:pt modelId="{CA0A5D74-E4C5-47BA-9066-D1211FAB527D}" type="pres">
      <dgm:prSet presAssocID="{5EAD9AF1-3E48-4D85-A17D-364CA5AD7DB1}" presName="composite3" presStyleCnt="0"/>
      <dgm:spPr/>
    </dgm:pt>
    <dgm:pt modelId="{34FBEAEF-22C3-42BB-B5DE-72F978503937}" type="pres">
      <dgm:prSet presAssocID="{5EAD9AF1-3E48-4D85-A17D-364CA5AD7DB1}" presName="background3" presStyleLbl="node3" presStyleIdx="1" presStyleCnt="6"/>
      <dgm:spPr/>
      <dgm:t>
        <a:bodyPr/>
        <a:lstStyle/>
        <a:p>
          <a:endParaRPr lang="ru-RU"/>
        </a:p>
      </dgm:t>
    </dgm:pt>
    <dgm:pt modelId="{CEC14AE5-9BEE-48C5-BD75-22388B539071}" type="pres">
      <dgm:prSet presAssocID="{5EAD9AF1-3E48-4D85-A17D-364CA5AD7DB1}" presName="text3" presStyleLbl="fgAcc3" presStyleIdx="1" presStyleCnt="6" custScaleX="168227" custScaleY="171193">
        <dgm:presLayoutVars>
          <dgm:chPref val="3"/>
        </dgm:presLayoutVars>
      </dgm:prSet>
      <dgm:spPr/>
      <dgm:t>
        <a:bodyPr/>
        <a:lstStyle/>
        <a:p>
          <a:endParaRPr lang="ru-RU"/>
        </a:p>
      </dgm:t>
    </dgm:pt>
    <dgm:pt modelId="{90C15957-5855-4A84-BAA7-931636B1030B}" type="pres">
      <dgm:prSet presAssocID="{5EAD9AF1-3E48-4D85-A17D-364CA5AD7DB1}" presName="hierChild4" presStyleCnt="0"/>
      <dgm:spPr/>
    </dgm:pt>
    <dgm:pt modelId="{ED9BB57B-06B7-473A-9918-CC382F7F5E40}" type="pres">
      <dgm:prSet presAssocID="{F646908F-A0AB-4265-8B92-41CABEE26F2D}" presName="Name23" presStyleLbl="parChTrans1D4" presStyleIdx="0" presStyleCnt="3"/>
      <dgm:spPr/>
      <dgm:t>
        <a:bodyPr/>
        <a:lstStyle/>
        <a:p>
          <a:endParaRPr lang="ru-RU"/>
        </a:p>
      </dgm:t>
    </dgm:pt>
    <dgm:pt modelId="{2C43BAF1-5DFA-4901-8E81-07620AA34E4C}" type="pres">
      <dgm:prSet presAssocID="{0B12EC69-C029-467B-9011-18B831536C07}" presName="hierRoot4" presStyleCnt="0"/>
      <dgm:spPr/>
    </dgm:pt>
    <dgm:pt modelId="{9F69C7DD-CED8-428D-9A50-E4740F233E0C}" type="pres">
      <dgm:prSet presAssocID="{0B12EC69-C029-467B-9011-18B831536C07}" presName="composite4" presStyleCnt="0"/>
      <dgm:spPr/>
    </dgm:pt>
    <dgm:pt modelId="{BF2991C8-28F8-4D1A-BECE-FD472D464215}" type="pres">
      <dgm:prSet presAssocID="{0B12EC69-C029-467B-9011-18B831536C07}" presName="background4" presStyleLbl="node4" presStyleIdx="0" presStyleCnt="3"/>
      <dgm:spPr/>
    </dgm:pt>
    <dgm:pt modelId="{AB27E0EC-5F45-40D6-A298-825A78EFD6BB}" type="pres">
      <dgm:prSet presAssocID="{0B12EC69-C029-467B-9011-18B831536C07}" presName="text4" presStyleLbl="fgAcc4" presStyleIdx="0" presStyleCnt="3" custScaleX="257660" custScaleY="274202">
        <dgm:presLayoutVars>
          <dgm:chPref val="3"/>
        </dgm:presLayoutVars>
      </dgm:prSet>
      <dgm:spPr/>
      <dgm:t>
        <a:bodyPr/>
        <a:lstStyle/>
        <a:p>
          <a:endParaRPr lang="ru-RU"/>
        </a:p>
      </dgm:t>
    </dgm:pt>
    <dgm:pt modelId="{1263A6FC-CE19-41A2-9B73-55C99A63BB77}" type="pres">
      <dgm:prSet presAssocID="{0B12EC69-C029-467B-9011-18B831536C07}" presName="hierChild5" presStyleCnt="0"/>
      <dgm:spPr/>
    </dgm:pt>
    <dgm:pt modelId="{AE535A88-8CA2-4847-96CA-8D166C909980}" type="pres">
      <dgm:prSet presAssocID="{28C5A7B7-7C2C-4F83-A19C-5149BC2CEC48}" presName="Name17" presStyleLbl="parChTrans1D3" presStyleIdx="2" presStyleCnt="6"/>
      <dgm:spPr/>
      <dgm:t>
        <a:bodyPr/>
        <a:lstStyle/>
        <a:p>
          <a:endParaRPr lang="ru-RU"/>
        </a:p>
      </dgm:t>
    </dgm:pt>
    <dgm:pt modelId="{35709D2A-ED25-4D4F-A72D-6F015B46D31B}" type="pres">
      <dgm:prSet presAssocID="{DE815D26-C38E-45E9-A185-15B1DA3D838D}" presName="hierRoot3" presStyleCnt="0"/>
      <dgm:spPr/>
    </dgm:pt>
    <dgm:pt modelId="{FD21C2EA-CEC6-43A2-9B2C-E99D4CE35271}" type="pres">
      <dgm:prSet presAssocID="{DE815D26-C38E-45E9-A185-15B1DA3D838D}" presName="composite3" presStyleCnt="0"/>
      <dgm:spPr/>
    </dgm:pt>
    <dgm:pt modelId="{F59FE771-E6BA-4807-A21A-D5E297061244}" type="pres">
      <dgm:prSet presAssocID="{DE815D26-C38E-45E9-A185-15B1DA3D838D}" presName="background3" presStyleLbl="node3" presStyleIdx="2" presStyleCnt="6"/>
      <dgm:spPr/>
    </dgm:pt>
    <dgm:pt modelId="{EB1CB972-9E47-469B-8A2D-4B926312F2CE}" type="pres">
      <dgm:prSet presAssocID="{DE815D26-C38E-45E9-A185-15B1DA3D838D}" presName="text3" presStyleLbl="fgAcc3" presStyleIdx="2" presStyleCnt="6" custScaleX="196577" custScaleY="202620">
        <dgm:presLayoutVars>
          <dgm:chPref val="3"/>
        </dgm:presLayoutVars>
      </dgm:prSet>
      <dgm:spPr/>
      <dgm:t>
        <a:bodyPr/>
        <a:lstStyle/>
        <a:p>
          <a:endParaRPr lang="ru-RU"/>
        </a:p>
      </dgm:t>
    </dgm:pt>
    <dgm:pt modelId="{13A93FDD-B93E-468D-A01C-524A56C1E8CC}" type="pres">
      <dgm:prSet presAssocID="{DE815D26-C38E-45E9-A185-15B1DA3D838D}" presName="hierChild4" presStyleCnt="0"/>
      <dgm:spPr/>
    </dgm:pt>
    <dgm:pt modelId="{C2647411-3A33-41D7-A98B-1E0A7273AE67}" type="pres">
      <dgm:prSet presAssocID="{FC94334D-6F7B-431D-80C5-13798D0CB744}" presName="Name10" presStyleLbl="parChTrans1D2" presStyleIdx="1" presStyleCnt="2"/>
      <dgm:spPr/>
      <dgm:t>
        <a:bodyPr/>
        <a:lstStyle/>
        <a:p>
          <a:endParaRPr lang="ru-RU"/>
        </a:p>
      </dgm:t>
    </dgm:pt>
    <dgm:pt modelId="{549ACE33-F163-4B6B-822D-3E13E4B86F92}" type="pres">
      <dgm:prSet presAssocID="{913935B2-A192-4158-BA7C-F6ACB4246CB7}" presName="hierRoot2" presStyleCnt="0"/>
      <dgm:spPr/>
    </dgm:pt>
    <dgm:pt modelId="{0DC41A50-3C3A-468A-8BA6-04EF881AFBC4}" type="pres">
      <dgm:prSet presAssocID="{913935B2-A192-4158-BA7C-F6ACB4246CB7}" presName="composite2" presStyleCnt="0"/>
      <dgm:spPr/>
    </dgm:pt>
    <dgm:pt modelId="{EAB0BB97-9223-418B-A411-41FBBFE284D4}" type="pres">
      <dgm:prSet presAssocID="{913935B2-A192-4158-BA7C-F6ACB4246CB7}" presName="background2" presStyleLbl="node2" presStyleIdx="1" presStyleCnt="2"/>
      <dgm:spPr/>
    </dgm:pt>
    <dgm:pt modelId="{C8792EAD-C43C-43AC-BE94-3A688C5725B1}" type="pres">
      <dgm:prSet presAssocID="{913935B2-A192-4158-BA7C-F6ACB4246CB7}" presName="text2" presStyleLbl="fgAcc2" presStyleIdx="1" presStyleCnt="2" custScaleX="174501" custScaleY="189280">
        <dgm:presLayoutVars>
          <dgm:chPref val="3"/>
        </dgm:presLayoutVars>
      </dgm:prSet>
      <dgm:spPr/>
      <dgm:t>
        <a:bodyPr/>
        <a:lstStyle/>
        <a:p>
          <a:endParaRPr lang="ru-RU"/>
        </a:p>
      </dgm:t>
    </dgm:pt>
    <dgm:pt modelId="{90007D03-D7F2-4B7F-8E68-D8466DC5767E}" type="pres">
      <dgm:prSet presAssocID="{913935B2-A192-4158-BA7C-F6ACB4246CB7}" presName="hierChild3" presStyleCnt="0"/>
      <dgm:spPr/>
    </dgm:pt>
    <dgm:pt modelId="{39FE36D6-FE81-464E-A53D-EB18148E1BD9}" type="pres">
      <dgm:prSet presAssocID="{C204C6A3-A006-4267-9BAF-5BC5F11A0AB7}" presName="Name17" presStyleLbl="parChTrans1D3" presStyleIdx="3" presStyleCnt="6"/>
      <dgm:spPr/>
      <dgm:t>
        <a:bodyPr/>
        <a:lstStyle/>
        <a:p>
          <a:endParaRPr lang="ru-RU"/>
        </a:p>
      </dgm:t>
    </dgm:pt>
    <dgm:pt modelId="{885A355B-5F31-41E6-9FDC-0FC11FEC0130}" type="pres">
      <dgm:prSet presAssocID="{405A48CF-99C2-4F3D-A9EA-DFB91FC23C46}" presName="hierRoot3" presStyleCnt="0"/>
      <dgm:spPr/>
    </dgm:pt>
    <dgm:pt modelId="{AD550FB7-440A-45C3-86D1-DE98E6E5A474}" type="pres">
      <dgm:prSet presAssocID="{405A48CF-99C2-4F3D-A9EA-DFB91FC23C46}" presName="composite3" presStyleCnt="0"/>
      <dgm:spPr/>
    </dgm:pt>
    <dgm:pt modelId="{FFF3B030-4ADF-461F-B276-180EB78A7C49}" type="pres">
      <dgm:prSet presAssocID="{405A48CF-99C2-4F3D-A9EA-DFB91FC23C46}" presName="background3" presStyleLbl="node3" presStyleIdx="3" presStyleCnt="6"/>
      <dgm:spPr/>
    </dgm:pt>
    <dgm:pt modelId="{6160E7D6-4C77-46E1-8C1E-7002C5A447C5}" type="pres">
      <dgm:prSet presAssocID="{405A48CF-99C2-4F3D-A9EA-DFB91FC23C46}" presName="text3" presStyleLbl="fgAcc3" presStyleIdx="3" presStyleCnt="6" custScaleX="131025" custScaleY="234693">
        <dgm:presLayoutVars>
          <dgm:chPref val="3"/>
        </dgm:presLayoutVars>
      </dgm:prSet>
      <dgm:spPr/>
      <dgm:t>
        <a:bodyPr/>
        <a:lstStyle/>
        <a:p>
          <a:endParaRPr lang="ru-RU"/>
        </a:p>
      </dgm:t>
    </dgm:pt>
    <dgm:pt modelId="{F468FE03-6345-4BCE-BBEB-02573E85E16C}" type="pres">
      <dgm:prSet presAssocID="{405A48CF-99C2-4F3D-A9EA-DFB91FC23C46}" presName="hierChild4" presStyleCnt="0"/>
      <dgm:spPr/>
    </dgm:pt>
    <dgm:pt modelId="{01C608D8-975C-4212-A95F-324BF7BF7A85}" type="pres">
      <dgm:prSet presAssocID="{4C76A0CC-9B9F-4426-8E07-F710AED98C9A}" presName="Name17" presStyleLbl="parChTrans1D3" presStyleIdx="4" presStyleCnt="6"/>
      <dgm:spPr/>
      <dgm:t>
        <a:bodyPr/>
        <a:lstStyle/>
        <a:p>
          <a:endParaRPr lang="ru-RU"/>
        </a:p>
      </dgm:t>
    </dgm:pt>
    <dgm:pt modelId="{B51EA60D-2A9E-4532-A1B3-858F90C8C7A0}" type="pres">
      <dgm:prSet presAssocID="{A219F8EB-8894-440D-8257-DAAE2F76E2E1}" presName="hierRoot3" presStyleCnt="0"/>
      <dgm:spPr/>
    </dgm:pt>
    <dgm:pt modelId="{BC459CED-DE2D-470B-A9F0-B300EEA47F56}" type="pres">
      <dgm:prSet presAssocID="{A219F8EB-8894-440D-8257-DAAE2F76E2E1}" presName="composite3" presStyleCnt="0"/>
      <dgm:spPr/>
    </dgm:pt>
    <dgm:pt modelId="{9944F91A-F887-4645-9E08-05460A6ED7EF}" type="pres">
      <dgm:prSet presAssocID="{A219F8EB-8894-440D-8257-DAAE2F76E2E1}" presName="background3" presStyleLbl="node3" presStyleIdx="4" presStyleCnt="6"/>
      <dgm:spPr/>
    </dgm:pt>
    <dgm:pt modelId="{92189EC5-DC28-4A30-A864-7752FBE3C310}" type="pres">
      <dgm:prSet presAssocID="{A219F8EB-8894-440D-8257-DAAE2F76E2E1}" presName="text3" presStyleLbl="fgAcc3" presStyleIdx="4" presStyleCnt="6" custScaleX="168723" custScaleY="238861">
        <dgm:presLayoutVars>
          <dgm:chPref val="3"/>
        </dgm:presLayoutVars>
      </dgm:prSet>
      <dgm:spPr/>
      <dgm:t>
        <a:bodyPr/>
        <a:lstStyle/>
        <a:p>
          <a:endParaRPr lang="ru-RU"/>
        </a:p>
      </dgm:t>
    </dgm:pt>
    <dgm:pt modelId="{B8A53D73-62C8-4C85-913D-CE0C727CB13C}" type="pres">
      <dgm:prSet presAssocID="{A219F8EB-8894-440D-8257-DAAE2F76E2E1}" presName="hierChild4" presStyleCnt="0"/>
      <dgm:spPr/>
    </dgm:pt>
    <dgm:pt modelId="{59F40FEA-8B35-46A6-B4B7-98F2B5C4CD37}" type="pres">
      <dgm:prSet presAssocID="{30521121-FF6B-4F53-A5D0-FFFC81AFF25B}" presName="Name17" presStyleLbl="parChTrans1D3" presStyleIdx="5" presStyleCnt="6"/>
      <dgm:spPr/>
      <dgm:t>
        <a:bodyPr/>
        <a:lstStyle/>
        <a:p>
          <a:endParaRPr lang="ru-RU"/>
        </a:p>
      </dgm:t>
    </dgm:pt>
    <dgm:pt modelId="{C5E10F67-3F98-49E1-BBEE-2EB2C996E85E}" type="pres">
      <dgm:prSet presAssocID="{228864A4-12DD-47EC-A958-AF67E9D65280}" presName="hierRoot3" presStyleCnt="0"/>
      <dgm:spPr/>
    </dgm:pt>
    <dgm:pt modelId="{302A7FC4-EC98-4401-A736-0516884751EC}" type="pres">
      <dgm:prSet presAssocID="{228864A4-12DD-47EC-A958-AF67E9D65280}" presName="composite3" presStyleCnt="0"/>
      <dgm:spPr/>
    </dgm:pt>
    <dgm:pt modelId="{68DA44CB-F76F-4D7C-A3B7-58A8ECAA2321}" type="pres">
      <dgm:prSet presAssocID="{228864A4-12DD-47EC-A958-AF67E9D65280}" presName="background3" presStyleLbl="node3" presStyleIdx="5" presStyleCnt="6"/>
      <dgm:spPr/>
    </dgm:pt>
    <dgm:pt modelId="{4C2B744B-2DE6-4728-A03F-77CB4FC5BB7F}" type="pres">
      <dgm:prSet presAssocID="{228864A4-12DD-47EC-A958-AF67E9D65280}" presName="text3" presStyleLbl="fgAcc3" presStyleIdx="5" presStyleCnt="6" custScaleX="174214" custScaleY="199667">
        <dgm:presLayoutVars>
          <dgm:chPref val="3"/>
        </dgm:presLayoutVars>
      </dgm:prSet>
      <dgm:spPr/>
      <dgm:t>
        <a:bodyPr/>
        <a:lstStyle/>
        <a:p>
          <a:endParaRPr lang="ru-RU"/>
        </a:p>
      </dgm:t>
    </dgm:pt>
    <dgm:pt modelId="{6447A410-4BCA-47A9-9FBE-7F9275CB99F3}" type="pres">
      <dgm:prSet presAssocID="{228864A4-12DD-47EC-A958-AF67E9D65280}" presName="hierChild4" presStyleCnt="0"/>
      <dgm:spPr/>
    </dgm:pt>
    <dgm:pt modelId="{86DB85D4-0B2D-4D79-BAE4-9D20E5EB0231}" type="pres">
      <dgm:prSet presAssocID="{961147B3-BA52-4017-8CFF-AB106B5216CF}" presName="Name23" presStyleLbl="parChTrans1D4" presStyleIdx="1" presStyleCnt="3"/>
      <dgm:spPr/>
      <dgm:t>
        <a:bodyPr/>
        <a:lstStyle/>
        <a:p>
          <a:endParaRPr lang="ru-RU"/>
        </a:p>
      </dgm:t>
    </dgm:pt>
    <dgm:pt modelId="{F4BFC053-3096-45F3-B92F-60E962170CE4}" type="pres">
      <dgm:prSet presAssocID="{2F56D6F7-4077-4403-ABAD-83A08E5DB860}" presName="hierRoot4" presStyleCnt="0"/>
      <dgm:spPr/>
    </dgm:pt>
    <dgm:pt modelId="{D7857E37-90A1-4E86-95C0-197CC0D0E837}" type="pres">
      <dgm:prSet presAssocID="{2F56D6F7-4077-4403-ABAD-83A08E5DB860}" presName="composite4" presStyleCnt="0"/>
      <dgm:spPr/>
    </dgm:pt>
    <dgm:pt modelId="{BDA75995-BD98-44BE-A164-87AE5619AA3D}" type="pres">
      <dgm:prSet presAssocID="{2F56D6F7-4077-4403-ABAD-83A08E5DB860}" presName="background4" presStyleLbl="node4" presStyleIdx="1" presStyleCnt="3"/>
      <dgm:spPr/>
    </dgm:pt>
    <dgm:pt modelId="{39789EBF-5238-4888-BCE3-04FCB3A9A8D1}" type="pres">
      <dgm:prSet presAssocID="{2F56D6F7-4077-4403-ABAD-83A08E5DB860}" presName="text4" presStyleLbl="fgAcc4" presStyleIdx="1" presStyleCnt="3" custScaleX="218930" custScaleY="162869">
        <dgm:presLayoutVars>
          <dgm:chPref val="3"/>
        </dgm:presLayoutVars>
      </dgm:prSet>
      <dgm:spPr/>
      <dgm:t>
        <a:bodyPr/>
        <a:lstStyle/>
        <a:p>
          <a:endParaRPr lang="ru-RU"/>
        </a:p>
      </dgm:t>
    </dgm:pt>
    <dgm:pt modelId="{0AE4ADD8-CDD3-4286-9E2D-9CBA7E6FD811}" type="pres">
      <dgm:prSet presAssocID="{2F56D6F7-4077-4403-ABAD-83A08E5DB860}" presName="hierChild5" presStyleCnt="0"/>
      <dgm:spPr/>
    </dgm:pt>
    <dgm:pt modelId="{AB7EB281-269E-4BB1-8C84-47ABE53EF526}" type="pres">
      <dgm:prSet presAssocID="{E2615FF1-CCF9-43F3-8EF2-E3B706104531}" presName="Name23" presStyleLbl="parChTrans1D4" presStyleIdx="2" presStyleCnt="3"/>
      <dgm:spPr/>
      <dgm:t>
        <a:bodyPr/>
        <a:lstStyle/>
        <a:p>
          <a:endParaRPr lang="ru-RU"/>
        </a:p>
      </dgm:t>
    </dgm:pt>
    <dgm:pt modelId="{3D1E5419-E91C-4561-AB9A-86A4925380FA}" type="pres">
      <dgm:prSet presAssocID="{7BFA276F-C532-466D-9C7F-C8EA8307FBDD}" presName="hierRoot4" presStyleCnt="0"/>
      <dgm:spPr/>
    </dgm:pt>
    <dgm:pt modelId="{1E6B5385-4ECD-4E3E-8AAA-4702BE091400}" type="pres">
      <dgm:prSet presAssocID="{7BFA276F-C532-466D-9C7F-C8EA8307FBDD}" presName="composite4" presStyleCnt="0"/>
      <dgm:spPr/>
    </dgm:pt>
    <dgm:pt modelId="{40D34392-6AF8-43E1-8801-41A8D913016B}" type="pres">
      <dgm:prSet presAssocID="{7BFA276F-C532-466D-9C7F-C8EA8307FBDD}" presName="background4" presStyleLbl="node4" presStyleIdx="2" presStyleCnt="3"/>
      <dgm:spPr/>
    </dgm:pt>
    <dgm:pt modelId="{EE820EE5-50DB-4D96-A93D-7F100481379A}" type="pres">
      <dgm:prSet presAssocID="{7BFA276F-C532-466D-9C7F-C8EA8307FBDD}" presName="text4" presStyleLbl="fgAcc4" presStyleIdx="2" presStyleCnt="3" custScaleX="286919" custScaleY="143231">
        <dgm:presLayoutVars>
          <dgm:chPref val="3"/>
        </dgm:presLayoutVars>
      </dgm:prSet>
      <dgm:spPr/>
      <dgm:t>
        <a:bodyPr/>
        <a:lstStyle/>
        <a:p>
          <a:endParaRPr lang="ru-RU"/>
        </a:p>
      </dgm:t>
    </dgm:pt>
    <dgm:pt modelId="{27E8579B-A4B0-4643-BA37-FD83EB9C87C1}" type="pres">
      <dgm:prSet presAssocID="{7BFA276F-C532-466D-9C7F-C8EA8307FBDD}" presName="hierChild5" presStyleCnt="0"/>
      <dgm:spPr/>
    </dgm:pt>
  </dgm:ptLst>
  <dgm:cxnLst>
    <dgm:cxn modelId="{7DC8BCD1-AAE4-4F9B-8FAE-029F8A3344F8}" type="presOf" srcId="{405A48CF-99C2-4F3D-A9EA-DFB91FC23C46}" destId="{6160E7D6-4C77-46E1-8C1E-7002C5A447C5}" srcOrd="0" destOrd="0" presId="urn:microsoft.com/office/officeart/2005/8/layout/hierarchy1"/>
    <dgm:cxn modelId="{93CDE870-A624-409A-A141-A774FB633CF2}" type="presOf" srcId="{0B12EC69-C029-467B-9011-18B831536C07}" destId="{AB27E0EC-5F45-40D6-A298-825A78EFD6BB}" srcOrd="0" destOrd="0" presId="urn:microsoft.com/office/officeart/2005/8/layout/hierarchy1"/>
    <dgm:cxn modelId="{82CE766A-96F0-4C35-A9C4-15B6FF2ABC7A}" srcId="{913935B2-A192-4158-BA7C-F6ACB4246CB7}" destId="{A219F8EB-8894-440D-8257-DAAE2F76E2E1}" srcOrd="1" destOrd="0" parTransId="{4C76A0CC-9B9F-4426-8E07-F710AED98C9A}" sibTransId="{B5E34490-83B3-469D-9784-6D49E03DB6E5}"/>
    <dgm:cxn modelId="{D59357C4-4D83-4CE2-860B-07BE33322D0E}" type="presOf" srcId="{6A2F5ED0-2C8F-4334-AF53-E8DF057113D2}" destId="{FDA12471-9B2E-4203-B775-B4E27717DCE8}" srcOrd="0" destOrd="0" presId="urn:microsoft.com/office/officeart/2005/8/layout/hierarchy1"/>
    <dgm:cxn modelId="{E6E9AF76-50F2-4B58-ADA1-AF9AE028FD9D}" type="presOf" srcId="{DE815D26-C38E-45E9-A185-15B1DA3D838D}" destId="{EB1CB972-9E47-469B-8A2D-4B926312F2CE}" srcOrd="0" destOrd="0" presId="urn:microsoft.com/office/officeart/2005/8/layout/hierarchy1"/>
    <dgm:cxn modelId="{9A34D133-52BD-448A-A30B-512801E44697}" type="presOf" srcId="{4C76A0CC-9B9F-4426-8E07-F710AED98C9A}" destId="{01C608D8-975C-4212-A95F-324BF7BF7A85}" srcOrd="0" destOrd="0" presId="urn:microsoft.com/office/officeart/2005/8/layout/hierarchy1"/>
    <dgm:cxn modelId="{7051B12D-0253-437B-931C-C40BCCD91A19}" type="presOf" srcId="{AA1D6BFC-C1BC-4E9F-A656-46B5C130AC7C}" destId="{2FA25E13-E522-4714-89F6-E57348EBCDCE}" srcOrd="0" destOrd="0" presId="urn:microsoft.com/office/officeart/2005/8/layout/hierarchy1"/>
    <dgm:cxn modelId="{C66765AA-33CA-404E-8584-A2A595F128AF}" type="presOf" srcId="{5EAD9AF1-3E48-4D85-A17D-364CA5AD7DB1}" destId="{CEC14AE5-9BEE-48C5-BD75-22388B539071}" srcOrd="0" destOrd="0" presId="urn:microsoft.com/office/officeart/2005/8/layout/hierarchy1"/>
    <dgm:cxn modelId="{5FC5B24A-3D5E-4B00-BBE4-AB941D9B191F}" type="presOf" srcId="{AA9CF323-6CCE-47E2-8209-E98ABCEFAE72}" destId="{E5BEAFF7-7ACD-471E-BAD4-F64BD4624FE8}" srcOrd="0" destOrd="0" presId="urn:microsoft.com/office/officeart/2005/8/layout/hierarchy1"/>
    <dgm:cxn modelId="{E088A667-3C89-4B53-A37E-DA851EC68C4F}" type="presOf" srcId="{E172F78A-263F-45CF-82EB-E438C2ED36D7}" destId="{F5B51A79-66B3-4972-B15E-C6E063F8B69B}" srcOrd="0" destOrd="0" presId="urn:microsoft.com/office/officeart/2005/8/layout/hierarchy1"/>
    <dgm:cxn modelId="{5DC01384-805B-4B74-A56E-BB27C103FF36}" type="presOf" srcId="{F646908F-A0AB-4265-8B92-41CABEE26F2D}" destId="{ED9BB57B-06B7-473A-9918-CC382F7F5E40}" srcOrd="0" destOrd="0" presId="urn:microsoft.com/office/officeart/2005/8/layout/hierarchy1"/>
    <dgm:cxn modelId="{8B345D93-DFA4-4BC9-9B1E-2ABBB7ED5D47}" srcId="{AA9CF323-6CCE-47E2-8209-E98ABCEFAE72}" destId="{AA1D6BFC-C1BC-4E9F-A656-46B5C130AC7C}" srcOrd="0" destOrd="0" parTransId="{6A2F5ED0-2C8F-4334-AF53-E8DF057113D2}" sibTransId="{7A318C72-849A-4E79-A19C-D1ECEA8506F9}"/>
    <dgm:cxn modelId="{A2C52D44-81EF-4D90-9306-B1F4FCB9A462}" type="presOf" srcId="{30521121-FF6B-4F53-A5D0-FFFC81AFF25B}" destId="{59F40FEA-8B35-46A6-B4B7-98F2B5C4CD37}" srcOrd="0" destOrd="0" presId="urn:microsoft.com/office/officeart/2005/8/layout/hierarchy1"/>
    <dgm:cxn modelId="{B662B972-72F7-469C-A60B-EDC53DC4116F}" srcId="{228864A4-12DD-47EC-A958-AF67E9D65280}" destId="{2F56D6F7-4077-4403-ABAD-83A08E5DB860}" srcOrd="0" destOrd="0" parTransId="{961147B3-BA52-4017-8CFF-AB106B5216CF}" sibTransId="{434A265F-DEF1-45E5-9BE9-06791B50408C}"/>
    <dgm:cxn modelId="{499A8DE7-CC6F-43B7-94E0-37F14BB455E8}" srcId="{2F56D6F7-4077-4403-ABAD-83A08E5DB860}" destId="{7BFA276F-C532-466D-9C7F-C8EA8307FBDD}" srcOrd="0" destOrd="0" parTransId="{E2615FF1-CCF9-43F3-8EF2-E3B706104531}" sibTransId="{1039E0FC-739D-4D57-9A5E-02DA17525E0C}"/>
    <dgm:cxn modelId="{47974146-F213-4A98-A0C7-5A7AB2627964}" srcId="{913935B2-A192-4158-BA7C-F6ACB4246CB7}" destId="{228864A4-12DD-47EC-A958-AF67E9D65280}" srcOrd="2" destOrd="0" parTransId="{30521121-FF6B-4F53-A5D0-FFFC81AFF25B}" sibTransId="{0951B601-34C2-417A-9937-9559DF3CE2EB}"/>
    <dgm:cxn modelId="{80B4A642-8057-4157-B3FA-256B115B8903}" type="presOf" srcId="{E2615FF1-CCF9-43F3-8EF2-E3B706104531}" destId="{AB7EB281-269E-4BB1-8C84-47ABE53EF526}" srcOrd="0" destOrd="0" presId="urn:microsoft.com/office/officeart/2005/8/layout/hierarchy1"/>
    <dgm:cxn modelId="{D914DA5B-7767-4C02-8C3B-EBE2963AF86C}" type="presOf" srcId="{913935B2-A192-4158-BA7C-F6ACB4246CB7}" destId="{C8792EAD-C43C-43AC-BE94-3A688C5725B1}" srcOrd="0" destOrd="0" presId="urn:microsoft.com/office/officeart/2005/8/layout/hierarchy1"/>
    <dgm:cxn modelId="{5D141DD7-0922-4A9B-9C91-87726058B599}" srcId="{8A72B7F8-DA98-42FD-8C1B-3EB2DD0D5B5D}" destId="{AA9CF323-6CCE-47E2-8209-E98ABCEFAE72}" srcOrd="0" destOrd="0" parTransId="{9640039C-5054-4111-8B42-AFA069635B19}" sibTransId="{F8F0636A-4F70-4A76-B661-00138EFDE1DC}"/>
    <dgm:cxn modelId="{B66FB1EB-A684-404A-9625-DD8E8F93331D}" type="presOf" srcId="{7BFA276F-C532-466D-9C7F-C8EA8307FBDD}" destId="{EE820EE5-50DB-4D96-A93D-7F100481379A}" srcOrd="0" destOrd="0" presId="urn:microsoft.com/office/officeart/2005/8/layout/hierarchy1"/>
    <dgm:cxn modelId="{A843ED1D-97DA-45DC-9F8A-823E7492A2E9}" type="presOf" srcId="{9640039C-5054-4111-8B42-AFA069635B19}" destId="{4D86FCCD-51DF-407B-9814-A54ED9EB0EEF}" srcOrd="0" destOrd="0" presId="urn:microsoft.com/office/officeart/2005/8/layout/hierarchy1"/>
    <dgm:cxn modelId="{59C68F86-6DFA-4A16-A01F-EBBB3DF97634}" srcId="{5EAD9AF1-3E48-4D85-A17D-364CA5AD7DB1}" destId="{0B12EC69-C029-467B-9011-18B831536C07}" srcOrd="0" destOrd="0" parTransId="{F646908F-A0AB-4265-8B92-41CABEE26F2D}" sibTransId="{ECC6AE6C-A129-446F-941A-8BE3F76AD3FB}"/>
    <dgm:cxn modelId="{504C5C89-13D4-41EE-9373-AE181537FB47}" type="presOf" srcId="{A219F8EB-8894-440D-8257-DAAE2F76E2E1}" destId="{92189EC5-DC28-4A30-A864-7752FBE3C310}" srcOrd="0" destOrd="0" presId="urn:microsoft.com/office/officeart/2005/8/layout/hierarchy1"/>
    <dgm:cxn modelId="{5C379C55-5C6B-4827-94F5-B0F78319FD1A}" type="presOf" srcId="{2F56D6F7-4077-4403-ABAD-83A08E5DB860}" destId="{39789EBF-5238-4888-BCE3-04FCB3A9A8D1}" srcOrd="0" destOrd="0" presId="urn:microsoft.com/office/officeart/2005/8/layout/hierarchy1"/>
    <dgm:cxn modelId="{403433C9-38F0-4ECE-BA42-326DF8DD74A9}" srcId="{8A72B7F8-DA98-42FD-8C1B-3EB2DD0D5B5D}" destId="{913935B2-A192-4158-BA7C-F6ACB4246CB7}" srcOrd="1" destOrd="0" parTransId="{FC94334D-6F7B-431D-80C5-13798D0CB744}" sibTransId="{73667901-3E7A-44FF-A225-F5F1215F9428}"/>
    <dgm:cxn modelId="{5D23EA9A-1275-4D03-B2E3-3A0EEB58B6D1}" type="presOf" srcId="{8A72B7F8-DA98-42FD-8C1B-3EB2DD0D5B5D}" destId="{89820212-2131-4114-AE62-02D7727EBB13}" srcOrd="0" destOrd="0" presId="urn:microsoft.com/office/officeart/2005/8/layout/hierarchy1"/>
    <dgm:cxn modelId="{B1F28D4E-76E8-4D84-B6FF-52C41179ACCE}" type="presOf" srcId="{C204C6A3-A006-4267-9BAF-5BC5F11A0AB7}" destId="{39FE36D6-FE81-464E-A53D-EB18148E1BD9}" srcOrd="0" destOrd="0" presId="urn:microsoft.com/office/officeart/2005/8/layout/hierarchy1"/>
    <dgm:cxn modelId="{B4EEE373-87A7-49C4-874C-41B52FE61F52}" type="presOf" srcId="{AB304999-FC66-43B7-B1B9-4F97D4AA54D3}" destId="{44DBA381-538E-4FBE-A5E6-8748D46EB333}" srcOrd="0" destOrd="0" presId="urn:microsoft.com/office/officeart/2005/8/layout/hierarchy1"/>
    <dgm:cxn modelId="{CBD383BC-3231-462E-B9C5-59BAD94555F5}" type="presOf" srcId="{961147B3-BA52-4017-8CFF-AB106B5216CF}" destId="{86DB85D4-0B2D-4D79-BAE4-9D20E5EB0231}" srcOrd="0" destOrd="0" presId="urn:microsoft.com/office/officeart/2005/8/layout/hierarchy1"/>
    <dgm:cxn modelId="{01F2E207-D094-4D42-A1D6-8D158B3F9AC4}" srcId="{AA9CF323-6CCE-47E2-8209-E98ABCEFAE72}" destId="{5EAD9AF1-3E48-4D85-A17D-364CA5AD7DB1}" srcOrd="1" destOrd="0" parTransId="{E172F78A-263F-45CF-82EB-E438C2ED36D7}" sibTransId="{667C5876-F67A-4663-B348-F7965F5D0E13}"/>
    <dgm:cxn modelId="{FB750F2B-FA2E-4DF6-88BE-C1963842E62D}" type="presOf" srcId="{28C5A7B7-7C2C-4F83-A19C-5149BC2CEC48}" destId="{AE535A88-8CA2-4847-96CA-8D166C909980}" srcOrd="0" destOrd="0" presId="urn:microsoft.com/office/officeart/2005/8/layout/hierarchy1"/>
    <dgm:cxn modelId="{2360C7D5-88EC-4298-89C6-9FF6A01418CF}" srcId="{AA9CF323-6CCE-47E2-8209-E98ABCEFAE72}" destId="{DE815D26-C38E-45E9-A185-15B1DA3D838D}" srcOrd="2" destOrd="0" parTransId="{28C5A7B7-7C2C-4F83-A19C-5149BC2CEC48}" sibTransId="{088C7965-BB5A-47B7-8BE2-E12B29F65F93}"/>
    <dgm:cxn modelId="{93BD3D89-D8C6-4692-B4C4-A54426202D79}" srcId="{AB304999-FC66-43B7-B1B9-4F97D4AA54D3}" destId="{8A72B7F8-DA98-42FD-8C1B-3EB2DD0D5B5D}" srcOrd="0" destOrd="0" parTransId="{C990D018-90A0-4860-B63F-36B18A5EC0AE}" sibTransId="{F9D97B83-0C1D-4B17-B027-DDF6FF0643A1}"/>
    <dgm:cxn modelId="{83274CBD-1908-4F75-9C4C-9EFA7AFBBA3C}" type="presOf" srcId="{FC94334D-6F7B-431D-80C5-13798D0CB744}" destId="{C2647411-3A33-41D7-A98B-1E0A7273AE67}" srcOrd="0" destOrd="0" presId="urn:microsoft.com/office/officeart/2005/8/layout/hierarchy1"/>
    <dgm:cxn modelId="{956450AB-4FEF-477A-8323-CB0A053114B7}" type="presOf" srcId="{228864A4-12DD-47EC-A958-AF67E9D65280}" destId="{4C2B744B-2DE6-4728-A03F-77CB4FC5BB7F}" srcOrd="0" destOrd="0" presId="urn:microsoft.com/office/officeart/2005/8/layout/hierarchy1"/>
    <dgm:cxn modelId="{C931E491-E487-4FA9-A76C-E6484AD63279}" srcId="{913935B2-A192-4158-BA7C-F6ACB4246CB7}" destId="{405A48CF-99C2-4F3D-A9EA-DFB91FC23C46}" srcOrd="0" destOrd="0" parTransId="{C204C6A3-A006-4267-9BAF-5BC5F11A0AB7}" sibTransId="{F16F705C-1AA2-4CC4-87A8-1D9023FAE8E8}"/>
    <dgm:cxn modelId="{746585A6-D4FB-4336-A835-9B8820BC9E45}" type="presParOf" srcId="{44DBA381-538E-4FBE-A5E6-8748D46EB333}" destId="{E1EAD29C-8622-439F-8E5C-D66A10A6F4D3}" srcOrd="0" destOrd="0" presId="urn:microsoft.com/office/officeart/2005/8/layout/hierarchy1"/>
    <dgm:cxn modelId="{5815F251-D332-4713-A0A8-19860E5CF22F}" type="presParOf" srcId="{E1EAD29C-8622-439F-8E5C-D66A10A6F4D3}" destId="{1556D502-1D53-40DB-9B89-D8BF2A8266E6}" srcOrd="0" destOrd="0" presId="urn:microsoft.com/office/officeart/2005/8/layout/hierarchy1"/>
    <dgm:cxn modelId="{728A8802-453B-438D-9B56-0DB9B4929674}" type="presParOf" srcId="{1556D502-1D53-40DB-9B89-D8BF2A8266E6}" destId="{90E82C6C-6E7D-4554-A3CD-D0BE8BAC41DD}" srcOrd="0" destOrd="0" presId="urn:microsoft.com/office/officeart/2005/8/layout/hierarchy1"/>
    <dgm:cxn modelId="{DC4D1097-2A7A-4F18-8E0D-3655C249B7BF}" type="presParOf" srcId="{1556D502-1D53-40DB-9B89-D8BF2A8266E6}" destId="{89820212-2131-4114-AE62-02D7727EBB13}" srcOrd="1" destOrd="0" presId="urn:microsoft.com/office/officeart/2005/8/layout/hierarchy1"/>
    <dgm:cxn modelId="{CE0376B4-A4F5-4171-8663-7C83FC34A08B}" type="presParOf" srcId="{E1EAD29C-8622-439F-8E5C-D66A10A6F4D3}" destId="{EDAA2035-07E3-4DB6-A636-445946E52EF6}" srcOrd="1" destOrd="0" presId="urn:microsoft.com/office/officeart/2005/8/layout/hierarchy1"/>
    <dgm:cxn modelId="{5E1D4C66-22CC-4274-AFB9-E8A6410D40AA}" type="presParOf" srcId="{EDAA2035-07E3-4DB6-A636-445946E52EF6}" destId="{4D86FCCD-51DF-407B-9814-A54ED9EB0EEF}" srcOrd="0" destOrd="0" presId="urn:microsoft.com/office/officeart/2005/8/layout/hierarchy1"/>
    <dgm:cxn modelId="{EC84C1AD-22F0-48AD-8B92-FDC9155A6AD3}" type="presParOf" srcId="{EDAA2035-07E3-4DB6-A636-445946E52EF6}" destId="{763A1469-37A9-4666-860C-33D753362512}" srcOrd="1" destOrd="0" presId="urn:microsoft.com/office/officeart/2005/8/layout/hierarchy1"/>
    <dgm:cxn modelId="{38D8E533-AFD1-41CE-AB9B-2CC478DB68F6}" type="presParOf" srcId="{763A1469-37A9-4666-860C-33D753362512}" destId="{552AE29D-0178-4FE2-8F23-81323E75E98D}" srcOrd="0" destOrd="0" presId="urn:microsoft.com/office/officeart/2005/8/layout/hierarchy1"/>
    <dgm:cxn modelId="{EC88326A-C6D0-49FD-A80C-9EC73C9D59E9}" type="presParOf" srcId="{552AE29D-0178-4FE2-8F23-81323E75E98D}" destId="{578347A3-3829-4BAE-89CF-090D20FE16D6}" srcOrd="0" destOrd="0" presId="urn:microsoft.com/office/officeart/2005/8/layout/hierarchy1"/>
    <dgm:cxn modelId="{2ABA034B-2C6E-44EC-9AE6-E6063BDE6BB2}" type="presParOf" srcId="{552AE29D-0178-4FE2-8F23-81323E75E98D}" destId="{E5BEAFF7-7ACD-471E-BAD4-F64BD4624FE8}" srcOrd="1" destOrd="0" presId="urn:microsoft.com/office/officeart/2005/8/layout/hierarchy1"/>
    <dgm:cxn modelId="{7712263E-A262-4CB5-8BCB-E0D39C6981BB}" type="presParOf" srcId="{763A1469-37A9-4666-860C-33D753362512}" destId="{C7E0CA08-CBDC-41B8-87C7-45B1943D2117}" srcOrd="1" destOrd="0" presId="urn:microsoft.com/office/officeart/2005/8/layout/hierarchy1"/>
    <dgm:cxn modelId="{A1711BF0-8D27-4E45-B4CF-55A8E11E513D}" type="presParOf" srcId="{C7E0CA08-CBDC-41B8-87C7-45B1943D2117}" destId="{FDA12471-9B2E-4203-B775-B4E27717DCE8}" srcOrd="0" destOrd="0" presId="urn:microsoft.com/office/officeart/2005/8/layout/hierarchy1"/>
    <dgm:cxn modelId="{314E54DB-BE93-4731-A23F-5B74077AF92C}" type="presParOf" srcId="{C7E0CA08-CBDC-41B8-87C7-45B1943D2117}" destId="{4174D670-C8EA-428B-988A-A92FA3037CC2}" srcOrd="1" destOrd="0" presId="urn:microsoft.com/office/officeart/2005/8/layout/hierarchy1"/>
    <dgm:cxn modelId="{29498639-538D-427C-B524-BB2D9A885E6C}" type="presParOf" srcId="{4174D670-C8EA-428B-988A-A92FA3037CC2}" destId="{3C4C9E6A-76CE-4867-A1EE-1DE314F07C79}" srcOrd="0" destOrd="0" presId="urn:microsoft.com/office/officeart/2005/8/layout/hierarchy1"/>
    <dgm:cxn modelId="{51258238-65C6-4707-9DF0-A908C0AAAFAF}" type="presParOf" srcId="{3C4C9E6A-76CE-4867-A1EE-1DE314F07C79}" destId="{8D9B5FC1-C2B4-42BD-8778-D6AE74402420}" srcOrd="0" destOrd="0" presId="urn:microsoft.com/office/officeart/2005/8/layout/hierarchy1"/>
    <dgm:cxn modelId="{7D70B6A4-8183-41B7-84AB-A1DB048A4E6F}" type="presParOf" srcId="{3C4C9E6A-76CE-4867-A1EE-1DE314F07C79}" destId="{2FA25E13-E522-4714-89F6-E57348EBCDCE}" srcOrd="1" destOrd="0" presId="urn:microsoft.com/office/officeart/2005/8/layout/hierarchy1"/>
    <dgm:cxn modelId="{E71F1C4B-61DB-4820-9F6F-AAA23D034558}" type="presParOf" srcId="{4174D670-C8EA-428B-988A-A92FA3037CC2}" destId="{F95A9AFB-F642-4546-9BBA-820485AC01B6}" srcOrd="1" destOrd="0" presId="urn:microsoft.com/office/officeart/2005/8/layout/hierarchy1"/>
    <dgm:cxn modelId="{B680E3CC-F6B4-421B-91D2-7F7F59B155E8}" type="presParOf" srcId="{C7E0CA08-CBDC-41B8-87C7-45B1943D2117}" destId="{F5B51A79-66B3-4972-B15E-C6E063F8B69B}" srcOrd="2" destOrd="0" presId="urn:microsoft.com/office/officeart/2005/8/layout/hierarchy1"/>
    <dgm:cxn modelId="{09EC733C-68B8-4D8B-B834-7B5C90AD06A6}" type="presParOf" srcId="{C7E0CA08-CBDC-41B8-87C7-45B1943D2117}" destId="{704F8547-2726-4D2B-BD24-AAB1E3D0A909}" srcOrd="3" destOrd="0" presId="urn:microsoft.com/office/officeart/2005/8/layout/hierarchy1"/>
    <dgm:cxn modelId="{5F53D3DC-1679-4EDE-A341-63BF4D065D73}" type="presParOf" srcId="{704F8547-2726-4D2B-BD24-AAB1E3D0A909}" destId="{CA0A5D74-E4C5-47BA-9066-D1211FAB527D}" srcOrd="0" destOrd="0" presId="urn:microsoft.com/office/officeart/2005/8/layout/hierarchy1"/>
    <dgm:cxn modelId="{CCF65F94-8C4E-44C0-8528-C822BCA8E1B8}" type="presParOf" srcId="{CA0A5D74-E4C5-47BA-9066-D1211FAB527D}" destId="{34FBEAEF-22C3-42BB-B5DE-72F978503937}" srcOrd="0" destOrd="0" presId="urn:microsoft.com/office/officeart/2005/8/layout/hierarchy1"/>
    <dgm:cxn modelId="{08B325C8-272D-46DD-8D5F-55CFADC6526E}" type="presParOf" srcId="{CA0A5D74-E4C5-47BA-9066-D1211FAB527D}" destId="{CEC14AE5-9BEE-48C5-BD75-22388B539071}" srcOrd="1" destOrd="0" presId="urn:microsoft.com/office/officeart/2005/8/layout/hierarchy1"/>
    <dgm:cxn modelId="{AE229B25-830B-4290-A9ED-60103433F3B6}" type="presParOf" srcId="{704F8547-2726-4D2B-BD24-AAB1E3D0A909}" destId="{90C15957-5855-4A84-BAA7-931636B1030B}" srcOrd="1" destOrd="0" presId="urn:microsoft.com/office/officeart/2005/8/layout/hierarchy1"/>
    <dgm:cxn modelId="{E042E4A9-F1D5-460F-BB85-C546D36762BA}" type="presParOf" srcId="{90C15957-5855-4A84-BAA7-931636B1030B}" destId="{ED9BB57B-06B7-473A-9918-CC382F7F5E40}" srcOrd="0" destOrd="0" presId="urn:microsoft.com/office/officeart/2005/8/layout/hierarchy1"/>
    <dgm:cxn modelId="{18EA340A-85AE-4E3A-91D1-410AD3662E02}" type="presParOf" srcId="{90C15957-5855-4A84-BAA7-931636B1030B}" destId="{2C43BAF1-5DFA-4901-8E81-07620AA34E4C}" srcOrd="1" destOrd="0" presId="urn:microsoft.com/office/officeart/2005/8/layout/hierarchy1"/>
    <dgm:cxn modelId="{37CC58EE-B9C4-451D-BB61-6E7D7EFA0A68}" type="presParOf" srcId="{2C43BAF1-5DFA-4901-8E81-07620AA34E4C}" destId="{9F69C7DD-CED8-428D-9A50-E4740F233E0C}" srcOrd="0" destOrd="0" presId="urn:microsoft.com/office/officeart/2005/8/layout/hierarchy1"/>
    <dgm:cxn modelId="{A864BBD8-35D9-4F93-A7E2-C19B70F1AA53}" type="presParOf" srcId="{9F69C7DD-CED8-428D-9A50-E4740F233E0C}" destId="{BF2991C8-28F8-4D1A-BECE-FD472D464215}" srcOrd="0" destOrd="0" presId="urn:microsoft.com/office/officeart/2005/8/layout/hierarchy1"/>
    <dgm:cxn modelId="{8539EB32-F000-49D3-A7E0-1BC97A7B9439}" type="presParOf" srcId="{9F69C7DD-CED8-428D-9A50-E4740F233E0C}" destId="{AB27E0EC-5F45-40D6-A298-825A78EFD6BB}" srcOrd="1" destOrd="0" presId="urn:microsoft.com/office/officeart/2005/8/layout/hierarchy1"/>
    <dgm:cxn modelId="{183330D1-C1A5-4D9E-BAC4-2DA7CCDCF8BA}" type="presParOf" srcId="{2C43BAF1-5DFA-4901-8E81-07620AA34E4C}" destId="{1263A6FC-CE19-41A2-9B73-55C99A63BB77}" srcOrd="1" destOrd="0" presId="urn:microsoft.com/office/officeart/2005/8/layout/hierarchy1"/>
    <dgm:cxn modelId="{0989D71D-B40B-4760-AE63-8217717ED23C}" type="presParOf" srcId="{C7E0CA08-CBDC-41B8-87C7-45B1943D2117}" destId="{AE535A88-8CA2-4847-96CA-8D166C909980}" srcOrd="4" destOrd="0" presId="urn:microsoft.com/office/officeart/2005/8/layout/hierarchy1"/>
    <dgm:cxn modelId="{E5D6F338-24F1-40B7-B82D-97AA61503C2A}" type="presParOf" srcId="{C7E0CA08-CBDC-41B8-87C7-45B1943D2117}" destId="{35709D2A-ED25-4D4F-A72D-6F015B46D31B}" srcOrd="5" destOrd="0" presId="urn:microsoft.com/office/officeart/2005/8/layout/hierarchy1"/>
    <dgm:cxn modelId="{CA634A65-D0C8-47C2-862A-459D53824B95}" type="presParOf" srcId="{35709D2A-ED25-4D4F-A72D-6F015B46D31B}" destId="{FD21C2EA-CEC6-43A2-9B2C-E99D4CE35271}" srcOrd="0" destOrd="0" presId="urn:microsoft.com/office/officeart/2005/8/layout/hierarchy1"/>
    <dgm:cxn modelId="{04C9E8F7-2307-462D-9420-F9197466F053}" type="presParOf" srcId="{FD21C2EA-CEC6-43A2-9B2C-E99D4CE35271}" destId="{F59FE771-E6BA-4807-A21A-D5E297061244}" srcOrd="0" destOrd="0" presId="urn:microsoft.com/office/officeart/2005/8/layout/hierarchy1"/>
    <dgm:cxn modelId="{E4E79F8C-AA22-4EE4-B8CD-B3F6EC3ADF30}" type="presParOf" srcId="{FD21C2EA-CEC6-43A2-9B2C-E99D4CE35271}" destId="{EB1CB972-9E47-469B-8A2D-4B926312F2CE}" srcOrd="1" destOrd="0" presId="urn:microsoft.com/office/officeart/2005/8/layout/hierarchy1"/>
    <dgm:cxn modelId="{328E58F6-6A3F-402F-9D28-905EE416AC0A}" type="presParOf" srcId="{35709D2A-ED25-4D4F-A72D-6F015B46D31B}" destId="{13A93FDD-B93E-468D-A01C-524A56C1E8CC}" srcOrd="1" destOrd="0" presId="urn:microsoft.com/office/officeart/2005/8/layout/hierarchy1"/>
    <dgm:cxn modelId="{E3CEEFED-FDFD-4F93-8AFA-D721311CFDCE}" type="presParOf" srcId="{EDAA2035-07E3-4DB6-A636-445946E52EF6}" destId="{C2647411-3A33-41D7-A98B-1E0A7273AE67}" srcOrd="2" destOrd="0" presId="urn:microsoft.com/office/officeart/2005/8/layout/hierarchy1"/>
    <dgm:cxn modelId="{7B5D32B0-CE22-480C-A974-87D5D608274E}" type="presParOf" srcId="{EDAA2035-07E3-4DB6-A636-445946E52EF6}" destId="{549ACE33-F163-4B6B-822D-3E13E4B86F92}" srcOrd="3" destOrd="0" presId="urn:microsoft.com/office/officeart/2005/8/layout/hierarchy1"/>
    <dgm:cxn modelId="{A48261CD-F160-4F8F-BA4E-04573FDF5940}" type="presParOf" srcId="{549ACE33-F163-4B6B-822D-3E13E4B86F92}" destId="{0DC41A50-3C3A-468A-8BA6-04EF881AFBC4}" srcOrd="0" destOrd="0" presId="urn:microsoft.com/office/officeart/2005/8/layout/hierarchy1"/>
    <dgm:cxn modelId="{40A94C48-B07A-4235-8112-BD1DD47273B4}" type="presParOf" srcId="{0DC41A50-3C3A-468A-8BA6-04EF881AFBC4}" destId="{EAB0BB97-9223-418B-A411-41FBBFE284D4}" srcOrd="0" destOrd="0" presId="urn:microsoft.com/office/officeart/2005/8/layout/hierarchy1"/>
    <dgm:cxn modelId="{1385706D-187E-4B59-AE21-F3337D7B8B15}" type="presParOf" srcId="{0DC41A50-3C3A-468A-8BA6-04EF881AFBC4}" destId="{C8792EAD-C43C-43AC-BE94-3A688C5725B1}" srcOrd="1" destOrd="0" presId="urn:microsoft.com/office/officeart/2005/8/layout/hierarchy1"/>
    <dgm:cxn modelId="{CBF603F9-CDB3-49AC-BB9E-29F20F3F82FC}" type="presParOf" srcId="{549ACE33-F163-4B6B-822D-3E13E4B86F92}" destId="{90007D03-D7F2-4B7F-8E68-D8466DC5767E}" srcOrd="1" destOrd="0" presId="urn:microsoft.com/office/officeart/2005/8/layout/hierarchy1"/>
    <dgm:cxn modelId="{FE7FA8F6-7F25-41E2-8C30-C5F39B3C1778}" type="presParOf" srcId="{90007D03-D7F2-4B7F-8E68-D8466DC5767E}" destId="{39FE36D6-FE81-464E-A53D-EB18148E1BD9}" srcOrd="0" destOrd="0" presId="urn:microsoft.com/office/officeart/2005/8/layout/hierarchy1"/>
    <dgm:cxn modelId="{FACE08CC-B458-4082-8B94-DAF8BDC9077A}" type="presParOf" srcId="{90007D03-D7F2-4B7F-8E68-D8466DC5767E}" destId="{885A355B-5F31-41E6-9FDC-0FC11FEC0130}" srcOrd="1" destOrd="0" presId="urn:microsoft.com/office/officeart/2005/8/layout/hierarchy1"/>
    <dgm:cxn modelId="{CF289F87-E331-45A8-A0DA-B4B889BF5531}" type="presParOf" srcId="{885A355B-5F31-41E6-9FDC-0FC11FEC0130}" destId="{AD550FB7-440A-45C3-86D1-DE98E6E5A474}" srcOrd="0" destOrd="0" presId="urn:microsoft.com/office/officeart/2005/8/layout/hierarchy1"/>
    <dgm:cxn modelId="{2D79885C-5817-4D97-982B-381950715928}" type="presParOf" srcId="{AD550FB7-440A-45C3-86D1-DE98E6E5A474}" destId="{FFF3B030-4ADF-461F-B276-180EB78A7C49}" srcOrd="0" destOrd="0" presId="urn:microsoft.com/office/officeart/2005/8/layout/hierarchy1"/>
    <dgm:cxn modelId="{074145E1-26FF-407D-84CF-42D781B4F159}" type="presParOf" srcId="{AD550FB7-440A-45C3-86D1-DE98E6E5A474}" destId="{6160E7D6-4C77-46E1-8C1E-7002C5A447C5}" srcOrd="1" destOrd="0" presId="urn:microsoft.com/office/officeart/2005/8/layout/hierarchy1"/>
    <dgm:cxn modelId="{A629FF7E-D0C1-430B-8FFC-1CAD7AB436DC}" type="presParOf" srcId="{885A355B-5F31-41E6-9FDC-0FC11FEC0130}" destId="{F468FE03-6345-4BCE-BBEB-02573E85E16C}" srcOrd="1" destOrd="0" presId="urn:microsoft.com/office/officeart/2005/8/layout/hierarchy1"/>
    <dgm:cxn modelId="{0F18555F-D3B9-44D0-BDB3-B939BED4427F}" type="presParOf" srcId="{90007D03-D7F2-4B7F-8E68-D8466DC5767E}" destId="{01C608D8-975C-4212-A95F-324BF7BF7A85}" srcOrd="2" destOrd="0" presId="urn:microsoft.com/office/officeart/2005/8/layout/hierarchy1"/>
    <dgm:cxn modelId="{E3A31C5A-55E7-456C-B075-720FC41480FE}" type="presParOf" srcId="{90007D03-D7F2-4B7F-8E68-D8466DC5767E}" destId="{B51EA60D-2A9E-4532-A1B3-858F90C8C7A0}" srcOrd="3" destOrd="0" presId="urn:microsoft.com/office/officeart/2005/8/layout/hierarchy1"/>
    <dgm:cxn modelId="{2F364B3F-54DD-46BE-948A-B21D6B96DE5B}" type="presParOf" srcId="{B51EA60D-2A9E-4532-A1B3-858F90C8C7A0}" destId="{BC459CED-DE2D-470B-A9F0-B300EEA47F56}" srcOrd="0" destOrd="0" presId="urn:microsoft.com/office/officeart/2005/8/layout/hierarchy1"/>
    <dgm:cxn modelId="{3D3BB850-D9D3-4BA8-B7B2-A375B39C535C}" type="presParOf" srcId="{BC459CED-DE2D-470B-A9F0-B300EEA47F56}" destId="{9944F91A-F887-4645-9E08-05460A6ED7EF}" srcOrd="0" destOrd="0" presId="urn:microsoft.com/office/officeart/2005/8/layout/hierarchy1"/>
    <dgm:cxn modelId="{DBC92042-B0D8-4F4B-95CC-23D15012091A}" type="presParOf" srcId="{BC459CED-DE2D-470B-A9F0-B300EEA47F56}" destId="{92189EC5-DC28-4A30-A864-7752FBE3C310}" srcOrd="1" destOrd="0" presId="urn:microsoft.com/office/officeart/2005/8/layout/hierarchy1"/>
    <dgm:cxn modelId="{221137E6-F593-4F61-93ED-C963099D3D2F}" type="presParOf" srcId="{B51EA60D-2A9E-4532-A1B3-858F90C8C7A0}" destId="{B8A53D73-62C8-4C85-913D-CE0C727CB13C}" srcOrd="1" destOrd="0" presId="urn:microsoft.com/office/officeart/2005/8/layout/hierarchy1"/>
    <dgm:cxn modelId="{D1DFD0D2-D90B-46A9-863B-03F82E58AA74}" type="presParOf" srcId="{90007D03-D7F2-4B7F-8E68-D8466DC5767E}" destId="{59F40FEA-8B35-46A6-B4B7-98F2B5C4CD37}" srcOrd="4" destOrd="0" presId="urn:microsoft.com/office/officeart/2005/8/layout/hierarchy1"/>
    <dgm:cxn modelId="{B46C2464-9FAE-4F21-9047-9A3DC6094526}" type="presParOf" srcId="{90007D03-D7F2-4B7F-8E68-D8466DC5767E}" destId="{C5E10F67-3F98-49E1-BBEE-2EB2C996E85E}" srcOrd="5" destOrd="0" presId="urn:microsoft.com/office/officeart/2005/8/layout/hierarchy1"/>
    <dgm:cxn modelId="{C4D06D3B-DFE7-428D-9F33-4B1EF0A659BC}" type="presParOf" srcId="{C5E10F67-3F98-49E1-BBEE-2EB2C996E85E}" destId="{302A7FC4-EC98-4401-A736-0516884751EC}" srcOrd="0" destOrd="0" presId="urn:microsoft.com/office/officeart/2005/8/layout/hierarchy1"/>
    <dgm:cxn modelId="{8D11D2EF-D47B-4C56-A058-30683908F4DB}" type="presParOf" srcId="{302A7FC4-EC98-4401-A736-0516884751EC}" destId="{68DA44CB-F76F-4D7C-A3B7-58A8ECAA2321}" srcOrd="0" destOrd="0" presId="urn:microsoft.com/office/officeart/2005/8/layout/hierarchy1"/>
    <dgm:cxn modelId="{1CFFC238-07D6-41B6-B72F-EA78F5E71B2F}" type="presParOf" srcId="{302A7FC4-EC98-4401-A736-0516884751EC}" destId="{4C2B744B-2DE6-4728-A03F-77CB4FC5BB7F}" srcOrd="1" destOrd="0" presId="urn:microsoft.com/office/officeart/2005/8/layout/hierarchy1"/>
    <dgm:cxn modelId="{31C12B56-F7E4-4583-B0EB-3F00D2097156}" type="presParOf" srcId="{C5E10F67-3F98-49E1-BBEE-2EB2C996E85E}" destId="{6447A410-4BCA-47A9-9FBE-7F9275CB99F3}" srcOrd="1" destOrd="0" presId="urn:microsoft.com/office/officeart/2005/8/layout/hierarchy1"/>
    <dgm:cxn modelId="{CACA79EA-B5A8-4F16-A611-F869188519B5}" type="presParOf" srcId="{6447A410-4BCA-47A9-9FBE-7F9275CB99F3}" destId="{86DB85D4-0B2D-4D79-BAE4-9D20E5EB0231}" srcOrd="0" destOrd="0" presId="urn:microsoft.com/office/officeart/2005/8/layout/hierarchy1"/>
    <dgm:cxn modelId="{AE48C50A-AD34-4B13-969F-4853C6EFB3B0}" type="presParOf" srcId="{6447A410-4BCA-47A9-9FBE-7F9275CB99F3}" destId="{F4BFC053-3096-45F3-B92F-60E962170CE4}" srcOrd="1" destOrd="0" presId="urn:microsoft.com/office/officeart/2005/8/layout/hierarchy1"/>
    <dgm:cxn modelId="{D9BDB650-980F-4B1F-A0AB-CCF060662EA3}" type="presParOf" srcId="{F4BFC053-3096-45F3-B92F-60E962170CE4}" destId="{D7857E37-90A1-4E86-95C0-197CC0D0E837}" srcOrd="0" destOrd="0" presId="urn:microsoft.com/office/officeart/2005/8/layout/hierarchy1"/>
    <dgm:cxn modelId="{59E21ABC-66D3-460B-95F8-541F91B6A24A}" type="presParOf" srcId="{D7857E37-90A1-4E86-95C0-197CC0D0E837}" destId="{BDA75995-BD98-44BE-A164-87AE5619AA3D}" srcOrd="0" destOrd="0" presId="urn:microsoft.com/office/officeart/2005/8/layout/hierarchy1"/>
    <dgm:cxn modelId="{21E3E3C6-F469-4F9A-8C5D-4353ED5C32AC}" type="presParOf" srcId="{D7857E37-90A1-4E86-95C0-197CC0D0E837}" destId="{39789EBF-5238-4888-BCE3-04FCB3A9A8D1}" srcOrd="1" destOrd="0" presId="urn:microsoft.com/office/officeart/2005/8/layout/hierarchy1"/>
    <dgm:cxn modelId="{111E0FD9-B0F8-45E5-9F10-5F57DE27603B}" type="presParOf" srcId="{F4BFC053-3096-45F3-B92F-60E962170CE4}" destId="{0AE4ADD8-CDD3-4286-9E2D-9CBA7E6FD811}" srcOrd="1" destOrd="0" presId="urn:microsoft.com/office/officeart/2005/8/layout/hierarchy1"/>
    <dgm:cxn modelId="{1874B2D7-A890-411C-B45C-B2742F2D3FBA}" type="presParOf" srcId="{0AE4ADD8-CDD3-4286-9E2D-9CBA7E6FD811}" destId="{AB7EB281-269E-4BB1-8C84-47ABE53EF526}" srcOrd="0" destOrd="0" presId="urn:microsoft.com/office/officeart/2005/8/layout/hierarchy1"/>
    <dgm:cxn modelId="{6ED7680E-28CA-4FE6-9B0B-91FD28B1CA80}" type="presParOf" srcId="{0AE4ADD8-CDD3-4286-9E2D-9CBA7E6FD811}" destId="{3D1E5419-E91C-4561-AB9A-86A4925380FA}" srcOrd="1" destOrd="0" presId="urn:microsoft.com/office/officeart/2005/8/layout/hierarchy1"/>
    <dgm:cxn modelId="{B93A52EE-A919-4CE8-B99C-F85A87476557}" type="presParOf" srcId="{3D1E5419-E91C-4561-AB9A-86A4925380FA}" destId="{1E6B5385-4ECD-4E3E-8AAA-4702BE091400}" srcOrd="0" destOrd="0" presId="urn:microsoft.com/office/officeart/2005/8/layout/hierarchy1"/>
    <dgm:cxn modelId="{D281CB50-6DB4-4ADA-9A4B-9057352C456A}" type="presParOf" srcId="{1E6B5385-4ECD-4E3E-8AAA-4702BE091400}" destId="{40D34392-6AF8-43E1-8801-41A8D913016B}" srcOrd="0" destOrd="0" presId="urn:microsoft.com/office/officeart/2005/8/layout/hierarchy1"/>
    <dgm:cxn modelId="{C29BE051-5A94-4E77-AE87-1B59593ACEC6}" type="presParOf" srcId="{1E6B5385-4ECD-4E3E-8AAA-4702BE091400}" destId="{EE820EE5-50DB-4D96-A93D-7F100481379A}" srcOrd="1" destOrd="0" presId="urn:microsoft.com/office/officeart/2005/8/layout/hierarchy1"/>
    <dgm:cxn modelId="{355A8F2D-948B-417B-BF96-DA131D000043}" type="presParOf" srcId="{3D1E5419-E91C-4561-AB9A-86A4925380FA}" destId="{27E8579B-A4B0-4643-BA37-FD83EB9C87C1}" srcOrd="1" destOrd="0" presId="urn:microsoft.com/office/officeart/2005/8/layout/hierarchy1"/>
  </dgm:cxnLst>
  <dgm:bg/>
  <dgm:whole/>
  <dgm:extLst>
    <a:ext uri="http://schemas.microsoft.com/office/drawing/2008/diagram">
      <dsp:dataModelExt xmlns:dsp="http://schemas.microsoft.com/office/drawing/2008/diagram" xmlns="" relId="rId282" minVer="http://schemas.openxmlformats.org/drawingml/2006/diagram"/>
    </a:ext>
  </dgm:extLst>
</dgm:dataModel>
</file>

<file path=word/diagrams/data51.xml><?xml version="1.0" encoding="utf-8"?>
<dgm:dataModel xmlns:dgm="http://schemas.openxmlformats.org/drawingml/2006/diagram" xmlns:a="http://schemas.openxmlformats.org/drawingml/2006/main">
  <dgm:ptLst>
    <dgm:pt modelId="{83AB345A-A789-4194-8F21-8468B53DDAFB}" type="doc">
      <dgm:prSet loTypeId="urn:microsoft.com/office/officeart/2005/8/layout/process1" loCatId="process" qsTypeId="urn:microsoft.com/office/officeart/2005/8/quickstyle/simple3" qsCatId="simple" csTypeId="urn:microsoft.com/office/officeart/2005/8/colors/accent1_2" csCatId="accent1" phldr="1"/>
      <dgm:spPr/>
    </dgm:pt>
    <dgm:pt modelId="{2ED319C9-C6D6-44D8-AAE5-FDA84FDF06E8}">
      <dgm:prSet phldrT="[Текст]" custT="1"/>
      <dgm:spPr/>
      <dgm:t>
        <a:bodyPr/>
        <a:lstStyle/>
        <a:p>
          <a:r>
            <a:rPr lang="ru-RU" sz="800">
              <a:latin typeface="+mn-lt"/>
              <a:cs typeface="Times New Roman" pitchFamily="18" charset="0"/>
            </a:rPr>
            <a:t>Заявители  гр-не К. обратились к Уполномоченному в связи с причинением сотрудниками полиции их сыну К. побоев; оспаривали действия (бездействие) должностных лиц СО СУСК РФ по Архангельской области и НАО и отказ в возбуждении уголовного дела;  обжаловали незаконное административное задержание К.;  нарушения норм УПК РФ в ходе предварительного расследования</a:t>
          </a:r>
        </a:p>
      </dgm:t>
    </dgm:pt>
    <dgm:pt modelId="{B6125492-575B-4A3A-BA00-A74CFE198D2D}" type="parTrans" cxnId="{7F194399-DACB-4CB9-B093-3A1CBB990418}">
      <dgm:prSet/>
      <dgm:spPr/>
      <dgm:t>
        <a:bodyPr/>
        <a:lstStyle/>
        <a:p>
          <a:endParaRPr lang="ru-RU" sz="800">
            <a:latin typeface="+mn-lt"/>
          </a:endParaRPr>
        </a:p>
      </dgm:t>
    </dgm:pt>
    <dgm:pt modelId="{3EDB3FEF-95AA-4A3E-B1AD-C4702E2C78B9}" type="sibTrans" cxnId="{7F194399-DACB-4CB9-B093-3A1CBB990418}">
      <dgm:prSet custT="1"/>
      <dgm:spPr/>
      <dgm:t>
        <a:bodyPr/>
        <a:lstStyle/>
        <a:p>
          <a:endParaRPr lang="ru-RU" sz="800">
            <a:latin typeface="+mn-lt"/>
          </a:endParaRPr>
        </a:p>
      </dgm:t>
    </dgm:pt>
    <dgm:pt modelId="{2407DE0B-256A-48F2-BE4D-48443161B481}">
      <dgm:prSet phldrT="[Текст]"/>
      <dgm:spPr/>
      <dgm:t>
        <a:bodyPr/>
        <a:lstStyle/>
        <a:p>
          <a:r>
            <a:rPr lang="ru-RU" sz="800">
              <a:latin typeface="+mn-lt"/>
              <a:cs typeface="Times New Roman" pitchFamily="18" charset="0"/>
            </a:rPr>
            <a:t>По результатам обращения Уполномоченного постановление об отказе в возбуждении уголовного дела было отменено; врио начальника УМВД России по г. Архангельску и начальнику филиала по                г. Архангельску ФГКУ УВО УМВД России по Архангельской области  внесены представления об устранении нарушений; два виновных должностных лица привлечены к дисциплинарной ответственности</a:t>
          </a:r>
        </a:p>
      </dgm:t>
    </dgm:pt>
    <dgm:pt modelId="{3C663273-B313-4FD5-8E61-E7153DF8811E}" type="parTrans" cxnId="{C9CEF6D3-22DE-4803-85A0-44174DAEB3A9}">
      <dgm:prSet/>
      <dgm:spPr/>
      <dgm:t>
        <a:bodyPr/>
        <a:lstStyle/>
        <a:p>
          <a:endParaRPr lang="ru-RU" sz="800">
            <a:latin typeface="+mn-lt"/>
          </a:endParaRPr>
        </a:p>
      </dgm:t>
    </dgm:pt>
    <dgm:pt modelId="{B43BF09D-DBFF-4A78-89A3-1F88FDE1017E}" type="sibTrans" cxnId="{C9CEF6D3-22DE-4803-85A0-44174DAEB3A9}">
      <dgm:prSet/>
      <dgm:spPr/>
      <dgm:t>
        <a:bodyPr/>
        <a:lstStyle/>
        <a:p>
          <a:endParaRPr lang="ru-RU" sz="800">
            <a:latin typeface="+mn-lt"/>
          </a:endParaRPr>
        </a:p>
      </dgm:t>
    </dgm:pt>
    <dgm:pt modelId="{F8613EB9-6284-45F9-957B-6F5161B01A92}" type="pres">
      <dgm:prSet presAssocID="{83AB345A-A789-4194-8F21-8468B53DDAFB}" presName="Name0" presStyleCnt="0">
        <dgm:presLayoutVars>
          <dgm:dir/>
          <dgm:resizeHandles val="exact"/>
        </dgm:presLayoutVars>
      </dgm:prSet>
      <dgm:spPr/>
    </dgm:pt>
    <dgm:pt modelId="{4C4E971A-F3DC-41E7-9DD0-BEF7C554155B}" type="pres">
      <dgm:prSet presAssocID="{2ED319C9-C6D6-44D8-AAE5-FDA84FDF06E8}" presName="node" presStyleLbl="node1" presStyleIdx="0" presStyleCnt="2" custScaleY="78279">
        <dgm:presLayoutVars>
          <dgm:bulletEnabled val="1"/>
        </dgm:presLayoutVars>
      </dgm:prSet>
      <dgm:spPr/>
      <dgm:t>
        <a:bodyPr/>
        <a:lstStyle/>
        <a:p>
          <a:endParaRPr lang="ru-RU"/>
        </a:p>
      </dgm:t>
    </dgm:pt>
    <dgm:pt modelId="{AAFEF9D4-08D0-4B07-AC65-D018FCEBE707}" type="pres">
      <dgm:prSet presAssocID="{3EDB3FEF-95AA-4A3E-B1AD-C4702E2C78B9}" presName="sibTrans" presStyleLbl="sibTrans2D1" presStyleIdx="0" presStyleCnt="1"/>
      <dgm:spPr/>
      <dgm:t>
        <a:bodyPr/>
        <a:lstStyle/>
        <a:p>
          <a:endParaRPr lang="ru-RU"/>
        </a:p>
      </dgm:t>
    </dgm:pt>
    <dgm:pt modelId="{5BE8D9A1-92E5-43CA-A946-105A30701B17}" type="pres">
      <dgm:prSet presAssocID="{3EDB3FEF-95AA-4A3E-B1AD-C4702E2C78B9}" presName="connectorText" presStyleLbl="sibTrans2D1" presStyleIdx="0" presStyleCnt="1"/>
      <dgm:spPr/>
      <dgm:t>
        <a:bodyPr/>
        <a:lstStyle/>
        <a:p>
          <a:endParaRPr lang="ru-RU"/>
        </a:p>
      </dgm:t>
    </dgm:pt>
    <dgm:pt modelId="{14836185-1218-4694-B5FF-3F915948BD99}" type="pres">
      <dgm:prSet presAssocID="{2407DE0B-256A-48F2-BE4D-48443161B481}" presName="node" presStyleLbl="node1" presStyleIdx="1" presStyleCnt="2" custScaleY="78904">
        <dgm:presLayoutVars>
          <dgm:bulletEnabled val="1"/>
        </dgm:presLayoutVars>
      </dgm:prSet>
      <dgm:spPr/>
      <dgm:t>
        <a:bodyPr/>
        <a:lstStyle/>
        <a:p>
          <a:endParaRPr lang="ru-RU"/>
        </a:p>
      </dgm:t>
    </dgm:pt>
  </dgm:ptLst>
  <dgm:cxnLst>
    <dgm:cxn modelId="{33ADE832-0082-444A-B10E-5CB3FE2C6EBB}" type="presOf" srcId="{3EDB3FEF-95AA-4A3E-B1AD-C4702E2C78B9}" destId="{AAFEF9D4-08D0-4B07-AC65-D018FCEBE707}" srcOrd="0" destOrd="0" presId="urn:microsoft.com/office/officeart/2005/8/layout/process1"/>
    <dgm:cxn modelId="{426F94CA-C99D-4DFE-BB1C-92C97702FCDD}" type="presOf" srcId="{83AB345A-A789-4194-8F21-8468B53DDAFB}" destId="{F8613EB9-6284-45F9-957B-6F5161B01A92}" srcOrd="0" destOrd="0" presId="urn:microsoft.com/office/officeart/2005/8/layout/process1"/>
    <dgm:cxn modelId="{7F194399-DACB-4CB9-B093-3A1CBB990418}" srcId="{83AB345A-A789-4194-8F21-8468B53DDAFB}" destId="{2ED319C9-C6D6-44D8-AAE5-FDA84FDF06E8}" srcOrd="0" destOrd="0" parTransId="{B6125492-575B-4A3A-BA00-A74CFE198D2D}" sibTransId="{3EDB3FEF-95AA-4A3E-B1AD-C4702E2C78B9}"/>
    <dgm:cxn modelId="{A7F618CB-3BD2-4997-A0AA-059EECD84A91}" type="presOf" srcId="{2ED319C9-C6D6-44D8-AAE5-FDA84FDF06E8}" destId="{4C4E971A-F3DC-41E7-9DD0-BEF7C554155B}" srcOrd="0" destOrd="0" presId="urn:microsoft.com/office/officeart/2005/8/layout/process1"/>
    <dgm:cxn modelId="{20507CEF-134F-405F-8BA9-CFFE8553ED19}" type="presOf" srcId="{3EDB3FEF-95AA-4A3E-B1AD-C4702E2C78B9}" destId="{5BE8D9A1-92E5-43CA-A946-105A30701B17}" srcOrd="1" destOrd="0" presId="urn:microsoft.com/office/officeart/2005/8/layout/process1"/>
    <dgm:cxn modelId="{3A42D965-FA55-4B6C-AF7B-158ACEACB92A}" type="presOf" srcId="{2407DE0B-256A-48F2-BE4D-48443161B481}" destId="{14836185-1218-4694-B5FF-3F915948BD99}" srcOrd="0" destOrd="0" presId="urn:microsoft.com/office/officeart/2005/8/layout/process1"/>
    <dgm:cxn modelId="{C9CEF6D3-22DE-4803-85A0-44174DAEB3A9}" srcId="{83AB345A-A789-4194-8F21-8468B53DDAFB}" destId="{2407DE0B-256A-48F2-BE4D-48443161B481}" srcOrd="1" destOrd="0" parTransId="{3C663273-B313-4FD5-8E61-E7153DF8811E}" sibTransId="{B43BF09D-DBFF-4A78-89A3-1F88FDE1017E}"/>
    <dgm:cxn modelId="{D88B9642-46A0-44F2-A01A-A6C68D871534}" type="presParOf" srcId="{F8613EB9-6284-45F9-957B-6F5161B01A92}" destId="{4C4E971A-F3DC-41E7-9DD0-BEF7C554155B}" srcOrd="0" destOrd="0" presId="urn:microsoft.com/office/officeart/2005/8/layout/process1"/>
    <dgm:cxn modelId="{C0C9BA0F-48EA-4290-8990-032CA2B94381}" type="presParOf" srcId="{F8613EB9-6284-45F9-957B-6F5161B01A92}" destId="{AAFEF9D4-08D0-4B07-AC65-D018FCEBE707}" srcOrd="1" destOrd="0" presId="urn:microsoft.com/office/officeart/2005/8/layout/process1"/>
    <dgm:cxn modelId="{277BF974-472C-45FF-A626-0D2CD1400A9B}" type="presParOf" srcId="{AAFEF9D4-08D0-4B07-AC65-D018FCEBE707}" destId="{5BE8D9A1-92E5-43CA-A946-105A30701B17}" srcOrd="0" destOrd="0" presId="urn:microsoft.com/office/officeart/2005/8/layout/process1"/>
    <dgm:cxn modelId="{C9C87682-1931-4CA1-BF3B-593B9A0C05DA}" type="presParOf" srcId="{F8613EB9-6284-45F9-957B-6F5161B01A92}" destId="{14836185-1218-4694-B5FF-3F915948BD99}" srcOrd="2" destOrd="0" presId="urn:microsoft.com/office/officeart/2005/8/layout/process1"/>
  </dgm:cxnLst>
  <dgm:bg/>
  <dgm:whole/>
  <dgm:extLst>
    <a:ext uri="http://schemas.microsoft.com/office/drawing/2008/diagram">
      <dsp:dataModelExt xmlns:dsp="http://schemas.microsoft.com/office/drawing/2008/diagram" xmlns="" relId="rId287" minVer="http://schemas.openxmlformats.org/drawingml/2006/diagram"/>
    </a:ext>
  </dgm:extLst>
</dgm:dataModel>
</file>

<file path=word/diagrams/data52.xml><?xml version="1.0" encoding="utf-8"?>
<dgm:dataModel xmlns:dgm="http://schemas.openxmlformats.org/drawingml/2006/diagram" xmlns:a="http://schemas.openxmlformats.org/drawingml/2006/main">
  <dgm:ptLst>
    <dgm:pt modelId="{7FA78520-BDAB-4B5D-9EDE-038B9B092454}" type="doc">
      <dgm:prSet loTypeId="urn:microsoft.com/office/officeart/2005/8/layout/process1" loCatId="process" qsTypeId="urn:microsoft.com/office/officeart/2005/8/quickstyle/simple3" qsCatId="simple" csTypeId="urn:microsoft.com/office/officeart/2005/8/colors/accent1_2" csCatId="accent1" phldr="1"/>
      <dgm:spPr/>
    </dgm:pt>
    <dgm:pt modelId="{39524420-E30A-44F4-A6AA-C19BB896ED63}">
      <dgm:prSet phldrT="[Текст]" custT="1"/>
      <dgm:spPr/>
      <dgm:t>
        <a:bodyPr/>
        <a:lstStyle/>
        <a:p>
          <a:r>
            <a:rPr lang="ru-RU" sz="800">
              <a:latin typeface="+mn-lt"/>
              <a:cs typeface="Times New Roman" pitchFamily="18" charset="0"/>
            </a:rPr>
            <a:t>Гр. К. обжаловала бездействие участкового уполномоченного полиции ОМВД России по Вельскому району, выразившееся в непринятии мер в связи с незаконным изъятием и удержанием имущества бывшим арендодателем квартиры</a:t>
          </a:r>
        </a:p>
      </dgm:t>
    </dgm:pt>
    <dgm:pt modelId="{AF856C97-1A53-487F-BD90-DEFC465F35E5}" type="parTrans" cxnId="{20244FD5-37B9-4AF7-8875-6706C0B6C4D6}">
      <dgm:prSet/>
      <dgm:spPr/>
      <dgm:t>
        <a:bodyPr/>
        <a:lstStyle/>
        <a:p>
          <a:endParaRPr lang="ru-RU" sz="800">
            <a:latin typeface="+mn-lt"/>
          </a:endParaRPr>
        </a:p>
      </dgm:t>
    </dgm:pt>
    <dgm:pt modelId="{C5590BA6-74F3-447C-9A99-C904705A16C6}" type="sibTrans" cxnId="{20244FD5-37B9-4AF7-8875-6706C0B6C4D6}">
      <dgm:prSet custT="1"/>
      <dgm:spPr/>
      <dgm:t>
        <a:bodyPr/>
        <a:lstStyle/>
        <a:p>
          <a:endParaRPr lang="ru-RU" sz="800">
            <a:latin typeface="+mn-lt"/>
          </a:endParaRPr>
        </a:p>
      </dgm:t>
    </dgm:pt>
    <dgm:pt modelId="{58C9454A-A662-47ED-9C12-FCF116B25AFC}">
      <dgm:prSet phldrT="[Текст]" custT="1"/>
      <dgm:spPr/>
      <dgm:t>
        <a:bodyPr/>
        <a:lstStyle/>
        <a:p>
          <a:r>
            <a:rPr lang="ru-RU" sz="800">
              <a:latin typeface="+mn-lt"/>
              <a:cs typeface="Times New Roman" pitchFamily="18" charset="0"/>
            </a:rPr>
            <a:t>После вмешательства Уполномоченного по истечении 6 месяцев имущество было передано К.  согласно расписке в присутствии участкового; однако в действиях арендодателя не было усмотрено признаков административного правонарушения (самоуправства)</a:t>
          </a:r>
        </a:p>
      </dgm:t>
    </dgm:pt>
    <dgm:pt modelId="{AD2AD3C5-09A6-4642-8CA5-419C7CACDBBC}" type="parTrans" cxnId="{45FE4EDF-1269-492B-A309-6EA080466CBC}">
      <dgm:prSet/>
      <dgm:spPr/>
      <dgm:t>
        <a:bodyPr/>
        <a:lstStyle/>
        <a:p>
          <a:endParaRPr lang="ru-RU" sz="800">
            <a:latin typeface="+mn-lt"/>
          </a:endParaRPr>
        </a:p>
      </dgm:t>
    </dgm:pt>
    <dgm:pt modelId="{C71BDB15-7C0D-4845-8C6B-CFAB5627885F}" type="sibTrans" cxnId="{45FE4EDF-1269-492B-A309-6EA080466CBC}">
      <dgm:prSet/>
      <dgm:spPr/>
      <dgm:t>
        <a:bodyPr/>
        <a:lstStyle/>
        <a:p>
          <a:endParaRPr lang="ru-RU" sz="800">
            <a:latin typeface="+mn-lt"/>
          </a:endParaRPr>
        </a:p>
      </dgm:t>
    </dgm:pt>
    <dgm:pt modelId="{65B965A1-DF9E-4021-8A2F-453BF0A05ECC}" type="pres">
      <dgm:prSet presAssocID="{7FA78520-BDAB-4B5D-9EDE-038B9B092454}" presName="Name0" presStyleCnt="0">
        <dgm:presLayoutVars>
          <dgm:dir/>
          <dgm:resizeHandles val="exact"/>
        </dgm:presLayoutVars>
      </dgm:prSet>
      <dgm:spPr/>
    </dgm:pt>
    <dgm:pt modelId="{1F4074FD-2679-476A-ACC0-FE1A6CBDA34C}" type="pres">
      <dgm:prSet presAssocID="{39524420-E30A-44F4-A6AA-C19BB896ED63}" presName="node" presStyleLbl="node1" presStyleIdx="0" presStyleCnt="2" custScaleY="52424">
        <dgm:presLayoutVars>
          <dgm:bulletEnabled val="1"/>
        </dgm:presLayoutVars>
      </dgm:prSet>
      <dgm:spPr/>
      <dgm:t>
        <a:bodyPr/>
        <a:lstStyle/>
        <a:p>
          <a:endParaRPr lang="ru-RU"/>
        </a:p>
      </dgm:t>
    </dgm:pt>
    <dgm:pt modelId="{B0D772A1-01AC-4BE1-BDD7-AFDCEEB03C79}" type="pres">
      <dgm:prSet presAssocID="{C5590BA6-74F3-447C-9A99-C904705A16C6}" presName="sibTrans" presStyleLbl="sibTrans2D1" presStyleIdx="0" presStyleCnt="1"/>
      <dgm:spPr/>
      <dgm:t>
        <a:bodyPr/>
        <a:lstStyle/>
        <a:p>
          <a:endParaRPr lang="ru-RU"/>
        </a:p>
      </dgm:t>
    </dgm:pt>
    <dgm:pt modelId="{C7C04C5D-5DA5-4BA7-A539-29C8136AEE4E}" type="pres">
      <dgm:prSet presAssocID="{C5590BA6-74F3-447C-9A99-C904705A16C6}" presName="connectorText" presStyleLbl="sibTrans2D1" presStyleIdx="0" presStyleCnt="1"/>
      <dgm:spPr/>
      <dgm:t>
        <a:bodyPr/>
        <a:lstStyle/>
        <a:p>
          <a:endParaRPr lang="ru-RU"/>
        </a:p>
      </dgm:t>
    </dgm:pt>
    <dgm:pt modelId="{4BB24197-264A-43DF-8095-2660EDB7DD47}" type="pres">
      <dgm:prSet presAssocID="{58C9454A-A662-47ED-9C12-FCF116B25AFC}" presName="node" presStyleLbl="node1" presStyleIdx="1" presStyleCnt="2" custScaleY="55628">
        <dgm:presLayoutVars>
          <dgm:bulletEnabled val="1"/>
        </dgm:presLayoutVars>
      </dgm:prSet>
      <dgm:spPr/>
      <dgm:t>
        <a:bodyPr/>
        <a:lstStyle/>
        <a:p>
          <a:endParaRPr lang="ru-RU"/>
        </a:p>
      </dgm:t>
    </dgm:pt>
  </dgm:ptLst>
  <dgm:cxnLst>
    <dgm:cxn modelId="{3CCC9D08-6F93-41AE-9A34-42E4A49627F2}" type="presOf" srcId="{39524420-E30A-44F4-A6AA-C19BB896ED63}" destId="{1F4074FD-2679-476A-ACC0-FE1A6CBDA34C}" srcOrd="0" destOrd="0" presId="urn:microsoft.com/office/officeart/2005/8/layout/process1"/>
    <dgm:cxn modelId="{20244FD5-37B9-4AF7-8875-6706C0B6C4D6}" srcId="{7FA78520-BDAB-4B5D-9EDE-038B9B092454}" destId="{39524420-E30A-44F4-A6AA-C19BB896ED63}" srcOrd="0" destOrd="0" parTransId="{AF856C97-1A53-487F-BD90-DEFC465F35E5}" sibTransId="{C5590BA6-74F3-447C-9A99-C904705A16C6}"/>
    <dgm:cxn modelId="{45FE4EDF-1269-492B-A309-6EA080466CBC}" srcId="{7FA78520-BDAB-4B5D-9EDE-038B9B092454}" destId="{58C9454A-A662-47ED-9C12-FCF116B25AFC}" srcOrd="1" destOrd="0" parTransId="{AD2AD3C5-09A6-4642-8CA5-419C7CACDBBC}" sibTransId="{C71BDB15-7C0D-4845-8C6B-CFAB5627885F}"/>
    <dgm:cxn modelId="{44886E2D-5F51-4BA0-8CEE-A8B2F549FCF5}" type="presOf" srcId="{C5590BA6-74F3-447C-9A99-C904705A16C6}" destId="{B0D772A1-01AC-4BE1-BDD7-AFDCEEB03C79}" srcOrd="0" destOrd="0" presId="urn:microsoft.com/office/officeart/2005/8/layout/process1"/>
    <dgm:cxn modelId="{0E0677E7-0634-429A-9D8F-61B176F5A549}" type="presOf" srcId="{7FA78520-BDAB-4B5D-9EDE-038B9B092454}" destId="{65B965A1-DF9E-4021-8A2F-453BF0A05ECC}" srcOrd="0" destOrd="0" presId="urn:microsoft.com/office/officeart/2005/8/layout/process1"/>
    <dgm:cxn modelId="{7070911F-3A03-4EBE-8E7A-717D39284EE6}" type="presOf" srcId="{C5590BA6-74F3-447C-9A99-C904705A16C6}" destId="{C7C04C5D-5DA5-4BA7-A539-29C8136AEE4E}" srcOrd="1" destOrd="0" presId="urn:microsoft.com/office/officeart/2005/8/layout/process1"/>
    <dgm:cxn modelId="{1E385DB0-019C-4530-B697-A3C645A0E412}" type="presOf" srcId="{58C9454A-A662-47ED-9C12-FCF116B25AFC}" destId="{4BB24197-264A-43DF-8095-2660EDB7DD47}" srcOrd="0" destOrd="0" presId="urn:microsoft.com/office/officeart/2005/8/layout/process1"/>
    <dgm:cxn modelId="{A98B1B09-004B-4008-95CA-FA1B6DDAA0A2}" type="presParOf" srcId="{65B965A1-DF9E-4021-8A2F-453BF0A05ECC}" destId="{1F4074FD-2679-476A-ACC0-FE1A6CBDA34C}" srcOrd="0" destOrd="0" presId="urn:microsoft.com/office/officeart/2005/8/layout/process1"/>
    <dgm:cxn modelId="{DA974E50-1D2B-4E70-9645-BC490E0FEA6E}" type="presParOf" srcId="{65B965A1-DF9E-4021-8A2F-453BF0A05ECC}" destId="{B0D772A1-01AC-4BE1-BDD7-AFDCEEB03C79}" srcOrd="1" destOrd="0" presId="urn:microsoft.com/office/officeart/2005/8/layout/process1"/>
    <dgm:cxn modelId="{95364959-8A0C-4D74-8233-B6D3F57C8AC7}" type="presParOf" srcId="{B0D772A1-01AC-4BE1-BDD7-AFDCEEB03C79}" destId="{C7C04C5D-5DA5-4BA7-A539-29C8136AEE4E}" srcOrd="0" destOrd="0" presId="urn:microsoft.com/office/officeart/2005/8/layout/process1"/>
    <dgm:cxn modelId="{7A4E526F-28EC-4510-A94B-DBAC1FE276EE}" type="presParOf" srcId="{65B965A1-DF9E-4021-8A2F-453BF0A05ECC}" destId="{4BB24197-264A-43DF-8095-2660EDB7DD47}" srcOrd="2" destOrd="0" presId="urn:microsoft.com/office/officeart/2005/8/layout/process1"/>
  </dgm:cxnLst>
  <dgm:bg/>
  <dgm:whole/>
  <dgm:extLst>
    <a:ext uri="http://schemas.microsoft.com/office/drawing/2008/diagram">
      <dsp:dataModelExt xmlns:dsp="http://schemas.microsoft.com/office/drawing/2008/diagram" xmlns="" relId="rId292" minVer="http://schemas.openxmlformats.org/drawingml/2006/diagram"/>
    </a:ext>
  </dgm:extLst>
</dgm:dataModel>
</file>

<file path=word/diagrams/data53.xml><?xml version="1.0" encoding="utf-8"?>
<dgm:dataModel xmlns:dgm="http://schemas.openxmlformats.org/drawingml/2006/diagram" xmlns:a="http://schemas.openxmlformats.org/drawingml/2006/main">
  <dgm:ptLst>
    <dgm:pt modelId="{C605696D-46DD-4A40-AF40-6A6B92E790CC}" type="doc">
      <dgm:prSet loTypeId="urn:microsoft.com/office/officeart/2005/8/layout/process1" loCatId="process" qsTypeId="urn:microsoft.com/office/officeart/2005/8/quickstyle/simple3" qsCatId="simple" csTypeId="urn:microsoft.com/office/officeart/2005/8/colors/accent1_2" csCatId="accent1" phldr="1"/>
      <dgm:spPr/>
    </dgm:pt>
    <dgm:pt modelId="{F1F24A50-7517-4408-B50A-C68728990CB5}">
      <dgm:prSet phldrT="[Текст]" custT="1"/>
      <dgm:spPr/>
      <dgm:t>
        <a:bodyPr/>
        <a:lstStyle/>
        <a:p>
          <a:r>
            <a:rPr lang="ru-RU" sz="800">
              <a:latin typeface="+mn-lt"/>
              <a:cs typeface="Times New Roman" pitchFamily="18" charset="0"/>
            </a:rPr>
            <a:t>Гр. П. обжаловал необоснованные постановления об отказе в возбуждении уголовного дела, четырежды вынесенные и.о. дознавателя ОМВД России "Приморский"</a:t>
          </a:r>
        </a:p>
      </dgm:t>
    </dgm:pt>
    <dgm:pt modelId="{86733E68-CE47-4952-81B0-F20A572775BE}" type="parTrans" cxnId="{1539C5D4-C82E-4939-8887-87756A9E0E34}">
      <dgm:prSet/>
      <dgm:spPr/>
      <dgm:t>
        <a:bodyPr/>
        <a:lstStyle/>
        <a:p>
          <a:endParaRPr lang="ru-RU" sz="800">
            <a:latin typeface="+mn-lt"/>
          </a:endParaRPr>
        </a:p>
      </dgm:t>
    </dgm:pt>
    <dgm:pt modelId="{BB32A4C4-65CB-4D23-B977-C900B9C343BC}" type="sibTrans" cxnId="{1539C5D4-C82E-4939-8887-87756A9E0E34}">
      <dgm:prSet custT="1"/>
      <dgm:spPr/>
      <dgm:t>
        <a:bodyPr/>
        <a:lstStyle/>
        <a:p>
          <a:endParaRPr lang="ru-RU" sz="800">
            <a:latin typeface="+mn-lt"/>
          </a:endParaRPr>
        </a:p>
      </dgm:t>
    </dgm:pt>
    <dgm:pt modelId="{6481FBC0-8BD6-4AD0-8657-212B17F0BFF4}">
      <dgm:prSet phldrT="[Текст]" custT="1"/>
      <dgm:spPr/>
      <dgm:t>
        <a:bodyPr/>
        <a:lstStyle/>
        <a:p>
          <a:r>
            <a:rPr lang="ru-RU" sz="800">
              <a:latin typeface="+mn-lt"/>
              <a:cs typeface="Times New Roman" pitchFamily="18" charset="0"/>
            </a:rPr>
            <a:t>В результате обращения Уполномоченного прокуратурой Архангельской области в действиях должностных лиц ОМВД выявлены нарушения УПК РФ, начальнику отдела внесено представление, по результатам рассмотрения которого виновные лица привлечены к дисциплинарной ответственности. Стоит отметить, что в отношении и.о. дознавателя было возбуждено уголовное дело</a:t>
          </a:r>
        </a:p>
      </dgm:t>
    </dgm:pt>
    <dgm:pt modelId="{5451B22B-0887-4E5F-AAEB-B835BE4B8DFE}" type="parTrans" cxnId="{6B0AA136-3DD9-4E4C-918D-7FC4FEF8B914}">
      <dgm:prSet/>
      <dgm:spPr/>
      <dgm:t>
        <a:bodyPr/>
        <a:lstStyle/>
        <a:p>
          <a:endParaRPr lang="ru-RU" sz="800">
            <a:latin typeface="+mn-lt"/>
          </a:endParaRPr>
        </a:p>
      </dgm:t>
    </dgm:pt>
    <dgm:pt modelId="{15550A4F-3733-4FEB-A541-5E0A66F7447D}" type="sibTrans" cxnId="{6B0AA136-3DD9-4E4C-918D-7FC4FEF8B914}">
      <dgm:prSet/>
      <dgm:spPr/>
      <dgm:t>
        <a:bodyPr/>
        <a:lstStyle/>
        <a:p>
          <a:endParaRPr lang="ru-RU" sz="800">
            <a:latin typeface="+mn-lt"/>
          </a:endParaRPr>
        </a:p>
      </dgm:t>
    </dgm:pt>
    <dgm:pt modelId="{0089D247-E0B6-4202-BF15-4B898D220BC9}" type="pres">
      <dgm:prSet presAssocID="{C605696D-46DD-4A40-AF40-6A6B92E790CC}" presName="Name0" presStyleCnt="0">
        <dgm:presLayoutVars>
          <dgm:dir/>
          <dgm:resizeHandles val="exact"/>
        </dgm:presLayoutVars>
      </dgm:prSet>
      <dgm:spPr/>
    </dgm:pt>
    <dgm:pt modelId="{D16259C5-C268-4373-9901-FA8C21AECE0A}" type="pres">
      <dgm:prSet presAssocID="{F1F24A50-7517-4408-B50A-C68728990CB5}" presName="node" presStyleLbl="node1" presStyleIdx="0" presStyleCnt="2" custScaleY="69250">
        <dgm:presLayoutVars>
          <dgm:bulletEnabled val="1"/>
        </dgm:presLayoutVars>
      </dgm:prSet>
      <dgm:spPr/>
      <dgm:t>
        <a:bodyPr/>
        <a:lstStyle/>
        <a:p>
          <a:endParaRPr lang="ru-RU"/>
        </a:p>
      </dgm:t>
    </dgm:pt>
    <dgm:pt modelId="{95167594-36E1-4DC8-8538-F9AEC432EEB2}" type="pres">
      <dgm:prSet presAssocID="{BB32A4C4-65CB-4D23-B977-C900B9C343BC}" presName="sibTrans" presStyleLbl="sibTrans2D1" presStyleIdx="0" presStyleCnt="1"/>
      <dgm:spPr/>
      <dgm:t>
        <a:bodyPr/>
        <a:lstStyle/>
        <a:p>
          <a:endParaRPr lang="ru-RU"/>
        </a:p>
      </dgm:t>
    </dgm:pt>
    <dgm:pt modelId="{0A495F91-01DC-4C49-9A57-D68E4C6621A2}" type="pres">
      <dgm:prSet presAssocID="{BB32A4C4-65CB-4D23-B977-C900B9C343BC}" presName="connectorText" presStyleLbl="sibTrans2D1" presStyleIdx="0" presStyleCnt="1"/>
      <dgm:spPr/>
      <dgm:t>
        <a:bodyPr/>
        <a:lstStyle/>
        <a:p>
          <a:endParaRPr lang="ru-RU"/>
        </a:p>
      </dgm:t>
    </dgm:pt>
    <dgm:pt modelId="{67657791-7141-44B0-8047-83A183F7FCDF}" type="pres">
      <dgm:prSet presAssocID="{6481FBC0-8BD6-4AD0-8657-212B17F0BFF4}" presName="node" presStyleLbl="node1" presStyleIdx="1" presStyleCnt="2" custScaleY="69250">
        <dgm:presLayoutVars>
          <dgm:bulletEnabled val="1"/>
        </dgm:presLayoutVars>
      </dgm:prSet>
      <dgm:spPr/>
      <dgm:t>
        <a:bodyPr/>
        <a:lstStyle/>
        <a:p>
          <a:endParaRPr lang="ru-RU"/>
        </a:p>
      </dgm:t>
    </dgm:pt>
  </dgm:ptLst>
  <dgm:cxnLst>
    <dgm:cxn modelId="{A64F091A-78C6-472C-9646-97B5FEF2531C}" type="presOf" srcId="{C605696D-46DD-4A40-AF40-6A6B92E790CC}" destId="{0089D247-E0B6-4202-BF15-4B898D220BC9}" srcOrd="0" destOrd="0" presId="urn:microsoft.com/office/officeart/2005/8/layout/process1"/>
    <dgm:cxn modelId="{0020D7AF-43AD-4C98-B092-63CA81135820}" type="presOf" srcId="{6481FBC0-8BD6-4AD0-8657-212B17F0BFF4}" destId="{67657791-7141-44B0-8047-83A183F7FCDF}" srcOrd="0" destOrd="0" presId="urn:microsoft.com/office/officeart/2005/8/layout/process1"/>
    <dgm:cxn modelId="{50A56FD8-75CC-4264-BB80-67E7A85EEC02}" type="presOf" srcId="{BB32A4C4-65CB-4D23-B977-C900B9C343BC}" destId="{0A495F91-01DC-4C49-9A57-D68E4C6621A2}" srcOrd="1" destOrd="0" presId="urn:microsoft.com/office/officeart/2005/8/layout/process1"/>
    <dgm:cxn modelId="{8B6CC1EA-222F-4157-910B-4883599C25A9}" type="presOf" srcId="{BB32A4C4-65CB-4D23-B977-C900B9C343BC}" destId="{95167594-36E1-4DC8-8538-F9AEC432EEB2}" srcOrd="0" destOrd="0" presId="urn:microsoft.com/office/officeart/2005/8/layout/process1"/>
    <dgm:cxn modelId="{1539C5D4-C82E-4939-8887-87756A9E0E34}" srcId="{C605696D-46DD-4A40-AF40-6A6B92E790CC}" destId="{F1F24A50-7517-4408-B50A-C68728990CB5}" srcOrd="0" destOrd="0" parTransId="{86733E68-CE47-4952-81B0-F20A572775BE}" sibTransId="{BB32A4C4-65CB-4D23-B977-C900B9C343BC}"/>
    <dgm:cxn modelId="{6B0AA136-3DD9-4E4C-918D-7FC4FEF8B914}" srcId="{C605696D-46DD-4A40-AF40-6A6B92E790CC}" destId="{6481FBC0-8BD6-4AD0-8657-212B17F0BFF4}" srcOrd="1" destOrd="0" parTransId="{5451B22B-0887-4E5F-AAEB-B835BE4B8DFE}" sibTransId="{15550A4F-3733-4FEB-A541-5E0A66F7447D}"/>
    <dgm:cxn modelId="{87699657-79A6-4D89-9E6E-1FD2BA141A61}" type="presOf" srcId="{F1F24A50-7517-4408-B50A-C68728990CB5}" destId="{D16259C5-C268-4373-9901-FA8C21AECE0A}" srcOrd="0" destOrd="0" presId="urn:microsoft.com/office/officeart/2005/8/layout/process1"/>
    <dgm:cxn modelId="{D2736F15-B13D-48C5-9223-DFC1B4BEEF72}" type="presParOf" srcId="{0089D247-E0B6-4202-BF15-4B898D220BC9}" destId="{D16259C5-C268-4373-9901-FA8C21AECE0A}" srcOrd="0" destOrd="0" presId="urn:microsoft.com/office/officeart/2005/8/layout/process1"/>
    <dgm:cxn modelId="{C605A369-05F8-4D6E-9CC5-A83E1D2F7793}" type="presParOf" srcId="{0089D247-E0B6-4202-BF15-4B898D220BC9}" destId="{95167594-36E1-4DC8-8538-F9AEC432EEB2}" srcOrd="1" destOrd="0" presId="urn:microsoft.com/office/officeart/2005/8/layout/process1"/>
    <dgm:cxn modelId="{4EE92D71-84CD-4320-88C2-737231EF6A7A}" type="presParOf" srcId="{95167594-36E1-4DC8-8538-F9AEC432EEB2}" destId="{0A495F91-01DC-4C49-9A57-D68E4C6621A2}" srcOrd="0" destOrd="0" presId="urn:microsoft.com/office/officeart/2005/8/layout/process1"/>
    <dgm:cxn modelId="{2F7DEEAA-412C-47D4-A916-EB90E78BB0BB}" type="presParOf" srcId="{0089D247-E0B6-4202-BF15-4B898D220BC9}" destId="{67657791-7141-44B0-8047-83A183F7FCDF}" srcOrd="2" destOrd="0" presId="urn:microsoft.com/office/officeart/2005/8/layout/process1"/>
  </dgm:cxnLst>
  <dgm:bg/>
  <dgm:whole/>
  <dgm:extLst>
    <a:ext uri="http://schemas.microsoft.com/office/drawing/2008/diagram">
      <dsp:dataModelExt xmlns:dsp="http://schemas.microsoft.com/office/drawing/2008/diagram" xmlns="" relId="rId297" minVer="http://schemas.openxmlformats.org/drawingml/2006/diagram"/>
    </a:ext>
  </dgm:extLst>
</dgm:dataModel>
</file>

<file path=word/diagrams/data54.xml><?xml version="1.0" encoding="utf-8"?>
<dgm:dataModel xmlns:dgm="http://schemas.openxmlformats.org/drawingml/2006/diagram" xmlns:a="http://schemas.openxmlformats.org/drawingml/2006/main">
  <dgm:ptLst>
    <dgm:pt modelId="{DB23183E-7CB3-4F53-9EBE-A16408C3CD23}" type="doc">
      <dgm:prSet loTypeId="urn:microsoft.com/office/officeart/2005/8/layout/process1" loCatId="process" qsTypeId="urn:microsoft.com/office/officeart/2005/8/quickstyle/simple3" qsCatId="simple" csTypeId="urn:microsoft.com/office/officeart/2005/8/colors/accent1_2" csCatId="accent1" phldr="1"/>
      <dgm:spPr/>
    </dgm:pt>
    <dgm:pt modelId="{5BFBF9B6-B65E-4682-8C7E-69055E148C6E}">
      <dgm:prSet phldrT="[Текст]" custT="1"/>
      <dgm:spPr/>
      <dgm:t>
        <a:bodyPr/>
        <a:lstStyle/>
        <a:p>
          <a:r>
            <a:rPr lang="ru-RU" sz="800">
              <a:latin typeface="+mn-lt"/>
              <a:cs typeface="Times New Roman" pitchFamily="18" charset="0"/>
            </a:rPr>
            <a:t>Гр. З., систематически подвергавшаяся с детьми побоям со стороны бывшего  мужа, состоящего на учете в уголовно-исполнительной инспекции как осужденный к ограничению свободы, обратилась за содействием к Уполномоченному в связи с бездействием сотрудников ОМВД России "Приморский" и филиала ФКУ УИИ УФСИН</a:t>
          </a:r>
        </a:p>
      </dgm:t>
    </dgm:pt>
    <dgm:pt modelId="{FB7AB688-0347-4B73-A7BD-6F11793CB647}" type="parTrans" cxnId="{06AE4B66-A5C2-46B1-9D12-92812951E966}">
      <dgm:prSet/>
      <dgm:spPr/>
      <dgm:t>
        <a:bodyPr/>
        <a:lstStyle/>
        <a:p>
          <a:endParaRPr lang="ru-RU" sz="800">
            <a:latin typeface="+mn-lt"/>
          </a:endParaRPr>
        </a:p>
      </dgm:t>
    </dgm:pt>
    <dgm:pt modelId="{C26E2856-CB32-4D0D-A002-1FD8C69F88DC}" type="sibTrans" cxnId="{06AE4B66-A5C2-46B1-9D12-92812951E966}">
      <dgm:prSet custT="1"/>
      <dgm:spPr/>
      <dgm:t>
        <a:bodyPr/>
        <a:lstStyle/>
        <a:p>
          <a:endParaRPr lang="ru-RU" sz="800">
            <a:latin typeface="+mn-lt"/>
          </a:endParaRPr>
        </a:p>
      </dgm:t>
    </dgm:pt>
    <dgm:pt modelId="{9DC6527F-FDDB-44F8-873A-06E1507C5C09}">
      <dgm:prSet phldrT="[Текст]" custT="1"/>
      <dgm:spPr/>
      <dgm:t>
        <a:bodyPr/>
        <a:lstStyle/>
        <a:p>
          <a:r>
            <a:rPr lang="ru-RU" sz="800">
              <a:latin typeface="+mn-lt"/>
              <a:cs typeface="Times New Roman" pitchFamily="18" charset="0"/>
            </a:rPr>
            <a:t>По результатам обращения Уполномоченного возбуждено уголовное дело по ч. 1 ст. 119 УК РФ, составлен  административный протокол, два материала проверки по ч.1 ст. 116 УК РФ направлены по подследственности мировому судье г. Новодвинска </a:t>
          </a:r>
        </a:p>
      </dgm:t>
    </dgm:pt>
    <dgm:pt modelId="{E0DE6964-0EA7-4A7D-BAE8-34BA75CD66DD}" type="parTrans" cxnId="{184F0033-6C2F-4CB2-A65A-2CC936DD31B0}">
      <dgm:prSet/>
      <dgm:spPr/>
      <dgm:t>
        <a:bodyPr/>
        <a:lstStyle/>
        <a:p>
          <a:endParaRPr lang="ru-RU" sz="800">
            <a:latin typeface="+mn-lt"/>
          </a:endParaRPr>
        </a:p>
      </dgm:t>
    </dgm:pt>
    <dgm:pt modelId="{03DC3B1E-89DD-4A01-A8E6-6DBA66234E8C}" type="sibTrans" cxnId="{184F0033-6C2F-4CB2-A65A-2CC936DD31B0}">
      <dgm:prSet custT="1"/>
      <dgm:spPr/>
      <dgm:t>
        <a:bodyPr/>
        <a:lstStyle/>
        <a:p>
          <a:endParaRPr lang="ru-RU" sz="800">
            <a:latin typeface="+mn-lt"/>
          </a:endParaRPr>
        </a:p>
      </dgm:t>
    </dgm:pt>
    <dgm:pt modelId="{4AD45BF7-2579-4570-B6FA-E3735F971156}">
      <dgm:prSet phldrT="[Текст]" custT="1"/>
      <dgm:spPr/>
      <dgm:t>
        <a:bodyPr/>
        <a:lstStyle/>
        <a:p>
          <a:pPr algn="ctr"/>
          <a:r>
            <a:rPr lang="ru-RU" sz="800">
              <a:latin typeface="+mn-lt"/>
              <a:cs typeface="Times New Roman" pitchFamily="18" charset="0"/>
            </a:rPr>
            <a:t>Начальником филиала уголовно-исполнительной инспекции начата работа по подготовке материалов  в суд с ходатайством об ужесточении ограничений для бывшего мужа гр. З. или замены наказания на реальное лишение свободы</a:t>
          </a:r>
        </a:p>
      </dgm:t>
    </dgm:pt>
    <dgm:pt modelId="{CEF7AC2F-1AC7-4516-94C0-2540ED3F52C2}" type="parTrans" cxnId="{E934775F-6701-45CC-B1E9-9B248E5CC17B}">
      <dgm:prSet/>
      <dgm:spPr/>
      <dgm:t>
        <a:bodyPr/>
        <a:lstStyle/>
        <a:p>
          <a:endParaRPr lang="ru-RU" sz="800">
            <a:latin typeface="+mn-lt"/>
          </a:endParaRPr>
        </a:p>
      </dgm:t>
    </dgm:pt>
    <dgm:pt modelId="{9E2B8108-A454-4E9B-80EB-7D208181BFB2}" type="sibTrans" cxnId="{E934775F-6701-45CC-B1E9-9B248E5CC17B}">
      <dgm:prSet/>
      <dgm:spPr/>
      <dgm:t>
        <a:bodyPr/>
        <a:lstStyle/>
        <a:p>
          <a:endParaRPr lang="ru-RU" sz="800">
            <a:latin typeface="+mn-lt"/>
          </a:endParaRPr>
        </a:p>
      </dgm:t>
    </dgm:pt>
    <dgm:pt modelId="{3145F1A3-A880-4E40-B366-4A9BA089BBCF}" type="pres">
      <dgm:prSet presAssocID="{DB23183E-7CB3-4F53-9EBE-A16408C3CD23}" presName="Name0" presStyleCnt="0">
        <dgm:presLayoutVars>
          <dgm:dir/>
          <dgm:resizeHandles val="exact"/>
        </dgm:presLayoutVars>
      </dgm:prSet>
      <dgm:spPr/>
    </dgm:pt>
    <dgm:pt modelId="{DF0E9001-C199-451C-9DBB-332A22D29DDC}" type="pres">
      <dgm:prSet presAssocID="{5BFBF9B6-B65E-4682-8C7E-69055E148C6E}" presName="node" presStyleLbl="node1" presStyleIdx="0" presStyleCnt="3" custScaleX="137043" custScaleY="92414">
        <dgm:presLayoutVars>
          <dgm:bulletEnabled val="1"/>
        </dgm:presLayoutVars>
      </dgm:prSet>
      <dgm:spPr/>
      <dgm:t>
        <a:bodyPr/>
        <a:lstStyle/>
        <a:p>
          <a:endParaRPr lang="ru-RU"/>
        </a:p>
      </dgm:t>
    </dgm:pt>
    <dgm:pt modelId="{760F948B-AC13-4ABE-90B0-9FF19BA553B3}" type="pres">
      <dgm:prSet presAssocID="{C26E2856-CB32-4D0D-A002-1FD8C69F88DC}" presName="sibTrans" presStyleLbl="sibTrans2D1" presStyleIdx="0" presStyleCnt="2"/>
      <dgm:spPr/>
      <dgm:t>
        <a:bodyPr/>
        <a:lstStyle/>
        <a:p>
          <a:endParaRPr lang="ru-RU"/>
        </a:p>
      </dgm:t>
    </dgm:pt>
    <dgm:pt modelId="{2CA4B3E5-3F2F-47C5-B00B-AB97D322978E}" type="pres">
      <dgm:prSet presAssocID="{C26E2856-CB32-4D0D-A002-1FD8C69F88DC}" presName="connectorText" presStyleLbl="sibTrans2D1" presStyleIdx="0" presStyleCnt="2"/>
      <dgm:spPr/>
      <dgm:t>
        <a:bodyPr/>
        <a:lstStyle/>
        <a:p>
          <a:endParaRPr lang="ru-RU"/>
        </a:p>
      </dgm:t>
    </dgm:pt>
    <dgm:pt modelId="{F0FB91F8-BA96-44FA-8C75-611AA66ECFEF}" type="pres">
      <dgm:prSet presAssocID="{9DC6527F-FDDB-44F8-873A-06E1507C5C09}" presName="node" presStyleLbl="node1" presStyleIdx="1" presStyleCnt="3" custScaleX="111350" custScaleY="89228">
        <dgm:presLayoutVars>
          <dgm:bulletEnabled val="1"/>
        </dgm:presLayoutVars>
      </dgm:prSet>
      <dgm:spPr/>
      <dgm:t>
        <a:bodyPr/>
        <a:lstStyle/>
        <a:p>
          <a:endParaRPr lang="ru-RU"/>
        </a:p>
      </dgm:t>
    </dgm:pt>
    <dgm:pt modelId="{8B02F78E-7AFE-44D4-B824-FEBBFDCE00D3}" type="pres">
      <dgm:prSet presAssocID="{03DC3B1E-89DD-4A01-A8E6-6DBA66234E8C}" presName="sibTrans" presStyleLbl="sibTrans2D1" presStyleIdx="1" presStyleCnt="2"/>
      <dgm:spPr/>
      <dgm:t>
        <a:bodyPr/>
        <a:lstStyle/>
        <a:p>
          <a:endParaRPr lang="ru-RU"/>
        </a:p>
      </dgm:t>
    </dgm:pt>
    <dgm:pt modelId="{5383B298-C4E9-4150-A565-534BF41C2810}" type="pres">
      <dgm:prSet presAssocID="{03DC3B1E-89DD-4A01-A8E6-6DBA66234E8C}" presName="connectorText" presStyleLbl="sibTrans2D1" presStyleIdx="1" presStyleCnt="2"/>
      <dgm:spPr/>
      <dgm:t>
        <a:bodyPr/>
        <a:lstStyle/>
        <a:p>
          <a:endParaRPr lang="ru-RU"/>
        </a:p>
      </dgm:t>
    </dgm:pt>
    <dgm:pt modelId="{86166828-979B-4D84-8372-AA14FE1C283E}" type="pres">
      <dgm:prSet presAssocID="{4AD45BF7-2579-4570-B6FA-E3735F971156}" presName="node" presStyleLbl="node1" presStyleIdx="2" presStyleCnt="3" custScaleY="91389">
        <dgm:presLayoutVars>
          <dgm:bulletEnabled val="1"/>
        </dgm:presLayoutVars>
      </dgm:prSet>
      <dgm:spPr/>
      <dgm:t>
        <a:bodyPr/>
        <a:lstStyle/>
        <a:p>
          <a:endParaRPr lang="ru-RU"/>
        </a:p>
      </dgm:t>
    </dgm:pt>
  </dgm:ptLst>
  <dgm:cxnLst>
    <dgm:cxn modelId="{1C548BD2-82A0-44C1-BF6F-726E420266A1}" type="presOf" srcId="{4AD45BF7-2579-4570-B6FA-E3735F971156}" destId="{86166828-979B-4D84-8372-AA14FE1C283E}" srcOrd="0" destOrd="0" presId="urn:microsoft.com/office/officeart/2005/8/layout/process1"/>
    <dgm:cxn modelId="{82F561A3-248C-42F2-98EC-F9EC8638F5D9}" type="presOf" srcId="{C26E2856-CB32-4D0D-A002-1FD8C69F88DC}" destId="{760F948B-AC13-4ABE-90B0-9FF19BA553B3}" srcOrd="0" destOrd="0" presId="urn:microsoft.com/office/officeart/2005/8/layout/process1"/>
    <dgm:cxn modelId="{F985995B-3398-45F8-B0C6-FE58516B24D4}" type="presOf" srcId="{5BFBF9B6-B65E-4682-8C7E-69055E148C6E}" destId="{DF0E9001-C199-451C-9DBB-332A22D29DDC}" srcOrd="0" destOrd="0" presId="urn:microsoft.com/office/officeart/2005/8/layout/process1"/>
    <dgm:cxn modelId="{184F0033-6C2F-4CB2-A65A-2CC936DD31B0}" srcId="{DB23183E-7CB3-4F53-9EBE-A16408C3CD23}" destId="{9DC6527F-FDDB-44F8-873A-06E1507C5C09}" srcOrd="1" destOrd="0" parTransId="{E0DE6964-0EA7-4A7D-BAE8-34BA75CD66DD}" sibTransId="{03DC3B1E-89DD-4A01-A8E6-6DBA66234E8C}"/>
    <dgm:cxn modelId="{06AE4B66-A5C2-46B1-9D12-92812951E966}" srcId="{DB23183E-7CB3-4F53-9EBE-A16408C3CD23}" destId="{5BFBF9B6-B65E-4682-8C7E-69055E148C6E}" srcOrd="0" destOrd="0" parTransId="{FB7AB688-0347-4B73-A7BD-6F11793CB647}" sibTransId="{C26E2856-CB32-4D0D-A002-1FD8C69F88DC}"/>
    <dgm:cxn modelId="{B48D7D54-C13A-4EE6-989B-FED298AA641C}" type="presOf" srcId="{C26E2856-CB32-4D0D-A002-1FD8C69F88DC}" destId="{2CA4B3E5-3F2F-47C5-B00B-AB97D322978E}" srcOrd="1" destOrd="0" presId="urn:microsoft.com/office/officeart/2005/8/layout/process1"/>
    <dgm:cxn modelId="{5E15EC5F-F365-41A5-A44B-256BFDF018AB}" type="presOf" srcId="{9DC6527F-FDDB-44F8-873A-06E1507C5C09}" destId="{F0FB91F8-BA96-44FA-8C75-611AA66ECFEF}" srcOrd="0" destOrd="0" presId="urn:microsoft.com/office/officeart/2005/8/layout/process1"/>
    <dgm:cxn modelId="{E934775F-6701-45CC-B1E9-9B248E5CC17B}" srcId="{DB23183E-7CB3-4F53-9EBE-A16408C3CD23}" destId="{4AD45BF7-2579-4570-B6FA-E3735F971156}" srcOrd="2" destOrd="0" parTransId="{CEF7AC2F-1AC7-4516-94C0-2540ED3F52C2}" sibTransId="{9E2B8108-A454-4E9B-80EB-7D208181BFB2}"/>
    <dgm:cxn modelId="{AA1F46B1-9CE0-4670-8931-0A4483A3C02C}" type="presOf" srcId="{03DC3B1E-89DD-4A01-A8E6-6DBA66234E8C}" destId="{5383B298-C4E9-4150-A565-534BF41C2810}" srcOrd="1" destOrd="0" presId="urn:microsoft.com/office/officeart/2005/8/layout/process1"/>
    <dgm:cxn modelId="{BA64C7C3-C2DD-432E-8F21-7F87CA8ADD36}" type="presOf" srcId="{DB23183E-7CB3-4F53-9EBE-A16408C3CD23}" destId="{3145F1A3-A880-4E40-B366-4A9BA089BBCF}" srcOrd="0" destOrd="0" presId="urn:microsoft.com/office/officeart/2005/8/layout/process1"/>
    <dgm:cxn modelId="{D02DCC3B-A19D-4051-9149-0F39200046FB}" type="presOf" srcId="{03DC3B1E-89DD-4A01-A8E6-6DBA66234E8C}" destId="{8B02F78E-7AFE-44D4-B824-FEBBFDCE00D3}" srcOrd="0" destOrd="0" presId="urn:microsoft.com/office/officeart/2005/8/layout/process1"/>
    <dgm:cxn modelId="{C45A46BB-0143-48E6-9773-5C7AF4394FF9}" type="presParOf" srcId="{3145F1A3-A880-4E40-B366-4A9BA089BBCF}" destId="{DF0E9001-C199-451C-9DBB-332A22D29DDC}" srcOrd="0" destOrd="0" presId="urn:microsoft.com/office/officeart/2005/8/layout/process1"/>
    <dgm:cxn modelId="{CC3C9872-414D-4A45-A481-E50D7C1CC36E}" type="presParOf" srcId="{3145F1A3-A880-4E40-B366-4A9BA089BBCF}" destId="{760F948B-AC13-4ABE-90B0-9FF19BA553B3}" srcOrd="1" destOrd="0" presId="urn:microsoft.com/office/officeart/2005/8/layout/process1"/>
    <dgm:cxn modelId="{15C31761-5FBC-41EA-A0B6-EC4551645CFD}" type="presParOf" srcId="{760F948B-AC13-4ABE-90B0-9FF19BA553B3}" destId="{2CA4B3E5-3F2F-47C5-B00B-AB97D322978E}" srcOrd="0" destOrd="0" presId="urn:microsoft.com/office/officeart/2005/8/layout/process1"/>
    <dgm:cxn modelId="{C200DC4F-15FE-4E24-9777-9D137DF630CF}" type="presParOf" srcId="{3145F1A3-A880-4E40-B366-4A9BA089BBCF}" destId="{F0FB91F8-BA96-44FA-8C75-611AA66ECFEF}" srcOrd="2" destOrd="0" presId="urn:microsoft.com/office/officeart/2005/8/layout/process1"/>
    <dgm:cxn modelId="{5BA56F67-DA97-470C-884D-0FCF577B6B71}" type="presParOf" srcId="{3145F1A3-A880-4E40-B366-4A9BA089BBCF}" destId="{8B02F78E-7AFE-44D4-B824-FEBBFDCE00D3}" srcOrd="3" destOrd="0" presId="urn:microsoft.com/office/officeart/2005/8/layout/process1"/>
    <dgm:cxn modelId="{99F812AB-5437-4EF9-B621-1CDD2130F918}" type="presParOf" srcId="{8B02F78E-7AFE-44D4-B824-FEBBFDCE00D3}" destId="{5383B298-C4E9-4150-A565-534BF41C2810}" srcOrd="0" destOrd="0" presId="urn:microsoft.com/office/officeart/2005/8/layout/process1"/>
    <dgm:cxn modelId="{13AFA77E-3858-458A-BAB0-06BE14D2D51C}" type="presParOf" srcId="{3145F1A3-A880-4E40-B366-4A9BA089BBCF}" destId="{86166828-979B-4D84-8372-AA14FE1C283E}" srcOrd="4" destOrd="0" presId="urn:microsoft.com/office/officeart/2005/8/layout/process1"/>
  </dgm:cxnLst>
  <dgm:bg/>
  <dgm:whole/>
  <dgm:extLst>
    <a:ext uri="http://schemas.microsoft.com/office/drawing/2008/diagram">
      <dsp:dataModelExt xmlns:dsp="http://schemas.microsoft.com/office/drawing/2008/diagram" xmlns="" relId="rId302" minVer="http://schemas.openxmlformats.org/drawingml/2006/diagram"/>
    </a:ext>
  </dgm:extLst>
</dgm:dataModel>
</file>

<file path=word/diagrams/data55.xml><?xml version="1.0" encoding="utf-8"?>
<dgm:dataModel xmlns:dgm="http://schemas.openxmlformats.org/drawingml/2006/diagram" xmlns:a="http://schemas.openxmlformats.org/drawingml/2006/main">
  <dgm:ptLst>
    <dgm:pt modelId="{F8AA26BA-71CF-47DB-AD8C-EA5A7CEB6301}" type="doc">
      <dgm:prSet loTypeId="urn:microsoft.com/office/officeart/2005/8/layout/process1" loCatId="process" qsTypeId="urn:microsoft.com/office/officeart/2005/8/quickstyle/simple3" qsCatId="simple" csTypeId="urn:microsoft.com/office/officeart/2005/8/colors/accent1_2" csCatId="accent1" phldr="1"/>
      <dgm:spPr/>
    </dgm:pt>
    <dgm:pt modelId="{308A7680-5E6D-478E-A579-ED3704BCE454}">
      <dgm:prSet phldrT="[Текст]" custT="1"/>
      <dgm:spPr/>
      <dgm:t>
        <a:bodyPr/>
        <a:lstStyle/>
        <a:p>
          <a:pPr algn="ctr"/>
          <a:r>
            <a:rPr lang="ru-RU" sz="800" i="0">
              <a:latin typeface="+mn-lt"/>
              <a:cs typeface="Times New Roman" pitchFamily="18" charset="0"/>
            </a:rPr>
            <a:t>Гр. К. обжаловал отказ следователя СО СУСК приобщить к материалам уголовного дела акт судебно-медицинской экспертизы, подтверждающий причиненные К. телесные повреждения</a:t>
          </a:r>
        </a:p>
      </dgm:t>
    </dgm:pt>
    <dgm:pt modelId="{1EB3E49D-E1BA-49D4-9407-7568DF9B2F9C}" type="parTrans" cxnId="{B45526DE-F359-461C-9DA0-C1E49354EE13}">
      <dgm:prSet/>
      <dgm:spPr/>
      <dgm:t>
        <a:bodyPr/>
        <a:lstStyle/>
        <a:p>
          <a:pPr algn="ctr"/>
          <a:endParaRPr lang="ru-RU" sz="800">
            <a:latin typeface="+mn-lt"/>
          </a:endParaRPr>
        </a:p>
      </dgm:t>
    </dgm:pt>
    <dgm:pt modelId="{8700BF7B-1E77-47C5-AD9D-51CC1524BADD}" type="sibTrans" cxnId="{B45526DE-F359-461C-9DA0-C1E49354EE13}">
      <dgm:prSet custT="1"/>
      <dgm:spPr/>
      <dgm:t>
        <a:bodyPr/>
        <a:lstStyle/>
        <a:p>
          <a:pPr algn="ctr"/>
          <a:endParaRPr lang="ru-RU" sz="800">
            <a:latin typeface="+mn-lt"/>
          </a:endParaRPr>
        </a:p>
      </dgm:t>
    </dgm:pt>
    <dgm:pt modelId="{ADD06F91-FF51-440B-ACCA-F63BF8BDB655}">
      <dgm:prSet custT="1"/>
      <dgm:spPr/>
      <dgm:t>
        <a:bodyPr/>
        <a:lstStyle/>
        <a:p>
          <a:pPr algn="ctr"/>
          <a:r>
            <a:rPr lang="ru-RU" sz="800" i="0">
              <a:latin typeface="+mn-lt"/>
              <a:cs typeface="Times New Roman" pitchFamily="18" charset="0"/>
            </a:rPr>
            <a:t>В результате обращения Уполномоченного в прокуратуру области акт судебно-медицинской экспертизы гр. К. был приобщен к материалам уголовного дела</a:t>
          </a:r>
        </a:p>
      </dgm:t>
    </dgm:pt>
    <dgm:pt modelId="{3F77362E-92DE-49AE-8A93-62BB59044C5F}" type="parTrans" cxnId="{1A903E3F-EF60-43C0-8BCD-601138DD6919}">
      <dgm:prSet/>
      <dgm:spPr/>
      <dgm:t>
        <a:bodyPr/>
        <a:lstStyle/>
        <a:p>
          <a:pPr algn="ctr"/>
          <a:endParaRPr lang="ru-RU" sz="800">
            <a:latin typeface="+mn-lt"/>
          </a:endParaRPr>
        </a:p>
      </dgm:t>
    </dgm:pt>
    <dgm:pt modelId="{849A829A-D66E-42A4-BEB6-FF51C8D598AB}" type="sibTrans" cxnId="{1A903E3F-EF60-43C0-8BCD-601138DD6919}">
      <dgm:prSet/>
      <dgm:spPr/>
      <dgm:t>
        <a:bodyPr/>
        <a:lstStyle/>
        <a:p>
          <a:pPr algn="ctr"/>
          <a:endParaRPr lang="ru-RU" sz="800">
            <a:latin typeface="+mn-lt"/>
          </a:endParaRPr>
        </a:p>
      </dgm:t>
    </dgm:pt>
    <dgm:pt modelId="{5916D70E-270E-422C-BB8E-C0F5B5B69790}" type="pres">
      <dgm:prSet presAssocID="{F8AA26BA-71CF-47DB-AD8C-EA5A7CEB6301}" presName="Name0" presStyleCnt="0">
        <dgm:presLayoutVars>
          <dgm:dir/>
          <dgm:resizeHandles val="exact"/>
        </dgm:presLayoutVars>
      </dgm:prSet>
      <dgm:spPr/>
    </dgm:pt>
    <dgm:pt modelId="{68D04B3C-A8A3-4507-90F2-231ADC7C2D6F}" type="pres">
      <dgm:prSet presAssocID="{308A7680-5E6D-478E-A579-ED3704BCE454}" presName="node" presStyleLbl="node1" presStyleIdx="0" presStyleCnt="2">
        <dgm:presLayoutVars>
          <dgm:bulletEnabled val="1"/>
        </dgm:presLayoutVars>
      </dgm:prSet>
      <dgm:spPr/>
      <dgm:t>
        <a:bodyPr/>
        <a:lstStyle/>
        <a:p>
          <a:endParaRPr lang="ru-RU"/>
        </a:p>
      </dgm:t>
    </dgm:pt>
    <dgm:pt modelId="{698B5663-5594-4B10-97F2-61319BD1B7E9}" type="pres">
      <dgm:prSet presAssocID="{8700BF7B-1E77-47C5-AD9D-51CC1524BADD}" presName="sibTrans" presStyleLbl="sibTrans2D1" presStyleIdx="0" presStyleCnt="1"/>
      <dgm:spPr/>
      <dgm:t>
        <a:bodyPr/>
        <a:lstStyle/>
        <a:p>
          <a:endParaRPr lang="ru-RU"/>
        </a:p>
      </dgm:t>
    </dgm:pt>
    <dgm:pt modelId="{ECD398B7-1FDE-4580-98B3-2299B4170637}" type="pres">
      <dgm:prSet presAssocID="{8700BF7B-1E77-47C5-AD9D-51CC1524BADD}" presName="connectorText" presStyleLbl="sibTrans2D1" presStyleIdx="0" presStyleCnt="1"/>
      <dgm:spPr/>
      <dgm:t>
        <a:bodyPr/>
        <a:lstStyle/>
        <a:p>
          <a:endParaRPr lang="ru-RU"/>
        </a:p>
      </dgm:t>
    </dgm:pt>
    <dgm:pt modelId="{EB448F05-2D03-4CE5-A722-C769FE1C806B}" type="pres">
      <dgm:prSet presAssocID="{ADD06F91-FF51-440B-ACCA-F63BF8BDB655}" presName="node" presStyleLbl="node1" presStyleIdx="1" presStyleCnt="2">
        <dgm:presLayoutVars>
          <dgm:bulletEnabled val="1"/>
        </dgm:presLayoutVars>
      </dgm:prSet>
      <dgm:spPr/>
      <dgm:t>
        <a:bodyPr/>
        <a:lstStyle/>
        <a:p>
          <a:endParaRPr lang="ru-RU"/>
        </a:p>
      </dgm:t>
    </dgm:pt>
  </dgm:ptLst>
  <dgm:cxnLst>
    <dgm:cxn modelId="{E0234C21-26F2-498E-BD04-F9E87404499E}" type="presOf" srcId="{F8AA26BA-71CF-47DB-AD8C-EA5A7CEB6301}" destId="{5916D70E-270E-422C-BB8E-C0F5B5B69790}" srcOrd="0" destOrd="0" presId="urn:microsoft.com/office/officeart/2005/8/layout/process1"/>
    <dgm:cxn modelId="{FF18DB41-C05B-4207-98A7-D943CD412B88}" type="presOf" srcId="{308A7680-5E6D-478E-A579-ED3704BCE454}" destId="{68D04B3C-A8A3-4507-90F2-231ADC7C2D6F}" srcOrd="0" destOrd="0" presId="urn:microsoft.com/office/officeart/2005/8/layout/process1"/>
    <dgm:cxn modelId="{93CDC3E4-FB95-4802-81D3-2010D250C365}" type="presOf" srcId="{ADD06F91-FF51-440B-ACCA-F63BF8BDB655}" destId="{EB448F05-2D03-4CE5-A722-C769FE1C806B}" srcOrd="0" destOrd="0" presId="urn:microsoft.com/office/officeart/2005/8/layout/process1"/>
    <dgm:cxn modelId="{B45526DE-F359-461C-9DA0-C1E49354EE13}" srcId="{F8AA26BA-71CF-47DB-AD8C-EA5A7CEB6301}" destId="{308A7680-5E6D-478E-A579-ED3704BCE454}" srcOrd="0" destOrd="0" parTransId="{1EB3E49D-E1BA-49D4-9407-7568DF9B2F9C}" sibTransId="{8700BF7B-1E77-47C5-AD9D-51CC1524BADD}"/>
    <dgm:cxn modelId="{3853CEF0-3BE4-4ED1-A15A-8CC0230DD09E}" type="presOf" srcId="{8700BF7B-1E77-47C5-AD9D-51CC1524BADD}" destId="{698B5663-5594-4B10-97F2-61319BD1B7E9}" srcOrd="0" destOrd="0" presId="urn:microsoft.com/office/officeart/2005/8/layout/process1"/>
    <dgm:cxn modelId="{EEEE16EA-2AB2-4797-BD10-F78DE6F4FC45}" type="presOf" srcId="{8700BF7B-1E77-47C5-AD9D-51CC1524BADD}" destId="{ECD398B7-1FDE-4580-98B3-2299B4170637}" srcOrd="1" destOrd="0" presId="urn:microsoft.com/office/officeart/2005/8/layout/process1"/>
    <dgm:cxn modelId="{1A903E3F-EF60-43C0-8BCD-601138DD6919}" srcId="{F8AA26BA-71CF-47DB-AD8C-EA5A7CEB6301}" destId="{ADD06F91-FF51-440B-ACCA-F63BF8BDB655}" srcOrd="1" destOrd="0" parTransId="{3F77362E-92DE-49AE-8A93-62BB59044C5F}" sibTransId="{849A829A-D66E-42A4-BEB6-FF51C8D598AB}"/>
    <dgm:cxn modelId="{01EB04F9-D65C-490D-966B-5593BF7479D6}" type="presParOf" srcId="{5916D70E-270E-422C-BB8E-C0F5B5B69790}" destId="{68D04B3C-A8A3-4507-90F2-231ADC7C2D6F}" srcOrd="0" destOrd="0" presId="urn:microsoft.com/office/officeart/2005/8/layout/process1"/>
    <dgm:cxn modelId="{3E1EAA86-0BDF-41BF-BEB6-196BF259D8F7}" type="presParOf" srcId="{5916D70E-270E-422C-BB8E-C0F5B5B69790}" destId="{698B5663-5594-4B10-97F2-61319BD1B7E9}" srcOrd="1" destOrd="0" presId="urn:microsoft.com/office/officeart/2005/8/layout/process1"/>
    <dgm:cxn modelId="{CB80DAA3-EE4C-4DB5-AF69-DDC2D9F9B4EC}" type="presParOf" srcId="{698B5663-5594-4B10-97F2-61319BD1B7E9}" destId="{ECD398B7-1FDE-4580-98B3-2299B4170637}" srcOrd="0" destOrd="0" presId="urn:microsoft.com/office/officeart/2005/8/layout/process1"/>
    <dgm:cxn modelId="{88862AFA-B12B-4AA3-A50E-9B2A166C9AED}" type="presParOf" srcId="{5916D70E-270E-422C-BB8E-C0F5B5B69790}" destId="{EB448F05-2D03-4CE5-A722-C769FE1C806B}" srcOrd="2" destOrd="0" presId="urn:microsoft.com/office/officeart/2005/8/layout/process1"/>
  </dgm:cxnLst>
  <dgm:bg/>
  <dgm:whole/>
  <dgm:extLst>
    <a:ext uri="http://schemas.microsoft.com/office/drawing/2008/diagram">
      <dsp:dataModelExt xmlns:dsp="http://schemas.microsoft.com/office/drawing/2008/diagram" xmlns="" relId="rId307" minVer="http://schemas.openxmlformats.org/drawingml/2006/diagram"/>
    </a:ext>
  </dgm:extLst>
</dgm:dataModel>
</file>

<file path=word/diagrams/data56.xml><?xml version="1.0" encoding="utf-8"?>
<dgm:dataModel xmlns:dgm="http://schemas.openxmlformats.org/drawingml/2006/diagram" xmlns:a="http://schemas.openxmlformats.org/drawingml/2006/main">
  <dgm:ptLst>
    <dgm:pt modelId="{90830597-A832-4FE8-B19A-6E88CA4F22E1}" type="doc">
      <dgm:prSet loTypeId="urn:microsoft.com/office/officeart/2005/8/layout/radial4" loCatId="relationship" qsTypeId="urn:microsoft.com/office/officeart/2005/8/quickstyle/simple3" qsCatId="simple" csTypeId="urn:microsoft.com/office/officeart/2005/8/colors/accent1_2" csCatId="accent1" phldr="1"/>
      <dgm:spPr/>
      <dgm:t>
        <a:bodyPr/>
        <a:lstStyle/>
        <a:p>
          <a:endParaRPr lang="ru-RU"/>
        </a:p>
      </dgm:t>
    </dgm:pt>
    <dgm:pt modelId="{AB051336-4ED0-4700-9DE1-B8822DB69247}">
      <dgm:prSet phldrT="[Текст]" custT="1"/>
      <dgm:spPr/>
      <dgm:t>
        <a:bodyPr/>
        <a:lstStyle/>
        <a:p>
          <a:r>
            <a:rPr lang="ru-RU" sz="800">
              <a:latin typeface="+mn-lt"/>
              <a:cs typeface="Times New Roman" pitchFamily="18" charset="0"/>
            </a:rPr>
            <a:t>Получив рекомендации Уполномоченного, заявители обратились в соответствующие органы в установленном порядке и смогли реализовать свои законные права</a:t>
          </a:r>
        </a:p>
      </dgm:t>
    </dgm:pt>
    <dgm:pt modelId="{8749D339-BCA6-4946-A6B2-70E87FEBF44E}" type="parTrans" cxnId="{887E2C94-E56D-42B4-9BBE-554DBA8CC526}">
      <dgm:prSet/>
      <dgm:spPr/>
      <dgm:t>
        <a:bodyPr/>
        <a:lstStyle/>
        <a:p>
          <a:endParaRPr lang="ru-RU" sz="800">
            <a:latin typeface="+mn-lt"/>
          </a:endParaRPr>
        </a:p>
      </dgm:t>
    </dgm:pt>
    <dgm:pt modelId="{1DF219C4-E183-41B4-8ADE-D0338A14FF18}" type="sibTrans" cxnId="{887E2C94-E56D-42B4-9BBE-554DBA8CC526}">
      <dgm:prSet/>
      <dgm:spPr/>
      <dgm:t>
        <a:bodyPr/>
        <a:lstStyle/>
        <a:p>
          <a:endParaRPr lang="ru-RU" sz="800">
            <a:latin typeface="+mn-lt"/>
          </a:endParaRPr>
        </a:p>
      </dgm:t>
    </dgm:pt>
    <dgm:pt modelId="{8D00394E-54BF-4A82-9FC0-C8CC18E82F2A}">
      <dgm:prSet custT="1"/>
      <dgm:spPr/>
      <dgm:t>
        <a:bodyPr/>
        <a:lstStyle/>
        <a:p>
          <a:r>
            <a:rPr lang="ru-RU" sz="800">
              <a:latin typeface="+mn-lt"/>
              <a:cs typeface="Times New Roman" pitchFamily="18" charset="0"/>
            </a:rPr>
            <a:t>Обвиняемый И. обратился к Уполномоченному в связи с несогласием с не имеющими какой-либо мотивировки отказами следователя СО СУСК в разрешении на выдачу доверенности</a:t>
          </a:r>
        </a:p>
      </dgm:t>
    </dgm:pt>
    <dgm:pt modelId="{E4B15923-A4EF-4FFE-BE86-7F13280A59D3}" type="parTrans" cxnId="{D05384C8-41C2-4990-96F8-8E281EE09CCA}">
      <dgm:prSet/>
      <dgm:spPr/>
      <dgm:t>
        <a:bodyPr/>
        <a:lstStyle/>
        <a:p>
          <a:endParaRPr lang="ru-RU" sz="800">
            <a:latin typeface="+mn-lt"/>
          </a:endParaRPr>
        </a:p>
      </dgm:t>
    </dgm:pt>
    <dgm:pt modelId="{4F6DC7E0-7D59-4056-A5C7-3E71D5C24B8B}" type="sibTrans" cxnId="{D05384C8-41C2-4990-96F8-8E281EE09CCA}">
      <dgm:prSet/>
      <dgm:spPr/>
      <dgm:t>
        <a:bodyPr/>
        <a:lstStyle/>
        <a:p>
          <a:endParaRPr lang="ru-RU" sz="800">
            <a:latin typeface="+mn-lt"/>
          </a:endParaRPr>
        </a:p>
      </dgm:t>
    </dgm:pt>
    <dgm:pt modelId="{EFE792AD-6610-4457-96CA-86CCFC5A6618}">
      <dgm:prSet custT="1"/>
      <dgm:spPr/>
      <dgm:t>
        <a:bodyPr/>
        <a:lstStyle/>
        <a:p>
          <a:r>
            <a:rPr lang="ru-RU" sz="800">
              <a:latin typeface="+mn-lt"/>
              <a:cs typeface="Times New Roman" pitchFamily="18" charset="0"/>
            </a:rPr>
            <a:t>Обвиняемая О. обжаловала непредоставление следователем СО мотивированного ответа на неоднократные ходатайства о разрешении на выдачу доверенности</a:t>
          </a:r>
        </a:p>
      </dgm:t>
    </dgm:pt>
    <dgm:pt modelId="{A75E9C44-2662-4B83-8C6A-292F89C803BA}" type="parTrans" cxnId="{191BEBCC-3874-4AF2-9664-463D41D1F7E2}">
      <dgm:prSet/>
      <dgm:spPr/>
      <dgm:t>
        <a:bodyPr/>
        <a:lstStyle/>
        <a:p>
          <a:endParaRPr lang="ru-RU" sz="800">
            <a:latin typeface="+mn-lt"/>
          </a:endParaRPr>
        </a:p>
      </dgm:t>
    </dgm:pt>
    <dgm:pt modelId="{4371B12D-8B96-4818-9DEE-6EBFAEFB433E}" type="sibTrans" cxnId="{191BEBCC-3874-4AF2-9664-463D41D1F7E2}">
      <dgm:prSet/>
      <dgm:spPr/>
      <dgm:t>
        <a:bodyPr/>
        <a:lstStyle/>
        <a:p>
          <a:endParaRPr lang="ru-RU" sz="800">
            <a:latin typeface="+mn-lt"/>
          </a:endParaRPr>
        </a:p>
      </dgm:t>
    </dgm:pt>
    <dgm:pt modelId="{27817B2B-6772-4CF6-8810-65D846F4E6B6}">
      <dgm:prSet/>
      <dgm:spPr/>
      <dgm:t>
        <a:bodyPr/>
        <a:lstStyle/>
        <a:p>
          <a:endParaRPr lang="ru-RU" sz="800">
            <a:latin typeface="+mn-lt"/>
          </a:endParaRPr>
        </a:p>
      </dgm:t>
    </dgm:pt>
    <dgm:pt modelId="{4AD4CB82-0289-4932-B201-FF9FE05FBB97}" type="parTrans" cxnId="{E38F219C-D532-4063-AB1C-1907F92F4E89}">
      <dgm:prSet/>
      <dgm:spPr/>
      <dgm:t>
        <a:bodyPr/>
        <a:lstStyle/>
        <a:p>
          <a:endParaRPr lang="ru-RU" sz="800">
            <a:latin typeface="+mn-lt"/>
          </a:endParaRPr>
        </a:p>
      </dgm:t>
    </dgm:pt>
    <dgm:pt modelId="{BC564101-D91D-44A2-A0FA-6F538171FCB7}" type="sibTrans" cxnId="{E38F219C-D532-4063-AB1C-1907F92F4E89}">
      <dgm:prSet/>
      <dgm:spPr/>
      <dgm:t>
        <a:bodyPr/>
        <a:lstStyle/>
        <a:p>
          <a:endParaRPr lang="ru-RU" sz="800">
            <a:latin typeface="+mn-lt"/>
          </a:endParaRPr>
        </a:p>
      </dgm:t>
    </dgm:pt>
    <dgm:pt modelId="{AA99FF32-10E6-42B7-AE9C-B2CC841113C2}" type="pres">
      <dgm:prSet presAssocID="{90830597-A832-4FE8-B19A-6E88CA4F22E1}" presName="cycle" presStyleCnt="0">
        <dgm:presLayoutVars>
          <dgm:chMax val="1"/>
          <dgm:dir/>
          <dgm:animLvl val="ctr"/>
          <dgm:resizeHandles val="exact"/>
        </dgm:presLayoutVars>
      </dgm:prSet>
      <dgm:spPr/>
      <dgm:t>
        <a:bodyPr/>
        <a:lstStyle/>
        <a:p>
          <a:endParaRPr lang="ru-RU"/>
        </a:p>
      </dgm:t>
    </dgm:pt>
    <dgm:pt modelId="{8C44B170-B7D6-4E9C-B59F-8E4DA0630E7B}" type="pres">
      <dgm:prSet presAssocID="{AB051336-4ED0-4700-9DE1-B8822DB69247}" presName="centerShape" presStyleLbl="node0" presStyleIdx="0" presStyleCnt="1" custScaleX="179508" custScaleY="69812" custLinFactNeighborX="259" custLinFactNeighborY="3892"/>
      <dgm:spPr/>
      <dgm:t>
        <a:bodyPr/>
        <a:lstStyle/>
        <a:p>
          <a:endParaRPr lang="ru-RU"/>
        </a:p>
      </dgm:t>
    </dgm:pt>
    <dgm:pt modelId="{484FBB9D-CBE1-4D90-ADB8-F225CFDD00B0}" type="pres">
      <dgm:prSet presAssocID="{E4B15923-A4EF-4FFE-BE86-7F13280A59D3}" presName="parTrans" presStyleLbl="bgSibTrans2D1" presStyleIdx="0" presStyleCnt="2"/>
      <dgm:spPr/>
      <dgm:t>
        <a:bodyPr/>
        <a:lstStyle/>
        <a:p>
          <a:endParaRPr lang="ru-RU"/>
        </a:p>
      </dgm:t>
    </dgm:pt>
    <dgm:pt modelId="{C95CD863-3A39-4C9A-B53F-2D373EB513AB}" type="pres">
      <dgm:prSet presAssocID="{8D00394E-54BF-4A82-9FC0-C8CC18E82F2A}" presName="node" presStyleLbl="node1" presStyleIdx="0" presStyleCnt="2" custScaleX="181077" custScaleY="81046" custRadScaleRad="142298" custRadScaleInc="-11551">
        <dgm:presLayoutVars>
          <dgm:bulletEnabled val="1"/>
        </dgm:presLayoutVars>
      </dgm:prSet>
      <dgm:spPr/>
      <dgm:t>
        <a:bodyPr/>
        <a:lstStyle/>
        <a:p>
          <a:endParaRPr lang="ru-RU"/>
        </a:p>
      </dgm:t>
    </dgm:pt>
    <dgm:pt modelId="{1E5C726B-7BCA-40A1-B616-FA27820AE2C6}" type="pres">
      <dgm:prSet presAssocID="{A75E9C44-2662-4B83-8C6A-292F89C803BA}" presName="parTrans" presStyleLbl="bgSibTrans2D1" presStyleIdx="1" presStyleCnt="2"/>
      <dgm:spPr/>
      <dgm:t>
        <a:bodyPr/>
        <a:lstStyle/>
        <a:p>
          <a:endParaRPr lang="ru-RU"/>
        </a:p>
      </dgm:t>
    </dgm:pt>
    <dgm:pt modelId="{7658E794-A415-420F-8807-BB6EA1D6C81B}" type="pres">
      <dgm:prSet presAssocID="{EFE792AD-6610-4457-96CA-86CCFC5A6618}" presName="node" presStyleLbl="node1" presStyleIdx="1" presStyleCnt="2" custScaleX="175795" custScaleY="81913" custRadScaleRad="138873" custRadScaleInc="11093">
        <dgm:presLayoutVars>
          <dgm:bulletEnabled val="1"/>
        </dgm:presLayoutVars>
      </dgm:prSet>
      <dgm:spPr/>
      <dgm:t>
        <a:bodyPr/>
        <a:lstStyle/>
        <a:p>
          <a:endParaRPr lang="ru-RU"/>
        </a:p>
      </dgm:t>
    </dgm:pt>
  </dgm:ptLst>
  <dgm:cxnLst>
    <dgm:cxn modelId="{583C05DD-AA43-4B2C-8792-B46987827CC5}" type="presOf" srcId="{8D00394E-54BF-4A82-9FC0-C8CC18E82F2A}" destId="{C95CD863-3A39-4C9A-B53F-2D373EB513AB}" srcOrd="0" destOrd="0" presId="urn:microsoft.com/office/officeart/2005/8/layout/radial4"/>
    <dgm:cxn modelId="{887E2C94-E56D-42B4-9BBE-554DBA8CC526}" srcId="{90830597-A832-4FE8-B19A-6E88CA4F22E1}" destId="{AB051336-4ED0-4700-9DE1-B8822DB69247}" srcOrd="0" destOrd="0" parTransId="{8749D339-BCA6-4946-A6B2-70E87FEBF44E}" sibTransId="{1DF219C4-E183-41B4-8ADE-D0338A14FF18}"/>
    <dgm:cxn modelId="{F3FBABF3-1669-4F98-90F4-654B98C9A416}" type="presOf" srcId="{A75E9C44-2662-4B83-8C6A-292F89C803BA}" destId="{1E5C726B-7BCA-40A1-B616-FA27820AE2C6}" srcOrd="0" destOrd="0" presId="urn:microsoft.com/office/officeart/2005/8/layout/radial4"/>
    <dgm:cxn modelId="{16203D02-3D7D-48D0-B01F-35916BF6CD04}" type="presOf" srcId="{AB051336-4ED0-4700-9DE1-B8822DB69247}" destId="{8C44B170-B7D6-4E9C-B59F-8E4DA0630E7B}" srcOrd="0" destOrd="0" presId="urn:microsoft.com/office/officeart/2005/8/layout/radial4"/>
    <dgm:cxn modelId="{191BEBCC-3874-4AF2-9664-463D41D1F7E2}" srcId="{AB051336-4ED0-4700-9DE1-B8822DB69247}" destId="{EFE792AD-6610-4457-96CA-86CCFC5A6618}" srcOrd="1" destOrd="0" parTransId="{A75E9C44-2662-4B83-8C6A-292F89C803BA}" sibTransId="{4371B12D-8B96-4818-9DEE-6EBFAEFB433E}"/>
    <dgm:cxn modelId="{E38F219C-D532-4063-AB1C-1907F92F4E89}" srcId="{90830597-A832-4FE8-B19A-6E88CA4F22E1}" destId="{27817B2B-6772-4CF6-8810-65D846F4E6B6}" srcOrd="1" destOrd="0" parTransId="{4AD4CB82-0289-4932-B201-FF9FE05FBB97}" sibTransId="{BC564101-D91D-44A2-A0FA-6F538171FCB7}"/>
    <dgm:cxn modelId="{D05384C8-41C2-4990-96F8-8E281EE09CCA}" srcId="{AB051336-4ED0-4700-9DE1-B8822DB69247}" destId="{8D00394E-54BF-4A82-9FC0-C8CC18E82F2A}" srcOrd="0" destOrd="0" parTransId="{E4B15923-A4EF-4FFE-BE86-7F13280A59D3}" sibTransId="{4F6DC7E0-7D59-4056-A5C7-3E71D5C24B8B}"/>
    <dgm:cxn modelId="{031F4922-0567-4E9A-AEE4-BCFB3EB8EF2A}" type="presOf" srcId="{EFE792AD-6610-4457-96CA-86CCFC5A6618}" destId="{7658E794-A415-420F-8807-BB6EA1D6C81B}" srcOrd="0" destOrd="0" presId="urn:microsoft.com/office/officeart/2005/8/layout/radial4"/>
    <dgm:cxn modelId="{F88B82EF-132C-4F61-88BF-9FE5B14D60C0}" type="presOf" srcId="{E4B15923-A4EF-4FFE-BE86-7F13280A59D3}" destId="{484FBB9D-CBE1-4D90-ADB8-F225CFDD00B0}" srcOrd="0" destOrd="0" presId="urn:microsoft.com/office/officeart/2005/8/layout/radial4"/>
    <dgm:cxn modelId="{2FE94CB1-7CDC-4AE4-9071-DAB5088C9CC4}" type="presOf" srcId="{90830597-A832-4FE8-B19A-6E88CA4F22E1}" destId="{AA99FF32-10E6-42B7-AE9C-B2CC841113C2}" srcOrd="0" destOrd="0" presId="urn:microsoft.com/office/officeart/2005/8/layout/radial4"/>
    <dgm:cxn modelId="{1CD418BA-65F1-4410-A859-F64C7421E6BA}" type="presParOf" srcId="{AA99FF32-10E6-42B7-AE9C-B2CC841113C2}" destId="{8C44B170-B7D6-4E9C-B59F-8E4DA0630E7B}" srcOrd="0" destOrd="0" presId="urn:microsoft.com/office/officeart/2005/8/layout/radial4"/>
    <dgm:cxn modelId="{BEF0B633-182E-4283-9A1A-24613F2427C0}" type="presParOf" srcId="{AA99FF32-10E6-42B7-AE9C-B2CC841113C2}" destId="{484FBB9D-CBE1-4D90-ADB8-F225CFDD00B0}" srcOrd="1" destOrd="0" presId="urn:microsoft.com/office/officeart/2005/8/layout/radial4"/>
    <dgm:cxn modelId="{E13AB3C2-6C93-4C85-BAD5-A594AB7E2541}" type="presParOf" srcId="{AA99FF32-10E6-42B7-AE9C-B2CC841113C2}" destId="{C95CD863-3A39-4C9A-B53F-2D373EB513AB}" srcOrd="2" destOrd="0" presId="urn:microsoft.com/office/officeart/2005/8/layout/radial4"/>
    <dgm:cxn modelId="{4226D01E-902E-4AE0-B065-769075AE6C68}" type="presParOf" srcId="{AA99FF32-10E6-42B7-AE9C-B2CC841113C2}" destId="{1E5C726B-7BCA-40A1-B616-FA27820AE2C6}" srcOrd="3" destOrd="0" presId="urn:microsoft.com/office/officeart/2005/8/layout/radial4"/>
    <dgm:cxn modelId="{588B6ACC-5CCD-48CB-9301-7C6ABE54DDE8}" type="presParOf" srcId="{AA99FF32-10E6-42B7-AE9C-B2CC841113C2}" destId="{7658E794-A415-420F-8807-BB6EA1D6C81B}" srcOrd="4" destOrd="0" presId="urn:microsoft.com/office/officeart/2005/8/layout/radial4"/>
  </dgm:cxnLst>
  <dgm:bg/>
  <dgm:whole/>
  <dgm:extLst>
    <a:ext uri="http://schemas.microsoft.com/office/drawing/2008/diagram">
      <dsp:dataModelExt xmlns:dsp="http://schemas.microsoft.com/office/drawing/2008/diagram" xmlns="" relId="rId312" minVer="http://schemas.openxmlformats.org/drawingml/2006/diagram"/>
    </a:ext>
  </dgm:extLst>
</dgm:dataModel>
</file>

<file path=word/diagrams/data57.xml><?xml version="1.0" encoding="utf-8"?>
<dgm:dataModel xmlns:dgm="http://schemas.openxmlformats.org/drawingml/2006/diagram" xmlns:a="http://schemas.openxmlformats.org/drawingml/2006/main">
  <dgm:ptLst>
    <dgm:pt modelId="{B0BA7826-6A76-41FB-BF3F-FD6C30F65D55}" type="doc">
      <dgm:prSet loTypeId="urn:microsoft.com/office/officeart/2005/8/layout/process1" loCatId="process" qsTypeId="urn:microsoft.com/office/officeart/2005/8/quickstyle/simple3" qsCatId="simple" csTypeId="urn:microsoft.com/office/officeart/2005/8/colors/accent1_2" csCatId="accent1" phldr="1"/>
      <dgm:spPr/>
    </dgm:pt>
    <dgm:pt modelId="{61C96A96-D6EE-4614-8862-ACB914ED3025}">
      <dgm:prSet custT="1"/>
      <dgm:spPr/>
      <dgm:t>
        <a:bodyPr/>
        <a:lstStyle/>
        <a:p>
          <a:r>
            <a:rPr lang="ru-RU" sz="800" i="0">
              <a:latin typeface="+mn-lt"/>
              <a:cs typeface="Times New Roman" pitchFamily="18" charset="0"/>
            </a:rPr>
            <a:t>Обвиняемый К. обжаловал действия следователя СО ОМВД России по Коношскому району, отказавшего в  праве воспользоваться помощью защитника при проведении первоначальных следственных действий</a:t>
          </a:r>
        </a:p>
      </dgm:t>
    </dgm:pt>
    <dgm:pt modelId="{24A2AC7D-3CDE-4D1D-ADB7-25EF20D357E9}" type="parTrans" cxnId="{4BB4A9A7-B532-4FBD-801F-F830077A4B20}">
      <dgm:prSet/>
      <dgm:spPr/>
      <dgm:t>
        <a:bodyPr/>
        <a:lstStyle/>
        <a:p>
          <a:endParaRPr lang="ru-RU" sz="800"/>
        </a:p>
      </dgm:t>
    </dgm:pt>
    <dgm:pt modelId="{6A771BF9-DA70-43FF-8642-1E4023F76328}" type="sibTrans" cxnId="{4BB4A9A7-B532-4FBD-801F-F830077A4B20}">
      <dgm:prSet custT="1"/>
      <dgm:spPr/>
      <dgm:t>
        <a:bodyPr/>
        <a:lstStyle/>
        <a:p>
          <a:endParaRPr lang="ru-RU" sz="800"/>
        </a:p>
      </dgm:t>
    </dgm:pt>
    <dgm:pt modelId="{C6E68ECF-A150-4BE5-B692-D2E2863FCD15}">
      <dgm:prSet custT="1"/>
      <dgm:spPr/>
      <dgm:t>
        <a:bodyPr/>
        <a:lstStyle/>
        <a:p>
          <a:r>
            <a:rPr lang="ru-RU" sz="800">
              <a:latin typeface="+mn-lt"/>
              <a:cs typeface="Times New Roman" pitchFamily="18" charset="0"/>
            </a:rPr>
            <a:t>По результатам рассмотрения обращения Уполномоченного прокуратурой области начальнику УМВД России по Архангельской области направлена информация о недопущении подобных нарушений</a:t>
          </a:r>
        </a:p>
      </dgm:t>
    </dgm:pt>
    <dgm:pt modelId="{FB3CA56B-FEE0-4BA8-8076-80C819EB2BAC}" type="parTrans" cxnId="{14BCD425-3A27-44DC-83AC-CAD93495398C}">
      <dgm:prSet/>
      <dgm:spPr/>
      <dgm:t>
        <a:bodyPr/>
        <a:lstStyle/>
        <a:p>
          <a:endParaRPr lang="ru-RU" sz="800"/>
        </a:p>
      </dgm:t>
    </dgm:pt>
    <dgm:pt modelId="{50715E7E-71A8-4AFD-9FA8-557224E0D175}" type="sibTrans" cxnId="{14BCD425-3A27-44DC-83AC-CAD93495398C}">
      <dgm:prSet/>
      <dgm:spPr/>
      <dgm:t>
        <a:bodyPr/>
        <a:lstStyle/>
        <a:p>
          <a:endParaRPr lang="ru-RU" sz="800"/>
        </a:p>
      </dgm:t>
    </dgm:pt>
    <dgm:pt modelId="{45530575-D30E-4E3F-BFBD-D95E11B9BF68}" type="pres">
      <dgm:prSet presAssocID="{B0BA7826-6A76-41FB-BF3F-FD6C30F65D55}" presName="Name0" presStyleCnt="0">
        <dgm:presLayoutVars>
          <dgm:dir/>
          <dgm:resizeHandles val="exact"/>
        </dgm:presLayoutVars>
      </dgm:prSet>
      <dgm:spPr/>
    </dgm:pt>
    <dgm:pt modelId="{F28928E7-6CDF-4729-94EF-2E145E8A36A4}" type="pres">
      <dgm:prSet presAssocID="{61C96A96-D6EE-4614-8862-ACB914ED3025}" presName="node" presStyleLbl="node1" presStyleIdx="0" presStyleCnt="2" custScaleX="113457">
        <dgm:presLayoutVars>
          <dgm:bulletEnabled val="1"/>
        </dgm:presLayoutVars>
      </dgm:prSet>
      <dgm:spPr/>
      <dgm:t>
        <a:bodyPr/>
        <a:lstStyle/>
        <a:p>
          <a:endParaRPr lang="ru-RU"/>
        </a:p>
      </dgm:t>
    </dgm:pt>
    <dgm:pt modelId="{9963D05B-B58A-48DA-8DED-A66E1F26813B}" type="pres">
      <dgm:prSet presAssocID="{6A771BF9-DA70-43FF-8642-1E4023F76328}" presName="sibTrans" presStyleLbl="sibTrans2D1" presStyleIdx="0" presStyleCnt="1"/>
      <dgm:spPr/>
      <dgm:t>
        <a:bodyPr/>
        <a:lstStyle/>
        <a:p>
          <a:endParaRPr lang="ru-RU"/>
        </a:p>
      </dgm:t>
    </dgm:pt>
    <dgm:pt modelId="{1713A138-3036-4CE0-9568-1C50D34AF784}" type="pres">
      <dgm:prSet presAssocID="{6A771BF9-DA70-43FF-8642-1E4023F76328}" presName="connectorText" presStyleLbl="sibTrans2D1" presStyleIdx="0" presStyleCnt="1"/>
      <dgm:spPr/>
      <dgm:t>
        <a:bodyPr/>
        <a:lstStyle/>
        <a:p>
          <a:endParaRPr lang="ru-RU"/>
        </a:p>
      </dgm:t>
    </dgm:pt>
    <dgm:pt modelId="{449E1E09-A9E5-45D5-8037-CFAF04BBF366}" type="pres">
      <dgm:prSet presAssocID="{C6E68ECF-A150-4BE5-B692-D2E2863FCD15}" presName="node" presStyleLbl="node1" presStyleIdx="1" presStyleCnt="2" custLinFactX="3767" custLinFactNeighborX="100000" custLinFactNeighborY="-695">
        <dgm:presLayoutVars>
          <dgm:bulletEnabled val="1"/>
        </dgm:presLayoutVars>
      </dgm:prSet>
      <dgm:spPr/>
      <dgm:t>
        <a:bodyPr/>
        <a:lstStyle/>
        <a:p>
          <a:endParaRPr lang="ru-RU"/>
        </a:p>
      </dgm:t>
    </dgm:pt>
  </dgm:ptLst>
  <dgm:cxnLst>
    <dgm:cxn modelId="{1CED1E54-E451-4BE9-BA69-02C88FF0B994}" type="presOf" srcId="{C6E68ECF-A150-4BE5-B692-D2E2863FCD15}" destId="{449E1E09-A9E5-45D5-8037-CFAF04BBF366}" srcOrd="0" destOrd="0" presId="urn:microsoft.com/office/officeart/2005/8/layout/process1"/>
    <dgm:cxn modelId="{F5D4999A-72A6-4447-A5C6-A5ECE99AD6FC}" type="presOf" srcId="{6A771BF9-DA70-43FF-8642-1E4023F76328}" destId="{9963D05B-B58A-48DA-8DED-A66E1F26813B}" srcOrd="0" destOrd="0" presId="urn:microsoft.com/office/officeart/2005/8/layout/process1"/>
    <dgm:cxn modelId="{DBC1152C-B577-4260-9853-CA4F14FD02FF}" type="presOf" srcId="{61C96A96-D6EE-4614-8862-ACB914ED3025}" destId="{F28928E7-6CDF-4729-94EF-2E145E8A36A4}" srcOrd="0" destOrd="0" presId="urn:microsoft.com/office/officeart/2005/8/layout/process1"/>
    <dgm:cxn modelId="{14BCD425-3A27-44DC-83AC-CAD93495398C}" srcId="{B0BA7826-6A76-41FB-BF3F-FD6C30F65D55}" destId="{C6E68ECF-A150-4BE5-B692-D2E2863FCD15}" srcOrd="1" destOrd="0" parTransId="{FB3CA56B-FEE0-4BA8-8076-80C819EB2BAC}" sibTransId="{50715E7E-71A8-4AFD-9FA8-557224E0D175}"/>
    <dgm:cxn modelId="{C50A89F1-3631-4050-B2DB-18AE18F1A66D}" type="presOf" srcId="{B0BA7826-6A76-41FB-BF3F-FD6C30F65D55}" destId="{45530575-D30E-4E3F-BFBD-D95E11B9BF68}" srcOrd="0" destOrd="0" presId="urn:microsoft.com/office/officeart/2005/8/layout/process1"/>
    <dgm:cxn modelId="{83B5C0D1-F0D1-4C66-A551-12DA5A1B397E}" type="presOf" srcId="{6A771BF9-DA70-43FF-8642-1E4023F76328}" destId="{1713A138-3036-4CE0-9568-1C50D34AF784}" srcOrd="1" destOrd="0" presId="urn:microsoft.com/office/officeart/2005/8/layout/process1"/>
    <dgm:cxn modelId="{4BB4A9A7-B532-4FBD-801F-F830077A4B20}" srcId="{B0BA7826-6A76-41FB-BF3F-FD6C30F65D55}" destId="{61C96A96-D6EE-4614-8862-ACB914ED3025}" srcOrd="0" destOrd="0" parTransId="{24A2AC7D-3CDE-4D1D-ADB7-25EF20D357E9}" sibTransId="{6A771BF9-DA70-43FF-8642-1E4023F76328}"/>
    <dgm:cxn modelId="{E583AA55-AF0A-4750-B060-8D797C1E2C73}" type="presParOf" srcId="{45530575-D30E-4E3F-BFBD-D95E11B9BF68}" destId="{F28928E7-6CDF-4729-94EF-2E145E8A36A4}" srcOrd="0" destOrd="0" presId="urn:microsoft.com/office/officeart/2005/8/layout/process1"/>
    <dgm:cxn modelId="{0F91085E-E15D-4125-A2F7-693C2A124B52}" type="presParOf" srcId="{45530575-D30E-4E3F-BFBD-D95E11B9BF68}" destId="{9963D05B-B58A-48DA-8DED-A66E1F26813B}" srcOrd="1" destOrd="0" presId="urn:microsoft.com/office/officeart/2005/8/layout/process1"/>
    <dgm:cxn modelId="{C5809E40-7279-4C81-B000-B478432FE328}" type="presParOf" srcId="{9963D05B-B58A-48DA-8DED-A66E1F26813B}" destId="{1713A138-3036-4CE0-9568-1C50D34AF784}" srcOrd="0" destOrd="0" presId="urn:microsoft.com/office/officeart/2005/8/layout/process1"/>
    <dgm:cxn modelId="{34D3F628-2078-4713-8ADF-EE84C4FED80F}" type="presParOf" srcId="{45530575-D30E-4E3F-BFBD-D95E11B9BF68}" destId="{449E1E09-A9E5-45D5-8037-CFAF04BBF366}" srcOrd="2" destOrd="0" presId="urn:microsoft.com/office/officeart/2005/8/layout/process1"/>
  </dgm:cxnLst>
  <dgm:bg/>
  <dgm:whole/>
  <dgm:extLst>
    <a:ext uri="http://schemas.microsoft.com/office/drawing/2008/diagram">
      <dsp:dataModelExt xmlns:dsp="http://schemas.microsoft.com/office/drawing/2008/diagram" xmlns="" relId="rId317" minVer="http://schemas.openxmlformats.org/drawingml/2006/diagram"/>
    </a:ext>
  </dgm:extLst>
</dgm:dataModel>
</file>

<file path=word/diagrams/data58.xml><?xml version="1.0" encoding="utf-8"?>
<dgm:dataModel xmlns:dgm="http://schemas.openxmlformats.org/drawingml/2006/diagram" xmlns:a="http://schemas.openxmlformats.org/drawingml/2006/main">
  <dgm:ptLst>
    <dgm:pt modelId="{9BC4F2B8-EF5D-471D-A738-A6B7407C7305}" type="doc">
      <dgm:prSet loTypeId="urn:microsoft.com/office/officeart/2005/8/layout/process4" loCatId="list" qsTypeId="urn:microsoft.com/office/officeart/2005/8/quickstyle/simple3" qsCatId="simple" csTypeId="urn:microsoft.com/office/officeart/2005/8/colors/accent1_2" csCatId="accent1" phldr="1"/>
      <dgm:spPr/>
      <dgm:t>
        <a:bodyPr/>
        <a:lstStyle/>
        <a:p>
          <a:endParaRPr lang="ru-RU"/>
        </a:p>
      </dgm:t>
    </dgm:pt>
    <dgm:pt modelId="{B9BDCB8B-F374-4812-847C-BB2A6D84643C}">
      <dgm:prSet phldrT="[Текст]" custT="1"/>
      <dgm:spPr/>
      <dgm:t>
        <a:bodyPr/>
        <a:lstStyle/>
        <a:p>
          <a:pPr indent="0">
            <a:lnSpc>
              <a:spcPct val="100000"/>
            </a:lnSpc>
            <a:spcAft>
              <a:spcPts val="0"/>
            </a:spcAft>
          </a:pPr>
          <a:r>
            <a:rPr lang="ru-RU" sz="900">
              <a:latin typeface="+mn-lt"/>
              <a:cs typeface="Times New Roman" pitchFamily="18" charset="0"/>
            </a:rPr>
            <a:t>В адрес Уполномоченного в 2015 году неоднократно поступали </a:t>
          </a:r>
          <a:r>
            <a:rPr lang="ru-RU" sz="900" b="1">
              <a:latin typeface="+mn-lt"/>
              <a:cs typeface="Times New Roman" pitchFamily="18" charset="0"/>
            </a:rPr>
            <a:t>судебные извещения </a:t>
          </a:r>
          <a:r>
            <a:rPr lang="ru-RU" sz="900">
              <a:latin typeface="+mn-lt"/>
              <a:cs typeface="Times New Roman" pitchFamily="18" charset="0"/>
            </a:rPr>
            <a:t>для участия в судебном процессе в качестве третьего лица по жалобам обвиняемых, подозреваемых, их адвокатов, в частности по вопросу недопуска адвокатов  </a:t>
          </a:r>
        </a:p>
      </dgm:t>
    </dgm:pt>
    <dgm:pt modelId="{4302ED23-5370-4BD9-9E6B-3F0A5FD1281D}" type="parTrans" cxnId="{39BEA3DA-88B3-4BAF-A553-F42785936F38}">
      <dgm:prSet/>
      <dgm:spPr/>
      <dgm:t>
        <a:bodyPr/>
        <a:lstStyle/>
        <a:p>
          <a:endParaRPr lang="ru-RU" sz="900"/>
        </a:p>
      </dgm:t>
    </dgm:pt>
    <dgm:pt modelId="{CBA861CA-1323-4C7A-8538-8C4542BA6D39}" type="sibTrans" cxnId="{39BEA3DA-88B3-4BAF-A553-F42785936F38}">
      <dgm:prSet/>
      <dgm:spPr/>
      <dgm:t>
        <a:bodyPr/>
        <a:lstStyle/>
        <a:p>
          <a:endParaRPr lang="ru-RU" sz="900"/>
        </a:p>
      </dgm:t>
    </dgm:pt>
    <dgm:pt modelId="{D406BBCA-07E1-4493-A83D-E8A3AA41100D}">
      <dgm:prSet custT="1"/>
      <dgm:spPr/>
      <dgm:t>
        <a:bodyPr/>
        <a:lstStyle/>
        <a:p>
          <a:pPr>
            <a:lnSpc>
              <a:spcPct val="90000"/>
            </a:lnSpc>
            <a:spcAft>
              <a:spcPts val="0"/>
            </a:spcAft>
          </a:pPr>
          <a:r>
            <a:rPr lang="ru-RU" sz="900" i="0">
              <a:latin typeface="+mn-lt"/>
              <a:cs typeface="Times New Roman" pitchFamily="18" charset="0"/>
            </a:rPr>
            <a:t>Так, в адрес Уполномоченного судьей Октябрьского районного суда города Архангельска было направлено судебное извещение о привлечении в судебное заседание в качестве третьего лица по делу об оспаривании адвокатом Б. действий должностного лица следственного изолятора, отказывавшего адвокату в допуске к доверителю – подозреваемому С. на протяжении 3 месяцев на том основании, что у адвоката не было разрешения следователя на посещение подозреваемого</a:t>
          </a:r>
          <a:endParaRPr lang="ru-RU" sz="900">
            <a:latin typeface="+mn-lt"/>
            <a:cs typeface="Times New Roman" pitchFamily="18" charset="0"/>
          </a:endParaRPr>
        </a:p>
      </dgm:t>
    </dgm:pt>
    <dgm:pt modelId="{045C9526-4CB5-497C-BAD0-02624053D551}" type="parTrans" cxnId="{E392B6BA-6A6C-492B-AB4E-4A290B410E51}">
      <dgm:prSet/>
      <dgm:spPr/>
      <dgm:t>
        <a:bodyPr/>
        <a:lstStyle/>
        <a:p>
          <a:endParaRPr lang="ru-RU" sz="900"/>
        </a:p>
      </dgm:t>
    </dgm:pt>
    <dgm:pt modelId="{1E0860C1-2374-4467-99CA-6E34AF5AE8A8}" type="sibTrans" cxnId="{E392B6BA-6A6C-492B-AB4E-4A290B410E51}">
      <dgm:prSet/>
      <dgm:spPr/>
      <dgm:t>
        <a:bodyPr/>
        <a:lstStyle/>
        <a:p>
          <a:endParaRPr lang="ru-RU" sz="900"/>
        </a:p>
      </dgm:t>
    </dgm:pt>
    <dgm:pt modelId="{BD5EC1A6-CA9B-4C1D-998C-BB5DC2947776}">
      <dgm:prSet custT="1"/>
      <dgm:spPr/>
      <dgm:t>
        <a:bodyPr/>
        <a:lstStyle/>
        <a:p>
          <a:pPr>
            <a:spcAft>
              <a:spcPts val="0"/>
            </a:spcAft>
          </a:pPr>
          <a:r>
            <a:rPr lang="ru-RU" sz="900" i="0">
              <a:latin typeface="+mn-lt"/>
              <a:cs typeface="Times New Roman" pitchFamily="18" charset="0"/>
            </a:rPr>
            <a:t>Уполномоченный изложил свою однозначную позицию по поставленному вопросу: кроме удостоверения и ордера адвокат не должен предъявлять никаких иных документов. Стоит отметить, что суд принял сторону адвоката. Ранее в практике деятельности Уполномоченного уже встречались аналогичные случаи, тогда в ходе прокурорской проверки было установлено, что обязанность проверки (получения) информации относительно участия адвоката в уголовном деле возлагается на сотрудников следственного изолятора, адвокаты по данному вопросу ничего доказывать не должны</a:t>
          </a:r>
        </a:p>
      </dgm:t>
    </dgm:pt>
    <dgm:pt modelId="{98788B93-57A2-4E76-9564-B6C9F610FBF2}" type="parTrans" cxnId="{58AF95D8-5533-488A-9416-6A475A4DFE10}">
      <dgm:prSet/>
      <dgm:spPr/>
      <dgm:t>
        <a:bodyPr/>
        <a:lstStyle/>
        <a:p>
          <a:endParaRPr lang="ru-RU" sz="900"/>
        </a:p>
      </dgm:t>
    </dgm:pt>
    <dgm:pt modelId="{629FE9B0-C023-48CD-98E2-BA3275A1105F}" type="sibTrans" cxnId="{58AF95D8-5533-488A-9416-6A475A4DFE10}">
      <dgm:prSet/>
      <dgm:spPr/>
      <dgm:t>
        <a:bodyPr/>
        <a:lstStyle/>
        <a:p>
          <a:endParaRPr lang="ru-RU" sz="900"/>
        </a:p>
      </dgm:t>
    </dgm:pt>
    <dgm:pt modelId="{12839ADE-ABB3-411B-8A94-1D8FFB0D7E36}" type="pres">
      <dgm:prSet presAssocID="{9BC4F2B8-EF5D-471D-A738-A6B7407C7305}" presName="Name0" presStyleCnt="0">
        <dgm:presLayoutVars>
          <dgm:dir/>
          <dgm:animLvl val="lvl"/>
          <dgm:resizeHandles val="exact"/>
        </dgm:presLayoutVars>
      </dgm:prSet>
      <dgm:spPr/>
      <dgm:t>
        <a:bodyPr/>
        <a:lstStyle/>
        <a:p>
          <a:endParaRPr lang="ru-RU"/>
        </a:p>
      </dgm:t>
    </dgm:pt>
    <dgm:pt modelId="{8665D1FC-E400-4A54-9CDB-E452EE249FAA}" type="pres">
      <dgm:prSet presAssocID="{BD5EC1A6-CA9B-4C1D-998C-BB5DC2947776}" presName="boxAndChildren" presStyleCnt="0"/>
      <dgm:spPr/>
    </dgm:pt>
    <dgm:pt modelId="{053FECF0-9E09-40EF-9C74-746F0648A939}" type="pres">
      <dgm:prSet presAssocID="{BD5EC1A6-CA9B-4C1D-998C-BB5DC2947776}" presName="parentTextBox" presStyleLbl="node1" presStyleIdx="0" presStyleCnt="3" custScaleY="150773" custLinFactNeighborX="53646" custLinFactNeighborY="190"/>
      <dgm:spPr/>
      <dgm:t>
        <a:bodyPr/>
        <a:lstStyle/>
        <a:p>
          <a:endParaRPr lang="ru-RU"/>
        </a:p>
      </dgm:t>
    </dgm:pt>
    <dgm:pt modelId="{47A1A44C-A24E-4071-813C-3154403F5DD5}" type="pres">
      <dgm:prSet presAssocID="{1E0860C1-2374-4467-99CA-6E34AF5AE8A8}" presName="sp" presStyleCnt="0"/>
      <dgm:spPr/>
    </dgm:pt>
    <dgm:pt modelId="{B108FAC5-0056-47A4-9285-4D0DB11AE52E}" type="pres">
      <dgm:prSet presAssocID="{D406BBCA-07E1-4493-A83D-E8A3AA41100D}" presName="arrowAndChildren" presStyleCnt="0"/>
      <dgm:spPr/>
    </dgm:pt>
    <dgm:pt modelId="{8175D9FF-0A50-43ED-BA51-417848FE8863}" type="pres">
      <dgm:prSet presAssocID="{D406BBCA-07E1-4493-A83D-E8A3AA41100D}" presName="parentTextArrow" presStyleLbl="node1" presStyleIdx="1" presStyleCnt="3" custScaleY="116273" custLinFactNeighborY="4846"/>
      <dgm:spPr/>
      <dgm:t>
        <a:bodyPr/>
        <a:lstStyle/>
        <a:p>
          <a:endParaRPr lang="ru-RU"/>
        </a:p>
      </dgm:t>
    </dgm:pt>
    <dgm:pt modelId="{FC0AD5B2-9873-4628-A29B-2E1B5E6F1AB9}" type="pres">
      <dgm:prSet presAssocID="{CBA861CA-1323-4C7A-8538-8C4542BA6D39}" presName="sp" presStyleCnt="0"/>
      <dgm:spPr/>
    </dgm:pt>
    <dgm:pt modelId="{2EA19C73-3488-42C3-9E4C-D4FB95987728}" type="pres">
      <dgm:prSet presAssocID="{B9BDCB8B-F374-4812-847C-BB2A6D84643C}" presName="arrowAndChildren" presStyleCnt="0"/>
      <dgm:spPr/>
    </dgm:pt>
    <dgm:pt modelId="{D2586D06-6175-4D2E-A5C6-6885D6CF82AE}" type="pres">
      <dgm:prSet presAssocID="{B9BDCB8B-F374-4812-847C-BB2A6D84643C}" presName="parentTextArrow" presStyleLbl="node1" presStyleIdx="2" presStyleCnt="3"/>
      <dgm:spPr/>
      <dgm:t>
        <a:bodyPr/>
        <a:lstStyle/>
        <a:p>
          <a:endParaRPr lang="ru-RU"/>
        </a:p>
      </dgm:t>
    </dgm:pt>
  </dgm:ptLst>
  <dgm:cxnLst>
    <dgm:cxn modelId="{39BEA3DA-88B3-4BAF-A553-F42785936F38}" srcId="{9BC4F2B8-EF5D-471D-A738-A6B7407C7305}" destId="{B9BDCB8B-F374-4812-847C-BB2A6D84643C}" srcOrd="0" destOrd="0" parTransId="{4302ED23-5370-4BD9-9E6B-3F0A5FD1281D}" sibTransId="{CBA861CA-1323-4C7A-8538-8C4542BA6D39}"/>
    <dgm:cxn modelId="{A077D8F4-2D64-424F-BB5F-07E281257EE5}" type="presOf" srcId="{BD5EC1A6-CA9B-4C1D-998C-BB5DC2947776}" destId="{053FECF0-9E09-40EF-9C74-746F0648A939}" srcOrd="0" destOrd="0" presId="urn:microsoft.com/office/officeart/2005/8/layout/process4"/>
    <dgm:cxn modelId="{C9C10E72-39DC-45B2-9A2D-923989FB9B47}" type="presOf" srcId="{B9BDCB8B-F374-4812-847C-BB2A6D84643C}" destId="{D2586D06-6175-4D2E-A5C6-6885D6CF82AE}" srcOrd="0" destOrd="0" presId="urn:microsoft.com/office/officeart/2005/8/layout/process4"/>
    <dgm:cxn modelId="{6EE7843C-2160-4B50-8C14-9239B2FF799E}" type="presOf" srcId="{9BC4F2B8-EF5D-471D-A738-A6B7407C7305}" destId="{12839ADE-ABB3-411B-8A94-1D8FFB0D7E36}" srcOrd="0" destOrd="0" presId="urn:microsoft.com/office/officeart/2005/8/layout/process4"/>
    <dgm:cxn modelId="{E392B6BA-6A6C-492B-AB4E-4A290B410E51}" srcId="{9BC4F2B8-EF5D-471D-A738-A6B7407C7305}" destId="{D406BBCA-07E1-4493-A83D-E8A3AA41100D}" srcOrd="1" destOrd="0" parTransId="{045C9526-4CB5-497C-BAD0-02624053D551}" sibTransId="{1E0860C1-2374-4467-99CA-6E34AF5AE8A8}"/>
    <dgm:cxn modelId="{02BD09CF-1BB5-4BFF-84B4-896F58DE970C}" type="presOf" srcId="{D406BBCA-07E1-4493-A83D-E8A3AA41100D}" destId="{8175D9FF-0A50-43ED-BA51-417848FE8863}" srcOrd="0" destOrd="0" presId="urn:microsoft.com/office/officeart/2005/8/layout/process4"/>
    <dgm:cxn modelId="{58AF95D8-5533-488A-9416-6A475A4DFE10}" srcId="{9BC4F2B8-EF5D-471D-A738-A6B7407C7305}" destId="{BD5EC1A6-CA9B-4C1D-998C-BB5DC2947776}" srcOrd="2" destOrd="0" parTransId="{98788B93-57A2-4E76-9564-B6C9F610FBF2}" sibTransId="{629FE9B0-C023-48CD-98E2-BA3275A1105F}"/>
    <dgm:cxn modelId="{2995EC58-864A-4ED8-8731-C2993E970BED}" type="presParOf" srcId="{12839ADE-ABB3-411B-8A94-1D8FFB0D7E36}" destId="{8665D1FC-E400-4A54-9CDB-E452EE249FAA}" srcOrd="0" destOrd="0" presId="urn:microsoft.com/office/officeart/2005/8/layout/process4"/>
    <dgm:cxn modelId="{802EDD98-E3A7-4EB4-9776-9F91413EB5C2}" type="presParOf" srcId="{8665D1FC-E400-4A54-9CDB-E452EE249FAA}" destId="{053FECF0-9E09-40EF-9C74-746F0648A939}" srcOrd="0" destOrd="0" presId="urn:microsoft.com/office/officeart/2005/8/layout/process4"/>
    <dgm:cxn modelId="{D45F10CD-73EE-4663-9F86-19566A502547}" type="presParOf" srcId="{12839ADE-ABB3-411B-8A94-1D8FFB0D7E36}" destId="{47A1A44C-A24E-4071-813C-3154403F5DD5}" srcOrd="1" destOrd="0" presId="urn:microsoft.com/office/officeart/2005/8/layout/process4"/>
    <dgm:cxn modelId="{81AF420B-70DC-43CA-A19A-8CA93C95B223}" type="presParOf" srcId="{12839ADE-ABB3-411B-8A94-1D8FFB0D7E36}" destId="{B108FAC5-0056-47A4-9285-4D0DB11AE52E}" srcOrd="2" destOrd="0" presId="urn:microsoft.com/office/officeart/2005/8/layout/process4"/>
    <dgm:cxn modelId="{202BC702-AEB4-45E5-8808-765F4FFE9AF0}" type="presParOf" srcId="{B108FAC5-0056-47A4-9285-4D0DB11AE52E}" destId="{8175D9FF-0A50-43ED-BA51-417848FE8863}" srcOrd="0" destOrd="0" presId="urn:microsoft.com/office/officeart/2005/8/layout/process4"/>
    <dgm:cxn modelId="{423C2DC7-7DF7-40B9-9F65-995A840E0B4C}" type="presParOf" srcId="{12839ADE-ABB3-411B-8A94-1D8FFB0D7E36}" destId="{FC0AD5B2-9873-4628-A29B-2E1B5E6F1AB9}" srcOrd="3" destOrd="0" presId="urn:microsoft.com/office/officeart/2005/8/layout/process4"/>
    <dgm:cxn modelId="{8FA4B45F-204E-42A8-B132-9F23C6379ED4}" type="presParOf" srcId="{12839ADE-ABB3-411B-8A94-1D8FFB0D7E36}" destId="{2EA19C73-3488-42C3-9E4C-D4FB95987728}" srcOrd="4" destOrd="0" presId="urn:microsoft.com/office/officeart/2005/8/layout/process4"/>
    <dgm:cxn modelId="{EEF9D768-29D1-46BE-9F8F-8F825E079C3F}" type="presParOf" srcId="{2EA19C73-3488-42C3-9E4C-D4FB95987728}" destId="{D2586D06-6175-4D2E-A5C6-6885D6CF82AE}" srcOrd="0" destOrd="0" presId="urn:microsoft.com/office/officeart/2005/8/layout/process4"/>
  </dgm:cxnLst>
  <dgm:bg/>
  <dgm:whole/>
  <dgm:extLst>
    <a:ext uri="http://schemas.microsoft.com/office/drawing/2008/diagram">
      <dsp:dataModelExt xmlns:dsp="http://schemas.microsoft.com/office/drawing/2008/diagram" xmlns="" relId="rId323" minVer="http://schemas.openxmlformats.org/drawingml/2006/diagram"/>
    </a:ext>
  </dgm:extLst>
</dgm:dataModel>
</file>

<file path=word/diagrams/data59.xml><?xml version="1.0" encoding="utf-8"?>
<dgm:dataModel xmlns:dgm="http://schemas.openxmlformats.org/drawingml/2006/diagram" xmlns:a="http://schemas.openxmlformats.org/drawingml/2006/main">
  <dgm:ptLst>
    <dgm:pt modelId="{E44F2747-9212-466F-83E0-255A224D1CAA}" type="doc">
      <dgm:prSet loTypeId="urn:microsoft.com/office/officeart/2005/8/layout/process1" loCatId="process" qsTypeId="urn:microsoft.com/office/officeart/2005/8/quickstyle/simple3" qsCatId="simple" csTypeId="urn:microsoft.com/office/officeart/2005/8/colors/accent1_2" csCatId="accent1" phldr="1"/>
      <dgm:spPr/>
    </dgm:pt>
    <dgm:pt modelId="{0DDC9E0E-79A6-4A89-8015-726ED2BEE76A}">
      <dgm:prSet phldrT="[Текст]" custT="1"/>
      <dgm:spPr/>
      <dgm:t>
        <a:bodyPr/>
        <a:lstStyle/>
        <a:p>
          <a:pPr>
            <a:spcAft>
              <a:spcPts val="0"/>
            </a:spcAft>
          </a:pPr>
          <a:r>
            <a:rPr lang="ru-RU" sz="800" i="0">
              <a:latin typeface="+mn-lt"/>
              <a:cs typeface="Times New Roman" pitchFamily="18" charset="0"/>
            </a:rPr>
            <a:t>Обвиняемый К., имеющий адвоката по соглашению, для "ускорения", под давлением следователя знакомился с  материалами уголовного дела в присутствии адвоката, назначенного следователем</a:t>
          </a:r>
        </a:p>
      </dgm:t>
    </dgm:pt>
    <dgm:pt modelId="{1A6DD097-88A4-44C2-A638-8DF7EC16D256}" type="parTrans" cxnId="{D3013B31-E7EB-4D44-9F15-8B066AF487E1}">
      <dgm:prSet/>
      <dgm:spPr/>
      <dgm:t>
        <a:bodyPr/>
        <a:lstStyle/>
        <a:p>
          <a:endParaRPr lang="ru-RU" sz="800"/>
        </a:p>
      </dgm:t>
    </dgm:pt>
    <dgm:pt modelId="{9948F15F-08CA-4268-BF80-AC366FC36E37}" type="sibTrans" cxnId="{D3013B31-E7EB-4D44-9F15-8B066AF487E1}">
      <dgm:prSet/>
      <dgm:spPr/>
      <dgm:t>
        <a:bodyPr/>
        <a:lstStyle/>
        <a:p>
          <a:endParaRPr lang="ru-RU" sz="800"/>
        </a:p>
      </dgm:t>
    </dgm:pt>
    <dgm:pt modelId="{46FDF91A-444C-4F5C-84C2-261312626C62}" type="pres">
      <dgm:prSet presAssocID="{E44F2747-9212-466F-83E0-255A224D1CAA}" presName="Name0" presStyleCnt="0">
        <dgm:presLayoutVars>
          <dgm:dir/>
          <dgm:resizeHandles val="exact"/>
        </dgm:presLayoutVars>
      </dgm:prSet>
      <dgm:spPr/>
    </dgm:pt>
    <dgm:pt modelId="{2E0291FA-A872-451E-BE8B-B67BE2C7E8EA}" type="pres">
      <dgm:prSet presAssocID="{0DDC9E0E-79A6-4A89-8015-726ED2BEE76A}" presName="node" presStyleLbl="node1" presStyleIdx="0" presStyleCnt="1" custScaleY="80846">
        <dgm:presLayoutVars>
          <dgm:bulletEnabled val="1"/>
        </dgm:presLayoutVars>
      </dgm:prSet>
      <dgm:spPr/>
      <dgm:t>
        <a:bodyPr/>
        <a:lstStyle/>
        <a:p>
          <a:endParaRPr lang="ru-RU"/>
        </a:p>
      </dgm:t>
    </dgm:pt>
  </dgm:ptLst>
  <dgm:cxnLst>
    <dgm:cxn modelId="{D3013B31-E7EB-4D44-9F15-8B066AF487E1}" srcId="{E44F2747-9212-466F-83E0-255A224D1CAA}" destId="{0DDC9E0E-79A6-4A89-8015-726ED2BEE76A}" srcOrd="0" destOrd="0" parTransId="{1A6DD097-88A4-44C2-A638-8DF7EC16D256}" sibTransId="{9948F15F-08CA-4268-BF80-AC366FC36E37}"/>
    <dgm:cxn modelId="{AF08FE59-4B78-423C-B5F3-DAC18DD85261}" type="presOf" srcId="{E44F2747-9212-466F-83E0-255A224D1CAA}" destId="{46FDF91A-444C-4F5C-84C2-261312626C62}" srcOrd="0" destOrd="0" presId="urn:microsoft.com/office/officeart/2005/8/layout/process1"/>
    <dgm:cxn modelId="{BEF7ABDF-633C-4D0A-93CC-909749E5AD9D}" type="presOf" srcId="{0DDC9E0E-79A6-4A89-8015-726ED2BEE76A}" destId="{2E0291FA-A872-451E-BE8B-B67BE2C7E8EA}" srcOrd="0" destOrd="0" presId="urn:microsoft.com/office/officeart/2005/8/layout/process1"/>
    <dgm:cxn modelId="{28681C2D-5734-4746-8109-669BB427463B}" type="presParOf" srcId="{46FDF91A-444C-4F5C-84C2-261312626C62}" destId="{2E0291FA-A872-451E-BE8B-B67BE2C7E8EA}" srcOrd="0" destOrd="0" presId="urn:microsoft.com/office/officeart/2005/8/layout/process1"/>
  </dgm:cxnLst>
  <dgm:bg/>
  <dgm:whole/>
  <dgm:extLst>
    <a:ext uri="http://schemas.microsoft.com/office/drawing/2008/diagram">
      <dsp:dataModelExt xmlns:dsp="http://schemas.microsoft.com/office/drawing/2008/diagram" xmlns="" relId="rId32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D21836F-E56E-41A3-A351-3B0C2183A5F6}" type="doc">
      <dgm:prSet loTypeId="urn:microsoft.com/office/officeart/2005/8/layout/hierarchy3" loCatId="list" qsTypeId="urn:microsoft.com/office/officeart/2005/8/quickstyle/simple3" qsCatId="simple" csTypeId="urn:microsoft.com/office/officeart/2005/8/colors/accent1_2" csCatId="accent1" phldr="1"/>
      <dgm:spPr/>
      <dgm:t>
        <a:bodyPr/>
        <a:lstStyle/>
        <a:p>
          <a:endParaRPr lang="ru-RU"/>
        </a:p>
      </dgm:t>
    </dgm:pt>
    <dgm:pt modelId="{254912CF-4043-4AEF-A0C1-81942FF77D71}">
      <dgm:prSet phldrT="[Текст]" custT="1"/>
      <dgm:spPr/>
      <dgm:t>
        <a:bodyPr/>
        <a:lstStyle/>
        <a:p>
          <a:r>
            <a:rPr lang="ru-RU" sz="800" b="1" i="0">
              <a:latin typeface="+mn-lt"/>
              <a:cs typeface="Arial" pitchFamily="34" charset="0"/>
            </a:rPr>
            <a:t>На уровне государства</a:t>
          </a:r>
        </a:p>
      </dgm:t>
    </dgm:pt>
    <dgm:pt modelId="{7919680D-49AC-48AB-A311-D3D06EB0919C}" type="parTrans" cxnId="{73AEDFEF-CAE4-4535-A324-863A7F827DA9}">
      <dgm:prSet/>
      <dgm:spPr/>
      <dgm:t>
        <a:bodyPr/>
        <a:lstStyle/>
        <a:p>
          <a:endParaRPr lang="ru-RU" sz="800" i="0">
            <a:latin typeface="+mn-lt"/>
            <a:cs typeface="Arial" pitchFamily="34" charset="0"/>
          </a:endParaRPr>
        </a:p>
      </dgm:t>
    </dgm:pt>
    <dgm:pt modelId="{03C35841-1E59-44BE-B437-1DDE4E66BFC7}" type="sibTrans" cxnId="{73AEDFEF-CAE4-4535-A324-863A7F827DA9}">
      <dgm:prSet/>
      <dgm:spPr/>
      <dgm:t>
        <a:bodyPr/>
        <a:lstStyle/>
        <a:p>
          <a:endParaRPr lang="ru-RU" sz="800" i="0">
            <a:latin typeface="+mn-lt"/>
            <a:cs typeface="Arial" pitchFamily="34" charset="0"/>
          </a:endParaRPr>
        </a:p>
      </dgm:t>
    </dgm:pt>
    <dgm:pt modelId="{F70DA2C5-4BFB-4953-BD0D-BEFAAD066FFA}">
      <dgm:prSet phldrT="[Текст]" custT="1"/>
      <dgm:spPr/>
      <dgm:t>
        <a:bodyPr/>
        <a:lstStyle/>
        <a:p>
          <a:pPr rtl="0"/>
          <a:r>
            <a:rPr lang="ru-RU" sz="800" i="0" baseline="0" smtClean="0">
              <a:latin typeface="+mn-lt"/>
              <a:cs typeface="Arial" pitchFamily="34" charset="0"/>
            </a:rPr>
            <a:t>повышение общественной активности в связи с досрочными выборами Губернатора Архангельской области и выборами в органы местного самоуправления </a:t>
          </a:r>
          <a:endParaRPr lang="ru-RU" sz="800" i="0">
            <a:latin typeface="+mn-lt"/>
            <a:cs typeface="Arial" pitchFamily="34" charset="0"/>
          </a:endParaRPr>
        </a:p>
      </dgm:t>
    </dgm:pt>
    <dgm:pt modelId="{454EB3B4-D8BB-4D24-AAEB-981E11E6BBB4}" type="sibTrans" cxnId="{FB9DE441-C3BA-404A-9518-5F22FDADB117}">
      <dgm:prSet/>
      <dgm:spPr/>
      <dgm:t>
        <a:bodyPr/>
        <a:lstStyle/>
        <a:p>
          <a:endParaRPr lang="ru-RU" sz="800" i="0">
            <a:latin typeface="+mn-lt"/>
            <a:cs typeface="Arial" pitchFamily="34" charset="0"/>
          </a:endParaRPr>
        </a:p>
      </dgm:t>
    </dgm:pt>
    <dgm:pt modelId="{79749E56-83DC-433C-BECE-08B314AD143A}" type="parTrans" cxnId="{FB9DE441-C3BA-404A-9518-5F22FDADB117}">
      <dgm:prSet/>
      <dgm:spPr/>
      <dgm:t>
        <a:bodyPr/>
        <a:lstStyle/>
        <a:p>
          <a:endParaRPr lang="ru-RU" sz="800" i="0">
            <a:latin typeface="+mn-lt"/>
            <a:cs typeface="Arial" pitchFamily="34" charset="0"/>
          </a:endParaRPr>
        </a:p>
      </dgm:t>
    </dgm:pt>
    <dgm:pt modelId="{3CA51B77-83BA-4F2A-81CB-5E4E6E5ED408}">
      <dgm:prSet phldrT="[Текст]" custT="1"/>
      <dgm:spPr/>
      <dgm:t>
        <a:bodyPr/>
        <a:lstStyle/>
        <a:p>
          <a:r>
            <a:rPr lang="ru-RU" sz="800" b="1" i="0">
              <a:latin typeface="+mn-lt"/>
              <a:cs typeface="Arial" pitchFamily="34" charset="0"/>
            </a:rPr>
            <a:t>На уровне региона</a:t>
          </a:r>
        </a:p>
      </dgm:t>
    </dgm:pt>
    <dgm:pt modelId="{536CE94B-0380-4E04-9800-327247DE42FE}" type="sibTrans" cxnId="{9C03AB90-093B-4BAC-8E6F-4A00F9A4AA75}">
      <dgm:prSet/>
      <dgm:spPr/>
      <dgm:t>
        <a:bodyPr/>
        <a:lstStyle/>
        <a:p>
          <a:endParaRPr lang="ru-RU" sz="800" i="0">
            <a:latin typeface="+mn-lt"/>
            <a:cs typeface="Arial" pitchFamily="34" charset="0"/>
          </a:endParaRPr>
        </a:p>
      </dgm:t>
    </dgm:pt>
    <dgm:pt modelId="{2F4871E1-8B7C-454C-8E4E-DEE0AA5082BA}" type="parTrans" cxnId="{9C03AB90-093B-4BAC-8E6F-4A00F9A4AA75}">
      <dgm:prSet/>
      <dgm:spPr/>
      <dgm:t>
        <a:bodyPr/>
        <a:lstStyle/>
        <a:p>
          <a:endParaRPr lang="ru-RU" sz="800" i="0">
            <a:latin typeface="+mn-lt"/>
            <a:cs typeface="Arial" pitchFamily="34" charset="0"/>
          </a:endParaRPr>
        </a:p>
      </dgm:t>
    </dgm:pt>
    <dgm:pt modelId="{840714B8-E22C-4461-8B3D-8D9D46CE4625}">
      <dgm:prSet custT="1"/>
      <dgm:spPr/>
      <dgm:t>
        <a:bodyPr/>
        <a:lstStyle/>
        <a:p>
          <a:r>
            <a:rPr lang="ru-RU" sz="800" i="0">
              <a:latin typeface="+mn-lt"/>
              <a:cs typeface="Arial" pitchFamily="34" charset="0"/>
            </a:rPr>
            <a:t>изменения нормативной правовой базы в сфере ЖКХ, социального обеспечения, общественного контроля</a:t>
          </a:r>
        </a:p>
      </dgm:t>
    </dgm:pt>
    <dgm:pt modelId="{DEC5FB54-ABA5-4BDC-BB46-32A4683AE697}" type="parTrans" cxnId="{D5B78627-9AB5-4571-8B05-C70BC0EC1613}">
      <dgm:prSet/>
      <dgm:spPr/>
      <dgm:t>
        <a:bodyPr/>
        <a:lstStyle/>
        <a:p>
          <a:endParaRPr lang="ru-RU" sz="800" i="0">
            <a:latin typeface="+mn-lt"/>
          </a:endParaRPr>
        </a:p>
      </dgm:t>
    </dgm:pt>
    <dgm:pt modelId="{759DE232-6D89-491E-A662-46A8922E7343}" type="sibTrans" cxnId="{D5B78627-9AB5-4571-8B05-C70BC0EC1613}">
      <dgm:prSet/>
      <dgm:spPr/>
      <dgm:t>
        <a:bodyPr/>
        <a:lstStyle/>
        <a:p>
          <a:endParaRPr lang="ru-RU" sz="800" i="0">
            <a:latin typeface="+mn-lt"/>
          </a:endParaRPr>
        </a:p>
      </dgm:t>
    </dgm:pt>
    <dgm:pt modelId="{4B555AF6-2595-450B-87CA-F9559617A81F}">
      <dgm:prSet custT="1"/>
      <dgm:spPr/>
      <dgm:t>
        <a:bodyPr/>
        <a:lstStyle/>
        <a:p>
          <a:pPr rtl="0"/>
          <a:r>
            <a:rPr lang="ru-RU" sz="800" i="0" baseline="0" smtClean="0">
              <a:latin typeface="+mn-lt"/>
              <a:cs typeface="Arial" pitchFamily="34" charset="0"/>
            </a:rPr>
            <a:t>экономические вызовы,  жесткие бюджетные ограничения, повлиявшие</a:t>
          </a:r>
          <a:r>
            <a:rPr lang="en-US" sz="800" i="0" baseline="0" smtClean="0">
              <a:latin typeface="+mn-lt"/>
              <a:cs typeface="Arial" pitchFamily="34" charset="0"/>
            </a:rPr>
            <a:t> </a:t>
          </a:r>
          <a:r>
            <a:rPr lang="ru-RU" sz="800" i="0" baseline="0" smtClean="0">
              <a:latin typeface="+mn-lt"/>
              <a:cs typeface="Arial" pitchFamily="34" charset="0"/>
            </a:rPr>
            <a:t>на уровень жизни населения</a:t>
          </a:r>
          <a:endParaRPr lang="ru-RU" sz="800" i="0">
            <a:latin typeface="+mn-lt"/>
            <a:cs typeface="Arial" pitchFamily="34" charset="0"/>
          </a:endParaRPr>
        </a:p>
      </dgm:t>
    </dgm:pt>
    <dgm:pt modelId="{39CC6550-9BD2-44F4-9519-62A027EB1995}" type="parTrans" cxnId="{4239CCBC-0382-4092-9231-FFC2463DF220}">
      <dgm:prSet/>
      <dgm:spPr/>
      <dgm:t>
        <a:bodyPr/>
        <a:lstStyle/>
        <a:p>
          <a:endParaRPr lang="ru-RU" sz="800" i="0">
            <a:latin typeface="+mn-lt"/>
          </a:endParaRPr>
        </a:p>
      </dgm:t>
    </dgm:pt>
    <dgm:pt modelId="{08B307FA-9467-43CD-BECD-6C464414077C}" type="sibTrans" cxnId="{4239CCBC-0382-4092-9231-FFC2463DF220}">
      <dgm:prSet/>
      <dgm:spPr/>
      <dgm:t>
        <a:bodyPr/>
        <a:lstStyle/>
        <a:p>
          <a:endParaRPr lang="ru-RU" sz="800" i="0">
            <a:latin typeface="+mn-lt"/>
          </a:endParaRPr>
        </a:p>
      </dgm:t>
    </dgm:pt>
    <dgm:pt modelId="{3DB30047-D754-4A6B-9EC5-AA2F0C549A6E}">
      <dgm:prSet custT="1"/>
      <dgm:spPr/>
      <dgm:t>
        <a:bodyPr/>
        <a:lstStyle/>
        <a:p>
          <a:pPr rtl="0"/>
          <a:r>
            <a:rPr lang="ru-RU" sz="800" i="0">
              <a:latin typeface="+mn-lt"/>
              <a:cs typeface="Arial" pitchFamily="34" charset="0"/>
            </a:rPr>
            <a:t>существенные изменения федерального законодательства в части регулирования сфер миграции, СМИ, ЖКХ, общественного контроля</a:t>
          </a:r>
        </a:p>
      </dgm:t>
    </dgm:pt>
    <dgm:pt modelId="{999035B5-03D7-4B5A-BE97-0214DDC97FBA}" type="parTrans" cxnId="{F8E6F10C-F138-48E0-A7E8-A2322A428116}">
      <dgm:prSet/>
      <dgm:spPr/>
      <dgm:t>
        <a:bodyPr/>
        <a:lstStyle/>
        <a:p>
          <a:endParaRPr lang="ru-RU" sz="800" i="0">
            <a:latin typeface="+mn-lt"/>
          </a:endParaRPr>
        </a:p>
      </dgm:t>
    </dgm:pt>
    <dgm:pt modelId="{CE05C590-7F49-4EC4-8241-7CEB0F10728C}" type="sibTrans" cxnId="{F8E6F10C-F138-48E0-A7E8-A2322A428116}">
      <dgm:prSet/>
      <dgm:spPr/>
      <dgm:t>
        <a:bodyPr/>
        <a:lstStyle/>
        <a:p>
          <a:endParaRPr lang="ru-RU" sz="800" i="0">
            <a:latin typeface="+mn-lt"/>
          </a:endParaRPr>
        </a:p>
      </dgm:t>
    </dgm:pt>
    <dgm:pt modelId="{6731A613-FC0F-4437-9CBB-8FD39F659700}">
      <dgm:prSet custT="1"/>
      <dgm:spPr/>
      <dgm:t>
        <a:bodyPr/>
        <a:lstStyle/>
        <a:p>
          <a:r>
            <a:rPr lang="ru-RU" sz="800">
              <a:latin typeface="+mn-lt"/>
            </a:rPr>
            <a:t>изменение процедуры избрания и смена главы МО "Город Архангельск", в котором проживает более 30% населения области  </a:t>
          </a:r>
        </a:p>
      </dgm:t>
    </dgm:pt>
    <dgm:pt modelId="{718DD04E-5103-4393-A74A-04D6863461E4}" type="parTrans" cxnId="{36F13B5B-B0A9-4B25-AD50-E146E58B84BC}">
      <dgm:prSet/>
      <dgm:spPr/>
      <dgm:t>
        <a:bodyPr/>
        <a:lstStyle/>
        <a:p>
          <a:endParaRPr lang="ru-RU" sz="800">
            <a:latin typeface="+mn-lt"/>
          </a:endParaRPr>
        </a:p>
      </dgm:t>
    </dgm:pt>
    <dgm:pt modelId="{C124F985-FE3A-4AD4-B6AC-2F528220F69A}" type="sibTrans" cxnId="{36F13B5B-B0A9-4B25-AD50-E146E58B84BC}">
      <dgm:prSet/>
      <dgm:spPr/>
      <dgm:t>
        <a:bodyPr/>
        <a:lstStyle/>
        <a:p>
          <a:endParaRPr lang="ru-RU" sz="800">
            <a:latin typeface="+mn-lt"/>
          </a:endParaRPr>
        </a:p>
      </dgm:t>
    </dgm:pt>
    <dgm:pt modelId="{E3321145-789D-4160-B87C-400B04BF0579}" type="pres">
      <dgm:prSet presAssocID="{6D21836F-E56E-41A3-A351-3B0C2183A5F6}" presName="diagram" presStyleCnt="0">
        <dgm:presLayoutVars>
          <dgm:chPref val="1"/>
          <dgm:dir/>
          <dgm:animOne val="branch"/>
          <dgm:animLvl val="lvl"/>
          <dgm:resizeHandles/>
        </dgm:presLayoutVars>
      </dgm:prSet>
      <dgm:spPr/>
      <dgm:t>
        <a:bodyPr/>
        <a:lstStyle/>
        <a:p>
          <a:endParaRPr lang="ru-RU"/>
        </a:p>
      </dgm:t>
    </dgm:pt>
    <dgm:pt modelId="{D7626B01-7D38-4FC7-BF95-019FDD3C1D72}" type="pres">
      <dgm:prSet presAssocID="{254912CF-4043-4AEF-A0C1-81942FF77D71}" presName="root" presStyleCnt="0"/>
      <dgm:spPr/>
      <dgm:t>
        <a:bodyPr/>
        <a:lstStyle/>
        <a:p>
          <a:endParaRPr lang="ru-RU"/>
        </a:p>
      </dgm:t>
    </dgm:pt>
    <dgm:pt modelId="{C2F949CC-E7AF-44EF-BBB7-DF0BB64FD308}" type="pres">
      <dgm:prSet presAssocID="{254912CF-4043-4AEF-A0C1-81942FF77D71}" presName="rootComposite" presStyleCnt="0"/>
      <dgm:spPr/>
      <dgm:t>
        <a:bodyPr/>
        <a:lstStyle/>
        <a:p>
          <a:endParaRPr lang="ru-RU"/>
        </a:p>
      </dgm:t>
    </dgm:pt>
    <dgm:pt modelId="{15384897-94DB-4335-BB19-DF6EEF43C166}" type="pres">
      <dgm:prSet presAssocID="{254912CF-4043-4AEF-A0C1-81942FF77D71}" presName="rootText" presStyleLbl="node1" presStyleIdx="0" presStyleCnt="2" custScaleX="104080" custScaleY="40443" custLinFactNeighborX="-73014" custLinFactNeighborY="-26"/>
      <dgm:spPr/>
      <dgm:t>
        <a:bodyPr/>
        <a:lstStyle/>
        <a:p>
          <a:endParaRPr lang="ru-RU"/>
        </a:p>
      </dgm:t>
    </dgm:pt>
    <dgm:pt modelId="{E3C03A13-FF53-4892-AE2B-6CA507807B44}" type="pres">
      <dgm:prSet presAssocID="{254912CF-4043-4AEF-A0C1-81942FF77D71}" presName="rootConnector" presStyleLbl="node1" presStyleIdx="0" presStyleCnt="2"/>
      <dgm:spPr/>
      <dgm:t>
        <a:bodyPr/>
        <a:lstStyle/>
        <a:p>
          <a:endParaRPr lang="ru-RU"/>
        </a:p>
      </dgm:t>
    </dgm:pt>
    <dgm:pt modelId="{171879D6-D56F-497B-BE4C-F0B578DECA2B}" type="pres">
      <dgm:prSet presAssocID="{254912CF-4043-4AEF-A0C1-81942FF77D71}" presName="childShape" presStyleCnt="0"/>
      <dgm:spPr/>
      <dgm:t>
        <a:bodyPr/>
        <a:lstStyle/>
        <a:p>
          <a:endParaRPr lang="ru-RU"/>
        </a:p>
      </dgm:t>
    </dgm:pt>
    <dgm:pt modelId="{9EFAE95B-92C5-40EA-A447-2C8AA8DB9952}" type="pres">
      <dgm:prSet presAssocID="{39CC6550-9BD2-44F4-9519-62A027EB1995}" presName="Name13" presStyleLbl="parChTrans1D2" presStyleIdx="0" presStyleCnt="5"/>
      <dgm:spPr/>
      <dgm:t>
        <a:bodyPr/>
        <a:lstStyle/>
        <a:p>
          <a:endParaRPr lang="ru-RU"/>
        </a:p>
      </dgm:t>
    </dgm:pt>
    <dgm:pt modelId="{A4E6D3B5-7ED5-49E6-9479-1F5C768DB47E}" type="pres">
      <dgm:prSet presAssocID="{4B555AF6-2595-450B-87CA-F9559617A81F}" presName="childText" presStyleLbl="bgAcc1" presStyleIdx="0" presStyleCnt="5" custScaleX="186552" custScaleY="88337" custLinFactNeighborX="-21768" custLinFactNeighborY="-4658">
        <dgm:presLayoutVars>
          <dgm:bulletEnabled val="1"/>
        </dgm:presLayoutVars>
      </dgm:prSet>
      <dgm:spPr/>
      <dgm:t>
        <a:bodyPr/>
        <a:lstStyle/>
        <a:p>
          <a:endParaRPr lang="ru-RU"/>
        </a:p>
      </dgm:t>
    </dgm:pt>
    <dgm:pt modelId="{1599CF69-D83C-4976-925B-0986E2500947}" type="pres">
      <dgm:prSet presAssocID="{999035B5-03D7-4B5A-BE97-0214DDC97FBA}" presName="Name13" presStyleLbl="parChTrans1D2" presStyleIdx="1" presStyleCnt="5"/>
      <dgm:spPr/>
      <dgm:t>
        <a:bodyPr/>
        <a:lstStyle/>
        <a:p>
          <a:endParaRPr lang="ru-RU"/>
        </a:p>
      </dgm:t>
    </dgm:pt>
    <dgm:pt modelId="{D86F7CE7-7542-4758-8298-04E9CFBFCAE3}" type="pres">
      <dgm:prSet presAssocID="{3DB30047-D754-4A6B-9EC5-AA2F0C549A6E}" presName="childText" presStyleLbl="bgAcc1" presStyleIdx="1" presStyleCnt="5" custScaleX="181506" custScaleY="72395" custLinFactNeighborX="-19737" custLinFactNeighborY="-20586">
        <dgm:presLayoutVars>
          <dgm:bulletEnabled val="1"/>
        </dgm:presLayoutVars>
      </dgm:prSet>
      <dgm:spPr/>
      <dgm:t>
        <a:bodyPr/>
        <a:lstStyle/>
        <a:p>
          <a:endParaRPr lang="ru-RU"/>
        </a:p>
      </dgm:t>
    </dgm:pt>
    <dgm:pt modelId="{044130C5-7C8C-4EF5-A910-E727EB8F68BB}" type="pres">
      <dgm:prSet presAssocID="{3CA51B77-83BA-4F2A-81CB-5E4E6E5ED408}" presName="root" presStyleCnt="0"/>
      <dgm:spPr/>
      <dgm:t>
        <a:bodyPr/>
        <a:lstStyle/>
        <a:p>
          <a:endParaRPr lang="ru-RU"/>
        </a:p>
      </dgm:t>
    </dgm:pt>
    <dgm:pt modelId="{E0B3099F-06AB-4415-9938-6FD2C38F057D}" type="pres">
      <dgm:prSet presAssocID="{3CA51B77-83BA-4F2A-81CB-5E4E6E5ED408}" presName="rootComposite" presStyleCnt="0"/>
      <dgm:spPr/>
      <dgm:t>
        <a:bodyPr/>
        <a:lstStyle/>
        <a:p>
          <a:endParaRPr lang="ru-RU"/>
        </a:p>
      </dgm:t>
    </dgm:pt>
    <dgm:pt modelId="{AA33F53F-F6D2-4D57-9365-8F74555F4049}" type="pres">
      <dgm:prSet presAssocID="{3CA51B77-83BA-4F2A-81CB-5E4E6E5ED408}" presName="rootText" presStyleLbl="node1" presStyleIdx="1" presStyleCnt="2" custScaleY="41586" custLinFactNeighborX="-333" custLinFactNeighborY="-25"/>
      <dgm:spPr/>
      <dgm:t>
        <a:bodyPr/>
        <a:lstStyle/>
        <a:p>
          <a:endParaRPr lang="ru-RU"/>
        </a:p>
      </dgm:t>
    </dgm:pt>
    <dgm:pt modelId="{80F3FDF9-569D-4DDA-BBF7-FD8B83008621}" type="pres">
      <dgm:prSet presAssocID="{3CA51B77-83BA-4F2A-81CB-5E4E6E5ED408}" presName="rootConnector" presStyleLbl="node1" presStyleIdx="1" presStyleCnt="2"/>
      <dgm:spPr/>
      <dgm:t>
        <a:bodyPr/>
        <a:lstStyle/>
        <a:p>
          <a:endParaRPr lang="ru-RU"/>
        </a:p>
      </dgm:t>
    </dgm:pt>
    <dgm:pt modelId="{FE989F9C-97A5-4595-B7E2-078A8ACA79C8}" type="pres">
      <dgm:prSet presAssocID="{3CA51B77-83BA-4F2A-81CB-5E4E6E5ED408}" presName="childShape" presStyleCnt="0"/>
      <dgm:spPr/>
      <dgm:t>
        <a:bodyPr/>
        <a:lstStyle/>
        <a:p>
          <a:endParaRPr lang="ru-RU"/>
        </a:p>
      </dgm:t>
    </dgm:pt>
    <dgm:pt modelId="{5B0385FE-4747-4984-A521-BC4F151F8F52}" type="pres">
      <dgm:prSet presAssocID="{79749E56-83DC-433C-BECE-08B314AD143A}" presName="Name13" presStyleLbl="parChTrans1D2" presStyleIdx="2" presStyleCnt="5"/>
      <dgm:spPr/>
      <dgm:t>
        <a:bodyPr/>
        <a:lstStyle/>
        <a:p>
          <a:endParaRPr lang="ru-RU"/>
        </a:p>
      </dgm:t>
    </dgm:pt>
    <dgm:pt modelId="{F52CD694-6C30-4393-B587-1DAB8FD48133}" type="pres">
      <dgm:prSet presAssocID="{F70DA2C5-4BFB-4953-BD0D-BEFAAD066FFA}" presName="childText" presStyleLbl="bgAcc1" presStyleIdx="2" presStyleCnt="5" custScaleX="213632" custScaleY="62091" custLinFactNeighborX="12945" custLinFactNeighborY="-11185">
        <dgm:presLayoutVars>
          <dgm:bulletEnabled val="1"/>
        </dgm:presLayoutVars>
      </dgm:prSet>
      <dgm:spPr/>
      <dgm:t>
        <a:bodyPr/>
        <a:lstStyle/>
        <a:p>
          <a:endParaRPr lang="ru-RU"/>
        </a:p>
      </dgm:t>
    </dgm:pt>
    <dgm:pt modelId="{F0C6B409-77BD-48D5-AABF-2BA88107A083}" type="pres">
      <dgm:prSet presAssocID="{DEC5FB54-ABA5-4BDC-BB46-32A4683AE697}" presName="Name13" presStyleLbl="parChTrans1D2" presStyleIdx="3" presStyleCnt="5"/>
      <dgm:spPr/>
      <dgm:t>
        <a:bodyPr/>
        <a:lstStyle/>
        <a:p>
          <a:endParaRPr lang="ru-RU"/>
        </a:p>
      </dgm:t>
    </dgm:pt>
    <dgm:pt modelId="{8BB81C8D-E191-481D-B4BD-DF8B2E6BE2ED}" type="pres">
      <dgm:prSet presAssocID="{840714B8-E22C-4461-8B3D-8D9D46CE4625}" presName="childText" presStyleLbl="bgAcc1" presStyleIdx="3" presStyleCnt="5" custScaleX="212411" custScaleY="61834" custLinFactNeighborX="13378" custLinFactNeighborY="-9074">
        <dgm:presLayoutVars>
          <dgm:bulletEnabled val="1"/>
        </dgm:presLayoutVars>
      </dgm:prSet>
      <dgm:spPr/>
      <dgm:t>
        <a:bodyPr/>
        <a:lstStyle/>
        <a:p>
          <a:endParaRPr lang="ru-RU"/>
        </a:p>
      </dgm:t>
    </dgm:pt>
    <dgm:pt modelId="{4A90DA41-FF73-4FB9-81C6-C936B3AE1471}" type="pres">
      <dgm:prSet presAssocID="{718DD04E-5103-4393-A74A-04D6863461E4}" presName="Name13" presStyleLbl="parChTrans1D2" presStyleIdx="4" presStyleCnt="5"/>
      <dgm:spPr/>
      <dgm:t>
        <a:bodyPr/>
        <a:lstStyle/>
        <a:p>
          <a:endParaRPr lang="ru-RU"/>
        </a:p>
      </dgm:t>
    </dgm:pt>
    <dgm:pt modelId="{1CC4A805-4D1F-4318-9171-DEDA89E5AD1E}" type="pres">
      <dgm:prSet presAssocID="{6731A613-FC0F-4437-9CBB-8FD39F659700}" presName="childText" presStyleLbl="bgAcc1" presStyleIdx="4" presStyleCnt="5" custScaleX="209503" custScaleY="72699" custLinFactNeighborX="19955" custLinFactNeighborY="-15204">
        <dgm:presLayoutVars>
          <dgm:bulletEnabled val="1"/>
        </dgm:presLayoutVars>
      </dgm:prSet>
      <dgm:spPr/>
      <dgm:t>
        <a:bodyPr/>
        <a:lstStyle/>
        <a:p>
          <a:endParaRPr lang="ru-RU"/>
        </a:p>
      </dgm:t>
    </dgm:pt>
  </dgm:ptLst>
  <dgm:cxnLst>
    <dgm:cxn modelId="{42EF1F9C-4830-4BAA-A1DA-964DE73D4E5A}" type="presOf" srcId="{3CA51B77-83BA-4F2A-81CB-5E4E6E5ED408}" destId="{80F3FDF9-569D-4DDA-BBF7-FD8B83008621}" srcOrd="1" destOrd="0" presId="urn:microsoft.com/office/officeart/2005/8/layout/hierarchy3"/>
    <dgm:cxn modelId="{FB9DE441-C3BA-404A-9518-5F22FDADB117}" srcId="{3CA51B77-83BA-4F2A-81CB-5E4E6E5ED408}" destId="{F70DA2C5-4BFB-4953-BD0D-BEFAAD066FFA}" srcOrd="0" destOrd="0" parTransId="{79749E56-83DC-433C-BECE-08B314AD143A}" sibTransId="{454EB3B4-D8BB-4D24-AAEB-981E11E6BBB4}"/>
    <dgm:cxn modelId="{D5B78627-9AB5-4571-8B05-C70BC0EC1613}" srcId="{3CA51B77-83BA-4F2A-81CB-5E4E6E5ED408}" destId="{840714B8-E22C-4461-8B3D-8D9D46CE4625}" srcOrd="1" destOrd="0" parTransId="{DEC5FB54-ABA5-4BDC-BB46-32A4683AE697}" sibTransId="{759DE232-6D89-491E-A662-46A8922E7343}"/>
    <dgm:cxn modelId="{4239CCBC-0382-4092-9231-FFC2463DF220}" srcId="{254912CF-4043-4AEF-A0C1-81942FF77D71}" destId="{4B555AF6-2595-450B-87CA-F9559617A81F}" srcOrd="0" destOrd="0" parTransId="{39CC6550-9BD2-44F4-9519-62A027EB1995}" sibTransId="{08B307FA-9467-43CD-BECD-6C464414077C}"/>
    <dgm:cxn modelId="{39C2517A-558D-4B8D-B9C3-7D626AC004B1}" type="presOf" srcId="{79749E56-83DC-433C-BECE-08B314AD143A}" destId="{5B0385FE-4747-4984-A521-BC4F151F8F52}" srcOrd="0" destOrd="0" presId="urn:microsoft.com/office/officeart/2005/8/layout/hierarchy3"/>
    <dgm:cxn modelId="{180A3849-9C2A-483F-8C9C-DCF36015A880}" type="presOf" srcId="{3DB30047-D754-4A6B-9EC5-AA2F0C549A6E}" destId="{D86F7CE7-7542-4758-8298-04E9CFBFCAE3}" srcOrd="0" destOrd="0" presId="urn:microsoft.com/office/officeart/2005/8/layout/hierarchy3"/>
    <dgm:cxn modelId="{44325C5E-8753-4058-8F0A-E68BF8D0044D}" type="presOf" srcId="{718DD04E-5103-4393-A74A-04D6863461E4}" destId="{4A90DA41-FF73-4FB9-81C6-C936B3AE1471}" srcOrd="0" destOrd="0" presId="urn:microsoft.com/office/officeart/2005/8/layout/hierarchy3"/>
    <dgm:cxn modelId="{8F0BA0C1-0237-4AA3-8260-819EDD12E53C}" type="presOf" srcId="{39CC6550-9BD2-44F4-9519-62A027EB1995}" destId="{9EFAE95B-92C5-40EA-A447-2C8AA8DB9952}" srcOrd="0" destOrd="0" presId="urn:microsoft.com/office/officeart/2005/8/layout/hierarchy3"/>
    <dgm:cxn modelId="{9C03AB90-093B-4BAC-8E6F-4A00F9A4AA75}" srcId="{6D21836F-E56E-41A3-A351-3B0C2183A5F6}" destId="{3CA51B77-83BA-4F2A-81CB-5E4E6E5ED408}" srcOrd="1" destOrd="0" parTransId="{2F4871E1-8B7C-454C-8E4E-DEE0AA5082BA}" sibTransId="{536CE94B-0380-4E04-9800-327247DE42FE}"/>
    <dgm:cxn modelId="{6A2A1FD2-AFC7-43F0-A649-0AD6C0582A56}" type="presOf" srcId="{254912CF-4043-4AEF-A0C1-81942FF77D71}" destId="{E3C03A13-FF53-4892-AE2B-6CA507807B44}" srcOrd="1" destOrd="0" presId="urn:microsoft.com/office/officeart/2005/8/layout/hierarchy3"/>
    <dgm:cxn modelId="{73AEDFEF-CAE4-4535-A324-863A7F827DA9}" srcId="{6D21836F-E56E-41A3-A351-3B0C2183A5F6}" destId="{254912CF-4043-4AEF-A0C1-81942FF77D71}" srcOrd="0" destOrd="0" parTransId="{7919680D-49AC-48AB-A311-D3D06EB0919C}" sibTransId="{03C35841-1E59-44BE-B437-1DDE4E66BFC7}"/>
    <dgm:cxn modelId="{36F13B5B-B0A9-4B25-AD50-E146E58B84BC}" srcId="{3CA51B77-83BA-4F2A-81CB-5E4E6E5ED408}" destId="{6731A613-FC0F-4437-9CBB-8FD39F659700}" srcOrd="2" destOrd="0" parTransId="{718DD04E-5103-4393-A74A-04D6863461E4}" sibTransId="{C124F985-FE3A-4AD4-B6AC-2F528220F69A}"/>
    <dgm:cxn modelId="{F51F6D4A-3933-475E-80C4-79C4D71B1ACA}" type="presOf" srcId="{6731A613-FC0F-4437-9CBB-8FD39F659700}" destId="{1CC4A805-4D1F-4318-9171-DEDA89E5AD1E}" srcOrd="0" destOrd="0" presId="urn:microsoft.com/office/officeart/2005/8/layout/hierarchy3"/>
    <dgm:cxn modelId="{9D681661-EF6A-4038-B883-C51922AF9B17}" type="presOf" srcId="{F70DA2C5-4BFB-4953-BD0D-BEFAAD066FFA}" destId="{F52CD694-6C30-4393-B587-1DAB8FD48133}" srcOrd="0" destOrd="0" presId="urn:microsoft.com/office/officeart/2005/8/layout/hierarchy3"/>
    <dgm:cxn modelId="{A1FC7197-7E6E-48EA-9973-C72F0B4281F8}" type="presOf" srcId="{840714B8-E22C-4461-8B3D-8D9D46CE4625}" destId="{8BB81C8D-E191-481D-B4BD-DF8B2E6BE2ED}" srcOrd="0" destOrd="0" presId="urn:microsoft.com/office/officeart/2005/8/layout/hierarchy3"/>
    <dgm:cxn modelId="{F8E6F10C-F138-48E0-A7E8-A2322A428116}" srcId="{254912CF-4043-4AEF-A0C1-81942FF77D71}" destId="{3DB30047-D754-4A6B-9EC5-AA2F0C549A6E}" srcOrd="1" destOrd="0" parTransId="{999035B5-03D7-4B5A-BE97-0214DDC97FBA}" sibTransId="{CE05C590-7F49-4EC4-8241-7CEB0F10728C}"/>
    <dgm:cxn modelId="{F298006D-503F-4F87-BFC2-EB2481D04DDE}" type="presOf" srcId="{999035B5-03D7-4B5A-BE97-0214DDC97FBA}" destId="{1599CF69-D83C-4976-925B-0986E2500947}" srcOrd="0" destOrd="0" presId="urn:microsoft.com/office/officeart/2005/8/layout/hierarchy3"/>
    <dgm:cxn modelId="{EBD96ED2-768A-4625-98AA-A82F9C759ED4}" type="presOf" srcId="{6D21836F-E56E-41A3-A351-3B0C2183A5F6}" destId="{E3321145-789D-4160-B87C-400B04BF0579}" srcOrd="0" destOrd="0" presId="urn:microsoft.com/office/officeart/2005/8/layout/hierarchy3"/>
    <dgm:cxn modelId="{90909813-D68D-421B-802B-4D543B32E129}" type="presOf" srcId="{254912CF-4043-4AEF-A0C1-81942FF77D71}" destId="{15384897-94DB-4335-BB19-DF6EEF43C166}" srcOrd="0" destOrd="0" presId="urn:microsoft.com/office/officeart/2005/8/layout/hierarchy3"/>
    <dgm:cxn modelId="{F3E6C8DC-B175-45DF-8EB1-461E06FE4F68}" type="presOf" srcId="{3CA51B77-83BA-4F2A-81CB-5E4E6E5ED408}" destId="{AA33F53F-F6D2-4D57-9365-8F74555F4049}" srcOrd="0" destOrd="0" presId="urn:microsoft.com/office/officeart/2005/8/layout/hierarchy3"/>
    <dgm:cxn modelId="{311F775B-D8DB-4735-BEBC-92CE41ECAC64}" type="presOf" srcId="{4B555AF6-2595-450B-87CA-F9559617A81F}" destId="{A4E6D3B5-7ED5-49E6-9479-1F5C768DB47E}" srcOrd="0" destOrd="0" presId="urn:microsoft.com/office/officeart/2005/8/layout/hierarchy3"/>
    <dgm:cxn modelId="{AB3F9BC4-A5E8-4868-B3F2-930BE4CE406F}" type="presOf" srcId="{DEC5FB54-ABA5-4BDC-BB46-32A4683AE697}" destId="{F0C6B409-77BD-48D5-AABF-2BA88107A083}" srcOrd="0" destOrd="0" presId="urn:microsoft.com/office/officeart/2005/8/layout/hierarchy3"/>
    <dgm:cxn modelId="{2EED4CCD-96CB-42DE-81B9-DB66906EDD02}" type="presParOf" srcId="{E3321145-789D-4160-B87C-400B04BF0579}" destId="{D7626B01-7D38-4FC7-BF95-019FDD3C1D72}" srcOrd="0" destOrd="0" presId="urn:microsoft.com/office/officeart/2005/8/layout/hierarchy3"/>
    <dgm:cxn modelId="{415061FB-9762-4496-A19C-4B104E1960A3}" type="presParOf" srcId="{D7626B01-7D38-4FC7-BF95-019FDD3C1D72}" destId="{C2F949CC-E7AF-44EF-BBB7-DF0BB64FD308}" srcOrd="0" destOrd="0" presId="urn:microsoft.com/office/officeart/2005/8/layout/hierarchy3"/>
    <dgm:cxn modelId="{897FB511-6B4A-4FE2-BD9E-3BA308105F37}" type="presParOf" srcId="{C2F949CC-E7AF-44EF-BBB7-DF0BB64FD308}" destId="{15384897-94DB-4335-BB19-DF6EEF43C166}" srcOrd="0" destOrd="0" presId="urn:microsoft.com/office/officeart/2005/8/layout/hierarchy3"/>
    <dgm:cxn modelId="{54EAC480-7B5B-4F2B-883D-0D1B3E3A4EA2}" type="presParOf" srcId="{C2F949CC-E7AF-44EF-BBB7-DF0BB64FD308}" destId="{E3C03A13-FF53-4892-AE2B-6CA507807B44}" srcOrd="1" destOrd="0" presId="urn:microsoft.com/office/officeart/2005/8/layout/hierarchy3"/>
    <dgm:cxn modelId="{FCA80330-0CD9-49E4-95A5-C94D9AD181B0}" type="presParOf" srcId="{D7626B01-7D38-4FC7-BF95-019FDD3C1D72}" destId="{171879D6-D56F-497B-BE4C-F0B578DECA2B}" srcOrd="1" destOrd="0" presId="urn:microsoft.com/office/officeart/2005/8/layout/hierarchy3"/>
    <dgm:cxn modelId="{B85E1C6C-4CEC-4EE5-AAC1-48995AA5D84F}" type="presParOf" srcId="{171879D6-D56F-497B-BE4C-F0B578DECA2B}" destId="{9EFAE95B-92C5-40EA-A447-2C8AA8DB9952}" srcOrd="0" destOrd="0" presId="urn:microsoft.com/office/officeart/2005/8/layout/hierarchy3"/>
    <dgm:cxn modelId="{61AF913F-5874-4127-9C51-56F8858D202A}" type="presParOf" srcId="{171879D6-D56F-497B-BE4C-F0B578DECA2B}" destId="{A4E6D3B5-7ED5-49E6-9479-1F5C768DB47E}" srcOrd="1" destOrd="0" presId="urn:microsoft.com/office/officeart/2005/8/layout/hierarchy3"/>
    <dgm:cxn modelId="{C80FC953-2EC6-4E53-B17A-AC03A17B46A0}" type="presParOf" srcId="{171879D6-D56F-497B-BE4C-F0B578DECA2B}" destId="{1599CF69-D83C-4976-925B-0986E2500947}" srcOrd="2" destOrd="0" presId="urn:microsoft.com/office/officeart/2005/8/layout/hierarchy3"/>
    <dgm:cxn modelId="{440C1648-0F5F-44C1-89FE-A2583E691B66}" type="presParOf" srcId="{171879D6-D56F-497B-BE4C-F0B578DECA2B}" destId="{D86F7CE7-7542-4758-8298-04E9CFBFCAE3}" srcOrd="3" destOrd="0" presId="urn:microsoft.com/office/officeart/2005/8/layout/hierarchy3"/>
    <dgm:cxn modelId="{5E3DDD05-64C3-4BE3-8C63-4A7A26EC7708}" type="presParOf" srcId="{E3321145-789D-4160-B87C-400B04BF0579}" destId="{044130C5-7C8C-4EF5-A910-E727EB8F68BB}" srcOrd="1" destOrd="0" presId="urn:microsoft.com/office/officeart/2005/8/layout/hierarchy3"/>
    <dgm:cxn modelId="{51E6F8B9-FE90-444F-A75E-C513BC787AC0}" type="presParOf" srcId="{044130C5-7C8C-4EF5-A910-E727EB8F68BB}" destId="{E0B3099F-06AB-4415-9938-6FD2C38F057D}" srcOrd="0" destOrd="0" presId="urn:microsoft.com/office/officeart/2005/8/layout/hierarchy3"/>
    <dgm:cxn modelId="{D86A9BF2-141C-4E3A-BD5E-409C96B28A44}" type="presParOf" srcId="{E0B3099F-06AB-4415-9938-6FD2C38F057D}" destId="{AA33F53F-F6D2-4D57-9365-8F74555F4049}" srcOrd="0" destOrd="0" presId="urn:microsoft.com/office/officeart/2005/8/layout/hierarchy3"/>
    <dgm:cxn modelId="{2EE329B4-DD75-4BEC-A9A9-ADAD26F68983}" type="presParOf" srcId="{E0B3099F-06AB-4415-9938-6FD2C38F057D}" destId="{80F3FDF9-569D-4DDA-BBF7-FD8B83008621}" srcOrd="1" destOrd="0" presId="urn:microsoft.com/office/officeart/2005/8/layout/hierarchy3"/>
    <dgm:cxn modelId="{2AA05B4E-D26D-4CBD-8187-3D5D96D2B48F}" type="presParOf" srcId="{044130C5-7C8C-4EF5-A910-E727EB8F68BB}" destId="{FE989F9C-97A5-4595-B7E2-078A8ACA79C8}" srcOrd="1" destOrd="0" presId="urn:microsoft.com/office/officeart/2005/8/layout/hierarchy3"/>
    <dgm:cxn modelId="{EEA3C322-DF8E-4F86-A885-08CA99C9A7D6}" type="presParOf" srcId="{FE989F9C-97A5-4595-B7E2-078A8ACA79C8}" destId="{5B0385FE-4747-4984-A521-BC4F151F8F52}" srcOrd="0" destOrd="0" presId="urn:microsoft.com/office/officeart/2005/8/layout/hierarchy3"/>
    <dgm:cxn modelId="{E36601DD-49DB-428F-97AC-5D1D6A41FD9C}" type="presParOf" srcId="{FE989F9C-97A5-4595-B7E2-078A8ACA79C8}" destId="{F52CD694-6C30-4393-B587-1DAB8FD48133}" srcOrd="1" destOrd="0" presId="urn:microsoft.com/office/officeart/2005/8/layout/hierarchy3"/>
    <dgm:cxn modelId="{C0521677-653A-4CB4-A64A-1C7A7E4932B8}" type="presParOf" srcId="{FE989F9C-97A5-4595-B7E2-078A8ACA79C8}" destId="{F0C6B409-77BD-48D5-AABF-2BA88107A083}" srcOrd="2" destOrd="0" presId="urn:microsoft.com/office/officeart/2005/8/layout/hierarchy3"/>
    <dgm:cxn modelId="{0193EC83-DAE5-4FE0-BFF3-CE63787E084D}" type="presParOf" srcId="{FE989F9C-97A5-4595-B7E2-078A8ACA79C8}" destId="{8BB81C8D-E191-481D-B4BD-DF8B2E6BE2ED}" srcOrd="3" destOrd="0" presId="urn:microsoft.com/office/officeart/2005/8/layout/hierarchy3"/>
    <dgm:cxn modelId="{7C34D6A2-E5B8-4441-9FFF-44103C3B08CF}" type="presParOf" srcId="{FE989F9C-97A5-4595-B7E2-078A8ACA79C8}" destId="{4A90DA41-FF73-4FB9-81C6-C936B3AE1471}" srcOrd="4" destOrd="0" presId="urn:microsoft.com/office/officeart/2005/8/layout/hierarchy3"/>
    <dgm:cxn modelId="{B0214547-4066-4983-837B-EB6502049CC2}" type="presParOf" srcId="{FE989F9C-97A5-4595-B7E2-078A8ACA79C8}" destId="{1CC4A805-4D1F-4318-9171-DEDA89E5AD1E}" srcOrd="5" destOrd="0" presId="urn:microsoft.com/office/officeart/2005/8/layout/hierarchy3"/>
  </dgm:cxnLst>
  <dgm:bg/>
  <dgm:whole/>
  <dgm:extLst>
    <a:ext uri="http://schemas.microsoft.com/office/drawing/2008/diagram">
      <dsp:dataModelExt xmlns:dsp="http://schemas.microsoft.com/office/drawing/2008/diagram" xmlns="" relId="rId50" minVer="http://schemas.openxmlformats.org/drawingml/2006/diagram"/>
    </a:ext>
  </dgm:extLst>
</dgm:dataModel>
</file>

<file path=word/diagrams/data60.xml><?xml version="1.0" encoding="utf-8"?>
<dgm:dataModel xmlns:dgm="http://schemas.openxmlformats.org/drawingml/2006/diagram" xmlns:a="http://schemas.openxmlformats.org/drawingml/2006/main">
  <dgm:ptLst>
    <dgm:pt modelId="{227CEB8D-9B4A-49E7-BD2B-819B77D5FFD9}" type="doc">
      <dgm:prSet loTypeId="urn:microsoft.com/office/officeart/2005/8/layout/process1" loCatId="process" qsTypeId="urn:microsoft.com/office/officeart/2005/8/quickstyle/simple3" qsCatId="simple" csTypeId="urn:microsoft.com/office/officeart/2005/8/colors/accent1_2" csCatId="accent1" phldr="1"/>
      <dgm:spPr/>
    </dgm:pt>
    <dgm:pt modelId="{E6A5C0AC-957A-4BD4-B272-BE4B3B7DC523}">
      <dgm:prSet phldrT="[Текст]" custT="1"/>
      <dgm:spPr/>
      <dgm:t>
        <a:bodyPr/>
        <a:lstStyle/>
        <a:p>
          <a:pPr>
            <a:spcAft>
              <a:spcPts val="0"/>
            </a:spcAft>
          </a:pPr>
          <a:r>
            <a:rPr lang="ru-RU" sz="800">
              <a:latin typeface="+mn-lt"/>
              <a:cs typeface="Times New Roman" pitchFamily="18" charset="0"/>
            </a:rPr>
            <a:t>Обвиняемый Г. обжаловал действия адвоката, назначенного следователем, </a:t>
          </a:r>
          <a:r>
            <a:rPr lang="ru-RU" sz="800" b="0" i="0">
              <a:latin typeface="+mn-lt"/>
              <a:cs typeface="Times New Roman" pitchFamily="18" charset="0"/>
            </a:rPr>
            <a:t>не заявившего ни одного ходатайства следователю, когда необходимость в этом возникла в ходе предварительного следствия</a:t>
          </a:r>
          <a:endParaRPr lang="ru-RU" sz="800">
            <a:latin typeface="+mn-lt"/>
            <a:cs typeface="Times New Roman" pitchFamily="18" charset="0"/>
          </a:endParaRPr>
        </a:p>
      </dgm:t>
    </dgm:pt>
    <dgm:pt modelId="{98DFA5DE-A03E-4402-94D3-927E0932A184}" type="parTrans" cxnId="{2891D841-3FF2-4E5C-8FDC-6FC198ACD541}">
      <dgm:prSet/>
      <dgm:spPr/>
      <dgm:t>
        <a:bodyPr/>
        <a:lstStyle/>
        <a:p>
          <a:endParaRPr lang="ru-RU"/>
        </a:p>
      </dgm:t>
    </dgm:pt>
    <dgm:pt modelId="{5216EA3E-7397-4844-8063-7745AEA570D4}" type="sibTrans" cxnId="{2891D841-3FF2-4E5C-8FDC-6FC198ACD541}">
      <dgm:prSet/>
      <dgm:spPr/>
      <dgm:t>
        <a:bodyPr/>
        <a:lstStyle/>
        <a:p>
          <a:endParaRPr lang="ru-RU"/>
        </a:p>
      </dgm:t>
    </dgm:pt>
    <dgm:pt modelId="{DAB9EBB8-A6DC-4B1B-AA5E-D39BBDD8E2F4}" type="pres">
      <dgm:prSet presAssocID="{227CEB8D-9B4A-49E7-BD2B-819B77D5FFD9}" presName="Name0" presStyleCnt="0">
        <dgm:presLayoutVars>
          <dgm:dir/>
          <dgm:resizeHandles val="exact"/>
        </dgm:presLayoutVars>
      </dgm:prSet>
      <dgm:spPr/>
    </dgm:pt>
    <dgm:pt modelId="{B5569A76-2FD8-4AF5-B424-04A1AFFCB6F9}" type="pres">
      <dgm:prSet presAssocID="{E6A5C0AC-957A-4BD4-B272-BE4B3B7DC523}" presName="node" presStyleLbl="node1" presStyleIdx="0" presStyleCnt="1" custScaleY="152097">
        <dgm:presLayoutVars>
          <dgm:bulletEnabled val="1"/>
        </dgm:presLayoutVars>
      </dgm:prSet>
      <dgm:spPr/>
      <dgm:t>
        <a:bodyPr/>
        <a:lstStyle/>
        <a:p>
          <a:endParaRPr lang="ru-RU"/>
        </a:p>
      </dgm:t>
    </dgm:pt>
  </dgm:ptLst>
  <dgm:cxnLst>
    <dgm:cxn modelId="{8FACBAA2-70F4-47CA-B1B6-1BCA0F7CCE97}" type="presOf" srcId="{227CEB8D-9B4A-49E7-BD2B-819B77D5FFD9}" destId="{DAB9EBB8-A6DC-4B1B-AA5E-D39BBDD8E2F4}" srcOrd="0" destOrd="0" presId="urn:microsoft.com/office/officeart/2005/8/layout/process1"/>
    <dgm:cxn modelId="{FE264347-5DEB-418C-BB38-F8242FE47164}" type="presOf" srcId="{E6A5C0AC-957A-4BD4-B272-BE4B3B7DC523}" destId="{B5569A76-2FD8-4AF5-B424-04A1AFFCB6F9}" srcOrd="0" destOrd="0" presId="urn:microsoft.com/office/officeart/2005/8/layout/process1"/>
    <dgm:cxn modelId="{2891D841-3FF2-4E5C-8FDC-6FC198ACD541}" srcId="{227CEB8D-9B4A-49E7-BD2B-819B77D5FFD9}" destId="{E6A5C0AC-957A-4BD4-B272-BE4B3B7DC523}" srcOrd="0" destOrd="0" parTransId="{98DFA5DE-A03E-4402-94D3-927E0932A184}" sibTransId="{5216EA3E-7397-4844-8063-7745AEA570D4}"/>
    <dgm:cxn modelId="{C16A11E8-A38F-4AE1-9E48-A39A367400E6}" type="presParOf" srcId="{DAB9EBB8-A6DC-4B1B-AA5E-D39BBDD8E2F4}" destId="{B5569A76-2FD8-4AF5-B424-04A1AFFCB6F9}" srcOrd="0" destOrd="0" presId="urn:microsoft.com/office/officeart/2005/8/layout/process1"/>
  </dgm:cxnLst>
  <dgm:bg/>
  <dgm:whole/>
  <dgm:extLst>
    <a:ext uri="http://schemas.microsoft.com/office/drawing/2008/diagram">
      <dsp:dataModelExt xmlns:dsp="http://schemas.microsoft.com/office/drawing/2008/diagram" xmlns="" relId="rId333" minVer="http://schemas.openxmlformats.org/drawingml/2006/diagram"/>
    </a:ext>
  </dgm:extLst>
</dgm:dataModel>
</file>

<file path=word/diagrams/data61.xml><?xml version="1.0" encoding="utf-8"?>
<dgm:dataModel xmlns:dgm="http://schemas.openxmlformats.org/drawingml/2006/diagram" xmlns:a="http://schemas.openxmlformats.org/drawingml/2006/main">
  <dgm:ptLst>
    <dgm:pt modelId="{227CEB8D-9B4A-49E7-BD2B-819B77D5FFD9}" type="doc">
      <dgm:prSet loTypeId="urn:microsoft.com/office/officeart/2005/8/layout/process1" loCatId="process" qsTypeId="urn:microsoft.com/office/officeart/2005/8/quickstyle/simple3" qsCatId="simple" csTypeId="urn:microsoft.com/office/officeart/2005/8/colors/accent1_2" csCatId="accent1" phldr="1"/>
      <dgm:spPr/>
    </dgm:pt>
    <dgm:pt modelId="{E6A5C0AC-957A-4BD4-B272-BE4B3B7DC523}">
      <dgm:prSet phldrT="[Текст]" custT="1"/>
      <dgm:spPr/>
      <dgm:t>
        <a:bodyPr/>
        <a:lstStyle/>
        <a:p>
          <a:pPr algn="ctr">
            <a:spcAft>
              <a:spcPts val="0"/>
            </a:spcAft>
          </a:pPr>
          <a:r>
            <a:rPr lang="ru-RU" sz="800">
              <a:latin typeface="+mn-lt"/>
              <a:cs typeface="Times New Roman" pitchFamily="18" charset="0"/>
            </a:rPr>
            <a:t>Обвиняемая О.  обратилась к Уполномоченному  в связи с тем, что помощь защитниками ей предоставлялась исключительно в ходе следственных действий, судебных заседаний. Каких-либо  консультаций, справок по правовым вопросам и построению линии защиты  О. не получала. Неоднократно меняющиеся адвокаты, не представляясь своей подзащитной, присутствовали при проведении следственных действий, ограничиваясь фразой по окончании, что "замечаний защитника не имеется"</a:t>
          </a:r>
        </a:p>
      </dgm:t>
    </dgm:pt>
    <dgm:pt modelId="{98DFA5DE-A03E-4402-94D3-927E0932A184}" type="parTrans" cxnId="{2891D841-3FF2-4E5C-8FDC-6FC198ACD541}">
      <dgm:prSet/>
      <dgm:spPr/>
      <dgm:t>
        <a:bodyPr/>
        <a:lstStyle/>
        <a:p>
          <a:pPr algn="ctr"/>
          <a:endParaRPr lang="ru-RU" sz="800"/>
        </a:p>
      </dgm:t>
    </dgm:pt>
    <dgm:pt modelId="{5216EA3E-7397-4844-8063-7745AEA570D4}" type="sibTrans" cxnId="{2891D841-3FF2-4E5C-8FDC-6FC198ACD541}">
      <dgm:prSet/>
      <dgm:spPr/>
      <dgm:t>
        <a:bodyPr/>
        <a:lstStyle/>
        <a:p>
          <a:pPr algn="ctr"/>
          <a:endParaRPr lang="ru-RU" sz="800"/>
        </a:p>
      </dgm:t>
    </dgm:pt>
    <dgm:pt modelId="{DAB9EBB8-A6DC-4B1B-AA5E-D39BBDD8E2F4}" type="pres">
      <dgm:prSet presAssocID="{227CEB8D-9B4A-49E7-BD2B-819B77D5FFD9}" presName="Name0" presStyleCnt="0">
        <dgm:presLayoutVars>
          <dgm:dir/>
          <dgm:resizeHandles val="exact"/>
        </dgm:presLayoutVars>
      </dgm:prSet>
      <dgm:spPr/>
    </dgm:pt>
    <dgm:pt modelId="{B5569A76-2FD8-4AF5-B424-04A1AFFCB6F9}" type="pres">
      <dgm:prSet presAssocID="{E6A5C0AC-957A-4BD4-B272-BE4B3B7DC523}" presName="node" presStyleLbl="node1" presStyleIdx="0" presStyleCnt="1" custScaleY="109546">
        <dgm:presLayoutVars>
          <dgm:bulletEnabled val="1"/>
        </dgm:presLayoutVars>
      </dgm:prSet>
      <dgm:spPr/>
      <dgm:t>
        <a:bodyPr/>
        <a:lstStyle/>
        <a:p>
          <a:endParaRPr lang="ru-RU"/>
        </a:p>
      </dgm:t>
    </dgm:pt>
  </dgm:ptLst>
  <dgm:cxnLst>
    <dgm:cxn modelId="{61A42F6C-E6BF-48D4-9531-447E7DAF0507}" type="presOf" srcId="{227CEB8D-9B4A-49E7-BD2B-819B77D5FFD9}" destId="{DAB9EBB8-A6DC-4B1B-AA5E-D39BBDD8E2F4}" srcOrd="0" destOrd="0" presId="urn:microsoft.com/office/officeart/2005/8/layout/process1"/>
    <dgm:cxn modelId="{7CA5522E-63DD-400F-A31C-3D0774B1AB21}" type="presOf" srcId="{E6A5C0AC-957A-4BD4-B272-BE4B3B7DC523}" destId="{B5569A76-2FD8-4AF5-B424-04A1AFFCB6F9}" srcOrd="0" destOrd="0" presId="urn:microsoft.com/office/officeart/2005/8/layout/process1"/>
    <dgm:cxn modelId="{2891D841-3FF2-4E5C-8FDC-6FC198ACD541}" srcId="{227CEB8D-9B4A-49E7-BD2B-819B77D5FFD9}" destId="{E6A5C0AC-957A-4BD4-B272-BE4B3B7DC523}" srcOrd="0" destOrd="0" parTransId="{98DFA5DE-A03E-4402-94D3-927E0932A184}" sibTransId="{5216EA3E-7397-4844-8063-7745AEA570D4}"/>
    <dgm:cxn modelId="{496FB452-9F4A-44BA-A74F-831F70B2A054}" type="presParOf" srcId="{DAB9EBB8-A6DC-4B1B-AA5E-D39BBDD8E2F4}" destId="{B5569A76-2FD8-4AF5-B424-04A1AFFCB6F9}" srcOrd="0" destOrd="0" presId="urn:microsoft.com/office/officeart/2005/8/layout/process1"/>
  </dgm:cxnLst>
  <dgm:bg/>
  <dgm:whole/>
  <dgm:extLst>
    <a:ext uri="http://schemas.microsoft.com/office/drawing/2008/diagram">
      <dsp:dataModelExt xmlns:dsp="http://schemas.microsoft.com/office/drawing/2008/diagram" xmlns="" relId="rId338" minVer="http://schemas.openxmlformats.org/drawingml/2006/diagram"/>
    </a:ext>
  </dgm:extLst>
</dgm:dataModel>
</file>

<file path=word/diagrams/data62.xml><?xml version="1.0" encoding="utf-8"?>
<dgm:dataModel xmlns:dgm="http://schemas.openxmlformats.org/drawingml/2006/diagram" xmlns:a="http://schemas.openxmlformats.org/drawingml/2006/main">
  <dgm:ptLst>
    <dgm:pt modelId="{96CD38E9-7B5C-4D42-9F25-111994DC5F95}" type="doc">
      <dgm:prSet loTypeId="urn:microsoft.com/office/officeart/2005/8/layout/chevron2" loCatId="list" qsTypeId="urn:microsoft.com/office/officeart/2005/8/quickstyle/simple3" qsCatId="simple" csTypeId="urn:microsoft.com/office/officeart/2005/8/colors/accent1_2" csCatId="accent1" phldr="1"/>
      <dgm:spPr/>
      <dgm:t>
        <a:bodyPr/>
        <a:lstStyle/>
        <a:p>
          <a:endParaRPr lang="ru-RU"/>
        </a:p>
      </dgm:t>
    </dgm:pt>
    <dgm:pt modelId="{54E5DB88-9008-4956-BEBA-6161D45A1F79}">
      <dgm:prSet phldrT="[Текст]" custT="1"/>
      <dgm:spPr/>
      <dgm:t>
        <a:bodyPr/>
        <a:lstStyle/>
        <a:p>
          <a:r>
            <a:rPr lang="ru-RU" sz="900">
              <a:latin typeface="+mn-lt"/>
              <a:cs typeface="Times New Roman" pitchFamily="18" charset="0"/>
            </a:rPr>
            <a:t>Проблема</a:t>
          </a:r>
        </a:p>
      </dgm:t>
    </dgm:pt>
    <dgm:pt modelId="{AAD2E9DE-5DCE-42CA-9F07-7916B2331021}" type="parTrans" cxnId="{281CC130-4CBB-44D9-8356-50E7E803F4A8}">
      <dgm:prSet/>
      <dgm:spPr/>
      <dgm:t>
        <a:bodyPr/>
        <a:lstStyle/>
        <a:p>
          <a:endParaRPr lang="ru-RU" sz="900">
            <a:latin typeface="+mn-lt"/>
          </a:endParaRPr>
        </a:p>
      </dgm:t>
    </dgm:pt>
    <dgm:pt modelId="{56C5CF17-1D22-40BA-8787-91E727259F1A}" type="sibTrans" cxnId="{281CC130-4CBB-44D9-8356-50E7E803F4A8}">
      <dgm:prSet/>
      <dgm:spPr/>
      <dgm:t>
        <a:bodyPr/>
        <a:lstStyle/>
        <a:p>
          <a:endParaRPr lang="ru-RU" sz="900">
            <a:latin typeface="+mn-lt"/>
          </a:endParaRPr>
        </a:p>
      </dgm:t>
    </dgm:pt>
    <dgm:pt modelId="{D7F1797B-A73A-4835-B5A0-3B0FCE9D7B9B}">
      <dgm:prSet phldrT="[Текст]" custT="1"/>
      <dgm:spPr/>
      <dgm:t>
        <a:bodyPr/>
        <a:lstStyle/>
        <a:p>
          <a:pPr algn="just"/>
          <a:r>
            <a:rPr lang="ru-RU" sz="900">
              <a:latin typeface="+mn-lt"/>
              <a:cs typeface="Times New Roman" pitchFamily="18" charset="0"/>
            </a:rPr>
            <a:t>Еще в 2010 году Уполномоченный обратил внимание на сложную ситуацию в ИВС ОМВД России по Коношскому району, износ которого в то время составлял практически 100%. Через пять лет, в 2015 году, предметом жалоб граждан, содержащихся под стражей, и пристального внимания Уполномоченного вновь стал указанный ИВС, вернее, его используемое бывшее помещение, эксплуатация которого была прекращена приказом УМВД еще в 2013 году.</a:t>
          </a:r>
        </a:p>
      </dgm:t>
    </dgm:pt>
    <dgm:pt modelId="{249C1548-82FC-4135-BE9A-21A37DC4F1BA}" type="parTrans" cxnId="{579C7E6F-21A5-4398-A4D0-FBF80E4F5A47}">
      <dgm:prSet/>
      <dgm:spPr/>
      <dgm:t>
        <a:bodyPr/>
        <a:lstStyle/>
        <a:p>
          <a:endParaRPr lang="ru-RU" sz="900">
            <a:latin typeface="+mn-lt"/>
          </a:endParaRPr>
        </a:p>
      </dgm:t>
    </dgm:pt>
    <dgm:pt modelId="{63C38754-DDC9-40ED-BABE-8AE51A9B17B3}" type="sibTrans" cxnId="{579C7E6F-21A5-4398-A4D0-FBF80E4F5A47}">
      <dgm:prSet/>
      <dgm:spPr/>
      <dgm:t>
        <a:bodyPr/>
        <a:lstStyle/>
        <a:p>
          <a:endParaRPr lang="ru-RU" sz="900">
            <a:latin typeface="+mn-lt"/>
          </a:endParaRPr>
        </a:p>
      </dgm:t>
    </dgm:pt>
    <dgm:pt modelId="{951069D7-A2B3-451F-A866-62D8FDF5E4AE}">
      <dgm:prSet phldrT="[Текст]" custT="1"/>
      <dgm:spPr/>
      <dgm:t>
        <a:bodyPr/>
        <a:lstStyle/>
        <a:p>
          <a:r>
            <a:rPr lang="ru-RU" sz="900">
              <a:latin typeface="+mn-lt"/>
              <a:cs typeface="Times New Roman" pitchFamily="18" charset="0"/>
            </a:rPr>
            <a:t>Жалоба</a:t>
          </a:r>
        </a:p>
      </dgm:t>
    </dgm:pt>
    <dgm:pt modelId="{20967EF5-483D-43F5-B1AA-340E97001CBA}" type="parTrans" cxnId="{C18EC1B0-633C-416B-8AE5-A4DECF9AB2D2}">
      <dgm:prSet/>
      <dgm:spPr/>
      <dgm:t>
        <a:bodyPr/>
        <a:lstStyle/>
        <a:p>
          <a:endParaRPr lang="ru-RU" sz="900">
            <a:latin typeface="+mn-lt"/>
          </a:endParaRPr>
        </a:p>
      </dgm:t>
    </dgm:pt>
    <dgm:pt modelId="{6023B8BC-01F9-43D0-B287-6FBF5EA24D02}" type="sibTrans" cxnId="{C18EC1B0-633C-416B-8AE5-A4DECF9AB2D2}">
      <dgm:prSet/>
      <dgm:spPr/>
      <dgm:t>
        <a:bodyPr/>
        <a:lstStyle/>
        <a:p>
          <a:endParaRPr lang="ru-RU" sz="900">
            <a:latin typeface="+mn-lt"/>
          </a:endParaRPr>
        </a:p>
      </dgm:t>
    </dgm:pt>
    <dgm:pt modelId="{A012A964-6574-4F6D-AD94-8A3B71E95B2D}">
      <dgm:prSet phldrT="[Текст]" custT="1"/>
      <dgm:spPr/>
      <dgm:t>
        <a:bodyPr/>
        <a:lstStyle/>
        <a:p>
          <a:pPr algn="just"/>
          <a:r>
            <a:rPr lang="ru-RU" sz="900">
              <a:latin typeface="+mn-lt"/>
              <a:cs typeface="Times New Roman" pitchFamily="18" charset="0"/>
            </a:rPr>
            <a:t>Обвиняемые К. и К., ранее обжаловав в УМВД содержание в непригодном для нахождения людей помещении, получили ответ, что содержались они в некоей </a:t>
          </a:r>
          <a:r>
            <a:rPr lang="ru-RU" sz="900" b="1">
              <a:latin typeface="+mn-lt"/>
              <a:cs typeface="Times New Roman" pitchFamily="18" charset="0"/>
            </a:rPr>
            <a:t>«следственной комнате»,</a:t>
          </a:r>
          <a:r>
            <a:rPr lang="ru-RU" sz="900">
              <a:latin typeface="+mn-lt"/>
              <a:cs typeface="Times New Roman" pitchFamily="18" charset="0"/>
            </a:rPr>
            <a:t> с предоставлением им горячей пищи, отдельно расположенной камеры со скамьей и центральным отоплением (правда, без санузла, спального места и других элементарных условий). В связи с несогласием с полученным ответом, обвиняемые обратились с жалобой к Уполномоченному.</a:t>
          </a:r>
        </a:p>
      </dgm:t>
    </dgm:pt>
    <dgm:pt modelId="{FB90CFA0-120D-4C10-AB3E-BBCCAB7C2046}" type="parTrans" cxnId="{3E08F6EC-8E89-4C86-A446-ED64DC458A10}">
      <dgm:prSet/>
      <dgm:spPr/>
      <dgm:t>
        <a:bodyPr/>
        <a:lstStyle/>
        <a:p>
          <a:endParaRPr lang="ru-RU" sz="900">
            <a:latin typeface="+mn-lt"/>
          </a:endParaRPr>
        </a:p>
      </dgm:t>
    </dgm:pt>
    <dgm:pt modelId="{F466705B-62A5-4701-A690-0D6B74F61699}" type="sibTrans" cxnId="{3E08F6EC-8E89-4C86-A446-ED64DC458A10}">
      <dgm:prSet/>
      <dgm:spPr/>
      <dgm:t>
        <a:bodyPr/>
        <a:lstStyle/>
        <a:p>
          <a:endParaRPr lang="ru-RU" sz="900">
            <a:latin typeface="+mn-lt"/>
          </a:endParaRPr>
        </a:p>
      </dgm:t>
    </dgm:pt>
    <dgm:pt modelId="{DE738302-FD67-42D9-9E2C-DAE4F91A0900}">
      <dgm:prSet phldrT="[Текст]" custT="1"/>
      <dgm:spPr/>
      <dgm:t>
        <a:bodyPr/>
        <a:lstStyle/>
        <a:p>
          <a:r>
            <a:rPr lang="ru-RU" sz="900">
              <a:latin typeface="+mn-lt"/>
              <a:cs typeface="Times New Roman" pitchFamily="18" charset="0"/>
            </a:rPr>
            <a:t>Обращение</a:t>
          </a:r>
        </a:p>
      </dgm:t>
    </dgm:pt>
    <dgm:pt modelId="{FA3C26F2-3EAC-45F0-803B-E2D94A23C084}" type="parTrans" cxnId="{3201218E-DCA0-4153-9FF1-10D0F5A80F10}">
      <dgm:prSet/>
      <dgm:spPr/>
      <dgm:t>
        <a:bodyPr/>
        <a:lstStyle/>
        <a:p>
          <a:endParaRPr lang="ru-RU" sz="900">
            <a:latin typeface="+mn-lt"/>
          </a:endParaRPr>
        </a:p>
      </dgm:t>
    </dgm:pt>
    <dgm:pt modelId="{CCE77148-57C2-4B9E-8371-6EEE44B80B46}" type="sibTrans" cxnId="{3201218E-DCA0-4153-9FF1-10D0F5A80F10}">
      <dgm:prSet/>
      <dgm:spPr/>
      <dgm:t>
        <a:bodyPr/>
        <a:lstStyle/>
        <a:p>
          <a:endParaRPr lang="ru-RU" sz="900">
            <a:latin typeface="+mn-lt"/>
          </a:endParaRPr>
        </a:p>
      </dgm:t>
    </dgm:pt>
    <dgm:pt modelId="{80B58235-EE85-4E14-8556-8E89833EA34F}">
      <dgm:prSet phldrT="[Текст]" custT="1"/>
      <dgm:spPr/>
      <dgm:t>
        <a:bodyPr/>
        <a:lstStyle/>
        <a:p>
          <a:pPr algn="just"/>
          <a:r>
            <a:rPr lang="ru-RU" sz="900">
              <a:latin typeface="+mn-lt"/>
              <a:cs typeface="Times New Roman" pitchFamily="18" charset="0"/>
            </a:rPr>
            <a:t>Уполномоченным незамедлительно было направлено обращение в защиту прав заявителей, а также неопределенного круга лиц, прокурору Архангельской области с просьбой провести объективную проверку исполнения приказа УМВД 2013 года. Внимание Уполномоченного особо было обращено на то, что </a:t>
          </a:r>
          <a:r>
            <a:rPr lang="ru-RU" sz="900" b="1">
              <a:latin typeface="+mn-lt"/>
              <a:cs typeface="Times New Roman" pitchFamily="18" charset="0"/>
            </a:rPr>
            <a:t>понятие «следственная комната» не содержится ни в одном из нормативных правовых актов</a:t>
          </a:r>
          <a:r>
            <a:rPr lang="ru-RU" sz="900" b="0">
              <a:latin typeface="+mn-lt"/>
              <a:cs typeface="Times New Roman" pitchFamily="18" charset="0"/>
            </a:rPr>
            <a:t>, </a:t>
          </a:r>
          <a:r>
            <a:rPr lang="ru-RU" sz="900">
              <a:latin typeface="+mn-lt"/>
              <a:cs typeface="Times New Roman" pitchFamily="18" charset="0"/>
            </a:rPr>
            <a:t>регламентирующих перечень мест принудительного содержания под стражей задержанных по подозрению в совершении преступлений.</a:t>
          </a:r>
        </a:p>
      </dgm:t>
    </dgm:pt>
    <dgm:pt modelId="{E6F00FDA-76FC-4D2D-903A-651EF0FE52AE}" type="parTrans" cxnId="{2AACEFE4-5872-47F9-9071-3809ACDD78E4}">
      <dgm:prSet/>
      <dgm:spPr/>
      <dgm:t>
        <a:bodyPr/>
        <a:lstStyle/>
        <a:p>
          <a:endParaRPr lang="ru-RU" sz="900">
            <a:latin typeface="+mn-lt"/>
          </a:endParaRPr>
        </a:p>
      </dgm:t>
    </dgm:pt>
    <dgm:pt modelId="{C34FE1C7-1F82-404E-857A-6FE5D85063B3}" type="sibTrans" cxnId="{2AACEFE4-5872-47F9-9071-3809ACDD78E4}">
      <dgm:prSet/>
      <dgm:spPr/>
      <dgm:t>
        <a:bodyPr/>
        <a:lstStyle/>
        <a:p>
          <a:endParaRPr lang="ru-RU" sz="900">
            <a:latin typeface="+mn-lt"/>
          </a:endParaRPr>
        </a:p>
      </dgm:t>
    </dgm:pt>
    <dgm:pt modelId="{BD22A1BE-99E8-455B-9D45-26F42EF8980B}">
      <dgm:prSet custT="1"/>
      <dgm:spPr/>
      <dgm:t>
        <a:bodyPr/>
        <a:lstStyle/>
        <a:p>
          <a:r>
            <a:rPr lang="ru-RU" sz="900"/>
            <a:t>Итоги</a:t>
          </a:r>
        </a:p>
      </dgm:t>
    </dgm:pt>
    <dgm:pt modelId="{F29A3706-761B-4642-9B16-F936D1033D3A}" type="parTrans" cxnId="{789A39BD-A70D-4E69-9463-C8DC6ADEEB88}">
      <dgm:prSet/>
      <dgm:spPr/>
      <dgm:t>
        <a:bodyPr/>
        <a:lstStyle/>
        <a:p>
          <a:endParaRPr lang="ru-RU" sz="900"/>
        </a:p>
      </dgm:t>
    </dgm:pt>
    <dgm:pt modelId="{4914ECDF-9DEE-48EE-86AB-DC7CFB7CD664}" type="sibTrans" cxnId="{789A39BD-A70D-4E69-9463-C8DC6ADEEB88}">
      <dgm:prSet/>
      <dgm:spPr/>
      <dgm:t>
        <a:bodyPr/>
        <a:lstStyle/>
        <a:p>
          <a:endParaRPr lang="ru-RU" sz="900"/>
        </a:p>
      </dgm:t>
    </dgm:pt>
    <dgm:pt modelId="{F2BE3DF0-FAFF-4D24-8B36-94666C0B9BCD}">
      <dgm:prSet custT="1"/>
      <dgm:spPr/>
      <dgm:t>
        <a:bodyPr/>
        <a:lstStyle/>
        <a:p>
          <a:pPr algn="just"/>
          <a:r>
            <a:rPr lang="ru-RU" sz="900"/>
            <a:t>В результате прокурором Архангельской области начальнику УМВД было внесено представление с требованием незамедлительного прекращения использования бывшего помещения ИВС; также были привлечены к дисциплинарной ответственности виновные в нарушении законности должностные лица ОМВД России по Коношскому району и  ИВС ОМВД России "Няндомский".</a:t>
          </a:r>
        </a:p>
      </dgm:t>
    </dgm:pt>
    <dgm:pt modelId="{72DA2CFC-5F27-47C3-95E0-16F86C5DF3AB}" type="parTrans" cxnId="{76BD4309-E264-4EF8-B6CE-809D1D965C1B}">
      <dgm:prSet/>
      <dgm:spPr/>
      <dgm:t>
        <a:bodyPr/>
        <a:lstStyle/>
        <a:p>
          <a:endParaRPr lang="ru-RU" sz="900"/>
        </a:p>
      </dgm:t>
    </dgm:pt>
    <dgm:pt modelId="{FCDADB5A-FFDC-436A-9DD3-CCE07F620B23}" type="sibTrans" cxnId="{76BD4309-E264-4EF8-B6CE-809D1D965C1B}">
      <dgm:prSet/>
      <dgm:spPr/>
      <dgm:t>
        <a:bodyPr/>
        <a:lstStyle/>
        <a:p>
          <a:endParaRPr lang="ru-RU" sz="900"/>
        </a:p>
      </dgm:t>
    </dgm:pt>
    <dgm:pt modelId="{570FBAAD-4496-4682-9B0D-AF782C021524}" type="pres">
      <dgm:prSet presAssocID="{96CD38E9-7B5C-4D42-9F25-111994DC5F95}" presName="linearFlow" presStyleCnt="0">
        <dgm:presLayoutVars>
          <dgm:dir/>
          <dgm:animLvl val="lvl"/>
          <dgm:resizeHandles val="exact"/>
        </dgm:presLayoutVars>
      </dgm:prSet>
      <dgm:spPr/>
      <dgm:t>
        <a:bodyPr/>
        <a:lstStyle/>
        <a:p>
          <a:endParaRPr lang="ru-RU"/>
        </a:p>
      </dgm:t>
    </dgm:pt>
    <dgm:pt modelId="{6628D7EF-02CF-423B-9687-8A5F0686D1BE}" type="pres">
      <dgm:prSet presAssocID="{54E5DB88-9008-4956-BEBA-6161D45A1F79}" presName="composite" presStyleCnt="0"/>
      <dgm:spPr/>
    </dgm:pt>
    <dgm:pt modelId="{B0097C9D-C273-412A-9A99-F3650C05F036}" type="pres">
      <dgm:prSet presAssocID="{54E5DB88-9008-4956-BEBA-6161D45A1F79}" presName="parentText" presStyleLbl="alignNode1" presStyleIdx="0" presStyleCnt="4" custLinFactNeighborX="0" custLinFactNeighborY="-12585">
        <dgm:presLayoutVars>
          <dgm:chMax val="1"/>
          <dgm:bulletEnabled val="1"/>
        </dgm:presLayoutVars>
      </dgm:prSet>
      <dgm:spPr/>
      <dgm:t>
        <a:bodyPr/>
        <a:lstStyle/>
        <a:p>
          <a:endParaRPr lang="ru-RU"/>
        </a:p>
      </dgm:t>
    </dgm:pt>
    <dgm:pt modelId="{A50D8176-1EED-453A-AFFA-CF9B67E1A818}" type="pres">
      <dgm:prSet presAssocID="{54E5DB88-9008-4956-BEBA-6161D45A1F79}" presName="descendantText" presStyleLbl="alignAcc1" presStyleIdx="0" presStyleCnt="4" custScaleY="131707">
        <dgm:presLayoutVars>
          <dgm:bulletEnabled val="1"/>
        </dgm:presLayoutVars>
      </dgm:prSet>
      <dgm:spPr/>
      <dgm:t>
        <a:bodyPr/>
        <a:lstStyle/>
        <a:p>
          <a:endParaRPr lang="ru-RU"/>
        </a:p>
      </dgm:t>
    </dgm:pt>
    <dgm:pt modelId="{E6B732A3-ED14-4F98-ADB0-F63874206563}" type="pres">
      <dgm:prSet presAssocID="{56C5CF17-1D22-40BA-8787-91E727259F1A}" presName="sp" presStyleCnt="0"/>
      <dgm:spPr/>
    </dgm:pt>
    <dgm:pt modelId="{FE673351-89CB-4AC8-83A9-6A039A740322}" type="pres">
      <dgm:prSet presAssocID="{951069D7-A2B3-451F-A866-62D8FDF5E4AE}" presName="composite" presStyleCnt="0"/>
      <dgm:spPr/>
    </dgm:pt>
    <dgm:pt modelId="{1C81536C-AAA9-4D7D-9391-76DDD69BE72D}" type="pres">
      <dgm:prSet presAssocID="{951069D7-A2B3-451F-A866-62D8FDF5E4AE}" presName="parentText" presStyleLbl="alignNode1" presStyleIdx="1" presStyleCnt="4" custLinFactNeighborX="0" custLinFactNeighborY="-11156">
        <dgm:presLayoutVars>
          <dgm:chMax val="1"/>
          <dgm:bulletEnabled val="1"/>
        </dgm:presLayoutVars>
      </dgm:prSet>
      <dgm:spPr/>
      <dgm:t>
        <a:bodyPr/>
        <a:lstStyle/>
        <a:p>
          <a:endParaRPr lang="ru-RU"/>
        </a:p>
      </dgm:t>
    </dgm:pt>
    <dgm:pt modelId="{67763E6C-EED5-4185-AF94-27386D26C7C7}" type="pres">
      <dgm:prSet presAssocID="{951069D7-A2B3-451F-A866-62D8FDF5E4AE}" presName="descendantText" presStyleLbl="alignAcc1" presStyleIdx="1" presStyleCnt="4" custScaleY="137113">
        <dgm:presLayoutVars>
          <dgm:bulletEnabled val="1"/>
        </dgm:presLayoutVars>
      </dgm:prSet>
      <dgm:spPr/>
      <dgm:t>
        <a:bodyPr/>
        <a:lstStyle/>
        <a:p>
          <a:endParaRPr lang="ru-RU"/>
        </a:p>
      </dgm:t>
    </dgm:pt>
    <dgm:pt modelId="{519FFC4E-1810-4ABF-BE37-8F6D0852FBE7}" type="pres">
      <dgm:prSet presAssocID="{6023B8BC-01F9-43D0-B287-6FBF5EA24D02}" presName="sp" presStyleCnt="0"/>
      <dgm:spPr/>
    </dgm:pt>
    <dgm:pt modelId="{E59F6969-6774-4803-82EE-062382C706D2}" type="pres">
      <dgm:prSet presAssocID="{DE738302-FD67-42D9-9E2C-DAE4F91A0900}" presName="composite" presStyleCnt="0"/>
      <dgm:spPr/>
    </dgm:pt>
    <dgm:pt modelId="{456BE68E-0563-4AAB-848F-7C35C7FA77E3}" type="pres">
      <dgm:prSet presAssocID="{DE738302-FD67-42D9-9E2C-DAE4F91A0900}" presName="parentText" presStyleLbl="alignNode1" presStyleIdx="2" presStyleCnt="4" custLinFactNeighborX="0" custLinFactNeighborY="-17530">
        <dgm:presLayoutVars>
          <dgm:chMax val="1"/>
          <dgm:bulletEnabled val="1"/>
        </dgm:presLayoutVars>
      </dgm:prSet>
      <dgm:spPr/>
      <dgm:t>
        <a:bodyPr/>
        <a:lstStyle/>
        <a:p>
          <a:endParaRPr lang="ru-RU"/>
        </a:p>
      </dgm:t>
    </dgm:pt>
    <dgm:pt modelId="{788D2D94-1439-4722-8BD7-687B03BA3505}" type="pres">
      <dgm:prSet presAssocID="{DE738302-FD67-42D9-9E2C-DAE4F91A0900}" presName="descendantText" presStyleLbl="alignAcc1" presStyleIdx="2" presStyleCnt="4" custScaleY="149730">
        <dgm:presLayoutVars>
          <dgm:bulletEnabled val="1"/>
        </dgm:presLayoutVars>
      </dgm:prSet>
      <dgm:spPr/>
      <dgm:t>
        <a:bodyPr/>
        <a:lstStyle/>
        <a:p>
          <a:endParaRPr lang="ru-RU"/>
        </a:p>
      </dgm:t>
    </dgm:pt>
    <dgm:pt modelId="{40F31DFF-8344-46B7-B051-3179C5CF9C10}" type="pres">
      <dgm:prSet presAssocID="{CCE77148-57C2-4B9E-8371-6EEE44B80B46}" presName="sp" presStyleCnt="0"/>
      <dgm:spPr/>
    </dgm:pt>
    <dgm:pt modelId="{BFAD0EFB-84E4-49AB-85D1-F04686AEC5C8}" type="pres">
      <dgm:prSet presAssocID="{BD22A1BE-99E8-455B-9D45-26F42EF8980B}" presName="composite" presStyleCnt="0"/>
      <dgm:spPr/>
    </dgm:pt>
    <dgm:pt modelId="{D1DA6AB1-1006-47AC-8025-38644D36B90A}" type="pres">
      <dgm:prSet presAssocID="{BD22A1BE-99E8-455B-9D45-26F42EF8980B}" presName="parentText" presStyleLbl="alignNode1" presStyleIdx="3" presStyleCnt="4">
        <dgm:presLayoutVars>
          <dgm:chMax val="1"/>
          <dgm:bulletEnabled val="1"/>
        </dgm:presLayoutVars>
      </dgm:prSet>
      <dgm:spPr/>
      <dgm:t>
        <a:bodyPr/>
        <a:lstStyle/>
        <a:p>
          <a:endParaRPr lang="ru-RU"/>
        </a:p>
      </dgm:t>
    </dgm:pt>
    <dgm:pt modelId="{18D109BC-79BE-4407-A51F-5C7B91ADAE5E}" type="pres">
      <dgm:prSet presAssocID="{BD22A1BE-99E8-455B-9D45-26F42EF8980B}" presName="descendantText" presStyleLbl="alignAcc1" presStyleIdx="3" presStyleCnt="4" custScaleY="108229" custLinFactNeighborX="0" custLinFactNeighborY="22282">
        <dgm:presLayoutVars>
          <dgm:bulletEnabled val="1"/>
        </dgm:presLayoutVars>
      </dgm:prSet>
      <dgm:spPr/>
      <dgm:t>
        <a:bodyPr/>
        <a:lstStyle/>
        <a:p>
          <a:endParaRPr lang="ru-RU"/>
        </a:p>
      </dgm:t>
    </dgm:pt>
  </dgm:ptLst>
  <dgm:cxnLst>
    <dgm:cxn modelId="{C18EC1B0-633C-416B-8AE5-A4DECF9AB2D2}" srcId="{96CD38E9-7B5C-4D42-9F25-111994DC5F95}" destId="{951069D7-A2B3-451F-A866-62D8FDF5E4AE}" srcOrd="1" destOrd="0" parTransId="{20967EF5-483D-43F5-B1AA-340E97001CBA}" sibTransId="{6023B8BC-01F9-43D0-B287-6FBF5EA24D02}"/>
    <dgm:cxn modelId="{281CC130-4CBB-44D9-8356-50E7E803F4A8}" srcId="{96CD38E9-7B5C-4D42-9F25-111994DC5F95}" destId="{54E5DB88-9008-4956-BEBA-6161D45A1F79}" srcOrd="0" destOrd="0" parTransId="{AAD2E9DE-5DCE-42CA-9F07-7916B2331021}" sibTransId="{56C5CF17-1D22-40BA-8787-91E727259F1A}"/>
    <dgm:cxn modelId="{8244407F-5B66-494B-811D-EE94D03CC6C9}" type="presOf" srcId="{F2BE3DF0-FAFF-4D24-8B36-94666C0B9BCD}" destId="{18D109BC-79BE-4407-A51F-5C7B91ADAE5E}" srcOrd="0" destOrd="0" presId="urn:microsoft.com/office/officeart/2005/8/layout/chevron2"/>
    <dgm:cxn modelId="{A6C83244-1BB3-4832-B5EB-A7C02A8ADA74}" type="presOf" srcId="{80B58235-EE85-4E14-8556-8E89833EA34F}" destId="{788D2D94-1439-4722-8BD7-687B03BA3505}" srcOrd="0" destOrd="0" presId="urn:microsoft.com/office/officeart/2005/8/layout/chevron2"/>
    <dgm:cxn modelId="{3E08F6EC-8E89-4C86-A446-ED64DC458A10}" srcId="{951069D7-A2B3-451F-A866-62D8FDF5E4AE}" destId="{A012A964-6574-4F6D-AD94-8A3B71E95B2D}" srcOrd="0" destOrd="0" parTransId="{FB90CFA0-120D-4C10-AB3E-BBCCAB7C2046}" sibTransId="{F466705B-62A5-4701-A690-0D6B74F61699}"/>
    <dgm:cxn modelId="{3201218E-DCA0-4153-9FF1-10D0F5A80F10}" srcId="{96CD38E9-7B5C-4D42-9F25-111994DC5F95}" destId="{DE738302-FD67-42D9-9E2C-DAE4F91A0900}" srcOrd="2" destOrd="0" parTransId="{FA3C26F2-3EAC-45F0-803B-E2D94A23C084}" sibTransId="{CCE77148-57C2-4B9E-8371-6EEE44B80B46}"/>
    <dgm:cxn modelId="{76BD4309-E264-4EF8-B6CE-809D1D965C1B}" srcId="{BD22A1BE-99E8-455B-9D45-26F42EF8980B}" destId="{F2BE3DF0-FAFF-4D24-8B36-94666C0B9BCD}" srcOrd="0" destOrd="0" parTransId="{72DA2CFC-5F27-47C3-95E0-16F86C5DF3AB}" sibTransId="{FCDADB5A-FFDC-436A-9DD3-CCE07F620B23}"/>
    <dgm:cxn modelId="{7685BA20-92FE-401E-9056-4C5FC07AC88D}" type="presOf" srcId="{D7F1797B-A73A-4835-B5A0-3B0FCE9D7B9B}" destId="{A50D8176-1EED-453A-AFFA-CF9B67E1A818}" srcOrd="0" destOrd="0" presId="urn:microsoft.com/office/officeart/2005/8/layout/chevron2"/>
    <dgm:cxn modelId="{D732D8D1-0198-4900-B8AA-E85BF734CC80}" type="presOf" srcId="{54E5DB88-9008-4956-BEBA-6161D45A1F79}" destId="{B0097C9D-C273-412A-9A99-F3650C05F036}" srcOrd="0" destOrd="0" presId="urn:microsoft.com/office/officeart/2005/8/layout/chevron2"/>
    <dgm:cxn modelId="{AAF8C0E9-BC2E-4F05-BDEE-E3777EE38C02}" type="presOf" srcId="{951069D7-A2B3-451F-A866-62D8FDF5E4AE}" destId="{1C81536C-AAA9-4D7D-9391-76DDD69BE72D}" srcOrd="0" destOrd="0" presId="urn:microsoft.com/office/officeart/2005/8/layout/chevron2"/>
    <dgm:cxn modelId="{2AACEFE4-5872-47F9-9071-3809ACDD78E4}" srcId="{DE738302-FD67-42D9-9E2C-DAE4F91A0900}" destId="{80B58235-EE85-4E14-8556-8E89833EA34F}" srcOrd="0" destOrd="0" parTransId="{E6F00FDA-76FC-4D2D-903A-651EF0FE52AE}" sibTransId="{C34FE1C7-1F82-404E-857A-6FE5D85063B3}"/>
    <dgm:cxn modelId="{B8361558-BC0C-4A35-9890-53E5A67BE88D}" type="presOf" srcId="{BD22A1BE-99E8-455B-9D45-26F42EF8980B}" destId="{D1DA6AB1-1006-47AC-8025-38644D36B90A}" srcOrd="0" destOrd="0" presId="urn:microsoft.com/office/officeart/2005/8/layout/chevron2"/>
    <dgm:cxn modelId="{CD1FA97B-FFF8-4FD4-B4B6-6C29661E9FAC}" type="presOf" srcId="{DE738302-FD67-42D9-9E2C-DAE4F91A0900}" destId="{456BE68E-0563-4AAB-848F-7C35C7FA77E3}" srcOrd="0" destOrd="0" presId="urn:microsoft.com/office/officeart/2005/8/layout/chevron2"/>
    <dgm:cxn modelId="{579C7E6F-21A5-4398-A4D0-FBF80E4F5A47}" srcId="{54E5DB88-9008-4956-BEBA-6161D45A1F79}" destId="{D7F1797B-A73A-4835-B5A0-3B0FCE9D7B9B}" srcOrd="0" destOrd="0" parTransId="{249C1548-82FC-4135-BE9A-21A37DC4F1BA}" sibTransId="{63C38754-DDC9-40ED-BABE-8AE51A9B17B3}"/>
    <dgm:cxn modelId="{87E1A277-6999-434C-823F-FAEC1539D9FD}" type="presOf" srcId="{A012A964-6574-4F6D-AD94-8A3B71E95B2D}" destId="{67763E6C-EED5-4185-AF94-27386D26C7C7}" srcOrd="0" destOrd="0" presId="urn:microsoft.com/office/officeart/2005/8/layout/chevron2"/>
    <dgm:cxn modelId="{789A39BD-A70D-4E69-9463-C8DC6ADEEB88}" srcId="{96CD38E9-7B5C-4D42-9F25-111994DC5F95}" destId="{BD22A1BE-99E8-455B-9D45-26F42EF8980B}" srcOrd="3" destOrd="0" parTransId="{F29A3706-761B-4642-9B16-F936D1033D3A}" sibTransId="{4914ECDF-9DEE-48EE-86AB-DC7CFB7CD664}"/>
    <dgm:cxn modelId="{AB3184E2-688A-4402-AFD9-2DFD3C3B8CF1}" type="presOf" srcId="{96CD38E9-7B5C-4D42-9F25-111994DC5F95}" destId="{570FBAAD-4496-4682-9B0D-AF782C021524}" srcOrd="0" destOrd="0" presId="urn:microsoft.com/office/officeart/2005/8/layout/chevron2"/>
    <dgm:cxn modelId="{54FA813E-EBF6-4241-A320-BA2FB2E7E7B5}" type="presParOf" srcId="{570FBAAD-4496-4682-9B0D-AF782C021524}" destId="{6628D7EF-02CF-423B-9687-8A5F0686D1BE}" srcOrd="0" destOrd="0" presId="urn:microsoft.com/office/officeart/2005/8/layout/chevron2"/>
    <dgm:cxn modelId="{175F32E8-A019-4430-B521-406EB5987177}" type="presParOf" srcId="{6628D7EF-02CF-423B-9687-8A5F0686D1BE}" destId="{B0097C9D-C273-412A-9A99-F3650C05F036}" srcOrd="0" destOrd="0" presId="urn:microsoft.com/office/officeart/2005/8/layout/chevron2"/>
    <dgm:cxn modelId="{765736A1-0B2D-492E-BCE8-E53C68635DA4}" type="presParOf" srcId="{6628D7EF-02CF-423B-9687-8A5F0686D1BE}" destId="{A50D8176-1EED-453A-AFFA-CF9B67E1A818}" srcOrd="1" destOrd="0" presId="urn:microsoft.com/office/officeart/2005/8/layout/chevron2"/>
    <dgm:cxn modelId="{532E372A-6DD9-4A8E-A9FF-AE81E52B4F23}" type="presParOf" srcId="{570FBAAD-4496-4682-9B0D-AF782C021524}" destId="{E6B732A3-ED14-4F98-ADB0-F63874206563}" srcOrd="1" destOrd="0" presId="urn:microsoft.com/office/officeart/2005/8/layout/chevron2"/>
    <dgm:cxn modelId="{708BE9F4-3427-4166-850A-73685317B303}" type="presParOf" srcId="{570FBAAD-4496-4682-9B0D-AF782C021524}" destId="{FE673351-89CB-4AC8-83A9-6A039A740322}" srcOrd="2" destOrd="0" presId="urn:microsoft.com/office/officeart/2005/8/layout/chevron2"/>
    <dgm:cxn modelId="{A8CBF36C-EFE9-4FD4-9A84-BAF17E0BC2FF}" type="presParOf" srcId="{FE673351-89CB-4AC8-83A9-6A039A740322}" destId="{1C81536C-AAA9-4D7D-9391-76DDD69BE72D}" srcOrd="0" destOrd="0" presId="urn:microsoft.com/office/officeart/2005/8/layout/chevron2"/>
    <dgm:cxn modelId="{8027CEB1-ABF0-4830-B610-C61A8B166CA8}" type="presParOf" srcId="{FE673351-89CB-4AC8-83A9-6A039A740322}" destId="{67763E6C-EED5-4185-AF94-27386D26C7C7}" srcOrd="1" destOrd="0" presId="urn:microsoft.com/office/officeart/2005/8/layout/chevron2"/>
    <dgm:cxn modelId="{61693F8B-6F2C-4E08-9E0B-766486749EEB}" type="presParOf" srcId="{570FBAAD-4496-4682-9B0D-AF782C021524}" destId="{519FFC4E-1810-4ABF-BE37-8F6D0852FBE7}" srcOrd="3" destOrd="0" presId="urn:microsoft.com/office/officeart/2005/8/layout/chevron2"/>
    <dgm:cxn modelId="{224BFF18-A9A7-47C2-884D-D2C48B5E87EA}" type="presParOf" srcId="{570FBAAD-4496-4682-9B0D-AF782C021524}" destId="{E59F6969-6774-4803-82EE-062382C706D2}" srcOrd="4" destOrd="0" presId="urn:microsoft.com/office/officeart/2005/8/layout/chevron2"/>
    <dgm:cxn modelId="{42B43918-730C-497D-AA0A-F8D984E01129}" type="presParOf" srcId="{E59F6969-6774-4803-82EE-062382C706D2}" destId="{456BE68E-0563-4AAB-848F-7C35C7FA77E3}" srcOrd="0" destOrd="0" presId="urn:microsoft.com/office/officeart/2005/8/layout/chevron2"/>
    <dgm:cxn modelId="{52DEF78D-59A8-4E91-988E-D34048124173}" type="presParOf" srcId="{E59F6969-6774-4803-82EE-062382C706D2}" destId="{788D2D94-1439-4722-8BD7-687B03BA3505}" srcOrd="1" destOrd="0" presId="urn:microsoft.com/office/officeart/2005/8/layout/chevron2"/>
    <dgm:cxn modelId="{63AAF8A4-3162-403D-9854-131FF685A53D}" type="presParOf" srcId="{570FBAAD-4496-4682-9B0D-AF782C021524}" destId="{40F31DFF-8344-46B7-B051-3179C5CF9C10}" srcOrd="5" destOrd="0" presId="urn:microsoft.com/office/officeart/2005/8/layout/chevron2"/>
    <dgm:cxn modelId="{614D60DE-ACEF-4BA1-95C1-6E14BA92929D}" type="presParOf" srcId="{570FBAAD-4496-4682-9B0D-AF782C021524}" destId="{BFAD0EFB-84E4-49AB-85D1-F04686AEC5C8}" srcOrd="6" destOrd="0" presId="urn:microsoft.com/office/officeart/2005/8/layout/chevron2"/>
    <dgm:cxn modelId="{69084E05-1647-4B3A-9A11-A673988F1F61}" type="presParOf" srcId="{BFAD0EFB-84E4-49AB-85D1-F04686AEC5C8}" destId="{D1DA6AB1-1006-47AC-8025-38644D36B90A}" srcOrd="0" destOrd="0" presId="urn:microsoft.com/office/officeart/2005/8/layout/chevron2"/>
    <dgm:cxn modelId="{85346962-45BF-45E7-BC28-C74C9A643511}" type="presParOf" srcId="{BFAD0EFB-84E4-49AB-85D1-F04686AEC5C8}" destId="{18D109BC-79BE-4407-A51F-5C7B91ADAE5E}" srcOrd="1" destOrd="0" presId="urn:microsoft.com/office/officeart/2005/8/layout/chevron2"/>
  </dgm:cxnLst>
  <dgm:bg/>
  <dgm:whole/>
  <dgm:extLst>
    <a:ext uri="http://schemas.microsoft.com/office/drawing/2008/diagram">
      <dsp:dataModelExt xmlns:dsp="http://schemas.microsoft.com/office/drawing/2008/diagram" xmlns="" relId="rId343" minVer="http://schemas.openxmlformats.org/drawingml/2006/diagram"/>
    </a:ext>
  </dgm:extLst>
</dgm:dataModel>
</file>

<file path=word/diagrams/data63.xml><?xml version="1.0" encoding="utf-8"?>
<dgm:dataModel xmlns:dgm="http://schemas.openxmlformats.org/drawingml/2006/diagram" xmlns:a="http://schemas.openxmlformats.org/drawingml/2006/main">
  <dgm:ptLst>
    <dgm:pt modelId="{EA22E284-6079-46E2-8B5B-74DF1AEADC51}" type="doc">
      <dgm:prSet loTypeId="urn:microsoft.com/office/officeart/2005/8/layout/process1" loCatId="process" qsTypeId="urn:microsoft.com/office/officeart/2005/8/quickstyle/simple3" qsCatId="simple" csTypeId="urn:microsoft.com/office/officeart/2005/8/colors/accent1_2" csCatId="accent1" phldr="1"/>
      <dgm:spPr/>
    </dgm:pt>
    <dgm:pt modelId="{E82304BD-C639-419F-8895-0E97B922B686}">
      <dgm:prSet phldrT="[Текст]" custT="1"/>
      <dgm:spPr/>
      <dgm:t>
        <a:bodyPr/>
        <a:lstStyle/>
        <a:p>
          <a:r>
            <a:rPr lang="ru-RU" sz="800">
              <a:latin typeface="+mn-lt"/>
              <a:cs typeface="Times New Roman" pitchFamily="18" charset="0"/>
            </a:rPr>
            <a:t>Осужденный Т. в течение 7 дней содержался  в переполненной камере СИЗО без обеспечения индивидуальным  спальным местом; в связи с конфликтом за спальное место получил взыскание в виде выговора</a:t>
          </a:r>
        </a:p>
      </dgm:t>
    </dgm:pt>
    <dgm:pt modelId="{00D92F0B-2C4E-4DCE-BECE-F185715E2268}" type="parTrans" cxnId="{5FF73135-9FD1-4FC7-8A56-7FF0D801CD1C}">
      <dgm:prSet/>
      <dgm:spPr/>
      <dgm:t>
        <a:bodyPr/>
        <a:lstStyle/>
        <a:p>
          <a:endParaRPr lang="ru-RU" sz="800"/>
        </a:p>
      </dgm:t>
    </dgm:pt>
    <dgm:pt modelId="{FFED9BE1-BAC5-4763-B632-6EF194A98108}" type="sibTrans" cxnId="{5FF73135-9FD1-4FC7-8A56-7FF0D801CD1C}">
      <dgm:prSet/>
      <dgm:spPr/>
      <dgm:t>
        <a:bodyPr/>
        <a:lstStyle/>
        <a:p>
          <a:endParaRPr lang="ru-RU" sz="800"/>
        </a:p>
      </dgm:t>
    </dgm:pt>
    <dgm:pt modelId="{8333CA55-F958-43C6-83F7-504C72A0DEA9}" type="pres">
      <dgm:prSet presAssocID="{EA22E284-6079-46E2-8B5B-74DF1AEADC51}" presName="Name0" presStyleCnt="0">
        <dgm:presLayoutVars>
          <dgm:dir/>
          <dgm:resizeHandles val="exact"/>
        </dgm:presLayoutVars>
      </dgm:prSet>
      <dgm:spPr/>
    </dgm:pt>
    <dgm:pt modelId="{8FBF84A2-8F00-41C3-B64B-0960AFCD0CE5}" type="pres">
      <dgm:prSet presAssocID="{E82304BD-C639-419F-8895-0E97B922B686}" presName="node" presStyleLbl="node1" presStyleIdx="0" presStyleCnt="1">
        <dgm:presLayoutVars>
          <dgm:bulletEnabled val="1"/>
        </dgm:presLayoutVars>
      </dgm:prSet>
      <dgm:spPr/>
      <dgm:t>
        <a:bodyPr/>
        <a:lstStyle/>
        <a:p>
          <a:endParaRPr lang="ru-RU"/>
        </a:p>
      </dgm:t>
    </dgm:pt>
  </dgm:ptLst>
  <dgm:cxnLst>
    <dgm:cxn modelId="{EFC6966D-3A62-416A-92DB-D2BE4CF6555C}" type="presOf" srcId="{E82304BD-C639-419F-8895-0E97B922B686}" destId="{8FBF84A2-8F00-41C3-B64B-0960AFCD0CE5}" srcOrd="0" destOrd="0" presId="urn:microsoft.com/office/officeart/2005/8/layout/process1"/>
    <dgm:cxn modelId="{02596F87-B59A-4975-AA2C-DD5B85D033CC}" type="presOf" srcId="{EA22E284-6079-46E2-8B5B-74DF1AEADC51}" destId="{8333CA55-F958-43C6-83F7-504C72A0DEA9}" srcOrd="0" destOrd="0" presId="urn:microsoft.com/office/officeart/2005/8/layout/process1"/>
    <dgm:cxn modelId="{5FF73135-9FD1-4FC7-8A56-7FF0D801CD1C}" srcId="{EA22E284-6079-46E2-8B5B-74DF1AEADC51}" destId="{E82304BD-C639-419F-8895-0E97B922B686}" srcOrd="0" destOrd="0" parTransId="{00D92F0B-2C4E-4DCE-BECE-F185715E2268}" sibTransId="{FFED9BE1-BAC5-4763-B632-6EF194A98108}"/>
    <dgm:cxn modelId="{1390D2B5-A2CD-4EC7-95EE-00A9AAD96B79}" type="presParOf" srcId="{8333CA55-F958-43C6-83F7-504C72A0DEA9}" destId="{8FBF84A2-8F00-41C3-B64B-0960AFCD0CE5}" srcOrd="0" destOrd="0" presId="urn:microsoft.com/office/officeart/2005/8/layout/process1"/>
  </dgm:cxnLst>
  <dgm:bg/>
  <dgm:whole/>
  <dgm:extLst>
    <a:ext uri="http://schemas.microsoft.com/office/drawing/2008/diagram">
      <dsp:dataModelExt xmlns:dsp="http://schemas.microsoft.com/office/drawing/2008/diagram" xmlns="" relId="rId348" minVer="http://schemas.openxmlformats.org/drawingml/2006/diagram"/>
    </a:ext>
  </dgm:extLst>
</dgm:dataModel>
</file>

<file path=word/diagrams/data64.xml><?xml version="1.0" encoding="utf-8"?>
<dgm:dataModel xmlns:dgm="http://schemas.openxmlformats.org/drawingml/2006/diagram" xmlns:a="http://schemas.openxmlformats.org/drawingml/2006/main">
  <dgm:ptLst>
    <dgm:pt modelId="{3DB37008-5AF2-4A69-9ED6-90D7BC9F8C8D}" type="doc">
      <dgm:prSet loTypeId="urn:microsoft.com/office/officeart/2005/8/layout/process1" loCatId="process" qsTypeId="urn:microsoft.com/office/officeart/2005/8/quickstyle/simple3" qsCatId="simple" csTypeId="urn:microsoft.com/office/officeart/2005/8/colors/accent1_2" csCatId="accent1" phldr="1"/>
      <dgm:spPr/>
    </dgm:pt>
    <dgm:pt modelId="{B531304B-D87F-4592-A294-D46C9DFD2DC5}">
      <dgm:prSet phldrT="[Текст]" custT="1"/>
      <dgm:spPr/>
      <dgm:t>
        <a:bodyPr/>
        <a:lstStyle/>
        <a:p>
          <a:r>
            <a:rPr lang="ru-RU" sz="800">
              <a:latin typeface="+mn-lt"/>
              <a:cs typeface="Times New Roman" pitchFamily="18" charset="0"/>
            </a:rPr>
            <a:t>Обвиняемый Г. обжаловал пребывание под стражей более 9 месяцев, в течение  последних 3 месяцев следственных действий с Г. не проводилось</a:t>
          </a:r>
        </a:p>
      </dgm:t>
    </dgm:pt>
    <dgm:pt modelId="{B1FB5016-2B08-4EF8-80C2-D111E6D0C943}" type="parTrans" cxnId="{744CF3C5-2980-4328-A8FF-58191220F527}">
      <dgm:prSet/>
      <dgm:spPr/>
      <dgm:t>
        <a:bodyPr/>
        <a:lstStyle/>
        <a:p>
          <a:endParaRPr lang="ru-RU"/>
        </a:p>
      </dgm:t>
    </dgm:pt>
    <dgm:pt modelId="{2409C2AA-8FC0-46CF-AB33-E0E13759E82A}" type="sibTrans" cxnId="{744CF3C5-2980-4328-A8FF-58191220F527}">
      <dgm:prSet/>
      <dgm:spPr/>
      <dgm:t>
        <a:bodyPr/>
        <a:lstStyle/>
        <a:p>
          <a:endParaRPr lang="ru-RU"/>
        </a:p>
      </dgm:t>
    </dgm:pt>
    <dgm:pt modelId="{A4163261-82E3-44B4-8766-0BED37A9F59D}" type="pres">
      <dgm:prSet presAssocID="{3DB37008-5AF2-4A69-9ED6-90D7BC9F8C8D}" presName="Name0" presStyleCnt="0">
        <dgm:presLayoutVars>
          <dgm:dir/>
          <dgm:resizeHandles val="exact"/>
        </dgm:presLayoutVars>
      </dgm:prSet>
      <dgm:spPr/>
    </dgm:pt>
    <dgm:pt modelId="{F9A259A9-40F8-45B9-8E96-9477F5BFAFD5}" type="pres">
      <dgm:prSet presAssocID="{B531304B-D87F-4592-A294-D46C9DFD2DC5}" presName="node" presStyleLbl="node1" presStyleIdx="0" presStyleCnt="1" custScaleY="97445" custLinFactNeighborX="20837" custLinFactNeighborY="-28906">
        <dgm:presLayoutVars>
          <dgm:bulletEnabled val="1"/>
        </dgm:presLayoutVars>
      </dgm:prSet>
      <dgm:spPr/>
      <dgm:t>
        <a:bodyPr/>
        <a:lstStyle/>
        <a:p>
          <a:endParaRPr lang="ru-RU"/>
        </a:p>
      </dgm:t>
    </dgm:pt>
  </dgm:ptLst>
  <dgm:cxnLst>
    <dgm:cxn modelId="{084E44D0-4654-4EBE-B0EE-9A9419A5F03A}" type="presOf" srcId="{B531304B-D87F-4592-A294-D46C9DFD2DC5}" destId="{F9A259A9-40F8-45B9-8E96-9477F5BFAFD5}" srcOrd="0" destOrd="0" presId="urn:microsoft.com/office/officeart/2005/8/layout/process1"/>
    <dgm:cxn modelId="{744CF3C5-2980-4328-A8FF-58191220F527}" srcId="{3DB37008-5AF2-4A69-9ED6-90D7BC9F8C8D}" destId="{B531304B-D87F-4592-A294-D46C9DFD2DC5}" srcOrd="0" destOrd="0" parTransId="{B1FB5016-2B08-4EF8-80C2-D111E6D0C943}" sibTransId="{2409C2AA-8FC0-46CF-AB33-E0E13759E82A}"/>
    <dgm:cxn modelId="{7A33F830-2D9A-45A3-BE6C-25F86D780D4D}" type="presOf" srcId="{3DB37008-5AF2-4A69-9ED6-90D7BC9F8C8D}" destId="{A4163261-82E3-44B4-8766-0BED37A9F59D}" srcOrd="0" destOrd="0" presId="urn:microsoft.com/office/officeart/2005/8/layout/process1"/>
    <dgm:cxn modelId="{207B513F-166A-4061-9D1D-16840833786C}" type="presParOf" srcId="{A4163261-82E3-44B4-8766-0BED37A9F59D}" destId="{F9A259A9-40F8-45B9-8E96-9477F5BFAFD5}" srcOrd="0" destOrd="0" presId="urn:microsoft.com/office/officeart/2005/8/layout/process1"/>
  </dgm:cxnLst>
  <dgm:bg/>
  <dgm:whole/>
  <dgm:extLst>
    <a:ext uri="http://schemas.microsoft.com/office/drawing/2008/diagram">
      <dsp:dataModelExt xmlns:dsp="http://schemas.microsoft.com/office/drawing/2008/diagram" xmlns="" relId="rId353" minVer="http://schemas.openxmlformats.org/drawingml/2006/diagram"/>
    </a:ext>
  </dgm:extLst>
</dgm:dataModel>
</file>

<file path=word/diagrams/data65.xml><?xml version="1.0" encoding="utf-8"?>
<dgm:dataModel xmlns:dgm="http://schemas.openxmlformats.org/drawingml/2006/diagram" xmlns:a="http://schemas.openxmlformats.org/drawingml/2006/main">
  <dgm:ptLst>
    <dgm:pt modelId="{28CF2117-651F-4D4D-9ADD-5C01D2F22698}" type="doc">
      <dgm:prSet loTypeId="urn:microsoft.com/office/officeart/2005/8/layout/process1" loCatId="process" qsTypeId="urn:microsoft.com/office/officeart/2005/8/quickstyle/simple3" qsCatId="simple" csTypeId="urn:microsoft.com/office/officeart/2005/8/colors/accent1_2" csCatId="accent1" phldr="1"/>
      <dgm:spPr/>
    </dgm:pt>
    <dgm:pt modelId="{7D51060C-CBB3-4D8F-9888-A3BC2789BE3F}">
      <dgm:prSet phldrT="[Текст]" custT="1"/>
      <dgm:spPr/>
      <dgm:t>
        <a:bodyPr/>
        <a:lstStyle/>
        <a:p>
          <a:r>
            <a:rPr lang="ru-RU" sz="800">
              <a:latin typeface="+mn-lt"/>
              <a:cs typeface="Times New Roman" pitchFamily="18" charset="0"/>
            </a:rPr>
            <a:t>Обвиняемый М. обжаловал содержание в СИЗО в течение 1,5 лет, указывал на  проведение каких-либо следственных действий с ним не чаще, чем раз в 3 месяца</a:t>
          </a:r>
        </a:p>
      </dgm:t>
    </dgm:pt>
    <dgm:pt modelId="{FE846ED6-EC83-4A22-AF98-C69A57C078A5}" type="parTrans" cxnId="{5A0AAF55-86E5-43E2-8D32-F5EEE660F252}">
      <dgm:prSet/>
      <dgm:spPr/>
      <dgm:t>
        <a:bodyPr/>
        <a:lstStyle/>
        <a:p>
          <a:endParaRPr lang="ru-RU" sz="800"/>
        </a:p>
      </dgm:t>
    </dgm:pt>
    <dgm:pt modelId="{948D0B52-24F9-48B5-9952-7037BA54BE04}" type="sibTrans" cxnId="{5A0AAF55-86E5-43E2-8D32-F5EEE660F252}">
      <dgm:prSet/>
      <dgm:spPr/>
      <dgm:t>
        <a:bodyPr/>
        <a:lstStyle/>
        <a:p>
          <a:endParaRPr lang="ru-RU" sz="800"/>
        </a:p>
      </dgm:t>
    </dgm:pt>
    <dgm:pt modelId="{DEAD8ED3-ABFE-4EB5-9251-52B2497ABB23}" type="pres">
      <dgm:prSet presAssocID="{28CF2117-651F-4D4D-9ADD-5C01D2F22698}" presName="Name0" presStyleCnt="0">
        <dgm:presLayoutVars>
          <dgm:dir/>
          <dgm:resizeHandles val="exact"/>
        </dgm:presLayoutVars>
      </dgm:prSet>
      <dgm:spPr/>
    </dgm:pt>
    <dgm:pt modelId="{25D97457-DF92-4E5A-B9EF-D50FBE0ECB5A}" type="pres">
      <dgm:prSet presAssocID="{7D51060C-CBB3-4D8F-9888-A3BC2789BE3F}" presName="node" presStyleLbl="node1" presStyleIdx="0" presStyleCnt="1" custScaleX="100098">
        <dgm:presLayoutVars>
          <dgm:bulletEnabled val="1"/>
        </dgm:presLayoutVars>
      </dgm:prSet>
      <dgm:spPr/>
      <dgm:t>
        <a:bodyPr/>
        <a:lstStyle/>
        <a:p>
          <a:endParaRPr lang="ru-RU"/>
        </a:p>
      </dgm:t>
    </dgm:pt>
  </dgm:ptLst>
  <dgm:cxnLst>
    <dgm:cxn modelId="{F78BD2FD-BE83-4325-96F1-76D6C9CD1EA6}" type="presOf" srcId="{7D51060C-CBB3-4D8F-9888-A3BC2789BE3F}" destId="{25D97457-DF92-4E5A-B9EF-D50FBE0ECB5A}" srcOrd="0" destOrd="0" presId="urn:microsoft.com/office/officeart/2005/8/layout/process1"/>
    <dgm:cxn modelId="{C9D9DE68-008A-4005-AB9E-4590AB49E1BF}" type="presOf" srcId="{28CF2117-651F-4D4D-9ADD-5C01D2F22698}" destId="{DEAD8ED3-ABFE-4EB5-9251-52B2497ABB23}" srcOrd="0" destOrd="0" presId="urn:microsoft.com/office/officeart/2005/8/layout/process1"/>
    <dgm:cxn modelId="{5A0AAF55-86E5-43E2-8D32-F5EEE660F252}" srcId="{28CF2117-651F-4D4D-9ADD-5C01D2F22698}" destId="{7D51060C-CBB3-4D8F-9888-A3BC2789BE3F}" srcOrd="0" destOrd="0" parTransId="{FE846ED6-EC83-4A22-AF98-C69A57C078A5}" sibTransId="{948D0B52-24F9-48B5-9952-7037BA54BE04}"/>
    <dgm:cxn modelId="{2D2AECA7-9188-411A-8A56-9DEE1EED200C}" type="presParOf" srcId="{DEAD8ED3-ABFE-4EB5-9251-52B2497ABB23}" destId="{25D97457-DF92-4E5A-B9EF-D50FBE0ECB5A}" srcOrd="0" destOrd="0" presId="urn:microsoft.com/office/officeart/2005/8/layout/process1"/>
  </dgm:cxnLst>
  <dgm:bg/>
  <dgm:whole/>
  <dgm:extLst>
    <a:ext uri="http://schemas.microsoft.com/office/drawing/2008/diagram">
      <dsp:dataModelExt xmlns:dsp="http://schemas.microsoft.com/office/drawing/2008/diagram" xmlns="" relId="rId358" minVer="http://schemas.openxmlformats.org/drawingml/2006/diagram"/>
    </a:ext>
  </dgm:extLst>
</dgm:dataModel>
</file>

<file path=word/diagrams/data66.xml><?xml version="1.0" encoding="utf-8"?>
<dgm:dataModel xmlns:dgm="http://schemas.openxmlformats.org/drawingml/2006/diagram" xmlns:a="http://schemas.openxmlformats.org/drawingml/2006/main">
  <dgm:ptLst>
    <dgm:pt modelId="{28CF2117-651F-4D4D-9ADD-5C01D2F22698}" type="doc">
      <dgm:prSet loTypeId="urn:microsoft.com/office/officeart/2005/8/layout/process1" loCatId="process" qsTypeId="urn:microsoft.com/office/officeart/2005/8/quickstyle/simple3" qsCatId="simple" csTypeId="urn:microsoft.com/office/officeart/2005/8/colors/accent1_2" csCatId="accent1" phldr="1"/>
      <dgm:spPr/>
    </dgm:pt>
    <dgm:pt modelId="{7D51060C-CBB3-4D8F-9888-A3BC2789BE3F}">
      <dgm:prSet phldrT="[Текст]" custT="1"/>
      <dgm:spPr/>
      <dgm:t>
        <a:bodyPr/>
        <a:lstStyle/>
        <a:p>
          <a:r>
            <a:rPr lang="ru-RU" sz="800">
              <a:latin typeface="+mn-lt"/>
              <a:cs typeface="Times New Roman" pitchFamily="18" charset="0"/>
            </a:rPr>
            <a:t>Обвиняемый К. обжаловал продление срока содержания под стражей до 8 месяцев,  основанием ходатайства следователя о продлении являлось проведение по делу судебной экспертизы  в отношении соучастника К., следственных действий с самим же К. не проводилось 2 месяца</a:t>
          </a:r>
        </a:p>
      </dgm:t>
    </dgm:pt>
    <dgm:pt modelId="{FE846ED6-EC83-4A22-AF98-C69A57C078A5}" type="parTrans" cxnId="{5A0AAF55-86E5-43E2-8D32-F5EEE660F252}">
      <dgm:prSet/>
      <dgm:spPr/>
      <dgm:t>
        <a:bodyPr/>
        <a:lstStyle/>
        <a:p>
          <a:endParaRPr lang="ru-RU"/>
        </a:p>
      </dgm:t>
    </dgm:pt>
    <dgm:pt modelId="{948D0B52-24F9-48B5-9952-7037BA54BE04}" type="sibTrans" cxnId="{5A0AAF55-86E5-43E2-8D32-F5EEE660F252}">
      <dgm:prSet/>
      <dgm:spPr/>
      <dgm:t>
        <a:bodyPr/>
        <a:lstStyle/>
        <a:p>
          <a:endParaRPr lang="ru-RU"/>
        </a:p>
      </dgm:t>
    </dgm:pt>
    <dgm:pt modelId="{DEAD8ED3-ABFE-4EB5-9251-52B2497ABB23}" type="pres">
      <dgm:prSet presAssocID="{28CF2117-651F-4D4D-9ADD-5C01D2F22698}" presName="Name0" presStyleCnt="0">
        <dgm:presLayoutVars>
          <dgm:dir/>
          <dgm:resizeHandles val="exact"/>
        </dgm:presLayoutVars>
      </dgm:prSet>
      <dgm:spPr/>
    </dgm:pt>
    <dgm:pt modelId="{25D97457-DF92-4E5A-B9EF-D50FBE0ECB5A}" type="pres">
      <dgm:prSet presAssocID="{7D51060C-CBB3-4D8F-9888-A3BC2789BE3F}" presName="node" presStyleLbl="node1" presStyleIdx="0" presStyleCnt="1" custScaleX="100098">
        <dgm:presLayoutVars>
          <dgm:bulletEnabled val="1"/>
        </dgm:presLayoutVars>
      </dgm:prSet>
      <dgm:spPr/>
      <dgm:t>
        <a:bodyPr/>
        <a:lstStyle/>
        <a:p>
          <a:endParaRPr lang="ru-RU"/>
        </a:p>
      </dgm:t>
    </dgm:pt>
  </dgm:ptLst>
  <dgm:cxnLst>
    <dgm:cxn modelId="{40485EEE-AF54-444B-867C-5B8D2AAF93D0}" type="presOf" srcId="{7D51060C-CBB3-4D8F-9888-A3BC2789BE3F}" destId="{25D97457-DF92-4E5A-B9EF-D50FBE0ECB5A}" srcOrd="0" destOrd="0" presId="urn:microsoft.com/office/officeart/2005/8/layout/process1"/>
    <dgm:cxn modelId="{7DAB789C-D1FE-4D72-9982-75E4528393E8}" type="presOf" srcId="{28CF2117-651F-4D4D-9ADD-5C01D2F22698}" destId="{DEAD8ED3-ABFE-4EB5-9251-52B2497ABB23}" srcOrd="0" destOrd="0" presId="urn:microsoft.com/office/officeart/2005/8/layout/process1"/>
    <dgm:cxn modelId="{5A0AAF55-86E5-43E2-8D32-F5EEE660F252}" srcId="{28CF2117-651F-4D4D-9ADD-5C01D2F22698}" destId="{7D51060C-CBB3-4D8F-9888-A3BC2789BE3F}" srcOrd="0" destOrd="0" parTransId="{FE846ED6-EC83-4A22-AF98-C69A57C078A5}" sibTransId="{948D0B52-24F9-48B5-9952-7037BA54BE04}"/>
    <dgm:cxn modelId="{71112122-8937-4521-B2ED-62A705252F64}" type="presParOf" srcId="{DEAD8ED3-ABFE-4EB5-9251-52B2497ABB23}" destId="{25D97457-DF92-4E5A-B9EF-D50FBE0ECB5A}" srcOrd="0" destOrd="0" presId="urn:microsoft.com/office/officeart/2005/8/layout/process1"/>
  </dgm:cxnLst>
  <dgm:bg/>
  <dgm:whole/>
  <dgm:extLst>
    <a:ext uri="http://schemas.microsoft.com/office/drawing/2008/diagram">
      <dsp:dataModelExt xmlns:dsp="http://schemas.microsoft.com/office/drawing/2008/diagram" xmlns="" relId="rId363" minVer="http://schemas.openxmlformats.org/drawingml/2006/diagram"/>
    </a:ext>
  </dgm:extLst>
</dgm:dataModel>
</file>

<file path=word/diagrams/data67.xml><?xml version="1.0" encoding="utf-8"?>
<dgm:dataModel xmlns:dgm="http://schemas.openxmlformats.org/drawingml/2006/diagram" xmlns:a="http://schemas.openxmlformats.org/drawingml/2006/main">
  <dgm:ptLst>
    <dgm:pt modelId="{1F05AE1D-3748-4189-B0F9-E7093585C8BC}" type="doc">
      <dgm:prSet loTypeId="urn:microsoft.com/office/officeart/2005/8/layout/process1" loCatId="process" qsTypeId="urn:microsoft.com/office/officeart/2005/8/quickstyle/simple3" qsCatId="simple" csTypeId="urn:microsoft.com/office/officeart/2005/8/colors/accent1_2" csCatId="accent1" phldr="1"/>
      <dgm:spPr/>
    </dgm:pt>
    <dgm:pt modelId="{4B0CC020-BF38-415C-93A4-063C791FA1F4}">
      <dgm:prSet phldrT="[Текст]" custT="1"/>
      <dgm:spPr/>
      <dgm:t>
        <a:bodyPr/>
        <a:lstStyle/>
        <a:p>
          <a:r>
            <a:rPr lang="ru-RU" sz="800">
              <a:latin typeface="+mn-lt"/>
              <a:cs typeface="Times New Roman" pitchFamily="18" charset="0"/>
            </a:rPr>
            <a:t>Обвиняемые Н. и Г. обратились с жалобой на ненадлежащие условия в камере СИЗО-3 - неработающая вентиляционная система, </a:t>
          </a:r>
          <a:r>
            <a:rPr lang="en-US" sz="800">
              <a:latin typeface="+mn-lt"/>
              <a:cs typeface="Times New Roman" pitchFamily="18" charset="0"/>
            </a:rPr>
            <a:t>незакрывающ</a:t>
          </a:r>
          <a:r>
            <a:rPr lang="ru-RU" sz="800">
              <a:latin typeface="+mn-lt"/>
              <a:cs typeface="Times New Roman" pitchFamily="18" charset="0"/>
            </a:rPr>
            <a:t>ееся</a:t>
          </a:r>
          <a:r>
            <a:rPr lang="en-US" sz="800">
              <a:latin typeface="+mn-lt"/>
              <a:cs typeface="Times New Roman" pitchFamily="18" charset="0"/>
            </a:rPr>
            <a:t> окно</a:t>
          </a:r>
          <a:r>
            <a:rPr lang="ru-RU" sz="800">
              <a:latin typeface="+mn-lt"/>
              <a:cs typeface="Times New Roman" pitchFamily="18" charset="0"/>
            </a:rPr>
            <a:t>, засорившаяся раковина</a:t>
          </a:r>
        </a:p>
      </dgm:t>
    </dgm:pt>
    <dgm:pt modelId="{355669ED-A9D5-4DDA-BEF6-EC9DA01B7FF9}" type="parTrans" cxnId="{889192B4-CF58-4AED-BA35-2A8A23728B89}">
      <dgm:prSet/>
      <dgm:spPr/>
      <dgm:t>
        <a:bodyPr/>
        <a:lstStyle/>
        <a:p>
          <a:endParaRPr lang="ru-RU" sz="800">
            <a:latin typeface="+mn-lt"/>
          </a:endParaRPr>
        </a:p>
      </dgm:t>
    </dgm:pt>
    <dgm:pt modelId="{EE2F2D82-1FEB-436D-AD30-F2FFDCCC8175}" type="sibTrans" cxnId="{889192B4-CF58-4AED-BA35-2A8A23728B89}">
      <dgm:prSet custT="1"/>
      <dgm:spPr/>
      <dgm:t>
        <a:bodyPr/>
        <a:lstStyle/>
        <a:p>
          <a:endParaRPr lang="ru-RU" sz="800">
            <a:latin typeface="+mn-lt"/>
          </a:endParaRPr>
        </a:p>
      </dgm:t>
    </dgm:pt>
    <dgm:pt modelId="{FCD5F445-64A2-499A-B1E0-E62D30FEC4BD}">
      <dgm:prSet phldrT="[Текст]" custT="1"/>
      <dgm:spPr/>
      <dgm:t>
        <a:bodyPr/>
        <a:lstStyle/>
        <a:p>
          <a:r>
            <a:rPr lang="ru-RU" sz="800">
              <a:latin typeface="+mn-lt"/>
              <a:cs typeface="Times New Roman" pitchFamily="18" charset="0"/>
            </a:rPr>
            <a:t>По обращению Уполномоченного прокуратурой области установлены факты нарушения прав содержащихся под стражей на надлежащие условия; внесены представления об устранении выявленных нарушений</a:t>
          </a:r>
        </a:p>
      </dgm:t>
    </dgm:pt>
    <dgm:pt modelId="{1BE5AB9B-31AF-4D0C-8E7C-CE441886E9AE}" type="parTrans" cxnId="{4345449A-D82D-425D-B4BE-81D10294B1C7}">
      <dgm:prSet/>
      <dgm:spPr/>
      <dgm:t>
        <a:bodyPr/>
        <a:lstStyle/>
        <a:p>
          <a:endParaRPr lang="ru-RU" sz="800">
            <a:latin typeface="+mn-lt"/>
          </a:endParaRPr>
        </a:p>
      </dgm:t>
    </dgm:pt>
    <dgm:pt modelId="{F65C8A35-D69B-4D79-9F68-2F9B91FAD759}" type="sibTrans" cxnId="{4345449A-D82D-425D-B4BE-81D10294B1C7}">
      <dgm:prSet/>
      <dgm:spPr/>
      <dgm:t>
        <a:bodyPr/>
        <a:lstStyle/>
        <a:p>
          <a:endParaRPr lang="ru-RU" sz="800">
            <a:latin typeface="+mn-lt"/>
          </a:endParaRPr>
        </a:p>
      </dgm:t>
    </dgm:pt>
    <dgm:pt modelId="{BE493473-893D-4724-9B10-D40A3406D14A}" type="pres">
      <dgm:prSet presAssocID="{1F05AE1D-3748-4189-B0F9-E7093585C8BC}" presName="Name0" presStyleCnt="0">
        <dgm:presLayoutVars>
          <dgm:dir/>
          <dgm:resizeHandles val="exact"/>
        </dgm:presLayoutVars>
      </dgm:prSet>
      <dgm:spPr/>
    </dgm:pt>
    <dgm:pt modelId="{2993004F-CA15-46DE-82A0-246D07DB260C}" type="pres">
      <dgm:prSet presAssocID="{4B0CC020-BF38-415C-93A4-063C791FA1F4}" presName="node" presStyleLbl="node1" presStyleIdx="0" presStyleCnt="2" custScaleY="81976">
        <dgm:presLayoutVars>
          <dgm:bulletEnabled val="1"/>
        </dgm:presLayoutVars>
      </dgm:prSet>
      <dgm:spPr/>
      <dgm:t>
        <a:bodyPr/>
        <a:lstStyle/>
        <a:p>
          <a:endParaRPr lang="ru-RU"/>
        </a:p>
      </dgm:t>
    </dgm:pt>
    <dgm:pt modelId="{3EE34F9E-5F50-4CC8-9AEF-CFC4C7EF1972}" type="pres">
      <dgm:prSet presAssocID="{EE2F2D82-1FEB-436D-AD30-F2FFDCCC8175}" presName="sibTrans" presStyleLbl="sibTrans2D1" presStyleIdx="0" presStyleCnt="1"/>
      <dgm:spPr/>
      <dgm:t>
        <a:bodyPr/>
        <a:lstStyle/>
        <a:p>
          <a:endParaRPr lang="ru-RU"/>
        </a:p>
      </dgm:t>
    </dgm:pt>
    <dgm:pt modelId="{34308AC7-B192-4454-B950-3896A3E19A4E}" type="pres">
      <dgm:prSet presAssocID="{EE2F2D82-1FEB-436D-AD30-F2FFDCCC8175}" presName="connectorText" presStyleLbl="sibTrans2D1" presStyleIdx="0" presStyleCnt="1"/>
      <dgm:spPr/>
      <dgm:t>
        <a:bodyPr/>
        <a:lstStyle/>
        <a:p>
          <a:endParaRPr lang="ru-RU"/>
        </a:p>
      </dgm:t>
    </dgm:pt>
    <dgm:pt modelId="{7D446A5B-F0AA-49AD-95D3-94AD86451D5F}" type="pres">
      <dgm:prSet presAssocID="{FCD5F445-64A2-499A-B1E0-E62D30FEC4BD}" presName="node" presStyleLbl="node1" presStyleIdx="1" presStyleCnt="2" custScaleY="90313">
        <dgm:presLayoutVars>
          <dgm:bulletEnabled val="1"/>
        </dgm:presLayoutVars>
      </dgm:prSet>
      <dgm:spPr/>
      <dgm:t>
        <a:bodyPr/>
        <a:lstStyle/>
        <a:p>
          <a:endParaRPr lang="ru-RU"/>
        </a:p>
      </dgm:t>
    </dgm:pt>
  </dgm:ptLst>
  <dgm:cxnLst>
    <dgm:cxn modelId="{DDEEC629-5A12-4E0A-9B3A-A7867C2F2702}" type="presOf" srcId="{EE2F2D82-1FEB-436D-AD30-F2FFDCCC8175}" destId="{3EE34F9E-5F50-4CC8-9AEF-CFC4C7EF1972}" srcOrd="0" destOrd="0" presId="urn:microsoft.com/office/officeart/2005/8/layout/process1"/>
    <dgm:cxn modelId="{4345449A-D82D-425D-B4BE-81D10294B1C7}" srcId="{1F05AE1D-3748-4189-B0F9-E7093585C8BC}" destId="{FCD5F445-64A2-499A-B1E0-E62D30FEC4BD}" srcOrd="1" destOrd="0" parTransId="{1BE5AB9B-31AF-4D0C-8E7C-CE441886E9AE}" sibTransId="{F65C8A35-D69B-4D79-9F68-2F9B91FAD759}"/>
    <dgm:cxn modelId="{889192B4-CF58-4AED-BA35-2A8A23728B89}" srcId="{1F05AE1D-3748-4189-B0F9-E7093585C8BC}" destId="{4B0CC020-BF38-415C-93A4-063C791FA1F4}" srcOrd="0" destOrd="0" parTransId="{355669ED-A9D5-4DDA-BEF6-EC9DA01B7FF9}" sibTransId="{EE2F2D82-1FEB-436D-AD30-F2FFDCCC8175}"/>
    <dgm:cxn modelId="{D9500F79-4620-41A8-90F2-9B6D26237187}" type="presOf" srcId="{EE2F2D82-1FEB-436D-AD30-F2FFDCCC8175}" destId="{34308AC7-B192-4454-B950-3896A3E19A4E}" srcOrd="1" destOrd="0" presId="urn:microsoft.com/office/officeart/2005/8/layout/process1"/>
    <dgm:cxn modelId="{30F6ED40-0A4A-41A9-8CB2-3BFAAA26EDD4}" type="presOf" srcId="{FCD5F445-64A2-499A-B1E0-E62D30FEC4BD}" destId="{7D446A5B-F0AA-49AD-95D3-94AD86451D5F}" srcOrd="0" destOrd="0" presId="urn:microsoft.com/office/officeart/2005/8/layout/process1"/>
    <dgm:cxn modelId="{87217C71-478B-4FB8-ACC0-8ABDE9C81786}" type="presOf" srcId="{4B0CC020-BF38-415C-93A4-063C791FA1F4}" destId="{2993004F-CA15-46DE-82A0-246D07DB260C}" srcOrd="0" destOrd="0" presId="urn:microsoft.com/office/officeart/2005/8/layout/process1"/>
    <dgm:cxn modelId="{E8AA2D70-5B7A-4655-98BF-DA6AE9E10853}" type="presOf" srcId="{1F05AE1D-3748-4189-B0F9-E7093585C8BC}" destId="{BE493473-893D-4724-9B10-D40A3406D14A}" srcOrd="0" destOrd="0" presId="urn:microsoft.com/office/officeart/2005/8/layout/process1"/>
    <dgm:cxn modelId="{2BA603F3-06AD-4EE6-8C59-836BDE888967}" type="presParOf" srcId="{BE493473-893D-4724-9B10-D40A3406D14A}" destId="{2993004F-CA15-46DE-82A0-246D07DB260C}" srcOrd="0" destOrd="0" presId="urn:microsoft.com/office/officeart/2005/8/layout/process1"/>
    <dgm:cxn modelId="{725EA186-FE3A-4377-87F9-996B78E7E72C}" type="presParOf" srcId="{BE493473-893D-4724-9B10-D40A3406D14A}" destId="{3EE34F9E-5F50-4CC8-9AEF-CFC4C7EF1972}" srcOrd="1" destOrd="0" presId="urn:microsoft.com/office/officeart/2005/8/layout/process1"/>
    <dgm:cxn modelId="{FC2CB7FF-4C1B-428C-89F8-F77190BB9DA5}" type="presParOf" srcId="{3EE34F9E-5F50-4CC8-9AEF-CFC4C7EF1972}" destId="{34308AC7-B192-4454-B950-3896A3E19A4E}" srcOrd="0" destOrd="0" presId="urn:microsoft.com/office/officeart/2005/8/layout/process1"/>
    <dgm:cxn modelId="{61A73DBC-FFF1-475E-A7D4-3F548CE30F29}" type="presParOf" srcId="{BE493473-893D-4724-9B10-D40A3406D14A}" destId="{7D446A5B-F0AA-49AD-95D3-94AD86451D5F}" srcOrd="2" destOrd="0" presId="urn:microsoft.com/office/officeart/2005/8/layout/process1"/>
  </dgm:cxnLst>
  <dgm:bg/>
  <dgm:whole/>
  <dgm:extLst>
    <a:ext uri="http://schemas.microsoft.com/office/drawing/2008/diagram">
      <dsp:dataModelExt xmlns:dsp="http://schemas.microsoft.com/office/drawing/2008/diagram" xmlns="" relId="rId368" minVer="http://schemas.openxmlformats.org/drawingml/2006/diagram"/>
    </a:ext>
  </dgm:extLst>
</dgm:dataModel>
</file>

<file path=word/diagrams/data68.xml><?xml version="1.0" encoding="utf-8"?>
<dgm:dataModel xmlns:dgm="http://schemas.openxmlformats.org/drawingml/2006/diagram" xmlns:a="http://schemas.openxmlformats.org/drawingml/2006/main">
  <dgm:ptLst>
    <dgm:pt modelId="{65EB2AF6-2658-4968-B96B-814638773AB2}" type="doc">
      <dgm:prSet loTypeId="urn:microsoft.com/office/officeart/2005/8/layout/process1" loCatId="process" qsTypeId="urn:microsoft.com/office/officeart/2005/8/quickstyle/simple3" qsCatId="simple" csTypeId="urn:microsoft.com/office/officeart/2005/8/colors/accent1_2" csCatId="accent1" phldr="1"/>
      <dgm:spPr/>
    </dgm:pt>
    <dgm:pt modelId="{A7FFFA9E-7107-4F19-9899-934453CA1020}">
      <dgm:prSet phldrT="[Текст]" custT="1"/>
      <dgm:spPr/>
      <dgm:t>
        <a:bodyPr/>
        <a:lstStyle/>
        <a:p>
          <a:r>
            <a:rPr lang="ru-RU" sz="800">
              <a:latin typeface="+mn-lt"/>
              <a:cs typeface="Times New Roman" pitchFamily="18" charset="0"/>
            </a:rPr>
            <a:t>Обвиняемый М. обратился в связи с отсутствием в камере СИЗО-3 элементарных бытовых условий (сломана раковина, отсутствует какая-либо мебель, кроме койки); обжаловал изъятие незапрещенных вещей</a:t>
          </a:r>
        </a:p>
      </dgm:t>
    </dgm:pt>
    <dgm:pt modelId="{D40B2D35-E3B5-4295-9A84-1F19F8640719}" type="parTrans" cxnId="{B2A660C2-B16A-4D37-958B-1D2DE05B126E}">
      <dgm:prSet/>
      <dgm:spPr/>
      <dgm:t>
        <a:bodyPr/>
        <a:lstStyle/>
        <a:p>
          <a:endParaRPr lang="ru-RU" sz="800">
            <a:latin typeface="+mn-lt"/>
          </a:endParaRPr>
        </a:p>
      </dgm:t>
    </dgm:pt>
    <dgm:pt modelId="{0B39A9A5-C98B-4E80-B7CD-E77DF66E13A5}" type="sibTrans" cxnId="{B2A660C2-B16A-4D37-958B-1D2DE05B126E}">
      <dgm:prSet custT="1"/>
      <dgm:spPr/>
      <dgm:t>
        <a:bodyPr/>
        <a:lstStyle/>
        <a:p>
          <a:endParaRPr lang="ru-RU" sz="800">
            <a:latin typeface="+mn-lt"/>
          </a:endParaRPr>
        </a:p>
      </dgm:t>
    </dgm:pt>
    <dgm:pt modelId="{54E3A653-2B9F-4FC9-B34B-61F034D77780}">
      <dgm:prSet phldrT="[Текст]" custT="1"/>
      <dgm:spPr/>
      <dgm:t>
        <a:bodyPr/>
        <a:lstStyle/>
        <a:p>
          <a:r>
            <a:rPr lang="ru-RU" sz="800">
              <a:latin typeface="+mn-lt"/>
              <a:cs typeface="Times New Roman" pitchFamily="18" charset="0"/>
            </a:rPr>
            <a:t>По итогам вмешательства Уполномоченного начальнику СИЗО-3 прокуратурой  внесено представление с требованием обеспечить надлежащие условия содержания; сотрудники, незаконно изъявшие вещи М., привлечены к дисциплинарной ответственности</a:t>
          </a:r>
        </a:p>
      </dgm:t>
    </dgm:pt>
    <dgm:pt modelId="{7917DF7A-2F63-4154-BEF5-9B11640A5F12}" type="parTrans" cxnId="{217BB69E-1FAD-4961-93CF-28516A657103}">
      <dgm:prSet/>
      <dgm:spPr/>
      <dgm:t>
        <a:bodyPr/>
        <a:lstStyle/>
        <a:p>
          <a:endParaRPr lang="ru-RU" sz="800">
            <a:latin typeface="+mn-lt"/>
          </a:endParaRPr>
        </a:p>
      </dgm:t>
    </dgm:pt>
    <dgm:pt modelId="{405C7EAA-68C4-4EB1-BB56-369049B6B879}" type="sibTrans" cxnId="{217BB69E-1FAD-4961-93CF-28516A657103}">
      <dgm:prSet/>
      <dgm:spPr/>
      <dgm:t>
        <a:bodyPr/>
        <a:lstStyle/>
        <a:p>
          <a:endParaRPr lang="ru-RU" sz="800">
            <a:latin typeface="+mn-lt"/>
          </a:endParaRPr>
        </a:p>
      </dgm:t>
    </dgm:pt>
    <dgm:pt modelId="{C19128BE-E73E-4995-B8FE-DDB3D74BCED4}" type="pres">
      <dgm:prSet presAssocID="{65EB2AF6-2658-4968-B96B-814638773AB2}" presName="Name0" presStyleCnt="0">
        <dgm:presLayoutVars>
          <dgm:dir/>
          <dgm:resizeHandles val="exact"/>
        </dgm:presLayoutVars>
      </dgm:prSet>
      <dgm:spPr/>
    </dgm:pt>
    <dgm:pt modelId="{EBBDD32C-790E-4313-8033-C8D18A281C4C}" type="pres">
      <dgm:prSet presAssocID="{A7FFFA9E-7107-4F19-9899-934453CA1020}" presName="node" presStyleLbl="node1" presStyleIdx="0" presStyleCnt="2" custScaleY="83076">
        <dgm:presLayoutVars>
          <dgm:bulletEnabled val="1"/>
        </dgm:presLayoutVars>
      </dgm:prSet>
      <dgm:spPr/>
      <dgm:t>
        <a:bodyPr/>
        <a:lstStyle/>
        <a:p>
          <a:endParaRPr lang="ru-RU"/>
        </a:p>
      </dgm:t>
    </dgm:pt>
    <dgm:pt modelId="{FEE089F2-DC40-40A3-A49C-C1183E1609CF}" type="pres">
      <dgm:prSet presAssocID="{0B39A9A5-C98B-4E80-B7CD-E77DF66E13A5}" presName="sibTrans" presStyleLbl="sibTrans2D1" presStyleIdx="0" presStyleCnt="1"/>
      <dgm:spPr/>
      <dgm:t>
        <a:bodyPr/>
        <a:lstStyle/>
        <a:p>
          <a:endParaRPr lang="ru-RU"/>
        </a:p>
      </dgm:t>
    </dgm:pt>
    <dgm:pt modelId="{43C02310-0E71-4465-A942-EBE208A1C0BA}" type="pres">
      <dgm:prSet presAssocID="{0B39A9A5-C98B-4E80-B7CD-E77DF66E13A5}" presName="connectorText" presStyleLbl="sibTrans2D1" presStyleIdx="0" presStyleCnt="1"/>
      <dgm:spPr/>
      <dgm:t>
        <a:bodyPr/>
        <a:lstStyle/>
        <a:p>
          <a:endParaRPr lang="ru-RU"/>
        </a:p>
      </dgm:t>
    </dgm:pt>
    <dgm:pt modelId="{D3D4CA01-4938-4A8C-A78C-7F62627E14EC}" type="pres">
      <dgm:prSet presAssocID="{54E3A653-2B9F-4FC9-B34B-61F034D77780}" presName="node" presStyleLbl="node1" presStyleIdx="1" presStyleCnt="2" custScaleY="84140">
        <dgm:presLayoutVars>
          <dgm:bulletEnabled val="1"/>
        </dgm:presLayoutVars>
      </dgm:prSet>
      <dgm:spPr/>
      <dgm:t>
        <a:bodyPr/>
        <a:lstStyle/>
        <a:p>
          <a:endParaRPr lang="ru-RU"/>
        </a:p>
      </dgm:t>
    </dgm:pt>
  </dgm:ptLst>
  <dgm:cxnLst>
    <dgm:cxn modelId="{DB0FA005-58D9-40AB-92FF-5C1ED8BA1952}" type="presOf" srcId="{A7FFFA9E-7107-4F19-9899-934453CA1020}" destId="{EBBDD32C-790E-4313-8033-C8D18A281C4C}" srcOrd="0" destOrd="0" presId="urn:microsoft.com/office/officeart/2005/8/layout/process1"/>
    <dgm:cxn modelId="{E2E59DCE-7895-4C3C-9A4C-4FB7AEAFE2E1}" type="presOf" srcId="{54E3A653-2B9F-4FC9-B34B-61F034D77780}" destId="{D3D4CA01-4938-4A8C-A78C-7F62627E14EC}" srcOrd="0" destOrd="0" presId="urn:microsoft.com/office/officeart/2005/8/layout/process1"/>
    <dgm:cxn modelId="{217BB69E-1FAD-4961-93CF-28516A657103}" srcId="{65EB2AF6-2658-4968-B96B-814638773AB2}" destId="{54E3A653-2B9F-4FC9-B34B-61F034D77780}" srcOrd="1" destOrd="0" parTransId="{7917DF7A-2F63-4154-BEF5-9B11640A5F12}" sibTransId="{405C7EAA-68C4-4EB1-BB56-369049B6B879}"/>
    <dgm:cxn modelId="{794A7EB9-FF3C-4300-B01B-263F9BC8C6D9}" type="presOf" srcId="{0B39A9A5-C98B-4E80-B7CD-E77DF66E13A5}" destId="{43C02310-0E71-4465-A942-EBE208A1C0BA}" srcOrd="1" destOrd="0" presId="urn:microsoft.com/office/officeart/2005/8/layout/process1"/>
    <dgm:cxn modelId="{4E46ACFF-4889-4A7C-BEC9-4EC73252E9AF}" type="presOf" srcId="{0B39A9A5-C98B-4E80-B7CD-E77DF66E13A5}" destId="{FEE089F2-DC40-40A3-A49C-C1183E1609CF}" srcOrd="0" destOrd="0" presId="urn:microsoft.com/office/officeart/2005/8/layout/process1"/>
    <dgm:cxn modelId="{B2A660C2-B16A-4D37-958B-1D2DE05B126E}" srcId="{65EB2AF6-2658-4968-B96B-814638773AB2}" destId="{A7FFFA9E-7107-4F19-9899-934453CA1020}" srcOrd="0" destOrd="0" parTransId="{D40B2D35-E3B5-4295-9A84-1F19F8640719}" sibTransId="{0B39A9A5-C98B-4E80-B7CD-E77DF66E13A5}"/>
    <dgm:cxn modelId="{B1A9BBDD-4CCC-4453-B7AE-7DF5A4F9DB8A}" type="presOf" srcId="{65EB2AF6-2658-4968-B96B-814638773AB2}" destId="{C19128BE-E73E-4995-B8FE-DDB3D74BCED4}" srcOrd="0" destOrd="0" presId="urn:microsoft.com/office/officeart/2005/8/layout/process1"/>
    <dgm:cxn modelId="{726442D1-F06A-4FF8-A9EE-E67E902CEE1A}" type="presParOf" srcId="{C19128BE-E73E-4995-B8FE-DDB3D74BCED4}" destId="{EBBDD32C-790E-4313-8033-C8D18A281C4C}" srcOrd="0" destOrd="0" presId="urn:microsoft.com/office/officeart/2005/8/layout/process1"/>
    <dgm:cxn modelId="{BADBC37F-C0ED-4A22-8994-137461D37642}" type="presParOf" srcId="{C19128BE-E73E-4995-B8FE-DDB3D74BCED4}" destId="{FEE089F2-DC40-40A3-A49C-C1183E1609CF}" srcOrd="1" destOrd="0" presId="urn:microsoft.com/office/officeart/2005/8/layout/process1"/>
    <dgm:cxn modelId="{E11EFF38-B411-490B-8776-D8BABC00495B}" type="presParOf" srcId="{FEE089F2-DC40-40A3-A49C-C1183E1609CF}" destId="{43C02310-0E71-4465-A942-EBE208A1C0BA}" srcOrd="0" destOrd="0" presId="urn:microsoft.com/office/officeart/2005/8/layout/process1"/>
    <dgm:cxn modelId="{CBAE26DE-2733-4FF2-9D09-197532827FB2}" type="presParOf" srcId="{C19128BE-E73E-4995-B8FE-DDB3D74BCED4}" destId="{D3D4CA01-4938-4A8C-A78C-7F62627E14EC}" srcOrd="2" destOrd="0" presId="urn:microsoft.com/office/officeart/2005/8/layout/process1"/>
  </dgm:cxnLst>
  <dgm:bg/>
  <dgm:whole/>
  <dgm:extLst>
    <a:ext uri="http://schemas.microsoft.com/office/drawing/2008/diagram">
      <dsp:dataModelExt xmlns:dsp="http://schemas.microsoft.com/office/drawing/2008/diagram" xmlns="" relId="rId373" minVer="http://schemas.openxmlformats.org/drawingml/2006/diagram"/>
    </a:ext>
  </dgm:extLst>
</dgm:dataModel>
</file>

<file path=word/diagrams/data69.xml><?xml version="1.0" encoding="utf-8"?>
<dgm:dataModel xmlns:dgm="http://schemas.openxmlformats.org/drawingml/2006/diagram" xmlns:a="http://schemas.openxmlformats.org/drawingml/2006/main">
  <dgm:ptLst>
    <dgm:pt modelId="{77DEC7C4-25C1-42FE-BF6E-FDDC88ED237C}" type="doc">
      <dgm:prSet loTypeId="urn:microsoft.com/office/officeart/2005/8/layout/process1" loCatId="process" qsTypeId="urn:microsoft.com/office/officeart/2005/8/quickstyle/simple3" qsCatId="simple" csTypeId="urn:microsoft.com/office/officeart/2005/8/colors/accent1_2" csCatId="accent1" phldr="1"/>
      <dgm:spPr/>
    </dgm:pt>
    <dgm:pt modelId="{5F00ADD9-DE9C-48A5-AF60-F0C6EE9771D0}">
      <dgm:prSet phldrT="[Текст]" custT="1"/>
      <dgm:spPr/>
      <dgm:t>
        <a:bodyPr/>
        <a:lstStyle/>
        <a:p>
          <a:r>
            <a:rPr lang="ru-RU" sz="800">
              <a:latin typeface="+mn-lt"/>
              <a:cs typeface="Times New Roman" pitchFamily="18" charset="0"/>
            </a:rPr>
            <a:t>Обвиняемые А. и А. обжаловали нахождение в течение недели в камере СИЗО-3 с незакрывающимся окном, "вырванным" из пола унитазом, строительным мусором</a:t>
          </a:r>
        </a:p>
      </dgm:t>
    </dgm:pt>
    <dgm:pt modelId="{64EF2A7F-2EA1-4F26-A65F-62180748A3A6}" type="parTrans" cxnId="{3E8654F5-AC4A-4A38-B931-545089BAADE1}">
      <dgm:prSet/>
      <dgm:spPr/>
      <dgm:t>
        <a:bodyPr/>
        <a:lstStyle/>
        <a:p>
          <a:endParaRPr lang="ru-RU" sz="800">
            <a:latin typeface="+mn-lt"/>
          </a:endParaRPr>
        </a:p>
      </dgm:t>
    </dgm:pt>
    <dgm:pt modelId="{811DF96C-9AF7-4DFB-805E-EDA76D2A2C12}" type="sibTrans" cxnId="{3E8654F5-AC4A-4A38-B931-545089BAADE1}">
      <dgm:prSet custT="1"/>
      <dgm:spPr/>
      <dgm:t>
        <a:bodyPr/>
        <a:lstStyle/>
        <a:p>
          <a:endParaRPr lang="ru-RU" sz="800">
            <a:latin typeface="+mn-lt"/>
          </a:endParaRPr>
        </a:p>
      </dgm:t>
    </dgm:pt>
    <dgm:pt modelId="{BA440C27-74CB-40E7-BE0E-73D73846705A}">
      <dgm:prSet phldrT="[Текст]" custT="1"/>
      <dgm:spPr/>
      <dgm:t>
        <a:bodyPr/>
        <a:lstStyle/>
        <a:p>
          <a:r>
            <a:rPr lang="ru-RU" sz="800">
              <a:latin typeface="+mn-lt"/>
              <a:cs typeface="Times New Roman" pitchFamily="18" charset="0"/>
            </a:rPr>
            <a:t>По обращению Уполномоченного прокуратура области подтвердила указанные факты, однако нарушений условий содержания не установила, т.к. "нарушения были устранены в день обращения обвиняемых путем ремонта"  </a:t>
          </a:r>
        </a:p>
      </dgm:t>
    </dgm:pt>
    <dgm:pt modelId="{A6CA17C0-7ED5-4D91-9F10-B06EFDAEF2D9}" type="parTrans" cxnId="{E95148A8-96AE-4EC7-BDA2-7D482FB45221}">
      <dgm:prSet/>
      <dgm:spPr/>
      <dgm:t>
        <a:bodyPr/>
        <a:lstStyle/>
        <a:p>
          <a:endParaRPr lang="ru-RU" sz="800">
            <a:latin typeface="+mn-lt"/>
          </a:endParaRPr>
        </a:p>
      </dgm:t>
    </dgm:pt>
    <dgm:pt modelId="{FE09DBF7-3A34-4B3F-ACFB-18A876D4FA3D}" type="sibTrans" cxnId="{E95148A8-96AE-4EC7-BDA2-7D482FB45221}">
      <dgm:prSet/>
      <dgm:spPr/>
      <dgm:t>
        <a:bodyPr/>
        <a:lstStyle/>
        <a:p>
          <a:endParaRPr lang="ru-RU" sz="800">
            <a:latin typeface="+mn-lt"/>
          </a:endParaRPr>
        </a:p>
      </dgm:t>
    </dgm:pt>
    <dgm:pt modelId="{F7335B29-375A-4D4D-9810-2C576839E10A}" type="pres">
      <dgm:prSet presAssocID="{77DEC7C4-25C1-42FE-BF6E-FDDC88ED237C}" presName="Name0" presStyleCnt="0">
        <dgm:presLayoutVars>
          <dgm:dir/>
          <dgm:resizeHandles val="exact"/>
        </dgm:presLayoutVars>
      </dgm:prSet>
      <dgm:spPr/>
    </dgm:pt>
    <dgm:pt modelId="{E64889CE-B199-4DE4-B88C-3D552001CB52}" type="pres">
      <dgm:prSet presAssocID="{5F00ADD9-DE9C-48A5-AF60-F0C6EE9771D0}" presName="node" presStyleLbl="node1" presStyleIdx="0" presStyleCnt="2" custScaleY="81977">
        <dgm:presLayoutVars>
          <dgm:bulletEnabled val="1"/>
        </dgm:presLayoutVars>
      </dgm:prSet>
      <dgm:spPr/>
      <dgm:t>
        <a:bodyPr/>
        <a:lstStyle/>
        <a:p>
          <a:endParaRPr lang="ru-RU"/>
        </a:p>
      </dgm:t>
    </dgm:pt>
    <dgm:pt modelId="{8040C551-0774-494A-B5B3-C6A70BB2B720}" type="pres">
      <dgm:prSet presAssocID="{811DF96C-9AF7-4DFB-805E-EDA76D2A2C12}" presName="sibTrans" presStyleLbl="sibTrans2D1" presStyleIdx="0" presStyleCnt="1"/>
      <dgm:spPr/>
      <dgm:t>
        <a:bodyPr/>
        <a:lstStyle/>
        <a:p>
          <a:endParaRPr lang="ru-RU"/>
        </a:p>
      </dgm:t>
    </dgm:pt>
    <dgm:pt modelId="{15D61B50-9959-48A5-A17E-D700432558A0}" type="pres">
      <dgm:prSet presAssocID="{811DF96C-9AF7-4DFB-805E-EDA76D2A2C12}" presName="connectorText" presStyleLbl="sibTrans2D1" presStyleIdx="0" presStyleCnt="1"/>
      <dgm:spPr/>
      <dgm:t>
        <a:bodyPr/>
        <a:lstStyle/>
        <a:p>
          <a:endParaRPr lang="ru-RU"/>
        </a:p>
      </dgm:t>
    </dgm:pt>
    <dgm:pt modelId="{6E2B66E0-2083-41C1-BD2E-F47CA6C0D3B9}" type="pres">
      <dgm:prSet presAssocID="{BA440C27-74CB-40E7-BE0E-73D73846705A}" presName="node" presStyleLbl="node1" presStyleIdx="1" presStyleCnt="2" custScaleY="86229">
        <dgm:presLayoutVars>
          <dgm:bulletEnabled val="1"/>
        </dgm:presLayoutVars>
      </dgm:prSet>
      <dgm:spPr/>
      <dgm:t>
        <a:bodyPr/>
        <a:lstStyle/>
        <a:p>
          <a:endParaRPr lang="ru-RU"/>
        </a:p>
      </dgm:t>
    </dgm:pt>
  </dgm:ptLst>
  <dgm:cxnLst>
    <dgm:cxn modelId="{9432BA22-AE04-4AFC-AB02-6F5B00252523}" type="presOf" srcId="{5F00ADD9-DE9C-48A5-AF60-F0C6EE9771D0}" destId="{E64889CE-B199-4DE4-B88C-3D552001CB52}" srcOrd="0" destOrd="0" presId="urn:microsoft.com/office/officeart/2005/8/layout/process1"/>
    <dgm:cxn modelId="{1EB0C2F9-0191-4908-8F43-69D0DC16B630}" type="presOf" srcId="{811DF96C-9AF7-4DFB-805E-EDA76D2A2C12}" destId="{15D61B50-9959-48A5-A17E-D700432558A0}" srcOrd="1" destOrd="0" presId="urn:microsoft.com/office/officeart/2005/8/layout/process1"/>
    <dgm:cxn modelId="{639679C6-5FA2-4093-89C6-6D6D3F97C0E4}" type="presOf" srcId="{811DF96C-9AF7-4DFB-805E-EDA76D2A2C12}" destId="{8040C551-0774-494A-B5B3-C6A70BB2B720}" srcOrd="0" destOrd="0" presId="urn:microsoft.com/office/officeart/2005/8/layout/process1"/>
    <dgm:cxn modelId="{9F664F7F-8581-45BA-BF80-39467942913D}" type="presOf" srcId="{BA440C27-74CB-40E7-BE0E-73D73846705A}" destId="{6E2B66E0-2083-41C1-BD2E-F47CA6C0D3B9}" srcOrd="0" destOrd="0" presId="urn:microsoft.com/office/officeart/2005/8/layout/process1"/>
    <dgm:cxn modelId="{3E8654F5-AC4A-4A38-B931-545089BAADE1}" srcId="{77DEC7C4-25C1-42FE-BF6E-FDDC88ED237C}" destId="{5F00ADD9-DE9C-48A5-AF60-F0C6EE9771D0}" srcOrd="0" destOrd="0" parTransId="{64EF2A7F-2EA1-4F26-A65F-62180748A3A6}" sibTransId="{811DF96C-9AF7-4DFB-805E-EDA76D2A2C12}"/>
    <dgm:cxn modelId="{E95148A8-96AE-4EC7-BDA2-7D482FB45221}" srcId="{77DEC7C4-25C1-42FE-BF6E-FDDC88ED237C}" destId="{BA440C27-74CB-40E7-BE0E-73D73846705A}" srcOrd="1" destOrd="0" parTransId="{A6CA17C0-7ED5-4D91-9F10-B06EFDAEF2D9}" sibTransId="{FE09DBF7-3A34-4B3F-ACFB-18A876D4FA3D}"/>
    <dgm:cxn modelId="{9CD2C207-44D1-4CC1-AD28-5F88A4583FB2}" type="presOf" srcId="{77DEC7C4-25C1-42FE-BF6E-FDDC88ED237C}" destId="{F7335B29-375A-4D4D-9810-2C576839E10A}" srcOrd="0" destOrd="0" presId="urn:microsoft.com/office/officeart/2005/8/layout/process1"/>
    <dgm:cxn modelId="{D36DE2EE-FA55-43E4-9F82-3259BFC9AD4C}" type="presParOf" srcId="{F7335B29-375A-4D4D-9810-2C576839E10A}" destId="{E64889CE-B199-4DE4-B88C-3D552001CB52}" srcOrd="0" destOrd="0" presId="urn:microsoft.com/office/officeart/2005/8/layout/process1"/>
    <dgm:cxn modelId="{0C62DB46-872F-4F95-B5A4-6A7998B7E5F1}" type="presParOf" srcId="{F7335B29-375A-4D4D-9810-2C576839E10A}" destId="{8040C551-0774-494A-B5B3-C6A70BB2B720}" srcOrd="1" destOrd="0" presId="urn:microsoft.com/office/officeart/2005/8/layout/process1"/>
    <dgm:cxn modelId="{F36A0DFC-11C1-459D-A4E9-6EF9B7A0CE24}" type="presParOf" srcId="{8040C551-0774-494A-B5B3-C6A70BB2B720}" destId="{15D61B50-9959-48A5-A17E-D700432558A0}" srcOrd="0" destOrd="0" presId="urn:microsoft.com/office/officeart/2005/8/layout/process1"/>
    <dgm:cxn modelId="{95E36278-22CB-475F-B9B8-BA9A7270629A}" type="presParOf" srcId="{F7335B29-375A-4D4D-9810-2C576839E10A}" destId="{6E2B66E0-2083-41C1-BD2E-F47CA6C0D3B9}" srcOrd="2" destOrd="0" presId="urn:microsoft.com/office/officeart/2005/8/layout/process1"/>
  </dgm:cxnLst>
  <dgm:bg/>
  <dgm:whole/>
  <dgm:extLst>
    <a:ext uri="http://schemas.microsoft.com/office/drawing/2008/diagram">
      <dsp:dataModelExt xmlns:dsp="http://schemas.microsoft.com/office/drawing/2008/diagram" xmlns="" relId="rId37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39B77C8-DF21-47BB-ADA1-3D1FD4158A86}" type="doc">
      <dgm:prSet loTypeId="urn:microsoft.com/office/officeart/2005/8/layout/chevron2" loCatId="list" qsTypeId="urn:microsoft.com/office/officeart/2005/8/quickstyle/simple3" qsCatId="simple" csTypeId="urn:microsoft.com/office/officeart/2005/8/colors/accent1_2" csCatId="accent1" phldr="1"/>
      <dgm:spPr/>
      <dgm:t>
        <a:bodyPr/>
        <a:lstStyle/>
        <a:p>
          <a:endParaRPr lang="ru-RU"/>
        </a:p>
      </dgm:t>
    </dgm:pt>
    <dgm:pt modelId="{1C0C76AE-FC02-453B-A58E-65071348D65A}">
      <dgm:prSet phldrT="[Текст]" custT="1"/>
      <dgm:spPr/>
      <dgm:t>
        <a:bodyPr/>
        <a:lstStyle/>
        <a:p>
          <a:r>
            <a:rPr lang="ru-RU" sz="750"/>
            <a:t>Цены</a:t>
          </a:r>
        </a:p>
      </dgm:t>
    </dgm:pt>
    <dgm:pt modelId="{3FC692E5-D9C3-4ED7-A317-1F9CB151801B}" type="parTrans" cxnId="{F100451D-3A92-41E6-B1AB-FB0886651906}">
      <dgm:prSet/>
      <dgm:spPr/>
      <dgm:t>
        <a:bodyPr/>
        <a:lstStyle/>
        <a:p>
          <a:endParaRPr lang="ru-RU" sz="750"/>
        </a:p>
      </dgm:t>
    </dgm:pt>
    <dgm:pt modelId="{8B911311-52C8-43E9-BB9B-BA31C2A69412}" type="sibTrans" cxnId="{F100451D-3A92-41E6-B1AB-FB0886651906}">
      <dgm:prSet/>
      <dgm:spPr/>
      <dgm:t>
        <a:bodyPr/>
        <a:lstStyle/>
        <a:p>
          <a:endParaRPr lang="ru-RU" sz="750"/>
        </a:p>
      </dgm:t>
    </dgm:pt>
    <dgm:pt modelId="{00868011-D83A-4669-9F65-A5E735DAD8DF}">
      <dgm:prSet phldrT="[Текст]" custT="1"/>
      <dgm:spPr/>
      <dgm:t>
        <a:bodyPr/>
        <a:lstStyle/>
        <a:p>
          <a:r>
            <a:rPr lang="ru-RU" sz="750"/>
            <a:t>индекс потребительских цен - 113,0% (2014 год - 113,0%)</a:t>
          </a:r>
        </a:p>
      </dgm:t>
    </dgm:pt>
    <dgm:pt modelId="{AEC04E9B-55DC-43C4-96CF-CF6810ED5B1A}" type="parTrans" cxnId="{73D58865-0E0D-459E-B28F-3148F9064E57}">
      <dgm:prSet/>
      <dgm:spPr/>
      <dgm:t>
        <a:bodyPr/>
        <a:lstStyle/>
        <a:p>
          <a:endParaRPr lang="ru-RU" sz="750"/>
        </a:p>
      </dgm:t>
    </dgm:pt>
    <dgm:pt modelId="{1A994E54-E00E-43F2-A82E-6A89D354077C}" type="sibTrans" cxnId="{73D58865-0E0D-459E-B28F-3148F9064E57}">
      <dgm:prSet/>
      <dgm:spPr/>
      <dgm:t>
        <a:bodyPr/>
        <a:lstStyle/>
        <a:p>
          <a:endParaRPr lang="ru-RU" sz="750"/>
        </a:p>
      </dgm:t>
    </dgm:pt>
    <dgm:pt modelId="{F8D9A646-78FD-4282-8A7F-E68687497EC0}">
      <dgm:prSet phldrT="[Текст]" custT="1"/>
      <dgm:spPr/>
      <dgm:t>
        <a:bodyPr/>
        <a:lstStyle/>
        <a:p>
          <a:r>
            <a:rPr lang="ru-RU" sz="750"/>
            <a:t>индекс потребительских цен на медикаменты (декабрь 2015 года к декабрю 2014 года) - 120,4% (декабрь 2014 года к декабрю 2013  года - 111,6%)</a:t>
          </a:r>
        </a:p>
      </dgm:t>
    </dgm:pt>
    <dgm:pt modelId="{8D44C854-3D38-4618-BBC2-7A4D2B38254C}" type="parTrans" cxnId="{9C7C351E-922E-4104-BC47-7ECC4C5B5F6F}">
      <dgm:prSet/>
      <dgm:spPr/>
      <dgm:t>
        <a:bodyPr/>
        <a:lstStyle/>
        <a:p>
          <a:endParaRPr lang="ru-RU" sz="750"/>
        </a:p>
      </dgm:t>
    </dgm:pt>
    <dgm:pt modelId="{F249CCD0-6706-44FB-AED0-00C0C6745E4A}" type="sibTrans" cxnId="{9C7C351E-922E-4104-BC47-7ECC4C5B5F6F}">
      <dgm:prSet/>
      <dgm:spPr/>
      <dgm:t>
        <a:bodyPr/>
        <a:lstStyle/>
        <a:p>
          <a:endParaRPr lang="ru-RU" sz="750"/>
        </a:p>
      </dgm:t>
    </dgm:pt>
    <dgm:pt modelId="{412B45A6-AEEF-479C-9DEA-ACD29132C227}">
      <dgm:prSet phldrT="[Текст]" custT="1"/>
      <dgm:spPr/>
      <dgm:t>
        <a:bodyPr/>
        <a:lstStyle/>
        <a:p>
          <a:r>
            <a:rPr lang="ru-RU" sz="750"/>
            <a:t>Доходы</a:t>
          </a:r>
        </a:p>
      </dgm:t>
    </dgm:pt>
    <dgm:pt modelId="{5F02ECB9-E585-4B36-8417-71E4930EE023}" type="parTrans" cxnId="{31139E5A-CCDF-4636-9600-3771158031AF}">
      <dgm:prSet/>
      <dgm:spPr/>
      <dgm:t>
        <a:bodyPr/>
        <a:lstStyle/>
        <a:p>
          <a:endParaRPr lang="ru-RU" sz="750"/>
        </a:p>
      </dgm:t>
    </dgm:pt>
    <dgm:pt modelId="{86A88405-751C-4CF6-AF32-6EC42FE1A772}" type="sibTrans" cxnId="{31139E5A-CCDF-4636-9600-3771158031AF}">
      <dgm:prSet/>
      <dgm:spPr/>
      <dgm:t>
        <a:bodyPr/>
        <a:lstStyle/>
        <a:p>
          <a:endParaRPr lang="ru-RU" sz="750"/>
        </a:p>
      </dgm:t>
    </dgm:pt>
    <dgm:pt modelId="{9206360B-B319-4DA4-93D9-27E02E1CDDA9}">
      <dgm:prSet phldrT="[Текст]" custT="1"/>
      <dgm:spPr/>
      <dgm:t>
        <a:bodyPr/>
        <a:lstStyle/>
        <a:p>
          <a:r>
            <a:rPr lang="ru-RU" sz="750"/>
            <a:t>реальные располагаемые денежные доходы населения (предварительные данные) - 94,8% (2014 год - 103,7%) </a:t>
          </a:r>
        </a:p>
      </dgm:t>
    </dgm:pt>
    <dgm:pt modelId="{1D421013-276B-48A5-9132-B5DFE159248F}" type="parTrans" cxnId="{7BF2AE6B-5454-4EE2-A4C8-62344BCB2A4E}">
      <dgm:prSet/>
      <dgm:spPr/>
      <dgm:t>
        <a:bodyPr/>
        <a:lstStyle/>
        <a:p>
          <a:endParaRPr lang="ru-RU" sz="750"/>
        </a:p>
      </dgm:t>
    </dgm:pt>
    <dgm:pt modelId="{89D58A2A-DA8F-4DC5-A019-1A19DF24DB63}" type="sibTrans" cxnId="{7BF2AE6B-5454-4EE2-A4C8-62344BCB2A4E}">
      <dgm:prSet/>
      <dgm:spPr/>
      <dgm:t>
        <a:bodyPr/>
        <a:lstStyle/>
        <a:p>
          <a:endParaRPr lang="ru-RU" sz="750"/>
        </a:p>
      </dgm:t>
    </dgm:pt>
    <dgm:pt modelId="{9989E0BF-97C4-44D1-A0D4-80F2F3D22B4D}">
      <dgm:prSet phldrT="[Текст]" custT="1"/>
      <dgm:spPr/>
      <dgm:t>
        <a:bodyPr/>
        <a:lstStyle/>
        <a:p>
          <a:r>
            <a:rPr lang="ru-RU" sz="750"/>
            <a:t>среднемесячная номинальная начисленная заработная плата  (предварительные данные) - 35 468,7 руб. (2014 год - 33 124,8 руб.)</a:t>
          </a:r>
        </a:p>
      </dgm:t>
    </dgm:pt>
    <dgm:pt modelId="{56F6118F-1D00-4513-A677-EB6C013EF4B3}" type="parTrans" cxnId="{045F2A37-6D68-49B5-A532-AA13B181960D}">
      <dgm:prSet/>
      <dgm:spPr/>
      <dgm:t>
        <a:bodyPr/>
        <a:lstStyle/>
        <a:p>
          <a:endParaRPr lang="ru-RU" sz="750"/>
        </a:p>
      </dgm:t>
    </dgm:pt>
    <dgm:pt modelId="{3BBFF343-40CC-4EE9-A117-63A086F3632A}" type="sibTrans" cxnId="{045F2A37-6D68-49B5-A532-AA13B181960D}">
      <dgm:prSet/>
      <dgm:spPr/>
      <dgm:t>
        <a:bodyPr/>
        <a:lstStyle/>
        <a:p>
          <a:endParaRPr lang="ru-RU" sz="750"/>
        </a:p>
      </dgm:t>
    </dgm:pt>
    <dgm:pt modelId="{55E8C33C-0D29-4FCC-A06B-D0ED1FB415DF}">
      <dgm:prSet phldrT="[Текст]" custT="1"/>
      <dgm:spPr/>
      <dgm:t>
        <a:bodyPr/>
        <a:lstStyle/>
        <a:p>
          <a:r>
            <a:rPr lang="ru-RU" sz="750"/>
            <a:t>Жилье</a:t>
          </a:r>
        </a:p>
      </dgm:t>
    </dgm:pt>
    <dgm:pt modelId="{F238827F-8401-49BD-A7A0-4E3E6AA76379}" type="parTrans" cxnId="{ED2F06AB-E375-446B-B88F-5585BDD1BF89}">
      <dgm:prSet/>
      <dgm:spPr/>
      <dgm:t>
        <a:bodyPr/>
        <a:lstStyle/>
        <a:p>
          <a:endParaRPr lang="ru-RU" sz="750"/>
        </a:p>
      </dgm:t>
    </dgm:pt>
    <dgm:pt modelId="{46AEE114-99F8-46FE-8BA7-D14DABE9214A}" type="sibTrans" cxnId="{ED2F06AB-E375-446B-B88F-5585BDD1BF89}">
      <dgm:prSet/>
      <dgm:spPr/>
      <dgm:t>
        <a:bodyPr/>
        <a:lstStyle/>
        <a:p>
          <a:endParaRPr lang="ru-RU" sz="750"/>
        </a:p>
      </dgm:t>
    </dgm:pt>
    <dgm:pt modelId="{7F631688-B206-4FB4-9AA8-8808B7CC09B5}">
      <dgm:prSet phldrT="[Текст]" custT="1"/>
      <dgm:spPr/>
      <dgm:t>
        <a:bodyPr/>
        <a:lstStyle/>
        <a:p>
          <a:r>
            <a:rPr lang="ru-RU" sz="750"/>
            <a:t>ввод  жилья по стандартам эконом-класса - 180 тыс. кв. метров (2014 год - 127,9 тыс. кв. метров)</a:t>
          </a:r>
        </a:p>
      </dgm:t>
    </dgm:pt>
    <dgm:pt modelId="{9505DD61-B40B-4B75-9D65-BE307742A483}" type="parTrans" cxnId="{9740EF10-22CF-4952-A844-58AB4A54F65E}">
      <dgm:prSet/>
      <dgm:spPr/>
      <dgm:t>
        <a:bodyPr/>
        <a:lstStyle/>
        <a:p>
          <a:endParaRPr lang="ru-RU" sz="750"/>
        </a:p>
      </dgm:t>
    </dgm:pt>
    <dgm:pt modelId="{3BC72117-CB23-42DC-9601-5B92FF86252E}" type="sibTrans" cxnId="{9740EF10-22CF-4952-A844-58AB4A54F65E}">
      <dgm:prSet/>
      <dgm:spPr/>
      <dgm:t>
        <a:bodyPr/>
        <a:lstStyle/>
        <a:p>
          <a:endParaRPr lang="ru-RU" sz="750"/>
        </a:p>
      </dgm:t>
    </dgm:pt>
    <dgm:pt modelId="{1982E336-07DF-4E4A-9959-E9E11F714E27}">
      <dgm:prSet phldrT="[Текст]" custT="1"/>
      <dgm:spPr/>
      <dgm:t>
        <a:bodyPr/>
        <a:lstStyle/>
        <a:p>
          <a:r>
            <a:rPr lang="ru-RU" sz="750"/>
            <a:t>Демогра-фия</a:t>
          </a:r>
        </a:p>
      </dgm:t>
    </dgm:pt>
    <dgm:pt modelId="{0774551C-11EB-45E9-89BE-1778D4F1992B}" type="parTrans" cxnId="{0101639A-1F3F-47CB-AD59-62043641957B}">
      <dgm:prSet/>
      <dgm:spPr/>
      <dgm:t>
        <a:bodyPr/>
        <a:lstStyle/>
        <a:p>
          <a:endParaRPr lang="ru-RU" sz="750"/>
        </a:p>
      </dgm:t>
    </dgm:pt>
    <dgm:pt modelId="{0A28952B-5B55-4327-A434-586153CE9369}" type="sibTrans" cxnId="{0101639A-1F3F-47CB-AD59-62043641957B}">
      <dgm:prSet/>
      <dgm:spPr/>
      <dgm:t>
        <a:bodyPr/>
        <a:lstStyle/>
        <a:p>
          <a:endParaRPr lang="ru-RU" sz="750"/>
        </a:p>
      </dgm:t>
    </dgm:pt>
    <dgm:pt modelId="{D38DC6D0-CE7D-4B1E-ADD1-65EF0EE9CEEA}">
      <dgm:prSet phldrT="[Текст]"/>
      <dgm:spPr/>
      <dgm:t>
        <a:bodyPr/>
        <a:lstStyle/>
        <a:p>
          <a:r>
            <a:rPr lang="ru-RU" sz="750"/>
            <a:t>естественная убыль населения - 1 538 человек (2014 год - 878 человек)</a:t>
          </a:r>
        </a:p>
      </dgm:t>
    </dgm:pt>
    <dgm:pt modelId="{C358D5A2-3BDA-451A-9B6F-4A0AFEB30BF4}" type="parTrans" cxnId="{82D6B02B-3C63-4B4C-85C0-5D1B2CA38928}">
      <dgm:prSet/>
      <dgm:spPr/>
      <dgm:t>
        <a:bodyPr/>
        <a:lstStyle/>
        <a:p>
          <a:endParaRPr lang="ru-RU" sz="750"/>
        </a:p>
      </dgm:t>
    </dgm:pt>
    <dgm:pt modelId="{9CB38169-8FA8-4B2F-AD56-691934D45EEB}" type="sibTrans" cxnId="{82D6B02B-3C63-4B4C-85C0-5D1B2CA38928}">
      <dgm:prSet/>
      <dgm:spPr/>
      <dgm:t>
        <a:bodyPr/>
        <a:lstStyle/>
        <a:p>
          <a:endParaRPr lang="ru-RU" sz="750"/>
        </a:p>
      </dgm:t>
    </dgm:pt>
    <dgm:pt modelId="{591576A2-49C2-432A-8DA2-D28FB0794851}">
      <dgm:prSet phldrT="[Текст]" custT="1"/>
      <dgm:spPr/>
      <dgm:t>
        <a:bodyPr/>
        <a:lstStyle/>
        <a:p>
          <a:r>
            <a:rPr lang="ru-RU" sz="750"/>
            <a:t>смертность населения от ДТП (за январь-ноябрь 2015 года) - 12,9 чел. на 100 тыс. населения (2014 год - 19,5)</a:t>
          </a:r>
        </a:p>
      </dgm:t>
    </dgm:pt>
    <dgm:pt modelId="{26E38EB8-1F2C-4D1C-B7EB-07B39C73FFCB}" type="parTrans" cxnId="{B78CA021-0E15-492C-A8DA-43163C7772BB}">
      <dgm:prSet/>
      <dgm:spPr/>
      <dgm:t>
        <a:bodyPr/>
        <a:lstStyle/>
        <a:p>
          <a:endParaRPr lang="ru-RU" sz="750"/>
        </a:p>
      </dgm:t>
    </dgm:pt>
    <dgm:pt modelId="{0A3816A5-86EE-4FC2-A161-0719A88B51EB}" type="sibTrans" cxnId="{B78CA021-0E15-492C-A8DA-43163C7772BB}">
      <dgm:prSet/>
      <dgm:spPr/>
      <dgm:t>
        <a:bodyPr/>
        <a:lstStyle/>
        <a:p>
          <a:endParaRPr lang="ru-RU" sz="750"/>
        </a:p>
      </dgm:t>
    </dgm:pt>
    <dgm:pt modelId="{15C532C4-F7C4-4A5A-A673-31BED048FC2B}">
      <dgm:prSet phldrT="[Текст]" custT="1"/>
      <dgm:spPr/>
      <dgm:t>
        <a:bodyPr/>
        <a:lstStyle/>
        <a:p>
          <a:r>
            <a:rPr lang="ru-RU" sz="750"/>
            <a:t>Занятость</a:t>
          </a:r>
        </a:p>
      </dgm:t>
    </dgm:pt>
    <dgm:pt modelId="{557C54D2-5AB6-46C4-B7AA-3104793A553C}" type="parTrans" cxnId="{EC7CD580-A509-4644-B978-6861E6753DC2}">
      <dgm:prSet/>
      <dgm:spPr/>
      <dgm:t>
        <a:bodyPr/>
        <a:lstStyle/>
        <a:p>
          <a:endParaRPr lang="ru-RU" sz="750"/>
        </a:p>
      </dgm:t>
    </dgm:pt>
    <dgm:pt modelId="{E2BE989B-20F0-4363-B1AB-C8A65E3AD763}" type="sibTrans" cxnId="{EC7CD580-A509-4644-B978-6861E6753DC2}">
      <dgm:prSet/>
      <dgm:spPr/>
      <dgm:t>
        <a:bodyPr/>
        <a:lstStyle/>
        <a:p>
          <a:endParaRPr lang="ru-RU" sz="750"/>
        </a:p>
      </dgm:t>
    </dgm:pt>
    <dgm:pt modelId="{7A943BDB-8363-4BA9-9B07-4B62B588C4F0}">
      <dgm:prSet phldrT="[Текст]" custT="1"/>
      <dgm:spPr/>
      <dgm:t>
        <a:bodyPr/>
        <a:lstStyle/>
        <a:p>
          <a:r>
            <a:rPr lang="ru-RU" sz="750"/>
            <a:t>просроченная задолженность по заработной плате на 01.12.2015 - 88,4 млн.руб. (на 01.12.2014  - 75,8 млн.руб.)</a:t>
          </a:r>
        </a:p>
      </dgm:t>
    </dgm:pt>
    <dgm:pt modelId="{8B7CB607-C951-4804-B102-6C28702CAFF7}" type="parTrans" cxnId="{0C67DE62-7768-4BFE-B4D9-25B57B52F73C}">
      <dgm:prSet/>
      <dgm:spPr/>
      <dgm:t>
        <a:bodyPr/>
        <a:lstStyle/>
        <a:p>
          <a:endParaRPr lang="ru-RU" sz="750"/>
        </a:p>
      </dgm:t>
    </dgm:pt>
    <dgm:pt modelId="{8CEF288A-7861-470F-8B5D-B41E9BB46124}" type="sibTrans" cxnId="{0C67DE62-7768-4BFE-B4D9-25B57B52F73C}">
      <dgm:prSet/>
      <dgm:spPr/>
      <dgm:t>
        <a:bodyPr/>
        <a:lstStyle/>
        <a:p>
          <a:endParaRPr lang="ru-RU" sz="750"/>
        </a:p>
      </dgm:t>
    </dgm:pt>
    <dgm:pt modelId="{DB6F28F3-CA7C-4D95-BA1E-8AEE3A73164B}">
      <dgm:prSet phldrT="[Текст]" custT="1"/>
      <dgm:spPr/>
      <dgm:t>
        <a:bodyPr/>
        <a:lstStyle/>
        <a:p>
          <a:r>
            <a:rPr lang="ru-RU" sz="750"/>
            <a:t>официально зарегистрированное количество безработных - 10,2 тыс.чел. (2014 год - 9,3 тыс.чел.)</a:t>
          </a:r>
        </a:p>
      </dgm:t>
    </dgm:pt>
    <dgm:pt modelId="{BA14D285-D6C7-465D-81E7-D5940F624A52}" type="parTrans" cxnId="{C5F5E2A8-42EE-427D-B8AF-3B57D8744B23}">
      <dgm:prSet/>
      <dgm:spPr/>
      <dgm:t>
        <a:bodyPr/>
        <a:lstStyle/>
        <a:p>
          <a:endParaRPr lang="ru-RU" sz="750"/>
        </a:p>
      </dgm:t>
    </dgm:pt>
    <dgm:pt modelId="{8B8183A9-2A73-4D36-8DFB-E550BB0BD11C}" type="sibTrans" cxnId="{C5F5E2A8-42EE-427D-B8AF-3B57D8744B23}">
      <dgm:prSet/>
      <dgm:spPr/>
      <dgm:t>
        <a:bodyPr/>
        <a:lstStyle/>
        <a:p>
          <a:endParaRPr lang="ru-RU" sz="750"/>
        </a:p>
      </dgm:t>
    </dgm:pt>
    <dgm:pt modelId="{24F073EC-AFB0-481A-B3E8-252B923FE5BE}">
      <dgm:prSet phldrT="[Текст]" custT="1"/>
      <dgm:spPr/>
      <dgm:t>
        <a:bodyPr/>
        <a:lstStyle/>
        <a:p>
          <a:r>
            <a:rPr lang="ru-RU" sz="750"/>
            <a:t>число граждан, переселенных из ветхого и аварийного жилья - 5 214 чел. (2014 год - 2 935 чел.)</a:t>
          </a:r>
        </a:p>
      </dgm:t>
    </dgm:pt>
    <dgm:pt modelId="{DF13FF57-3BFD-48B9-A2D4-E9E87920C4FD}" type="sibTrans" cxnId="{A54D9432-C20C-4344-A00C-A9355AFFF878}">
      <dgm:prSet/>
      <dgm:spPr/>
      <dgm:t>
        <a:bodyPr/>
        <a:lstStyle/>
        <a:p>
          <a:endParaRPr lang="ru-RU" sz="750"/>
        </a:p>
      </dgm:t>
    </dgm:pt>
    <dgm:pt modelId="{808F17D9-424A-4BDC-96C2-CB3E0773630C}" type="parTrans" cxnId="{A54D9432-C20C-4344-A00C-A9355AFFF878}">
      <dgm:prSet/>
      <dgm:spPr/>
      <dgm:t>
        <a:bodyPr/>
        <a:lstStyle/>
        <a:p>
          <a:endParaRPr lang="ru-RU" sz="750"/>
        </a:p>
      </dgm:t>
    </dgm:pt>
    <dgm:pt modelId="{A945B4B3-E7A4-4F18-945D-1C9D6257471D}" type="pres">
      <dgm:prSet presAssocID="{739B77C8-DF21-47BB-ADA1-3D1FD4158A86}" presName="linearFlow" presStyleCnt="0">
        <dgm:presLayoutVars>
          <dgm:dir/>
          <dgm:animLvl val="lvl"/>
          <dgm:resizeHandles val="exact"/>
        </dgm:presLayoutVars>
      </dgm:prSet>
      <dgm:spPr/>
      <dgm:t>
        <a:bodyPr/>
        <a:lstStyle/>
        <a:p>
          <a:endParaRPr lang="ru-RU"/>
        </a:p>
      </dgm:t>
    </dgm:pt>
    <dgm:pt modelId="{900D0CA2-D71E-4FAD-B5DD-D1EF8BE26783}" type="pres">
      <dgm:prSet presAssocID="{1C0C76AE-FC02-453B-A58E-65071348D65A}" presName="composite" presStyleCnt="0"/>
      <dgm:spPr/>
      <dgm:t>
        <a:bodyPr/>
        <a:lstStyle/>
        <a:p>
          <a:endParaRPr lang="ru-RU"/>
        </a:p>
      </dgm:t>
    </dgm:pt>
    <dgm:pt modelId="{4426ADAB-15C9-44E3-A79E-82D5F602483B}" type="pres">
      <dgm:prSet presAssocID="{1C0C76AE-FC02-453B-A58E-65071348D65A}" presName="parentText" presStyleLbl="alignNode1" presStyleIdx="0" presStyleCnt="5">
        <dgm:presLayoutVars>
          <dgm:chMax val="1"/>
          <dgm:bulletEnabled val="1"/>
        </dgm:presLayoutVars>
      </dgm:prSet>
      <dgm:spPr/>
      <dgm:t>
        <a:bodyPr/>
        <a:lstStyle/>
        <a:p>
          <a:endParaRPr lang="ru-RU"/>
        </a:p>
      </dgm:t>
    </dgm:pt>
    <dgm:pt modelId="{6B7C7087-744B-4430-962E-069712CD791A}" type="pres">
      <dgm:prSet presAssocID="{1C0C76AE-FC02-453B-A58E-65071348D65A}" presName="descendantText" presStyleLbl="alignAcc1" presStyleIdx="0" presStyleCnt="5">
        <dgm:presLayoutVars>
          <dgm:bulletEnabled val="1"/>
        </dgm:presLayoutVars>
      </dgm:prSet>
      <dgm:spPr/>
      <dgm:t>
        <a:bodyPr/>
        <a:lstStyle/>
        <a:p>
          <a:endParaRPr lang="ru-RU"/>
        </a:p>
      </dgm:t>
    </dgm:pt>
    <dgm:pt modelId="{CDA6DC92-4E0A-4BCE-8A4A-86F3828E0A56}" type="pres">
      <dgm:prSet presAssocID="{8B911311-52C8-43E9-BB9B-BA31C2A69412}" presName="sp" presStyleCnt="0"/>
      <dgm:spPr/>
      <dgm:t>
        <a:bodyPr/>
        <a:lstStyle/>
        <a:p>
          <a:endParaRPr lang="ru-RU"/>
        </a:p>
      </dgm:t>
    </dgm:pt>
    <dgm:pt modelId="{F83AD437-77F5-4720-AE02-D344789C0E1B}" type="pres">
      <dgm:prSet presAssocID="{412B45A6-AEEF-479C-9DEA-ACD29132C227}" presName="composite" presStyleCnt="0"/>
      <dgm:spPr/>
      <dgm:t>
        <a:bodyPr/>
        <a:lstStyle/>
        <a:p>
          <a:endParaRPr lang="ru-RU"/>
        </a:p>
      </dgm:t>
    </dgm:pt>
    <dgm:pt modelId="{8D7CC760-65D3-4CAC-9341-23A362C64E11}" type="pres">
      <dgm:prSet presAssocID="{412B45A6-AEEF-479C-9DEA-ACD29132C227}" presName="parentText" presStyleLbl="alignNode1" presStyleIdx="1" presStyleCnt="5">
        <dgm:presLayoutVars>
          <dgm:chMax val="1"/>
          <dgm:bulletEnabled val="1"/>
        </dgm:presLayoutVars>
      </dgm:prSet>
      <dgm:spPr/>
      <dgm:t>
        <a:bodyPr/>
        <a:lstStyle/>
        <a:p>
          <a:endParaRPr lang="ru-RU"/>
        </a:p>
      </dgm:t>
    </dgm:pt>
    <dgm:pt modelId="{44B4EDB4-1739-44F6-9B4B-E7482EF0BBCD}" type="pres">
      <dgm:prSet presAssocID="{412B45A6-AEEF-479C-9DEA-ACD29132C227}" presName="descendantText" presStyleLbl="alignAcc1" presStyleIdx="1" presStyleCnt="5">
        <dgm:presLayoutVars>
          <dgm:bulletEnabled val="1"/>
        </dgm:presLayoutVars>
      </dgm:prSet>
      <dgm:spPr/>
      <dgm:t>
        <a:bodyPr/>
        <a:lstStyle/>
        <a:p>
          <a:endParaRPr lang="ru-RU"/>
        </a:p>
      </dgm:t>
    </dgm:pt>
    <dgm:pt modelId="{8959C111-7E3D-453E-AA2F-3ECB1C5A7F9A}" type="pres">
      <dgm:prSet presAssocID="{86A88405-751C-4CF6-AF32-6EC42FE1A772}" presName="sp" presStyleCnt="0"/>
      <dgm:spPr/>
      <dgm:t>
        <a:bodyPr/>
        <a:lstStyle/>
        <a:p>
          <a:endParaRPr lang="ru-RU"/>
        </a:p>
      </dgm:t>
    </dgm:pt>
    <dgm:pt modelId="{61F97A5A-146A-465C-8AD9-AF9F7D489A2A}" type="pres">
      <dgm:prSet presAssocID="{15C532C4-F7C4-4A5A-A673-31BED048FC2B}" presName="composite" presStyleCnt="0"/>
      <dgm:spPr/>
      <dgm:t>
        <a:bodyPr/>
        <a:lstStyle/>
        <a:p>
          <a:endParaRPr lang="ru-RU"/>
        </a:p>
      </dgm:t>
    </dgm:pt>
    <dgm:pt modelId="{B73EB9F6-45DB-4AF2-80CD-72CB2003FB5D}" type="pres">
      <dgm:prSet presAssocID="{15C532C4-F7C4-4A5A-A673-31BED048FC2B}" presName="parentText" presStyleLbl="alignNode1" presStyleIdx="2" presStyleCnt="5">
        <dgm:presLayoutVars>
          <dgm:chMax val="1"/>
          <dgm:bulletEnabled val="1"/>
        </dgm:presLayoutVars>
      </dgm:prSet>
      <dgm:spPr/>
      <dgm:t>
        <a:bodyPr/>
        <a:lstStyle/>
        <a:p>
          <a:endParaRPr lang="ru-RU"/>
        </a:p>
      </dgm:t>
    </dgm:pt>
    <dgm:pt modelId="{FB706793-BB17-4E95-9E2F-B16587618755}" type="pres">
      <dgm:prSet presAssocID="{15C532C4-F7C4-4A5A-A673-31BED048FC2B}" presName="descendantText" presStyleLbl="alignAcc1" presStyleIdx="2" presStyleCnt="5">
        <dgm:presLayoutVars>
          <dgm:bulletEnabled val="1"/>
        </dgm:presLayoutVars>
      </dgm:prSet>
      <dgm:spPr/>
      <dgm:t>
        <a:bodyPr/>
        <a:lstStyle/>
        <a:p>
          <a:endParaRPr lang="ru-RU"/>
        </a:p>
      </dgm:t>
    </dgm:pt>
    <dgm:pt modelId="{C2813F84-5D2C-4425-8506-6EFD1E8607E3}" type="pres">
      <dgm:prSet presAssocID="{E2BE989B-20F0-4363-B1AB-C8A65E3AD763}" presName="sp" presStyleCnt="0"/>
      <dgm:spPr/>
      <dgm:t>
        <a:bodyPr/>
        <a:lstStyle/>
        <a:p>
          <a:endParaRPr lang="ru-RU"/>
        </a:p>
      </dgm:t>
    </dgm:pt>
    <dgm:pt modelId="{44723B93-ACF4-4302-B200-8B218D98654B}" type="pres">
      <dgm:prSet presAssocID="{55E8C33C-0D29-4FCC-A06B-D0ED1FB415DF}" presName="composite" presStyleCnt="0"/>
      <dgm:spPr/>
      <dgm:t>
        <a:bodyPr/>
        <a:lstStyle/>
        <a:p>
          <a:endParaRPr lang="ru-RU"/>
        </a:p>
      </dgm:t>
    </dgm:pt>
    <dgm:pt modelId="{159DE215-C70D-47E7-B862-D7355BA8DF9D}" type="pres">
      <dgm:prSet presAssocID="{55E8C33C-0D29-4FCC-A06B-D0ED1FB415DF}" presName="parentText" presStyleLbl="alignNode1" presStyleIdx="3" presStyleCnt="5">
        <dgm:presLayoutVars>
          <dgm:chMax val="1"/>
          <dgm:bulletEnabled val="1"/>
        </dgm:presLayoutVars>
      </dgm:prSet>
      <dgm:spPr/>
      <dgm:t>
        <a:bodyPr/>
        <a:lstStyle/>
        <a:p>
          <a:endParaRPr lang="ru-RU"/>
        </a:p>
      </dgm:t>
    </dgm:pt>
    <dgm:pt modelId="{4E0EB923-E592-4813-B0EF-F65D11D63B5B}" type="pres">
      <dgm:prSet presAssocID="{55E8C33C-0D29-4FCC-A06B-D0ED1FB415DF}" presName="descendantText" presStyleLbl="alignAcc1" presStyleIdx="3" presStyleCnt="5">
        <dgm:presLayoutVars>
          <dgm:bulletEnabled val="1"/>
        </dgm:presLayoutVars>
      </dgm:prSet>
      <dgm:spPr/>
      <dgm:t>
        <a:bodyPr/>
        <a:lstStyle/>
        <a:p>
          <a:endParaRPr lang="ru-RU"/>
        </a:p>
      </dgm:t>
    </dgm:pt>
    <dgm:pt modelId="{4487BC6B-958D-4F6C-9790-63D5A9D72FF6}" type="pres">
      <dgm:prSet presAssocID="{46AEE114-99F8-46FE-8BA7-D14DABE9214A}" presName="sp" presStyleCnt="0"/>
      <dgm:spPr/>
      <dgm:t>
        <a:bodyPr/>
        <a:lstStyle/>
        <a:p>
          <a:endParaRPr lang="ru-RU"/>
        </a:p>
      </dgm:t>
    </dgm:pt>
    <dgm:pt modelId="{C5289B54-1B95-4E95-8053-0213AB56ABF3}" type="pres">
      <dgm:prSet presAssocID="{1982E336-07DF-4E4A-9959-E9E11F714E27}" presName="composite" presStyleCnt="0"/>
      <dgm:spPr/>
      <dgm:t>
        <a:bodyPr/>
        <a:lstStyle/>
        <a:p>
          <a:endParaRPr lang="ru-RU"/>
        </a:p>
      </dgm:t>
    </dgm:pt>
    <dgm:pt modelId="{A7DECFB0-0BFC-49B2-80EB-8E0AF86EE80A}" type="pres">
      <dgm:prSet presAssocID="{1982E336-07DF-4E4A-9959-E9E11F714E27}" presName="parentText" presStyleLbl="alignNode1" presStyleIdx="4" presStyleCnt="5">
        <dgm:presLayoutVars>
          <dgm:chMax val="1"/>
          <dgm:bulletEnabled val="1"/>
        </dgm:presLayoutVars>
      </dgm:prSet>
      <dgm:spPr/>
      <dgm:t>
        <a:bodyPr/>
        <a:lstStyle/>
        <a:p>
          <a:endParaRPr lang="ru-RU"/>
        </a:p>
      </dgm:t>
    </dgm:pt>
    <dgm:pt modelId="{B0C66BCE-ABA9-44F9-98E0-5401CEF2DEA6}" type="pres">
      <dgm:prSet presAssocID="{1982E336-07DF-4E4A-9959-E9E11F714E27}" presName="descendantText" presStyleLbl="alignAcc1" presStyleIdx="4" presStyleCnt="5">
        <dgm:presLayoutVars>
          <dgm:bulletEnabled val="1"/>
        </dgm:presLayoutVars>
      </dgm:prSet>
      <dgm:spPr/>
      <dgm:t>
        <a:bodyPr/>
        <a:lstStyle/>
        <a:p>
          <a:endParaRPr lang="ru-RU"/>
        </a:p>
      </dgm:t>
    </dgm:pt>
  </dgm:ptLst>
  <dgm:cxnLst>
    <dgm:cxn modelId="{EC7CD580-A509-4644-B978-6861E6753DC2}" srcId="{739B77C8-DF21-47BB-ADA1-3D1FD4158A86}" destId="{15C532C4-F7C4-4A5A-A673-31BED048FC2B}" srcOrd="2" destOrd="0" parTransId="{557C54D2-5AB6-46C4-B7AA-3104793A553C}" sibTransId="{E2BE989B-20F0-4363-B1AB-C8A65E3AD763}"/>
    <dgm:cxn modelId="{0D0E1726-67D7-4AAF-9D96-4D568DEA3263}" type="presOf" srcId="{591576A2-49C2-432A-8DA2-D28FB0794851}" destId="{B0C66BCE-ABA9-44F9-98E0-5401CEF2DEA6}" srcOrd="0" destOrd="1" presId="urn:microsoft.com/office/officeart/2005/8/layout/chevron2"/>
    <dgm:cxn modelId="{73D58865-0E0D-459E-B28F-3148F9064E57}" srcId="{1C0C76AE-FC02-453B-A58E-65071348D65A}" destId="{00868011-D83A-4669-9F65-A5E735DAD8DF}" srcOrd="0" destOrd="0" parTransId="{AEC04E9B-55DC-43C4-96CF-CF6810ED5B1A}" sibTransId="{1A994E54-E00E-43F2-A82E-6A89D354077C}"/>
    <dgm:cxn modelId="{53791306-E03C-46CA-9615-CBC9B85EA84B}" type="presOf" srcId="{9989E0BF-97C4-44D1-A0D4-80F2F3D22B4D}" destId="{44B4EDB4-1739-44F6-9B4B-E7482EF0BBCD}" srcOrd="0" destOrd="1" presId="urn:microsoft.com/office/officeart/2005/8/layout/chevron2"/>
    <dgm:cxn modelId="{C5C1B2CB-6781-425F-B55A-AA8A1E927A5D}" type="presOf" srcId="{739B77C8-DF21-47BB-ADA1-3D1FD4158A86}" destId="{A945B4B3-E7A4-4F18-945D-1C9D6257471D}" srcOrd="0" destOrd="0" presId="urn:microsoft.com/office/officeart/2005/8/layout/chevron2"/>
    <dgm:cxn modelId="{2A193567-BCFF-4976-B237-9EB2DCF3BC3E}" type="presOf" srcId="{1982E336-07DF-4E4A-9959-E9E11F714E27}" destId="{A7DECFB0-0BFC-49B2-80EB-8E0AF86EE80A}" srcOrd="0" destOrd="0" presId="urn:microsoft.com/office/officeart/2005/8/layout/chevron2"/>
    <dgm:cxn modelId="{ED2F06AB-E375-446B-B88F-5585BDD1BF89}" srcId="{739B77C8-DF21-47BB-ADA1-3D1FD4158A86}" destId="{55E8C33C-0D29-4FCC-A06B-D0ED1FB415DF}" srcOrd="3" destOrd="0" parTransId="{F238827F-8401-49BD-A7A0-4E3E6AA76379}" sibTransId="{46AEE114-99F8-46FE-8BA7-D14DABE9214A}"/>
    <dgm:cxn modelId="{B938F0CE-C85E-4000-AFEE-639509177D66}" type="presOf" srcId="{412B45A6-AEEF-479C-9DEA-ACD29132C227}" destId="{8D7CC760-65D3-4CAC-9341-23A362C64E11}" srcOrd="0" destOrd="0" presId="urn:microsoft.com/office/officeart/2005/8/layout/chevron2"/>
    <dgm:cxn modelId="{B9016D6A-A355-4A77-802C-CAE0FE8FAC24}" type="presOf" srcId="{9206360B-B319-4DA4-93D9-27E02E1CDDA9}" destId="{44B4EDB4-1739-44F6-9B4B-E7482EF0BBCD}" srcOrd="0" destOrd="0" presId="urn:microsoft.com/office/officeart/2005/8/layout/chevron2"/>
    <dgm:cxn modelId="{0C67DE62-7768-4BFE-B4D9-25B57B52F73C}" srcId="{15C532C4-F7C4-4A5A-A673-31BED048FC2B}" destId="{7A943BDB-8363-4BA9-9B07-4B62B588C4F0}" srcOrd="0" destOrd="0" parTransId="{8B7CB607-C951-4804-B102-6C28702CAFF7}" sibTransId="{8CEF288A-7861-470F-8B5D-B41E9BB46124}"/>
    <dgm:cxn modelId="{C5F5E2A8-42EE-427D-B8AF-3B57D8744B23}" srcId="{15C532C4-F7C4-4A5A-A673-31BED048FC2B}" destId="{DB6F28F3-CA7C-4D95-BA1E-8AEE3A73164B}" srcOrd="1" destOrd="0" parTransId="{BA14D285-D6C7-465D-81E7-D5940F624A52}" sibTransId="{8B8183A9-2A73-4D36-8DFB-E550BB0BD11C}"/>
    <dgm:cxn modelId="{7236F684-838A-4F49-B1A7-155986BCA372}" type="presOf" srcId="{15C532C4-F7C4-4A5A-A673-31BED048FC2B}" destId="{B73EB9F6-45DB-4AF2-80CD-72CB2003FB5D}" srcOrd="0" destOrd="0" presId="urn:microsoft.com/office/officeart/2005/8/layout/chevron2"/>
    <dgm:cxn modelId="{82D6B02B-3C63-4B4C-85C0-5D1B2CA38928}" srcId="{1982E336-07DF-4E4A-9959-E9E11F714E27}" destId="{D38DC6D0-CE7D-4B1E-ADD1-65EF0EE9CEEA}" srcOrd="0" destOrd="0" parTransId="{C358D5A2-3BDA-451A-9B6F-4A0AFEB30BF4}" sibTransId="{9CB38169-8FA8-4B2F-AD56-691934D45EEB}"/>
    <dgm:cxn modelId="{F4A14E9F-ABA2-40BF-95B7-CD998924C29D}" type="presOf" srcId="{D38DC6D0-CE7D-4B1E-ADD1-65EF0EE9CEEA}" destId="{B0C66BCE-ABA9-44F9-98E0-5401CEF2DEA6}" srcOrd="0" destOrd="0" presId="urn:microsoft.com/office/officeart/2005/8/layout/chevron2"/>
    <dgm:cxn modelId="{7BF2AE6B-5454-4EE2-A4C8-62344BCB2A4E}" srcId="{412B45A6-AEEF-479C-9DEA-ACD29132C227}" destId="{9206360B-B319-4DA4-93D9-27E02E1CDDA9}" srcOrd="0" destOrd="0" parTransId="{1D421013-276B-48A5-9132-B5DFE159248F}" sibTransId="{89D58A2A-DA8F-4DC5-A019-1A19DF24DB63}"/>
    <dgm:cxn modelId="{84BEF99A-C92E-4DCC-A8D1-D21207CCEC96}" type="presOf" srcId="{F8D9A646-78FD-4282-8A7F-E68687497EC0}" destId="{6B7C7087-744B-4430-962E-069712CD791A}" srcOrd="0" destOrd="1" presId="urn:microsoft.com/office/officeart/2005/8/layout/chevron2"/>
    <dgm:cxn modelId="{AB469D48-C14C-4FAF-A829-044232B6022D}" type="presOf" srcId="{1C0C76AE-FC02-453B-A58E-65071348D65A}" destId="{4426ADAB-15C9-44E3-A79E-82D5F602483B}" srcOrd="0" destOrd="0" presId="urn:microsoft.com/office/officeart/2005/8/layout/chevron2"/>
    <dgm:cxn modelId="{262C1595-C39E-4806-9751-9468E8FEEEE2}" type="presOf" srcId="{00868011-D83A-4669-9F65-A5E735DAD8DF}" destId="{6B7C7087-744B-4430-962E-069712CD791A}" srcOrd="0" destOrd="0" presId="urn:microsoft.com/office/officeart/2005/8/layout/chevron2"/>
    <dgm:cxn modelId="{B78CA021-0E15-492C-A8DA-43163C7772BB}" srcId="{1982E336-07DF-4E4A-9959-E9E11F714E27}" destId="{591576A2-49C2-432A-8DA2-D28FB0794851}" srcOrd="1" destOrd="0" parTransId="{26E38EB8-1F2C-4D1C-B7EB-07B39C73FFCB}" sibTransId="{0A3816A5-86EE-4FC2-A161-0719A88B51EB}"/>
    <dgm:cxn modelId="{0101639A-1F3F-47CB-AD59-62043641957B}" srcId="{739B77C8-DF21-47BB-ADA1-3D1FD4158A86}" destId="{1982E336-07DF-4E4A-9959-E9E11F714E27}" srcOrd="4" destOrd="0" parTransId="{0774551C-11EB-45E9-89BE-1778D4F1992B}" sibTransId="{0A28952B-5B55-4327-A434-586153CE9369}"/>
    <dgm:cxn modelId="{561369F7-98E3-4E0B-9D65-F7B80A04D7CF}" type="presOf" srcId="{7F631688-B206-4FB4-9AA8-8808B7CC09B5}" destId="{4E0EB923-E592-4813-B0EF-F65D11D63B5B}" srcOrd="0" destOrd="0" presId="urn:microsoft.com/office/officeart/2005/8/layout/chevron2"/>
    <dgm:cxn modelId="{045F2A37-6D68-49B5-A532-AA13B181960D}" srcId="{412B45A6-AEEF-479C-9DEA-ACD29132C227}" destId="{9989E0BF-97C4-44D1-A0D4-80F2F3D22B4D}" srcOrd="1" destOrd="0" parTransId="{56F6118F-1D00-4513-A677-EB6C013EF4B3}" sibTransId="{3BBFF343-40CC-4EE9-A117-63A086F3632A}"/>
    <dgm:cxn modelId="{9C7C351E-922E-4104-BC47-7ECC4C5B5F6F}" srcId="{1C0C76AE-FC02-453B-A58E-65071348D65A}" destId="{F8D9A646-78FD-4282-8A7F-E68687497EC0}" srcOrd="1" destOrd="0" parTransId="{8D44C854-3D38-4618-BBC2-7A4D2B38254C}" sibTransId="{F249CCD0-6706-44FB-AED0-00C0C6745E4A}"/>
    <dgm:cxn modelId="{9740EF10-22CF-4952-A844-58AB4A54F65E}" srcId="{55E8C33C-0D29-4FCC-A06B-D0ED1FB415DF}" destId="{7F631688-B206-4FB4-9AA8-8808B7CC09B5}" srcOrd="0" destOrd="0" parTransId="{9505DD61-B40B-4B75-9D65-BE307742A483}" sibTransId="{3BC72117-CB23-42DC-9601-5B92FF86252E}"/>
    <dgm:cxn modelId="{D3A8AED7-99B6-4F34-9359-CDDCED4A5B89}" type="presOf" srcId="{DB6F28F3-CA7C-4D95-BA1E-8AEE3A73164B}" destId="{FB706793-BB17-4E95-9E2F-B16587618755}" srcOrd="0" destOrd="1" presId="urn:microsoft.com/office/officeart/2005/8/layout/chevron2"/>
    <dgm:cxn modelId="{F100451D-3A92-41E6-B1AB-FB0886651906}" srcId="{739B77C8-DF21-47BB-ADA1-3D1FD4158A86}" destId="{1C0C76AE-FC02-453B-A58E-65071348D65A}" srcOrd="0" destOrd="0" parTransId="{3FC692E5-D9C3-4ED7-A317-1F9CB151801B}" sibTransId="{8B911311-52C8-43E9-BB9B-BA31C2A69412}"/>
    <dgm:cxn modelId="{09D25627-2A9E-46D9-8863-747C8810DFEC}" type="presOf" srcId="{7A943BDB-8363-4BA9-9B07-4B62B588C4F0}" destId="{FB706793-BB17-4E95-9E2F-B16587618755}" srcOrd="0" destOrd="0" presId="urn:microsoft.com/office/officeart/2005/8/layout/chevron2"/>
    <dgm:cxn modelId="{93EA871C-83EE-4AE3-B53E-3BA23F0F95A5}" type="presOf" srcId="{55E8C33C-0D29-4FCC-A06B-D0ED1FB415DF}" destId="{159DE215-C70D-47E7-B862-D7355BA8DF9D}" srcOrd="0" destOrd="0" presId="urn:microsoft.com/office/officeart/2005/8/layout/chevron2"/>
    <dgm:cxn modelId="{A54D9432-C20C-4344-A00C-A9355AFFF878}" srcId="{55E8C33C-0D29-4FCC-A06B-D0ED1FB415DF}" destId="{24F073EC-AFB0-481A-B3E8-252B923FE5BE}" srcOrd="1" destOrd="0" parTransId="{808F17D9-424A-4BDC-96C2-CB3E0773630C}" sibTransId="{DF13FF57-3BFD-48B9-A2D4-E9E87920C4FD}"/>
    <dgm:cxn modelId="{31139E5A-CCDF-4636-9600-3771158031AF}" srcId="{739B77C8-DF21-47BB-ADA1-3D1FD4158A86}" destId="{412B45A6-AEEF-479C-9DEA-ACD29132C227}" srcOrd="1" destOrd="0" parTransId="{5F02ECB9-E585-4B36-8417-71E4930EE023}" sibTransId="{86A88405-751C-4CF6-AF32-6EC42FE1A772}"/>
    <dgm:cxn modelId="{24B5E0D3-3EDA-4D25-9B5F-FE947D1EFAD4}" type="presOf" srcId="{24F073EC-AFB0-481A-B3E8-252B923FE5BE}" destId="{4E0EB923-E592-4813-B0EF-F65D11D63B5B}" srcOrd="0" destOrd="1" presId="urn:microsoft.com/office/officeart/2005/8/layout/chevron2"/>
    <dgm:cxn modelId="{2F2AD2D6-095A-4015-AA47-5D3B6440EA6E}" type="presParOf" srcId="{A945B4B3-E7A4-4F18-945D-1C9D6257471D}" destId="{900D0CA2-D71E-4FAD-B5DD-D1EF8BE26783}" srcOrd="0" destOrd="0" presId="urn:microsoft.com/office/officeart/2005/8/layout/chevron2"/>
    <dgm:cxn modelId="{35E8DF4D-9E29-4236-82EC-EE4323DF5400}" type="presParOf" srcId="{900D0CA2-D71E-4FAD-B5DD-D1EF8BE26783}" destId="{4426ADAB-15C9-44E3-A79E-82D5F602483B}" srcOrd="0" destOrd="0" presId="urn:microsoft.com/office/officeart/2005/8/layout/chevron2"/>
    <dgm:cxn modelId="{DDED5490-7A45-4802-B03E-46967A3BEEA7}" type="presParOf" srcId="{900D0CA2-D71E-4FAD-B5DD-D1EF8BE26783}" destId="{6B7C7087-744B-4430-962E-069712CD791A}" srcOrd="1" destOrd="0" presId="urn:microsoft.com/office/officeart/2005/8/layout/chevron2"/>
    <dgm:cxn modelId="{1871D8E2-9BB1-4DAC-9668-ED16C35FE1E9}" type="presParOf" srcId="{A945B4B3-E7A4-4F18-945D-1C9D6257471D}" destId="{CDA6DC92-4E0A-4BCE-8A4A-86F3828E0A56}" srcOrd="1" destOrd="0" presId="urn:microsoft.com/office/officeart/2005/8/layout/chevron2"/>
    <dgm:cxn modelId="{397DDE54-3F07-465B-9137-83A09DFDA6F4}" type="presParOf" srcId="{A945B4B3-E7A4-4F18-945D-1C9D6257471D}" destId="{F83AD437-77F5-4720-AE02-D344789C0E1B}" srcOrd="2" destOrd="0" presId="urn:microsoft.com/office/officeart/2005/8/layout/chevron2"/>
    <dgm:cxn modelId="{EA804B26-90E1-4B40-AA0A-FF7D72473598}" type="presParOf" srcId="{F83AD437-77F5-4720-AE02-D344789C0E1B}" destId="{8D7CC760-65D3-4CAC-9341-23A362C64E11}" srcOrd="0" destOrd="0" presId="urn:microsoft.com/office/officeart/2005/8/layout/chevron2"/>
    <dgm:cxn modelId="{AAE55591-88BA-4F0B-A682-E0DD8FFFC74A}" type="presParOf" srcId="{F83AD437-77F5-4720-AE02-D344789C0E1B}" destId="{44B4EDB4-1739-44F6-9B4B-E7482EF0BBCD}" srcOrd="1" destOrd="0" presId="urn:microsoft.com/office/officeart/2005/8/layout/chevron2"/>
    <dgm:cxn modelId="{7157EFCF-F703-4380-9016-9F10A8A21C35}" type="presParOf" srcId="{A945B4B3-E7A4-4F18-945D-1C9D6257471D}" destId="{8959C111-7E3D-453E-AA2F-3ECB1C5A7F9A}" srcOrd="3" destOrd="0" presId="urn:microsoft.com/office/officeart/2005/8/layout/chevron2"/>
    <dgm:cxn modelId="{7F055C6D-1D95-441E-ACD4-67D0DE8C4594}" type="presParOf" srcId="{A945B4B3-E7A4-4F18-945D-1C9D6257471D}" destId="{61F97A5A-146A-465C-8AD9-AF9F7D489A2A}" srcOrd="4" destOrd="0" presId="urn:microsoft.com/office/officeart/2005/8/layout/chevron2"/>
    <dgm:cxn modelId="{D1E26D0F-997C-42E6-835D-E6C2827F6C27}" type="presParOf" srcId="{61F97A5A-146A-465C-8AD9-AF9F7D489A2A}" destId="{B73EB9F6-45DB-4AF2-80CD-72CB2003FB5D}" srcOrd="0" destOrd="0" presId="urn:microsoft.com/office/officeart/2005/8/layout/chevron2"/>
    <dgm:cxn modelId="{9E3D3F7F-BE15-4C0C-B82E-AEC0E7A35DC1}" type="presParOf" srcId="{61F97A5A-146A-465C-8AD9-AF9F7D489A2A}" destId="{FB706793-BB17-4E95-9E2F-B16587618755}" srcOrd="1" destOrd="0" presId="urn:microsoft.com/office/officeart/2005/8/layout/chevron2"/>
    <dgm:cxn modelId="{FA6371B5-87EB-44F7-B88C-C56B182060DE}" type="presParOf" srcId="{A945B4B3-E7A4-4F18-945D-1C9D6257471D}" destId="{C2813F84-5D2C-4425-8506-6EFD1E8607E3}" srcOrd="5" destOrd="0" presId="urn:microsoft.com/office/officeart/2005/8/layout/chevron2"/>
    <dgm:cxn modelId="{68766701-8576-4E8F-94FC-4A19D796A51B}" type="presParOf" srcId="{A945B4B3-E7A4-4F18-945D-1C9D6257471D}" destId="{44723B93-ACF4-4302-B200-8B218D98654B}" srcOrd="6" destOrd="0" presId="urn:microsoft.com/office/officeart/2005/8/layout/chevron2"/>
    <dgm:cxn modelId="{FD1A3E25-EDB7-443F-B8A3-61D49829CEF5}" type="presParOf" srcId="{44723B93-ACF4-4302-B200-8B218D98654B}" destId="{159DE215-C70D-47E7-B862-D7355BA8DF9D}" srcOrd="0" destOrd="0" presId="urn:microsoft.com/office/officeart/2005/8/layout/chevron2"/>
    <dgm:cxn modelId="{A232994E-2C4F-4C59-AD30-8B26E548EFB2}" type="presParOf" srcId="{44723B93-ACF4-4302-B200-8B218D98654B}" destId="{4E0EB923-E592-4813-B0EF-F65D11D63B5B}" srcOrd="1" destOrd="0" presId="urn:microsoft.com/office/officeart/2005/8/layout/chevron2"/>
    <dgm:cxn modelId="{4A7C309E-0DFC-450F-A65E-D199652CF8F8}" type="presParOf" srcId="{A945B4B3-E7A4-4F18-945D-1C9D6257471D}" destId="{4487BC6B-958D-4F6C-9790-63D5A9D72FF6}" srcOrd="7" destOrd="0" presId="urn:microsoft.com/office/officeart/2005/8/layout/chevron2"/>
    <dgm:cxn modelId="{9FFDC56D-037D-4920-9C91-E972874B4743}" type="presParOf" srcId="{A945B4B3-E7A4-4F18-945D-1C9D6257471D}" destId="{C5289B54-1B95-4E95-8053-0213AB56ABF3}" srcOrd="8" destOrd="0" presId="urn:microsoft.com/office/officeart/2005/8/layout/chevron2"/>
    <dgm:cxn modelId="{9EF4B01A-1D89-4DE5-8E61-B8B48DDA0620}" type="presParOf" srcId="{C5289B54-1B95-4E95-8053-0213AB56ABF3}" destId="{A7DECFB0-0BFC-49B2-80EB-8E0AF86EE80A}" srcOrd="0" destOrd="0" presId="urn:microsoft.com/office/officeart/2005/8/layout/chevron2"/>
    <dgm:cxn modelId="{6CF73DAA-05F0-46D6-8171-69B81F766E51}" type="presParOf" srcId="{C5289B54-1B95-4E95-8053-0213AB56ABF3}" destId="{B0C66BCE-ABA9-44F9-98E0-5401CEF2DEA6}" srcOrd="1" destOrd="0" presId="urn:microsoft.com/office/officeart/2005/8/layout/chevron2"/>
  </dgm:cxnLst>
  <dgm:bg/>
  <dgm:whole/>
  <dgm:extLst>
    <a:ext uri="http://schemas.microsoft.com/office/drawing/2008/diagram">
      <dsp:dataModelExt xmlns:dsp="http://schemas.microsoft.com/office/drawing/2008/diagram" xmlns="" relId="rId55" minVer="http://schemas.openxmlformats.org/drawingml/2006/diagram"/>
    </a:ext>
  </dgm:extLst>
</dgm:dataModel>
</file>

<file path=word/diagrams/data70.xml><?xml version="1.0" encoding="utf-8"?>
<dgm:dataModel xmlns:dgm="http://schemas.openxmlformats.org/drawingml/2006/diagram" xmlns:a="http://schemas.openxmlformats.org/drawingml/2006/main">
  <dgm:ptLst>
    <dgm:pt modelId="{8B2576D0-A802-4A79-AE98-88870F250138}" type="doc">
      <dgm:prSet loTypeId="urn:microsoft.com/office/officeart/2005/8/layout/process1" loCatId="process" qsTypeId="urn:microsoft.com/office/officeart/2005/8/quickstyle/simple3" qsCatId="simple" csTypeId="urn:microsoft.com/office/officeart/2005/8/colors/accent1_2" csCatId="accent1" phldr="1"/>
      <dgm:spPr/>
    </dgm:pt>
    <dgm:pt modelId="{461B1523-F255-4996-B2F7-9D1EF5A2601C}">
      <dgm:prSet custT="1"/>
      <dgm:spPr/>
      <dgm:t>
        <a:bodyPr/>
        <a:lstStyle/>
        <a:p>
          <a:r>
            <a:rPr lang="ru-RU" sz="800">
              <a:latin typeface="+mn-lt"/>
              <a:cs typeface="Times New Roman" pitchFamily="18" charset="0"/>
            </a:rPr>
            <a:t>Обвиняемый Т., имеющий заболевание, включенное в Перечень тяжелых заболеваний</a:t>
          </a:r>
          <a:r>
            <a:rPr lang="en-US" sz="800">
              <a:latin typeface="+mn-lt"/>
              <a:cs typeface="Times New Roman" pitchFamily="18" charset="0"/>
            </a:rPr>
            <a:t>,</a:t>
          </a:r>
          <a:r>
            <a:rPr lang="ru-RU" sz="800">
              <a:latin typeface="+mn-lt"/>
              <a:cs typeface="Times New Roman" pitchFamily="18" charset="0"/>
            </a:rPr>
            <a:t> препятствующих содержанию под стражей, был взят под стражу судом на основании заключения врача;  в СИЗО фактически был лишен жизненно необходимого лечения </a:t>
          </a:r>
        </a:p>
      </dgm:t>
    </dgm:pt>
    <dgm:pt modelId="{76239E25-6007-49FF-8E20-D49F80F2BC34}" type="parTrans" cxnId="{5EF1C681-CAE7-40D3-A9E3-9902F1B067DD}">
      <dgm:prSet/>
      <dgm:spPr/>
      <dgm:t>
        <a:bodyPr/>
        <a:lstStyle/>
        <a:p>
          <a:endParaRPr lang="ru-RU" sz="800">
            <a:latin typeface="+mn-lt"/>
          </a:endParaRPr>
        </a:p>
      </dgm:t>
    </dgm:pt>
    <dgm:pt modelId="{A36114BF-9845-4144-B7ED-4434BC4C65C8}" type="sibTrans" cxnId="{5EF1C681-CAE7-40D3-A9E3-9902F1B067DD}">
      <dgm:prSet custT="1"/>
      <dgm:spPr/>
      <dgm:t>
        <a:bodyPr/>
        <a:lstStyle/>
        <a:p>
          <a:endParaRPr lang="ru-RU" sz="800">
            <a:latin typeface="+mn-lt"/>
          </a:endParaRPr>
        </a:p>
      </dgm:t>
    </dgm:pt>
    <dgm:pt modelId="{42F38824-5057-4230-8BB7-70563EAC7DE4}">
      <dgm:prSet custT="1"/>
      <dgm:spPr/>
      <dgm:t>
        <a:bodyPr/>
        <a:lstStyle/>
        <a:p>
          <a:r>
            <a:rPr lang="ru-RU" sz="800">
              <a:latin typeface="+mn-lt"/>
              <a:cs typeface="Times New Roman" pitchFamily="18" charset="0"/>
            </a:rPr>
            <a:t>В результате вмешательства Уполномоченного  вопрос лекарственного обеспечения, перевода  в государственную медицинскую организацию Т. был решен. В результате обжалования решения о заключении под стражу  Т.  мера пресечения была заменена на подписку о невыезде и надлежащем поведении</a:t>
          </a:r>
        </a:p>
      </dgm:t>
    </dgm:pt>
    <dgm:pt modelId="{2116B6F5-193C-434F-808B-B5C9C76C4071}" type="parTrans" cxnId="{8A2EDA62-D03F-4F30-9846-B7055E8CD6A5}">
      <dgm:prSet/>
      <dgm:spPr/>
      <dgm:t>
        <a:bodyPr/>
        <a:lstStyle/>
        <a:p>
          <a:endParaRPr lang="ru-RU" sz="800">
            <a:latin typeface="+mn-lt"/>
          </a:endParaRPr>
        </a:p>
      </dgm:t>
    </dgm:pt>
    <dgm:pt modelId="{8D651503-9858-4D19-8570-BC8733ED32D8}" type="sibTrans" cxnId="{8A2EDA62-D03F-4F30-9846-B7055E8CD6A5}">
      <dgm:prSet/>
      <dgm:spPr/>
      <dgm:t>
        <a:bodyPr/>
        <a:lstStyle/>
        <a:p>
          <a:endParaRPr lang="ru-RU" sz="800">
            <a:latin typeface="+mn-lt"/>
          </a:endParaRPr>
        </a:p>
      </dgm:t>
    </dgm:pt>
    <dgm:pt modelId="{47638166-2076-43B9-83E3-2B7B3FB6F58C}" type="pres">
      <dgm:prSet presAssocID="{8B2576D0-A802-4A79-AE98-88870F250138}" presName="Name0" presStyleCnt="0">
        <dgm:presLayoutVars>
          <dgm:dir/>
          <dgm:resizeHandles val="exact"/>
        </dgm:presLayoutVars>
      </dgm:prSet>
      <dgm:spPr/>
    </dgm:pt>
    <dgm:pt modelId="{24124485-6165-4F2B-816C-AC3F55706DE9}" type="pres">
      <dgm:prSet presAssocID="{461B1523-F255-4996-B2F7-9D1EF5A2601C}" presName="node" presStyleLbl="node1" presStyleIdx="0" presStyleCnt="2">
        <dgm:presLayoutVars>
          <dgm:bulletEnabled val="1"/>
        </dgm:presLayoutVars>
      </dgm:prSet>
      <dgm:spPr/>
      <dgm:t>
        <a:bodyPr/>
        <a:lstStyle/>
        <a:p>
          <a:endParaRPr lang="ru-RU"/>
        </a:p>
      </dgm:t>
    </dgm:pt>
    <dgm:pt modelId="{BE3F13E6-9F4C-43EA-8D44-D9EE57AB9D44}" type="pres">
      <dgm:prSet presAssocID="{A36114BF-9845-4144-B7ED-4434BC4C65C8}" presName="sibTrans" presStyleLbl="sibTrans2D1" presStyleIdx="0" presStyleCnt="1"/>
      <dgm:spPr/>
      <dgm:t>
        <a:bodyPr/>
        <a:lstStyle/>
        <a:p>
          <a:endParaRPr lang="ru-RU"/>
        </a:p>
      </dgm:t>
    </dgm:pt>
    <dgm:pt modelId="{33CC220C-3B2C-44E5-9D30-AD0995744FB9}" type="pres">
      <dgm:prSet presAssocID="{A36114BF-9845-4144-B7ED-4434BC4C65C8}" presName="connectorText" presStyleLbl="sibTrans2D1" presStyleIdx="0" presStyleCnt="1"/>
      <dgm:spPr/>
      <dgm:t>
        <a:bodyPr/>
        <a:lstStyle/>
        <a:p>
          <a:endParaRPr lang="ru-RU"/>
        </a:p>
      </dgm:t>
    </dgm:pt>
    <dgm:pt modelId="{FE6BAA6E-F18D-44CF-8479-99A46DB14B10}" type="pres">
      <dgm:prSet presAssocID="{42F38824-5057-4230-8BB7-70563EAC7DE4}" presName="node" presStyleLbl="node1" presStyleIdx="1" presStyleCnt="2">
        <dgm:presLayoutVars>
          <dgm:bulletEnabled val="1"/>
        </dgm:presLayoutVars>
      </dgm:prSet>
      <dgm:spPr/>
      <dgm:t>
        <a:bodyPr/>
        <a:lstStyle/>
        <a:p>
          <a:endParaRPr lang="ru-RU"/>
        </a:p>
      </dgm:t>
    </dgm:pt>
  </dgm:ptLst>
  <dgm:cxnLst>
    <dgm:cxn modelId="{BDF9BD03-4F58-4F39-B966-83430EB75648}" type="presOf" srcId="{A36114BF-9845-4144-B7ED-4434BC4C65C8}" destId="{BE3F13E6-9F4C-43EA-8D44-D9EE57AB9D44}" srcOrd="0" destOrd="0" presId="urn:microsoft.com/office/officeart/2005/8/layout/process1"/>
    <dgm:cxn modelId="{5EF1C681-CAE7-40D3-A9E3-9902F1B067DD}" srcId="{8B2576D0-A802-4A79-AE98-88870F250138}" destId="{461B1523-F255-4996-B2F7-9D1EF5A2601C}" srcOrd="0" destOrd="0" parTransId="{76239E25-6007-49FF-8E20-D49F80F2BC34}" sibTransId="{A36114BF-9845-4144-B7ED-4434BC4C65C8}"/>
    <dgm:cxn modelId="{59D7F361-F5E2-4411-B02B-D5290E61ADA2}" type="presOf" srcId="{A36114BF-9845-4144-B7ED-4434BC4C65C8}" destId="{33CC220C-3B2C-44E5-9D30-AD0995744FB9}" srcOrd="1" destOrd="0" presId="urn:microsoft.com/office/officeart/2005/8/layout/process1"/>
    <dgm:cxn modelId="{BEEF088A-7E15-4EDB-A658-97FF35D283AF}" type="presOf" srcId="{42F38824-5057-4230-8BB7-70563EAC7DE4}" destId="{FE6BAA6E-F18D-44CF-8479-99A46DB14B10}" srcOrd="0" destOrd="0" presId="urn:microsoft.com/office/officeart/2005/8/layout/process1"/>
    <dgm:cxn modelId="{8A2EDA62-D03F-4F30-9846-B7055E8CD6A5}" srcId="{8B2576D0-A802-4A79-AE98-88870F250138}" destId="{42F38824-5057-4230-8BB7-70563EAC7DE4}" srcOrd="1" destOrd="0" parTransId="{2116B6F5-193C-434F-808B-B5C9C76C4071}" sibTransId="{8D651503-9858-4D19-8570-BC8733ED32D8}"/>
    <dgm:cxn modelId="{1668E33C-9772-4102-9713-475F745D15E5}" type="presOf" srcId="{461B1523-F255-4996-B2F7-9D1EF5A2601C}" destId="{24124485-6165-4F2B-816C-AC3F55706DE9}" srcOrd="0" destOrd="0" presId="urn:microsoft.com/office/officeart/2005/8/layout/process1"/>
    <dgm:cxn modelId="{C7BE380E-650D-4AA7-A264-CBFAEA8053DA}" type="presOf" srcId="{8B2576D0-A802-4A79-AE98-88870F250138}" destId="{47638166-2076-43B9-83E3-2B7B3FB6F58C}" srcOrd="0" destOrd="0" presId="urn:microsoft.com/office/officeart/2005/8/layout/process1"/>
    <dgm:cxn modelId="{A736B031-4728-4061-AC68-366120A2816B}" type="presParOf" srcId="{47638166-2076-43B9-83E3-2B7B3FB6F58C}" destId="{24124485-6165-4F2B-816C-AC3F55706DE9}" srcOrd="0" destOrd="0" presId="urn:microsoft.com/office/officeart/2005/8/layout/process1"/>
    <dgm:cxn modelId="{1AB7277D-0522-4AC6-B17A-85409B415C5D}" type="presParOf" srcId="{47638166-2076-43B9-83E3-2B7B3FB6F58C}" destId="{BE3F13E6-9F4C-43EA-8D44-D9EE57AB9D44}" srcOrd="1" destOrd="0" presId="urn:microsoft.com/office/officeart/2005/8/layout/process1"/>
    <dgm:cxn modelId="{24835915-0018-4DCC-B19D-577542548E75}" type="presParOf" srcId="{BE3F13E6-9F4C-43EA-8D44-D9EE57AB9D44}" destId="{33CC220C-3B2C-44E5-9D30-AD0995744FB9}" srcOrd="0" destOrd="0" presId="urn:microsoft.com/office/officeart/2005/8/layout/process1"/>
    <dgm:cxn modelId="{F1925EF2-8C12-464F-BDE1-732CAD734F2F}" type="presParOf" srcId="{47638166-2076-43B9-83E3-2B7B3FB6F58C}" destId="{FE6BAA6E-F18D-44CF-8479-99A46DB14B10}" srcOrd="2" destOrd="0" presId="urn:microsoft.com/office/officeart/2005/8/layout/process1"/>
  </dgm:cxnLst>
  <dgm:bg/>
  <dgm:whole/>
  <dgm:extLst>
    <a:ext uri="http://schemas.microsoft.com/office/drawing/2008/diagram">
      <dsp:dataModelExt xmlns:dsp="http://schemas.microsoft.com/office/drawing/2008/diagram" xmlns="" relId="rId389" minVer="http://schemas.openxmlformats.org/drawingml/2006/diagram"/>
    </a:ext>
  </dgm:extLst>
</dgm:dataModel>
</file>

<file path=word/diagrams/data71.xml><?xml version="1.0" encoding="utf-8"?>
<dgm:dataModel xmlns:dgm="http://schemas.openxmlformats.org/drawingml/2006/diagram" xmlns:a="http://schemas.openxmlformats.org/drawingml/2006/main">
  <dgm:ptLst>
    <dgm:pt modelId="{16E7E4EB-344E-458B-B83F-871E49203F5C}" type="doc">
      <dgm:prSet loTypeId="urn:microsoft.com/office/officeart/2005/8/layout/process1" loCatId="process" qsTypeId="urn:microsoft.com/office/officeart/2005/8/quickstyle/simple3" qsCatId="simple" csTypeId="urn:microsoft.com/office/officeart/2005/8/colors/accent1_2" csCatId="accent1" phldr="1"/>
      <dgm:spPr/>
    </dgm:pt>
    <dgm:pt modelId="{836F46C8-8633-4D54-ABEE-F14E1128C3A8}">
      <dgm:prSet custT="1"/>
      <dgm:spPr/>
      <dgm:t>
        <a:bodyPr/>
        <a:lstStyle/>
        <a:p>
          <a:r>
            <a:rPr lang="ru-RU" sz="800">
              <a:latin typeface="+mn-lt"/>
              <a:cs typeface="Times New Roman" pitchFamily="18" charset="0"/>
            </a:rPr>
            <a:t>Осужденный П., отбывающий наказание в колонии-поселении, трудоустроенный, имеющий поощрения и не имеющий взысканий, положительно характеризующийся администрацией КП, за первое же взыскание (нарушение распорядка дня – проспал команду «подъем» на 15 минут) был водворен в ШИЗО сроком на 7 суток</a:t>
          </a:r>
        </a:p>
      </dgm:t>
    </dgm:pt>
    <dgm:pt modelId="{BD224A50-BDF9-43A7-9650-79E5DCB27A73}" type="parTrans" cxnId="{EBA32E62-6B80-4D9E-AB0E-B73C4561B6D6}">
      <dgm:prSet/>
      <dgm:spPr/>
      <dgm:t>
        <a:bodyPr/>
        <a:lstStyle/>
        <a:p>
          <a:endParaRPr lang="ru-RU" sz="800">
            <a:latin typeface="+mn-lt"/>
          </a:endParaRPr>
        </a:p>
      </dgm:t>
    </dgm:pt>
    <dgm:pt modelId="{889F1E72-CFB5-425B-A6AA-C57EDE7D457F}" type="sibTrans" cxnId="{EBA32E62-6B80-4D9E-AB0E-B73C4561B6D6}">
      <dgm:prSet/>
      <dgm:spPr/>
      <dgm:t>
        <a:bodyPr/>
        <a:lstStyle/>
        <a:p>
          <a:endParaRPr lang="ru-RU" sz="800">
            <a:latin typeface="+mn-lt"/>
          </a:endParaRPr>
        </a:p>
      </dgm:t>
    </dgm:pt>
    <dgm:pt modelId="{5A6A609A-5849-4349-B02D-23B79D089764}" type="pres">
      <dgm:prSet presAssocID="{16E7E4EB-344E-458B-B83F-871E49203F5C}" presName="Name0" presStyleCnt="0">
        <dgm:presLayoutVars>
          <dgm:dir/>
          <dgm:resizeHandles val="exact"/>
        </dgm:presLayoutVars>
      </dgm:prSet>
      <dgm:spPr/>
    </dgm:pt>
    <dgm:pt modelId="{70A41ABC-12B9-4DF5-A323-563400C97C5E}" type="pres">
      <dgm:prSet presAssocID="{836F46C8-8633-4D54-ABEE-F14E1128C3A8}" presName="node" presStyleLbl="node1" presStyleIdx="0" presStyleCnt="1" custScaleY="79781">
        <dgm:presLayoutVars>
          <dgm:bulletEnabled val="1"/>
        </dgm:presLayoutVars>
      </dgm:prSet>
      <dgm:spPr/>
      <dgm:t>
        <a:bodyPr/>
        <a:lstStyle/>
        <a:p>
          <a:endParaRPr lang="ru-RU"/>
        </a:p>
      </dgm:t>
    </dgm:pt>
  </dgm:ptLst>
  <dgm:cxnLst>
    <dgm:cxn modelId="{A327342B-1DC9-431B-82AD-4E930B7FFC6E}" type="presOf" srcId="{16E7E4EB-344E-458B-B83F-871E49203F5C}" destId="{5A6A609A-5849-4349-B02D-23B79D089764}" srcOrd="0" destOrd="0" presId="urn:microsoft.com/office/officeart/2005/8/layout/process1"/>
    <dgm:cxn modelId="{EBA32E62-6B80-4D9E-AB0E-B73C4561B6D6}" srcId="{16E7E4EB-344E-458B-B83F-871E49203F5C}" destId="{836F46C8-8633-4D54-ABEE-F14E1128C3A8}" srcOrd="0" destOrd="0" parTransId="{BD224A50-BDF9-43A7-9650-79E5DCB27A73}" sibTransId="{889F1E72-CFB5-425B-A6AA-C57EDE7D457F}"/>
    <dgm:cxn modelId="{EBE1F546-9656-436F-8F4E-5FCB83F483DB}" type="presOf" srcId="{836F46C8-8633-4D54-ABEE-F14E1128C3A8}" destId="{70A41ABC-12B9-4DF5-A323-563400C97C5E}" srcOrd="0" destOrd="0" presId="urn:microsoft.com/office/officeart/2005/8/layout/process1"/>
    <dgm:cxn modelId="{EB9F5964-94E2-4D46-AC3B-E2D2E933FB35}" type="presParOf" srcId="{5A6A609A-5849-4349-B02D-23B79D089764}" destId="{70A41ABC-12B9-4DF5-A323-563400C97C5E}" srcOrd="0" destOrd="0" presId="urn:microsoft.com/office/officeart/2005/8/layout/process1"/>
  </dgm:cxnLst>
  <dgm:bg/>
  <dgm:whole/>
  <dgm:extLst>
    <a:ext uri="http://schemas.microsoft.com/office/drawing/2008/diagram">
      <dsp:dataModelExt xmlns:dsp="http://schemas.microsoft.com/office/drawing/2008/diagram" xmlns="" relId="rId394" minVer="http://schemas.openxmlformats.org/drawingml/2006/diagram"/>
    </a:ext>
  </dgm:extLst>
</dgm:dataModel>
</file>

<file path=word/diagrams/data72.xml><?xml version="1.0" encoding="utf-8"?>
<dgm:dataModel xmlns:dgm="http://schemas.openxmlformats.org/drawingml/2006/diagram" xmlns:a="http://schemas.openxmlformats.org/drawingml/2006/main">
  <dgm:ptLst>
    <dgm:pt modelId="{4605F257-1123-45C6-9F32-5300D43DC6CE}" type="doc">
      <dgm:prSet loTypeId="urn:microsoft.com/office/officeart/2005/8/layout/process1" loCatId="process" qsTypeId="urn:microsoft.com/office/officeart/2005/8/quickstyle/simple3" qsCatId="simple" csTypeId="urn:microsoft.com/office/officeart/2005/8/colors/accent1_2" csCatId="accent1" phldr="1"/>
      <dgm:spPr/>
    </dgm:pt>
    <dgm:pt modelId="{ACBCC3EA-E803-45DE-95C8-44BAED3CE731}">
      <dgm:prSet custT="1"/>
      <dgm:spPr/>
      <dgm:t>
        <a:bodyPr/>
        <a:lstStyle/>
        <a:p>
          <a:r>
            <a:rPr lang="ru-RU" sz="800">
              <a:latin typeface="+mn-lt"/>
              <a:cs typeface="Times New Roman" pitchFamily="18" charset="0"/>
            </a:rPr>
            <a:t>Осужденный Д.  после отбытия наказания в колонии общего режима  в течение 2,5 лет  был переведен в колонию-поселение как положительно характеризующийся; однако  администрацией  КП наложено 8 взысканий за  7 месяцев  отбывания наказания, был признан злостным нарушителем установленного порядка отбывания наказания и переведен в колонию общего режима</a:t>
          </a:r>
        </a:p>
      </dgm:t>
    </dgm:pt>
    <dgm:pt modelId="{261D48F2-31B3-44AB-899B-F9A651425F02}" type="parTrans" cxnId="{80557AF5-6953-4EEE-B5C6-1AAE16D2B062}">
      <dgm:prSet/>
      <dgm:spPr/>
      <dgm:t>
        <a:bodyPr/>
        <a:lstStyle/>
        <a:p>
          <a:endParaRPr lang="ru-RU" sz="900">
            <a:latin typeface="+mn-lt"/>
          </a:endParaRPr>
        </a:p>
      </dgm:t>
    </dgm:pt>
    <dgm:pt modelId="{D8EFCD2E-3F5D-4F02-997F-59FB4E6FFBDD}" type="sibTrans" cxnId="{80557AF5-6953-4EEE-B5C6-1AAE16D2B062}">
      <dgm:prSet/>
      <dgm:spPr/>
      <dgm:t>
        <a:bodyPr/>
        <a:lstStyle/>
        <a:p>
          <a:endParaRPr lang="ru-RU" sz="900">
            <a:latin typeface="+mn-lt"/>
          </a:endParaRPr>
        </a:p>
      </dgm:t>
    </dgm:pt>
    <dgm:pt modelId="{5A2BD96E-8637-4C82-87ED-10C9175F8A1D}" type="pres">
      <dgm:prSet presAssocID="{4605F257-1123-45C6-9F32-5300D43DC6CE}" presName="Name0" presStyleCnt="0">
        <dgm:presLayoutVars>
          <dgm:dir/>
          <dgm:resizeHandles val="exact"/>
        </dgm:presLayoutVars>
      </dgm:prSet>
      <dgm:spPr/>
    </dgm:pt>
    <dgm:pt modelId="{8951BFA3-B2CE-419D-AAEC-CD74337824BC}" type="pres">
      <dgm:prSet presAssocID="{ACBCC3EA-E803-45DE-95C8-44BAED3CE731}" presName="node" presStyleLbl="node1" presStyleIdx="0" presStyleCnt="1" custScaleX="100098" custScaleY="108612">
        <dgm:presLayoutVars>
          <dgm:bulletEnabled val="1"/>
        </dgm:presLayoutVars>
      </dgm:prSet>
      <dgm:spPr/>
      <dgm:t>
        <a:bodyPr/>
        <a:lstStyle/>
        <a:p>
          <a:endParaRPr lang="ru-RU"/>
        </a:p>
      </dgm:t>
    </dgm:pt>
  </dgm:ptLst>
  <dgm:cxnLst>
    <dgm:cxn modelId="{80557AF5-6953-4EEE-B5C6-1AAE16D2B062}" srcId="{4605F257-1123-45C6-9F32-5300D43DC6CE}" destId="{ACBCC3EA-E803-45DE-95C8-44BAED3CE731}" srcOrd="0" destOrd="0" parTransId="{261D48F2-31B3-44AB-899B-F9A651425F02}" sibTransId="{D8EFCD2E-3F5D-4F02-997F-59FB4E6FFBDD}"/>
    <dgm:cxn modelId="{9E153596-D7FC-4EAA-8373-E57D2B3F93D2}" type="presOf" srcId="{ACBCC3EA-E803-45DE-95C8-44BAED3CE731}" destId="{8951BFA3-B2CE-419D-AAEC-CD74337824BC}" srcOrd="0" destOrd="0" presId="urn:microsoft.com/office/officeart/2005/8/layout/process1"/>
    <dgm:cxn modelId="{B86A8270-95CF-42E9-9791-C474EFD29980}" type="presOf" srcId="{4605F257-1123-45C6-9F32-5300D43DC6CE}" destId="{5A2BD96E-8637-4C82-87ED-10C9175F8A1D}" srcOrd="0" destOrd="0" presId="urn:microsoft.com/office/officeart/2005/8/layout/process1"/>
    <dgm:cxn modelId="{70B6823E-BDEA-4B4A-8BDC-75394EB696FF}" type="presParOf" srcId="{5A2BD96E-8637-4C82-87ED-10C9175F8A1D}" destId="{8951BFA3-B2CE-419D-AAEC-CD74337824BC}" srcOrd="0" destOrd="0" presId="urn:microsoft.com/office/officeart/2005/8/layout/process1"/>
  </dgm:cxnLst>
  <dgm:bg/>
  <dgm:whole/>
  <dgm:extLst>
    <a:ext uri="http://schemas.microsoft.com/office/drawing/2008/diagram">
      <dsp:dataModelExt xmlns:dsp="http://schemas.microsoft.com/office/drawing/2008/diagram" xmlns="" relId="rId399" minVer="http://schemas.openxmlformats.org/drawingml/2006/diagram"/>
    </a:ext>
  </dgm:extLst>
</dgm:dataModel>
</file>

<file path=word/diagrams/data73.xml><?xml version="1.0" encoding="utf-8"?>
<dgm:dataModel xmlns:dgm="http://schemas.openxmlformats.org/drawingml/2006/diagram" xmlns:a="http://schemas.openxmlformats.org/drawingml/2006/main">
  <dgm:ptLst>
    <dgm:pt modelId="{ADFE40A3-D3DF-45FD-819D-C887636F2A3D}" type="doc">
      <dgm:prSet loTypeId="urn:microsoft.com/office/officeart/2005/8/layout/process1" loCatId="process" qsTypeId="urn:microsoft.com/office/officeart/2005/8/quickstyle/simple3" qsCatId="simple" csTypeId="urn:microsoft.com/office/officeart/2005/8/colors/accent1_2" csCatId="accent1" phldr="1"/>
      <dgm:spPr/>
    </dgm:pt>
    <dgm:pt modelId="{F5D6DF74-4D9A-45EB-8843-8B3BD6F5C3BE}">
      <dgm:prSet phldrT="[Текст]" custT="1"/>
      <dgm:spPr/>
      <dgm:t>
        <a:bodyPr/>
        <a:lstStyle/>
        <a:p>
          <a:r>
            <a:rPr lang="ru-RU" sz="800">
              <a:latin typeface="+mn-lt"/>
              <a:cs typeface="Times New Roman" pitchFamily="18" charset="0"/>
            </a:rPr>
            <a:t>Осужденные, отбывающие наказание в ИК-12, обратились к Уполномоченному на личном приеме с жалобой на ограничение времени приема передач</a:t>
          </a:r>
        </a:p>
      </dgm:t>
    </dgm:pt>
    <dgm:pt modelId="{F3A3F041-AB62-4E48-B44A-BBF7570627B7}" type="parTrans" cxnId="{16450DF6-2E8C-446B-9283-FB607DBA7B36}">
      <dgm:prSet/>
      <dgm:spPr/>
      <dgm:t>
        <a:bodyPr/>
        <a:lstStyle/>
        <a:p>
          <a:endParaRPr lang="ru-RU" sz="800">
            <a:latin typeface="+mn-lt"/>
          </a:endParaRPr>
        </a:p>
      </dgm:t>
    </dgm:pt>
    <dgm:pt modelId="{E1ADFBD8-4F8F-4F92-B8AE-C557D62BEC60}" type="sibTrans" cxnId="{16450DF6-2E8C-446B-9283-FB607DBA7B36}">
      <dgm:prSet custT="1"/>
      <dgm:spPr/>
      <dgm:t>
        <a:bodyPr/>
        <a:lstStyle/>
        <a:p>
          <a:endParaRPr lang="ru-RU" sz="800">
            <a:latin typeface="+mn-lt"/>
          </a:endParaRPr>
        </a:p>
      </dgm:t>
    </dgm:pt>
    <dgm:pt modelId="{AC90A880-8E25-4BDD-9E93-F02922CD3FA4}">
      <dgm:prSet phldrT="[Текст]" custT="1"/>
      <dgm:spPr/>
      <dgm:t>
        <a:bodyPr/>
        <a:lstStyle/>
        <a:p>
          <a:r>
            <a:rPr lang="ru-RU" sz="800">
              <a:latin typeface="+mn-lt"/>
              <a:cs typeface="Times New Roman" pitchFamily="18" charset="0"/>
            </a:rPr>
            <a:t>В результате взаимодействия Уполномоченного с руководством исправительного учреждения распорядок работы комнаты для приема посылок, бандеролей был изменен</a:t>
          </a:r>
        </a:p>
      </dgm:t>
    </dgm:pt>
    <dgm:pt modelId="{8FEFBD14-9048-40EF-B951-0D02A245756B}" type="parTrans" cxnId="{7B680BD4-06AD-473B-A0D2-F292E82CFF89}">
      <dgm:prSet/>
      <dgm:spPr/>
      <dgm:t>
        <a:bodyPr/>
        <a:lstStyle/>
        <a:p>
          <a:endParaRPr lang="ru-RU" sz="800">
            <a:latin typeface="+mn-lt"/>
          </a:endParaRPr>
        </a:p>
      </dgm:t>
    </dgm:pt>
    <dgm:pt modelId="{B4B92B3D-BE01-45F2-925A-10BE59F68648}" type="sibTrans" cxnId="{7B680BD4-06AD-473B-A0D2-F292E82CFF89}">
      <dgm:prSet/>
      <dgm:spPr/>
      <dgm:t>
        <a:bodyPr/>
        <a:lstStyle/>
        <a:p>
          <a:endParaRPr lang="ru-RU" sz="800">
            <a:latin typeface="+mn-lt"/>
          </a:endParaRPr>
        </a:p>
      </dgm:t>
    </dgm:pt>
    <dgm:pt modelId="{CFACCAE3-65BF-4ED1-BFE7-A67115628190}" type="pres">
      <dgm:prSet presAssocID="{ADFE40A3-D3DF-45FD-819D-C887636F2A3D}" presName="Name0" presStyleCnt="0">
        <dgm:presLayoutVars>
          <dgm:dir/>
          <dgm:resizeHandles val="exact"/>
        </dgm:presLayoutVars>
      </dgm:prSet>
      <dgm:spPr/>
    </dgm:pt>
    <dgm:pt modelId="{CD39060C-2367-4414-918C-90A586461BB7}" type="pres">
      <dgm:prSet presAssocID="{F5D6DF74-4D9A-45EB-8843-8B3BD6F5C3BE}" presName="node" presStyleLbl="node1" presStyleIdx="0" presStyleCnt="2">
        <dgm:presLayoutVars>
          <dgm:bulletEnabled val="1"/>
        </dgm:presLayoutVars>
      </dgm:prSet>
      <dgm:spPr/>
      <dgm:t>
        <a:bodyPr/>
        <a:lstStyle/>
        <a:p>
          <a:endParaRPr lang="ru-RU"/>
        </a:p>
      </dgm:t>
    </dgm:pt>
    <dgm:pt modelId="{99D5BC8C-EDFA-4434-94B7-A152F539EB11}" type="pres">
      <dgm:prSet presAssocID="{E1ADFBD8-4F8F-4F92-B8AE-C557D62BEC60}" presName="sibTrans" presStyleLbl="sibTrans2D1" presStyleIdx="0" presStyleCnt="1"/>
      <dgm:spPr/>
      <dgm:t>
        <a:bodyPr/>
        <a:lstStyle/>
        <a:p>
          <a:endParaRPr lang="ru-RU"/>
        </a:p>
      </dgm:t>
    </dgm:pt>
    <dgm:pt modelId="{7F64A048-9A0D-451A-A405-CF4C3AB37664}" type="pres">
      <dgm:prSet presAssocID="{E1ADFBD8-4F8F-4F92-B8AE-C557D62BEC60}" presName="connectorText" presStyleLbl="sibTrans2D1" presStyleIdx="0" presStyleCnt="1"/>
      <dgm:spPr/>
      <dgm:t>
        <a:bodyPr/>
        <a:lstStyle/>
        <a:p>
          <a:endParaRPr lang="ru-RU"/>
        </a:p>
      </dgm:t>
    </dgm:pt>
    <dgm:pt modelId="{BE819F2F-248A-4BE1-BC43-87ACBF04A294}" type="pres">
      <dgm:prSet presAssocID="{AC90A880-8E25-4BDD-9E93-F02922CD3FA4}" presName="node" presStyleLbl="node1" presStyleIdx="1" presStyleCnt="2">
        <dgm:presLayoutVars>
          <dgm:bulletEnabled val="1"/>
        </dgm:presLayoutVars>
      </dgm:prSet>
      <dgm:spPr/>
      <dgm:t>
        <a:bodyPr/>
        <a:lstStyle/>
        <a:p>
          <a:endParaRPr lang="ru-RU"/>
        </a:p>
      </dgm:t>
    </dgm:pt>
  </dgm:ptLst>
  <dgm:cxnLst>
    <dgm:cxn modelId="{16450DF6-2E8C-446B-9283-FB607DBA7B36}" srcId="{ADFE40A3-D3DF-45FD-819D-C887636F2A3D}" destId="{F5D6DF74-4D9A-45EB-8843-8B3BD6F5C3BE}" srcOrd="0" destOrd="0" parTransId="{F3A3F041-AB62-4E48-B44A-BBF7570627B7}" sibTransId="{E1ADFBD8-4F8F-4F92-B8AE-C557D62BEC60}"/>
    <dgm:cxn modelId="{7050A758-14A9-499C-BEFA-DC6458C304AD}" type="presOf" srcId="{ADFE40A3-D3DF-45FD-819D-C887636F2A3D}" destId="{CFACCAE3-65BF-4ED1-BFE7-A67115628190}" srcOrd="0" destOrd="0" presId="urn:microsoft.com/office/officeart/2005/8/layout/process1"/>
    <dgm:cxn modelId="{ADF45723-D52E-461F-BBAE-274EFB532C13}" type="presOf" srcId="{F5D6DF74-4D9A-45EB-8843-8B3BD6F5C3BE}" destId="{CD39060C-2367-4414-918C-90A586461BB7}" srcOrd="0" destOrd="0" presId="urn:microsoft.com/office/officeart/2005/8/layout/process1"/>
    <dgm:cxn modelId="{420C41CC-4F32-4225-9EEC-785F08A241DC}" type="presOf" srcId="{E1ADFBD8-4F8F-4F92-B8AE-C557D62BEC60}" destId="{7F64A048-9A0D-451A-A405-CF4C3AB37664}" srcOrd="1" destOrd="0" presId="urn:microsoft.com/office/officeart/2005/8/layout/process1"/>
    <dgm:cxn modelId="{D15AAF1F-EEE4-40EA-A258-4DAEC5F95BFC}" type="presOf" srcId="{E1ADFBD8-4F8F-4F92-B8AE-C557D62BEC60}" destId="{99D5BC8C-EDFA-4434-94B7-A152F539EB11}" srcOrd="0" destOrd="0" presId="urn:microsoft.com/office/officeart/2005/8/layout/process1"/>
    <dgm:cxn modelId="{7B680BD4-06AD-473B-A0D2-F292E82CFF89}" srcId="{ADFE40A3-D3DF-45FD-819D-C887636F2A3D}" destId="{AC90A880-8E25-4BDD-9E93-F02922CD3FA4}" srcOrd="1" destOrd="0" parTransId="{8FEFBD14-9048-40EF-B951-0D02A245756B}" sibTransId="{B4B92B3D-BE01-45F2-925A-10BE59F68648}"/>
    <dgm:cxn modelId="{11242AF0-E23B-417E-8C39-466F4A7B3240}" type="presOf" srcId="{AC90A880-8E25-4BDD-9E93-F02922CD3FA4}" destId="{BE819F2F-248A-4BE1-BC43-87ACBF04A294}" srcOrd="0" destOrd="0" presId="urn:microsoft.com/office/officeart/2005/8/layout/process1"/>
    <dgm:cxn modelId="{FED9362E-D882-45AA-AA3E-4730A116CE6D}" type="presParOf" srcId="{CFACCAE3-65BF-4ED1-BFE7-A67115628190}" destId="{CD39060C-2367-4414-918C-90A586461BB7}" srcOrd="0" destOrd="0" presId="urn:microsoft.com/office/officeart/2005/8/layout/process1"/>
    <dgm:cxn modelId="{269E929C-3BCD-48E1-88CE-F4FCC45877C6}" type="presParOf" srcId="{CFACCAE3-65BF-4ED1-BFE7-A67115628190}" destId="{99D5BC8C-EDFA-4434-94B7-A152F539EB11}" srcOrd="1" destOrd="0" presId="urn:microsoft.com/office/officeart/2005/8/layout/process1"/>
    <dgm:cxn modelId="{AD32B1E7-ADCE-45FE-81C7-6BE355036CCF}" type="presParOf" srcId="{99D5BC8C-EDFA-4434-94B7-A152F539EB11}" destId="{7F64A048-9A0D-451A-A405-CF4C3AB37664}" srcOrd="0" destOrd="0" presId="urn:microsoft.com/office/officeart/2005/8/layout/process1"/>
    <dgm:cxn modelId="{F7C5521F-4228-4C59-A3FE-C09174C96220}" type="presParOf" srcId="{CFACCAE3-65BF-4ED1-BFE7-A67115628190}" destId="{BE819F2F-248A-4BE1-BC43-87ACBF04A294}" srcOrd="2" destOrd="0" presId="urn:microsoft.com/office/officeart/2005/8/layout/process1"/>
  </dgm:cxnLst>
  <dgm:bg/>
  <dgm:whole/>
  <dgm:extLst>
    <a:ext uri="http://schemas.microsoft.com/office/drawing/2008/diagram">
      <dsp:dataModelExt xmlns:dsp="http://schemas.microsoft.com/office/drawing/2008/diagram" xmlns="" relId="rId404" minVer="http://schemas.openxmlformats.org/drawingml/2006/diagram"/>
    </a:ext>
  </dgm:extLst>
</dgm:dataModel>
</file>

<file path=word/diagrams/data74.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a:xfrm>
          <a:off x="3176" y="0"/>
          <a:ext cx="2586085" cy="1001864"/>
        </a:xfrm>
      </dgm:spPr>
      <dgm:t>
        <a:bodyPr/>
        <a:lstStyle/>
        <a:p>
          <a:r>
            <a:rPr lang="ru-RU" sz="800">
              <a:latin typeface="+mn-lt"/>
              <a:cs typeface="Times New Roman" pitchFamily="18" charset="0"/>
            </a:rPr>
            <a:t>В защиту прав обвиняемого - инвалида </a:t>
          </a:r>
          <a:r>
            <a:rPr lang="en-US" sz="800">
              <a:latin typeface="+mn-lt"/>
              <a:cs typeface="Times New Roman" pitchFamily="18" charset="0"/>
            </a:rPr>
            <a:t>II</a:t>
          </a:r>
          <a:r>
            <a:rPr lang="ru-RU" sz="800">
              <a:latin typeface="+mn-lt"/>
              <a:cs typeface="Times New Roman" pitchFamily="18" charset="0"/>
            </a:rPr>
            <a:t> группы Н., передвигающегося на коляске и взятого под стражу, обратились неравнодушные граждане</a:t>
          </a:r>
          <a:endParaRPr lang="ru-RU" sz="800" i="0">
            <a:latin typeface="+mn-lt"/>
            <a:ea typeface="+mn-ea"/>
            <a:cs typeface="Times New Roman" pitchFamily="18" charset="0"/>
          </a:endParaRPr>
        </a:p>
      </dgm:t>
    </dgm:pt>
    <dgm:pt modelId="{4513EDE6-43FE-4F43-AB20-E9D99C3260BF}" type="parTrans" cxnId="{E8F12657-96E6-48D4-A3B3-EDAD6E9F446D}">
      <dgm:prSet/>
      <dgm:spPr/>
      <dgm:t>
        <a:bodyPr/>
        <a:lstStyle/>
        <a:p>
          <a:endParaRPr lang="ru-RU" sz="800">
            <a:latin typeface="+mn-lt"/>
          </a:endParaRPr>
        </a:p>
      </dgm:t>
    </dgm:pt>
    <dgm:pt modelId="{0FCD655C-E305-4599-8554-6A1E0978E9F0}" type="sibTrans" cxnId="{E8F12657-96E6-48D4-A3B3-EDAD6E9F446D}">
      <dgm:prSet custT="1"/>
      <dgm:spPr>
        <a:xfrm>
          <a:off x="2746869" y="311128"/>
          <a:ext cx="315424" cy="379608"/>
        </a:xfrm>
      </dgm:spPr>
      <dgm:t>
        <a:bodyPr/>
        <a:lstStyle/>
        <a:p>
          <a:endParaRPr lang="ru-RU" sz="800">
            <a:solidFill>
              <a:sysClr val="window" lastClr="FFFFFF"/>
            </a:solidFill>
            <a:latin typeface="+mn-lt"/>
            <a:ea typeface="+mn-ea"/>
            <a:cs typeface="+mn-cs"/>
          </a:endParaRPr>
        </a:p>
      </dgm:t>
    </dgm:pt>
    <dgm:pt modelId="{4822414F-2F6B-4CA9-BBB6-3C4275BC7D67}">
      <dgm:prSet phldrT="[Текст]" custT="1"/>
      <dgm:spPr>
        <a:xfrm>
          <a:off x="3201533" y="0"/>
          <a:ext cx="2727045" cy="1001864"/>
        </a:xfrm>
      </dgm:spPr>
      <dgm:t>
        <a:bodyPr/>
        <a:lstStyle/>
        <a:p>
          <a:r>
            <a:rPr lang="ru-RU" sz="800">
              <a:latin typeface="+mn-lt"/>
              <a:cs typeface="Times New Roman" pitchFamily="18" charset="0"/>
            </a:rPr>
            <a:t>Вмешательство  Уполномоченного посодействовало улучшению условий содержания для инвалида, привлечению к оказанию ему посторонней помощи других лиц</a:t>
          </a:r>
          <a:endParaRPr lang="ru-RU" sz="800">
            <a:latin typeface="+mn-lt"/>
            <a:ea typeface="+mn-ea"/>
            <a:cs typeface="Times New Roman" pitchFamily="18" charset="0"/>
          </a:endParaRPr>
        </a:p>
      </dgm:t>
    </dgm:pt>
    <dgm:pt modelId="{E3FCEB91-6BBE-4C20-9CCC-5A689618DF5B}" type="parTrans" cxnId="{9BF1D4DD-DC1C-41D7-9A2A-2497879D561D}">
      <dgm:prSet/>
      <dgm:spPr/>
      <dgm:t>
        <a:bodyPr/>
        <a:lstStyle/>
        <a:p>
          <a:endParaRPr lang="ru-RU" sz="800">
            <a:latin typeface="+mn-lt"/>
          </a:endParaRPr>
        </a:p>
      </dgm:t>
    </dgm:pt>
    <dgm:pt modelId="{D1FA02DC-74FE-4D52-96A2-25E42DA65D78}" type="sibTrans" cxnId="{9BF1D4DD-DC1C-41D7-9A2A-2497879D561D}">
      <dgm:prSet/>
      <dgm:spPr/>
      <dgm:t>
        <a:bodyPr/>
        <a:lstStyle/>
        <a:p>
          <a:endParaRPr lang="ru-RU" sz="800">
            <a:latin typeface="+mn-lt"/>
          </a:endParaRPr>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Ang="0" custScaleX="168950">
        <dgm:presLayoutVars>
          <dgm:bulletEnabled val="1"/>
        </dgm:presLayoutVars>
      </dgm:prSet>
      <dgm:spPr>
        <a:prstGeom prst="roundRect">
          <a:avLst>
            <a:gd name="adj" fmla="val 10000"/>
          </a:avLst>
        </a:prstGeom>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a:prstGeom prst="rightArrow">
          <a:avLst>
            <a:gd name="adj1" fmla="val 60000"/>
            <a:gd name="adj2" fmla="val 50000"/>
          </a:avLst>
        </a:prstGeom>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8159">
        <dgm:presLayoutVars>
          <dgm:bulletEnabled val="1"/>
        </dgm:presLayoutVars>
      </dgm:prSet>
      <dgm:spPr>
        <a:prstGeom prst="roundRect">
          <a:avLst>
            <a:gd name="adj" fmla="val 10000"/>
          </a:avLst>
        </a:prstGeom>
      </dgm:spPr>
      <dgm:t>
        <a:bodyPr/>
        <a:lstStyle/>
        <a:p>
          <a:endParaRPr lang="ru-RU"/>
        </a:p>
      </dgm:t>
    </dgm:pt>
  </dgm:ptLst>
  <dgm:cxnLst>
    <dgm:cxn modelId="{C187C86A-4D3D-4AFC-B54E-B82AD7123826}" type="presOf" srcId="{0FCD655C-E305-4599-8554-6A1E0978E9F0}" destId="{9A2E7D04-C3A8-49A1-BB43-5D11FA2760BB}" srcOrd="1" destOrd="0" presId="urn:microsoft.com/office/officeart/2005/8/layout/process1"/>
    <dgm:cxn modelId="{C8C43B74-C0C6-426F-9B94-DEE09BEE69B0}" type="presOf" srcId="{4822414F-2F6B-4CA9-BBB6-3C4275BC7D67}" destId="{9EB4C99D-CA6C-4779-97DD-068A1B01B297}" srcOrd="0" destOrd="0" presId="urn:microsoft.com/office/officeart/2005/8/layout/process1"/>
    <dgm:cxn modelId="{F21C23DE-8ED2-4857-B82C-3489340BD0EA}" type="presOf" srcId="{0FCD655C-E305-4599-8554-6A1E0978E9F0}" destId="{DD0971B2-00B8-47B5-A3BC-725212002585}"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9BF1D4DD-DC1C-41D7-9A2A-2497879D561D}" srcId="{CFF2C8A8-2E05-4BC3-9D59-B05BA18E0777}" destId="{4822414F-2F6B-4CA9-BBB6-3C4275BC7D67}" srcOrd="1" destOrd="0" parTransId="{E3FCEB91-6BBE-4C20-9CCC-5A689618DF5B}" sibTransId="{D1FA02DC-74FE-4D52-96A2-25E42DA65D78}"/>
    <dgm:cxn modelId="{BF4299C6-79D7-43D6-B28B-C223ABE0438F}" type="presOf" srcId="{CFF2C8A8-2E05-4BC3-9D59-B05BA18E0777}" destId="{25235732-F1AA-4BBF-BF40-70819E3E6FBC}" srcOrd="0" destOrd="0" presId="urn:microsoft.com/office/officeart/2005/8/layout/process1"/>
    <dgm:cxn modelId="{3616F797-703A-4E40-86C0-418DE5E6BB20}" type="presOf" srcId="{A05B5675-902D-4B01-AE48-79B8B4DE3A8D}" destId="{0C628AA9-6AFD-43B5-A45D-516703DE9510}" srcOrd="0" destOrd="0" presId="urn:microsoft.com/office/officeart/2005/8/layout/process1"/>
    <dgm:cxn modelId="{3E2E38AF-2BD6-4A06-993E-0C7F37E80DED}" type="presParOf" srcId="{25235732-F1AA-4BBF-BF40-70819E3E6FBC}" destId="{0C628AA9-6AFD-43B5-A45D-516703DE9510}" srcOrd="0" destOrd="0" presId="urn:microsoft.com/office/officeart/2005/8/layout/process1"/>
    <dgm:cxn modelId="{A47DB06F-27E3-4007-B84B-BD3D9A501AAE}" type="presParOf" srcId="{25235732-F1AA-4BBF-BF40-70819E3E6FBC}" destId="{DD0971B2-00B8-47B5-A3BC-725212002585}" srcOrd="1" destOrd="0" presId="urn:microsoft.com/office/officeart/2005/8/layout/process1"/>
    <dgm:cxn modelId="{6C6290AB-B8EF-4B50-B36E-9C7EC9DEC8E1}" type="presParOf" srcId="{DD0971B2-00B8-47B5-A3BC-725212002585}" destId="{9A2E7D04-C3A8-49A1-BB43-5D11FA2760BB}" srcOrd="0" destOrd="0" presId="urn:microsoft.com/office/officeart/2005/8/layout/process1"/>
    <dgm:cxn modelId="{E617B242-124D-46D2-83B0-E17694249A56}"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409" minVer="http://schemas.openxmlformats.org/drawingml/2006/diagram"/>
    </a:ext>
  </dgm:extLst>
</dgm:dataModel>
</file>

<file path=word/diagrams/data75.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a:xfrm>
          <a:off x="3176" y="0"/>
          <a:ext cx="2586085" cy="1001864"/>
        </a:xfrm>
      </dgm:spPr>
      <dgm:t>
        <a:bodyPr/>
        <a:lstStyle/>
        <a:p>
          <a:r>
            <a:rPr lang="ru-RU" sz="800">
              <a:latin typeface="+mn-lt"/>
              <a:cs typeface="Times New Roman" pitchFamily="18" charset="0"/>
            </a:rPr>
            <a:t>Супруга осужденного К. обратилась к Уполномоченному с жалобой на необеспечение К. - инвалида по зрению - техническими средствами реабилитации, предусмотренными индивидуальной программой реабилитации</a:t>
          </a:r>
          <a:endParaRPr lang="ru-RU" sz="800" i="0">
            <a:latin typeface="+mn-lt"/>
            <a:ea typeface="+mn-ea"/>
            <a:cs typeface="Times New Roman" pitchFamily="18" charset="0"/>
          </a:endParaRPr>
        </a:p>
      </dgm:t>
    </dgm:pt>
    <dgm:pt modelId="{4513EDE6-43FE-4F43-AB20-E9D99C3260BF}" type="parTrans" cxnId="{E8F12657-96E6-48D4-A3B3-EDAD6E9F446D}">
      <dgm:prSet/>
      <dgm:spPr/>
      <dgm:t>
        <a:bodyPr/>
        <a:lstStyle/>
        <a:p>
          <a:endParaRPr lang="ru-RU" sz="800">
            <a:latin typeface="+mn-lt"/>
          </a:endParaRPr>
        </a:p>
      </dgm:t>
    </dgm:pt>
    <dgm:pt modelId="{0FCD655C-E305-4599-8554-6A1E0978E9F0}" type="sibTrans" cxnId="{E8F12657-96E6-48D4-A3B3-EDAD6E9F446D}">
      <dgm:prSet custT="1"/>
      <dgm:spPr>
        <a:xfrm>
          <a:off x="2746869" y="311128"/>
          <a:ext cx="315424" cy="379608"/>
        </a:xfrm>
      </dgm:spPr>
      <dgm:t>
        <a:bodyPr/>
        <a:lstStyle/>
        <a:p>
          <a:endParaRPr lang="ru-RU" sz="800">
            <a:solidFill>
              <a:sysClr val="window" lastClr="FFFFFF"/>
            </a:solidFill>
            <a:latin typeface="+mn-lt"/>
            <a:ea typeface="+mn-ea"/>
            <a:cs typeface="+mn-cs"/>
          </a:endParaRPr>
        </a:p>
      </dgm:t>
    </dgm:pt>
    <dgm:pt modelId="{4822414F-2F6B-4CA9-BBB6-3C4275BC7D67}">
      <dgm:prSet phldrT="[Текст]" custT="1"/>
      <dgm:spPr>
        <a:xfrm>
          <a:off x="3201533" y="0"/>
          <a:ext cx="2727045" cy="1001864"/>
        </a:xfrm>
      </dgm:spPr>
      <dgm:t>
        <a:bodyPr/>
        <a:lstStyle/>
        <a:p>
          <a:r>
            <a:rPr lang="ru-RU" sz="800">
              <a:latin typeface="+mn-lt"/>
              <a:cs typeface="Times New Roman" pitchFamily="18" charset="0"/>
            </a:rPr>
            <a:t>Результатом конструктивного сотрудничества Уполномоченного и УФСИН к концу 2015 года стало заключение необходимых договоров с организациями на приобретение технических средств реабилитации инвалида. Данные средства закуплены и направлены в колонию осужденному инвалиду</a:t>
          </a:r>
          <a:endParaRPr lang="ru-RU" sz="800">
            <a:latin typeface="+mn-lt"/>
            <a:ea typeface="+mn-ea"/>
            <a:cs typeface="Times New Roman" pitchFamily="18" charset="0"/>
          </a:endParaRPr>
        </a:p>
      </dgm:t>
    </dgm:pt>
    <dgm:pt modelId="{E3FCEB91-6BBE-4C20-9CCC-5A689618DF5B}" type="parTrans" cxnId="{9BF1D4DD-DC1C-41D7-9A2A-2497879D561D}">
      <dgm:prSet/>
      <dgm:spPr/>
      <dgm:t>
        <a:bodyPr/>
        <a:lstStyle/>
        <a:p>
          <a:endParaRPr lang="ru-RU" sz="800">
            <a:latin typeface="+mn-lt"/>
          </a:endParaRPr>
        </a:p>
      </dgm:t>
    </dgm:pt>
    <dgm:pt modelId="{D1FA02DC-74FE-4D52-96A2-25E42DA65D78}" type="sibTrans" cxnId="{9BF1D4DD-DC1C-41D7-9A2A-2497879D561D}">
      <dgm:prSet/>
      <dgm:spPr/>
      <dgm:t>
        <a:bodyPr/>
        <a:lstStyle/>
        <a:p>
          <a:endParaRPr lang="ru-RU" sz="800">
            <a:latin typeface="+mn-lt"/>
          </a:endParaRPr>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Ang="0" custScaleX="168950">
        <dgm:presLayoutVars>
          <dgm:bulletEnabled val="1"/>
        </dgm:presLayoutVars>
      </dgm:prSet>
      <dgm:spPr>
        <a:prstGeom prst="roundRect">
          <a:avLst>
            <a:gd name="adj" fmla="val 10000"/>
          </a:avLst>
        </a:prstGeom>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a:prstGeom prst="rightArrow">
          <a:avLst>
            <a:gd name="adj1" fmla="val 60000"/>
            <a:gd name="adj2" fmla="val 50000"/>
          </a:avLst>
        </a:prstGeom>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8159">
        <dgm:presLayoutVars>
          <dgm:bulletEnabled val="1"/>
        </dgm:presLayoutVars>
      </dgm:prSet>
      <dgm:spPr>
        <a:prstGeom prst="roundRect">
          <a:avLst>
            <a:gd name="adj" fmla="val 10000"/>
          </a:avLst>
        </a:prstGeom>
      </dgm:spPr>
      <dgm:t>
        <a:bodyPr/>
        <a:lstStyle/>
        <a:p>
          <a:endParaRPr lang="ru-RU"/>
        </a:p>
      </dgm:t>
    </dgm:pt>
  </dgm:ptLst>
  <dgm:cxnLst>
    <dgm:cxn modelId="{98EB62CD-AE46-458F-8BE8-92CED792929D}" type="presOf" srcId="{0FCD655C-E305-4599-8554-6A1E0978E9F0}" destId="{DD0971B2-00B8-47B5-A3BC-725212002585}" srcOrd="0" destOrd="0" presId="urn:microsoft.com/office/officeart/2005/8/layout/process1"/>
    <dgm:cxn modelId="{0EC6CD80-0511-4353-8EB6-C3BF10043D78}" type="presOf" srcId="{0FCD655C-E305-4599-8554-6A1E0978E9F0}" destId="{9A2E7D04-C3A8-49A1-BB43-5D11FA2760BB}" srcOrd="1" destOrd="0" presId="urn:microsoft.com/office/officeart/2005/8/layout/process1"/>
    <dgm:cxn modelId="{0A806D77-6B57-4251-8100-FAADA0161AC3}" type="presOf" srcId="{4822414F-2F6B-4CA9-BBB6-3C4275BC7D67}" destId="{9EB4C99D-CA6C-4779-97DD-068A1B01B297}"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3EBE1878-EAD0-4D19-9CA1-F9C05F9968F2}" type="presOf" srcId="{A05B5675-902D-4B01-AE48-79B8B4DE3A8D}" destId="{0C628AA9-6AFD-43B5-A45D-516703DE9510}" srcOrd="0" destOrd="0" presId="urn:microsoft.com/office/officeart/2005/8/layout/process1"/>
    <dgm:cxn modelId="{9BF1D4DD-DC1C-41D7-9A2A-2497879D561D}" srcId="{CFF2C8A8-2E05-4BC3-9D59-B05BA18E0777}" destId="{4822414F-2F6B-4CA9-BBB6-3C4275BC7D67}" srcOrd="1" destOrd="0" parTransId="{E3FCEB91-6BBE-4C20-9CCC-5A689618DF5B}" sibTransId="{D1FA02DC-74FE-4D52-96A2-25E42DA65D78}"/>
    <dgm:cxn modelId="{EDA76434-4935-4157-9788-038CFE6C4262}" type="presOf" srcId="{CFF2C8A8-2E05-4BC3-9D59-B05BA18E0777}" destId="{25235732-F1AA-4BBF-BF40-70819E3E6FBC}" srcOrd="0" destOrd="0" presId="urn:microsoft.com/office/officeart/2005/8/layout/process1"/>
    <dgm:cxn modelId="{A30630BA-C7EE-4484-97FE-B1B7D8DA6D73}" type="presParOf" srcId="{25235732-F1AA-4BBF-BF40-70819E3E6FBC}" destId="{0C628AA9-6AFD-43B5-A45D-516703DE9510}" srcOrd="0" destOrd="0" presId="urn:microsoft.com/office/officeart/2005/8/layout/process1"/>
    <dgm:cxn modelId="{D235B83E-3F1F-40A2-8366-359DD663DB12}" type="presParOf" srcId="{25235732-F1AA-4BBF-BF40-70819E3E6FBC}" destId="{DD0971B2-00B8-47B5-A3BC-725212002585}" srcOrd="1" destOrd="0" presId="urn:microsoft.com/office/officeart/2005/8/layout/process1"/>
    <dgm:cxn modelId="{67B22552-7B00-4A90-B53C-E030EAEC79AF}" type="presParOf" srcId="{DD0971B2-00B8-47B5-A3BC-725212002585}" destId="{9A2E7D04-C3A8-49A1-BB43-5D11FA2760BB}" srcOrd="0" destOrd="0" presId="urn:microsoft.com/office/officeart/2005/8/layout/process1"/>
    <dgm:cxn modelId="{4F6C2738-3636-456B-99A2-B659A530FC35}"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414" minVer="http://schemas.openxmlformats.org/drawingml/2006/diagram"/>
    </a:ext>
  </dgm:extLst>
</dgm:dataModel>
</file>

<file path=word/diagrams/data76.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a:xfrm>
          <a:off x="3665" y="16078"/>
          <a:ext cx="2984515" cy="2455669"/>
        </a:xfrm>
      </dgm:spPr>
      <dgm:t>
        <a:bodyPr/>
        <a:lstStyle/>
        <a:p>
          <a:pPr algn="ctr"/>
          <a:r>
            <a:rPr lang="ru-RU" sz="800">
              <a:latin typeface="+mn-lt"/>
              <a:ea typeface="+mn-ea"/>
              <a:cs typeface="Times New Roman" pitchFamily="18" charset="0"/>
            </a:rPr>
            <a:t>К Уполномоченному обратился осужденный А., которому была рекомендована операция по удалению межпозвонковой грыжи. Он неоднократно обращался к руководству ИК-16 с просьбами о госпитализации в связи с ухудшением состояния здоровья, однако получал отказы</a:t>
          </a:r>
          <a:endParaRPr lang="ru-RU" sz="800" i="0">
            <a:latin typeface="+mn-lt"/>
            <a:ea typeface="+mn-ea"/>
            <a:cs typeface="Times New Roman" pitchFamily="18" charset="0"/>
          </a:endParaRPr>
        </a:p>
      </dgm:t>
    </dgm:pt>
    <dgm:pt modelId="{4513EDE6-43FE-4F43-AB20-E9D99C3260BF}" type="parTrans" cxnId="{E8F12657-96E6-48D4-A3B3-EDAD6E9F446D}">
      <dgm:prSet/>
      <dgm:spPr/>
      <dgm:t>
        <a:bodyPr/>
        <a:lstStyle/>
        <a:p>
          <a:endParaRPr lang="ru-RU" sz="800">
            <a:latin typeface="+mn-lt"/>
          </a:endParaRPr>
        </a:p>
      </dgm:t>
    </dgm:pt>
    <dgm:pt modelId="{0FCD655C-E305-4599-8554-6A1E0978E9F0}" type="sibTrans" cxnId="{E8F12657-96E6-48D4-A3B3-EDAD6E9F446D}">
      <dgm:prSet custT="1"/>
      <dgm:spPr>
        <a:xfrm>
          <a:off x="3170071" y="1024866"/>
          <a:ext cx="364021" cy="438094"/>
        </a:xfrm>
      </dgm:spPr>
      <dgm:t>
        <a:bodyPr/>
        <a:lstStyle/>
        <a:p>
          <a:endParaRPr lang="ru-RU" sz="800">
            <a:solidFill>
              <a:sysClr val="window" lastClr="FFFFFF"/>
            </a:solidFill>
            <a:latin typeface="+mn-lt"/>
            <a:ea typeface="+mn-ea"/>
            <a:cs typeface="+mn-cs"/>
          </a:endParaRPr>
        </a:p>
      </dgm:t>
    </dgm:pt>
    <dgm:pt modelId="{4822414F-2F6B-4CA9-BBB6-3C4275BC7D67}">
      <dgm:prSet phldrT="[Текст]" custT="1"/>
      <dgm:spPr>
        <a:xfrm>
          <a:off x="3694784" y="16078"/>
          <a:ext cx="3147193" cy="2455669"/>
        </a:xfrm>
      </dgm:spPr>
      <dgm:t>
        <a:bodyPr/>
        <a:lstStyle/>
        <a:p>
          <a:r>
            <a:rPr lang="ru-RU" sz="800">
              <a:latin typeface="+mn-lt"/>
              <a:ea typeface="+mn-ea"/>
              <a:cs typeface="Times New Roman" pitchFamily="18" charset="0"/>
            </a:rPr>
            <a:t>По обращению Уполномоченного выдан наряд для госпитализации в Больницу для нейрохирургического обследования и решения вопроса о необходимости оперативного лечения</a:t>
          </a:r>
        </a:p>
      </dgm:t>
    </dgm:pt>
    <dgm:pt modelId="{E3FCEB91-6BBE-4C20-9CCC-5A689618DF5B}" type="parTrans" cxnId="{9BF1D4DD-DC1C-41D7-9A2A-2497879D561D}">
      <dgm:prSet/>
      <dgm:spPr/>
      <dgm:t>
        <a:bodyPr/>
        <a:lstStyle/>
        <a:p>
          <a:endParaRPr lang="ru-RU" sz="800">
            <a:latin typeface="+mn-lt"/>
          </a:endParaRPr>
        </a:p>
      </dgm:t>
    </dgm:pt>
    <dgm:pt modelId="{D1FA02DC-74FE-4D52-96A2-25E42DA65D78}" type="sibTrans" cxnId="{9BF1D4DD-DC1C-41D7-9A2A-2497879D561D}">
      <dgm:prSet/>
      <dgm:spPr/>
      <dgm:t>
        <a:bodyPr/>
        <a:lstStyle/>
        <a:p>
          <a:endParaRPr lang="ru-RU" sz="800">
            <a:latin typeface="+mn-lt"/>
          </a:endParaRPr>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Ang="0" custScaleX="168950" custScaleY="104808">
        <dgm:presLayoutVars>
          <dgm:bulletEnabled val="1"/>
        </dgm:presLayoutVars>
      </dgm:prSet>
      <dgm:spPr>
        <a:prstGeom prst="roundRect">
          <a:avLst>
            <a:gd name="adj" fmla="val 10000"/>
          </a:avLst>
        </a:prstGeom>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a:prstGeom prst="rightArrow">
          <a:avLst>
            <a:gd name="adj1" fmla="val 60000"/>
            <a:gd name="adj2" fmla="val 50000"/>
          </a:avLst>
        </a:prstGeom>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8159">
        <dgm:presLayoutVars>
          <dgm:bulletEnabled val="1"/>
        </dgm:presLayoutVars>
      </dgm:prSet>
      <dgm:spPr>
        <a:prstGeom prst="roundRect">
          <a:avLst>
            <a:gd name="adj" fmla="val 10000"/>
          </a:avLst>
        </a:prstGeom>
      </dgm:spPr>
      <dgm:t>
        <a:bodyPr/>
        <a:lstStyle/>
        <a:p>
          <a:endParaRPr lang="ru-RU"/>
        </a:p>
      </dgm:t>
    </dgm:pt>
  </dgm:ptLst>
  <dgm:cxnLst>
    <dgm:cxn modelId="{D792070D-C722-43A8-ADD0-D04EC144B02F}" type="presOf" srcId="{A05B5675-902D-4B01-AE48-79B8B4DE3A8D}" destId="{0C628AA9-6AFD-43B5-A45D-516703DE9510}" srcOrd="0" destOrd="0" presId="urn:microsoft.com/office/officeart/2005/8/layout/process1"/>
    <dgm:cxn modelId="{E90D45DA-7A3A-4132-8A15-27B1D1B3318D}" type="presOf" srcId="{4822414F-2F6B-4CA9-BBB6-3C4275BC7D67}" destId="{9EB4C99D-CA6C-4779-97DD-068A1B01B297}"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6BAFCC6E-75E7-418F-BF3F-D23538C7EB18}" type="presOf" srcId="{CFF2C8A8-2E05-4BC3-9D59-B05BA18E0777}" destId="{25235732-F1AA-4BBF-BF40-70819E3E6FBC}" srcOrd="0" destOrd="0" presId="urn:microsoft.com/office/officeart/2005/8/layout/process1"/>
    <dgm:cxn modelId="{9BF1D4DD-DC1C-41D7-9A2A-2497879D561D}" srcId="{CFF2C8A8-2E05-4BC3-9D59-B05BA18E0777}" destId="{4822414F-2F6B-4CA9-BBB6-3C4275BC7D67}" srcOrd="1" destOrd="0" parTransId="{E3FCEB91-6BBE-4C20-9CCC-5A689618DF5B}" sibTransId="{D1FA02DC-74FE-4D52-96A2-25E42DA65D78}"/>
    <dgm:cxn modelId="{FBF163D0-0C32-4F9F-8C97-A1945F3A1B64}" type="presOf" srcId="{0FCD655C-E305-4599-8554-6A1E0978E9F0}" destId="{DD0971B2-00B8-47B5-A3BC-725212002585}" srcOrd="0" destOrd="0" presId="urn:microsoft.com/office/officeart/2005/8/layout/process1"/>
    <dgm:cxn modelId="{DEAECD3A-56D6-4B92-AA4F-EDBD51EC836C}" type="presOf" srcId="{0FCD655C-E305-4599-8554-6A1E0978E9F0}" destId="{9A2E7D04-C3A8-49A1-BB43-5D11FA2760BB}" srcOrd="1" destOrd="0" presId="urn:microsoft.com/office/officeart/2005/8/layout/process1"/>
    <dgm:cxn modelId="{8E07BB35-DBE3-49D8-A455-BAAE4E23F82C}" type="presParOf" srcId="{25235732-F1AA-4BBF-BF40-70819E3E6FBC}" destId="{0C628AA9-6AFD-43B5-A45D-516703DE9510}" srcOrd="0" destOrd="0" presId="urn:microsoft.com/office/officeart/2005/8/layout/process1"/>
    <dgm:cxn modelId="{FD283155-4E3E-4F1E-B7DD-C601A34E2909}" type="presParOf" srcId="{25235732-F1AA-4BBF-BF40-70819E3E6FBC}" destId="{DD0971B2-00B8-47B5-A3BC-725212002585}" srcOrd="1" destOrd="0" presId="urn:microsoft.com/office/officeart/2005/8/layout/process1"/>
    <dgm:cxn modelId="{E01578EF-10B5-4B78-9721-F86849E3507C}" type="presParOf" srcId="{DD0971B2-00B8-47B5-A3BC-725212002585}" destId="{9A2E7D04-C3A8-49A1-BB43-5D11FA2760BB}" srcOrd="0" destOrd="0" presId="urn:microsoft.com/office/officeart/2005/8/layout/process1"/>
    <dgm:cxn modelId="{64246602-06C3-48EC-B98B-D59F1AEA720B}"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419" minVer="http://schemas.openxmlformats.org/drawingml/2006/diagram"/>
    </a:ext>
  </dgm:extLst>
</dgm:dataModel>
</file>

<file path=word/diagrams/data77.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a:xfrm>
          <a:off x="3665" y="713443"/>
          <a:ext cx="2984515" cy="1060940"/>
        </a:xfrm>
      </dgm:spPr>
      <dgm:t>
        <a:bodyPr/>
        <a:lstStyle/>
        <a:p>
          <a:r>
            <a:rPr lang="ru-RU" sz="800">
              <a:latin typeface="+mn-lt"/>
              <a:ea typeface="+mn-ea"/>
              <a:cs typeface="Times New Roman" pitchFamily="18" charset="0"/>
            </a:rPr>
            <a:t>Осужденный М. обратился к Уполномоченному с жалобой, сообщив, что страдает бронхиальной астмой, медикаментозное лечение положительного результата не дает, однако рекомендованная еще в декабре 2012 года операция ему не проводится</a:t>
          </a:r>
          <a:endParaRPr lang="ru-RU" sz="800" i="0">
            <a:latin typeface="+mn-lt"/>
            <a:ea typeface="+mn-ea"/>
            <a:cs typeface="Times New Roman" pitchFamily="18" charset="0"/>
          </a:endParaRPr>
        </a:p>
      </dgm:t>
    </dgm:pt>
    <dgm:pt modelId="{4513EDE6-43FE-4F43-AB20-E9D99C3260BF}" type="parTrans" cxnId="{E8F12657-96E6-48D4-A3B3-EDAD6E9F446D}">
      <dgm:prSet/>
      <dgm:spPr/>
      <dgm:t>
        <a:bodyPr/>
        <a:lstStyle/>
        <a:p>
          <a:endParaRPr lang="ru-RU" sz="800">
            <a:latin typeface="+mn-lt"/>
          </a:endParaRPr>
        </a:p>
      </dgm:t>
    </dgm:pt>
    <dgm:pt modelId="{0FCD655C-E305-4599-8554-6A1E0978E9F0}" type="sibTrans" cxnId="{E8F12657-96E6-48D4-A3B3-EDAD6E9F446D}">
      <dgm:prSet custT="1"/>
      <dgm:spPr>
        <a:xfrm>
          <a:off x="3170071" y="1024866"/>
          <a:ext cx="364021" cy="438094"/>
        </a:xfrm>
      </dgm:spPr>
      <dgm:t>
        <a:bodyPr/>
        <a:lstStyle/>
        <a:p>
          <a:endParaRPr lang="ru-RU" sz="800">
            <a:solidFill>
              <a:sysClr val="window" lastClr="FFFFFF"/>
            </a:solidFill>
            <a:latin typeface="+mn-lt"/>
            <a:ea typeface="+mn-ea"/>
            <a:cs typeface="+mn-cs"/>
          </a:endParaRPr>
        </a:p>
      </dgm:t>
    </dgm:pt>
    <dgm:pt modelId="{4822414F-2F6B-4CA9-BBB6-3C4275BC7D67}">
      <dgm:prSet phldrT="[Текст]" custT="1"/>
      <dgm:spPr>
        <a:xfrm>
          <a:off x="3694784" y="713443"/>
          <a:ext cx="3147193" cy="1060940"/>
        </a:xfrm>
      </dgm:spPr>
      <dgm:t>
        <a:bodyPr/>
        <a:lstStyle/>
        <a:p>
          <a:r>
            <a:rPr lang="ru-RU" sz="800">
              <a:latin typeface="+mn-lt"/>
              <a:ea typeface="+mn-ea"/>
              <a:cs typeface="Times New Roman" pitchFamily="18" charset="0"/>
            </a:rPr>
            <a:t>После обращения Уполномоченного ФКУЗ МСЧ-29 ФСИН России рекомендовало медицинскому персоналу здравпункта направить запрос наряда на плановую госпитализацию М. в Больницу для решения вопроса о необходимости оперативного лечения</a:t>
          </a:r>
        </a:p>
      </dgm:t>
    </dgm:pt>
    <dgm:pt modelId="{E3FCEB91-6BBE-4C20-9CCC-5A689618DF5B}" type="parTrans" cxnId="{9BF1D4DD-DC1C-41D7-9A2A-2497879D561D}">
      <dgm:prSet/>
      <dgm:spPr/>
      <dgm:t>
        <a:bodyPr/>
        <a:lstStyle/>
        <a:p>
          <a:endParaRPr lang="ru-RU" sz="800">
            <a:latin typeface="+mn-lt"/>
          </a:endParaRPr>
        </a:p>
      </dgm:t>
    </dgm:pt>
    <dgm:pt modelId="{D1FA02DC-74FE-4D52-96A2-25E42DA65D78}" type="sibTrans" cxnId="{9BF1D4DD-DC1C-41D7-9A2A-2497879D561D}">
      <dgm:prSet/>
      <dgm:spPr/>
      <dgm:t>
        <a:bodyPr/>
        <a:lstStyle/>
        <a:p>
          <a:endParaRPr lang="ru-RU" sz="800">
            <a:latin typeface="+mn-lt"/>
          </a:endParaRPr>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Ang="0" custScaleX="168950">
        <dgm:presLayoutVars>
          <dgm:bulletEnabled val="1"/>
        </dgm:presLayoutVars>
      </dgm:prSet>
      <dgm:spPr>
        <a:prstGeom prst="roundRect">
          <a:avLst>
            <a:gd name="adj" fmla="val 10000"/>
          </a:avLst>
        </a:prstGeom>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a:prstGeom prst="rightArrow">
          <a:avLst>
            <a:gd name="adj1" fmla="val 60000"/>
            <a:gd name="adj2" fmla="val 50000"/>
          </a:avLst>
        </a:prstGeom>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8159">
        <dgm:presLayoutVars>
          <dgm:bulletEnabled val="1"/>
        </dgm:presLayoutVars>
      </dgm:prSet>
      <dgm:spPr>
        <a:prstGeom prst="roundRect">
          <a:avLst>
            <a:gd name="adj" fmla="val 10000"/>
          </a:avLst>
        </a:prstGeom>
      </dgm:spPr>
      <dgm:t>
        <a:bodyPr/>
        <a:lstStyle/>
        <a:p>
          <a:endParaRPr lang="ru-RU"/>
        </a:p>
      </dgm:t>
    </dgm:pt>
  </dgm:ptLst>
  <dgm:cxnLst>
    <dgm:cxn modelId="{CF2775C6-DCF8-44FA-B182-9B7AA90AE5E9}" type="presOf" srcId="{4822414F-2F6B-4CA9-BBB6-3C4275BC7D67}" destId="{9EB4C99D-CA6C-4779-97DD-068A1B01B297}"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6D5E0659-1436-48E3-86AD-62173FB31274}" type="presOf" srcId="{0FCD655C-E305-4599-8554-6A1E0978E9F0}" destId="{DD0971B2-00B8-47B5-A3BC-725212002585}" srcOrd="0" destOrd="0" presId="urn:microsoft.com/office/officeart/2005/8/layout/process1"/>
    <dgm:cxn modelId="{9BF1D4DD-DC1C-41D7-9A2A-2497879D561D}" srcId="{CFF2C8A8-2E05-4BC3-9D59-B05BA18E0777}" destId="{4822414F-2F6B-4CA9-BBB6-3C4275BC7D67}" srcOrd="1" destOrd="0" parTransId="{E3FCEB91-6BBE-4C20-9CCC-5A689618DF5B}" sibTransId="{D1FA02DC-74FE-4D52-96A2-25E42DA65D78}"/>
    <dgm:cxn modelId="{8E0399E0-F885-4093-835D-799C94721F9B}" type="presOf" srcId="{A05B5675-902D-4B01-AE48-79B8B4DE3A8D}" destId="{0C628AA9-6AFD-43B5-A45D-516703DE9510}" srcOrd="0" destOrd="0" presId="urn:microsoft.com/office/officeart/2005/8/layout/process1"/>
    <dgm:cxn modelId="{FD735DDC-0245-4BDF-9719-4C73B3C3E687}" type="presOf" srcId="{0FCD655C-E305-4599-8554-6A1E0978E9F0}" destId="{9A2E7D04-C3A8-49A1-BB43-5D11FA2760BB}" srcOrd="1" destOrd="0" presId="urn:microsoft.com/office/officeart/2005/8/layout/process1"/>
    <dgm:cxn modelId="{FA3F5B9A-1445-4F3B-A72A-2FAF84471EC1}" type="presOf" srcId="{CFF2C8A8-2E05-4BC3-9D59-B05BA18E0777}" destId="{25235732-F1AA-4BBF-BF40-70819E3E6FBC}" srcOrd="0" destOrd="0" presId="urn:microsoft.com/office/officeart/2005/8/layout/process1"/>
    <dgm:cxn modelId="{885EEA65-C56B-48CF-B66B-88A9CA0A4035}" type="presParOf" srcId="{25235732-F1AA-4BBF-BF40-70819E3E6FBC}" destId="{0C628AA9-6AFD-43B5-A45D-516703DE9510}" srcOrd="0" destOrd="0" presId="urn:microsoft.com/office/officeart/2005/8/layout/process1"/>
    <dgm:cxn modelId="{FA598553-47A9-4AD6-85B2-925CA5DFA508}" type="presParOf" srcId="{25235732-F1AA-4BBF-BF40-70819E3E6FBC}" destId="{DD0971B2-00B8-47B5-A3BC-725212002585}" srcOrd="1" destOrd="0" presId="urn:microsoft.com/office/officeart/2005/8/layout/process1"/>
    <dgm:cxn modelId="{7C303809-D220-4B5B-B5AD-F37179E68B2D}" type="presParOf" srcId="{DD0971B2-00B8-47B5-A3BC-725212002585}" destId="{9A2E7D04-C3A8-49A1-BB43-5D11FA2760BB}" srcOrd="0" destOrd="0" presId="urn:microsoft.com/office/officeart/2005/8/layout/process1"/>
    <dgm:cxn modelId="{E77CB900-0EFB-474D-A75A-5C747AA2E0F0}"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424" minVer="http://schemas.openxmlformats.org/drawingml/2006/diagram"/>
    </a:ext>
  </dgm:extLst>
</dgm:dataModel>
</file>

<file path=word/diagrams/data78.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a:xfrm>
          <a:off x="3665" y="516432"/>
          <a:ext cx="2984515" cy="1454961"/>
        </a:xfrm>
      </dgm:spPr>
      <dgm:t>
        <a:bodyPr/>
        <a:lstStyle/>
        <a:p>
          <a:pPr>
            <a:spcAft>
              <a:spcPts val="0"/>
            </a:spcAft>
          </a:pPr>
          <a:r>
            <a:rPr lang="ru-RU" sz="800">
              <a:latin typeface="+mn-lt"/>
              <a:ea typeface="+mn-ea"/>
              <a:cs typeface="Times New Roman" pitchFamily="18" charset="0"/>
            </a:rPr>
            <a:t>Осужденный К. обратился к Уполномоченному с жалобой на отсутствие положительного результата от лечения в условиях здравпункта ФКУ СИЗО-2 и непроведение медицинского обследования в полном объеме</a:t>
          </a:r>
          <a:endParaRPr lang="ru-RU" sz="800" i="0">
            <a:latin typeface="+mn-lt"/>
            <a:ea typeface="+mn-ea"/>
            <a:cs typeface="Times New Roman" pitchFamily="18" charset="0"/>
          </a:endParaRPr>
        </a:p>
      </dgm:t>
    </dgm:pt>
    <dgm:pt modelId="{4513EDE6-43FE-4F43-AB20-E9D99C3260BF}" type="parTrans" cxnId="{E8F12657-96E6-48D4-A3B3-EDAD6E9F446D}">
      <dgm:prSet/>
      <dgm:spPr/>
      <dgm:t>
        <a:bodyPr/>
        <a:lstStyle/>
        <a:p>
          <a:endParaRPr lang="ru-RU" sz="800">
            <a:latin typeface="+mn-lt"/>
          </a:endParaRPr>
        </a:p>
      </dgm:t>
    </dgm:pt>
    <dgm:pt modelId="{0FCD655C-E305-4599-8554-6A1E0978E9F0}" type="sibTrans" cxnId="{E8F12657-96E6-48D4-A3B3-EDAD6E9F446D}">
      <dgm:prSet custT="1"/>
      <dgm:spPr>
        <a:xfrm>
          <a:off x="3170071" y="1024866"/>
          <a:ext cx="364021" cy="438094"/>
        </a:xfrm>
      </dgm:spPr>
      <dgm:t>
        <a:bodyPr/>
        <a:lstStyle/>
        <a:p>
          <a:endParaRPr lang="ru-RU" sz="800">
            <a:solidFill>
              <a:sysClr val="window" lastClr="FFFFFF"/>
            </a:solidFill>
            <a:latin typeface="+mn-lt"/>
            <a:ea typeface="+mn-ea"/>
            <a:cs typeface="+mn-cs"/>
          </a:endParaRPr>
        </a:p>
      </dgm:t>
    </dgm:pt>
    <dgm:pt modelId="{4822414F-2F6B-4CA9-BBB6-3C4275BC7D67}">
      <dgm:prSet phldrT="[Текст]" custT="1"/>
      <dgm:spPr>
        <a:xfrm>
          <a:off x="3694784" y="516432"/>
          <a:ext cx="3147193" cy="1454961"/>
        </a:xfrm>
      </dgm:spPr>
      <dgm:t>
        <a:bodyPr/>
        <a:lstStyle/>
        <a:p>
          <a:pPr>
            <a:spcAft>
              <a:spcPts val="0"/>
            </a:spcAft>
          </a:pPr>
          <a:r>
            <a:rPr lang="ru-RU" sz="800">
              <a:latin typeface="+mn-lt"/>
              <a:ea typeface="+mn-ea"/>
              <a:cs typeface="Times New Roman" pitchFamily="18" charset="0"/>
            </a:rPr>
            <a:t>В ходе проведенной проверки по обращению Уполномоченного изложенные в жалобе обстоятельства подтвердились, руководством здравпункта сделан запрос наряда на госпитализацию К. в  Больницу</a:t>
          </a:r>
        </a:p>
      </dgm:t>
    </dgm:pt>
    <dgm:pt modelId="{E3FCEB91-6BBE-4C20-9CCC-5A689618DF5B}" type="parTrans" cxnId="{9BF1D4DD-DC1C-41D7-9A2A-2497879D561D}">
      <dgm:prSet/>
      <dgm:spPr/>
      <dgm:t>
        <a:bodyPr/>
        <a:lstStyle/>
        <a:p>
          <a:endParaRPr lang="ru-RU" sz="800">
            <a:latin typeface="+mn-lt"/>
          </a:endParaRPr>
        </a:p>
      </dgm:t>
    </dgm:pt>
    <dgm:pt modelId="{D1FA02DC-74FE-4D52-96A2-25E42DA65D78}" type="sibTrans" cxnId="{9BF1D4DD-DC1C-41D7-9A2A-2497879D561D}">
      <dgm:prSet/>
      <dgm:spPr/>
      <dgm:t>
        <a:bodyPr/>
        <a:lstStyle/>
        <a:p>
          <a:endParaRPr lang="ru-RU" sz="800">
            <a:latin typeface="+mn-lt"/>
          </a:endParaRPr>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Ang="0" custScaleX="168950">
        <dgm:presLayoutVars>
          <dgm:bulletEnabled val="1"/>
        </dgm:presLayoutVars>
      </dgm:prSet>
      <dgm:spPr>
        <a:prstGeom prst="roundRect">
          <a:avLst>
            <a:gd name="adj" fmla="val 10000"/>
          </a:avLst>
        </a:prstGeom>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a:prstGeom prst="rightArrow">
          <a:avLst>
            <a:gd name="adj1" fmla="val 60000"/>
            <a:gd name="adj2" fmla="val 50000"/>
          </a:avLst>
        </a:prstGeom>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8159">
        <dgm:presLayoutVars>
          <dgm:bulletEnabled val="1"/>
        </dgm:presLayoutVars>
      </dgm:prSet>
      <dgm:spPr>
        <a:prstGeom prst="roundRect">
          <a:avLst>
            <a:gd name="adj" fmla="val 10000"/>
          </a:avLst>
        </a:prstGeom>
      </dgm:spPr>
      <dgm:t>
        <a:bodyPr/>
        <a:lstStyle/>
        <a:p>
          <a:endParaRPr lang="ru-RU"/>
        </a:p>
      </dgm:t>
    </dgm:pt>
  </dgm:ptLst>
  <dgm:cxnLst>
    <dgm:cxn modelId="{E8F12657-96E6-48D4-A3B3-EDAD6E9F446D}" srcId="{CFF2C8A8-2E05-4BC3-9D59-B05BA18E0777}" destId="{A05B5675-902D-4B01-AE48-79B8B4DE3A8D}" srcOrd="0" destOrd="0" parTransId="{4513EDE6-43FE-4F43-AB20-E9D99C3260BF}" sibTransId="{0FCD655C-E305-4599-8554-6A1E0978E9F0}"/>
    <dgm:cxn modelId="{288736B0-EE0B-4FCD-ABE9-9CBC6DF22C84}" type="presOf" srcId="{0FCD655C-E305-4599-8554-6A1E0978E9F0}" destId="{9A2E7D04-C3A8-49A1-BB43-5D11FA2760BB}" srcOrd="1" destOrd="0" presId="urn:microsoft.com/office/officeart/2005/8/layout/process1"/>
    <dgm:cxn modelId="{9BF1D4DD-DC1C-41D7-9A2A-2497879D561D}" srcId="{CFF2C8A8-2E05-4BC3-9D59-B05BA18E0777}" destId="{4822414F-2F6B-4CA9-BBB6-3C4275BC7D67}" srcOrd="1" destOrd="0" parTransId="{E3FCEB91-6BBE-4C20-9CCC-5A689618DF5B}" sibTransId="{D1FA02DC-74FE-4D52-96A2-25E42DA65D78}"/>
    <dgm:cxn modelId="{7BBD6A93-D882-41CD-A3D5-AD81970E9582}" type="presOf" srcId="{4822414F-2F6B-4CA9-BBB6-3C4275BC7D67}" destId="{9EB4C99D-CA6C-4779-97DD-068A1B01B297}" srcOrd="0" destOrd="0" presId="urn:microsoft.com/office/officeart/2005/8/layout/process1"/>
    <dgm:cxn modelId="{C7C422A1-3DC7-4308-A4B5-A070C6077488}" type="presOf" srcId="{A05B5675-902D-4B01-AE48-79B8B4DE3A8D}" destId="{0C628AA9-6AFD-43B5-A45D-516703DE9510}" srcOrd="0" destOrd="0" presId="urn:microsoft.com/office/officeart/2005/8/layout/process1"/>
    <dgm:cxn modelId="{E38029F9-C71D-4402-B628-156472F5D459}" type="presOf" srcId="{CFF2C8A8-2E05-4BC3-9D59-B05BA18E0777}" destId="{25235732-F1AA-4BBF-BF40-70819E3E6FBC}" srcOrd="0" destOrd="0" presId="urn:microsoft.com/office/officeart/2005/8/layout/process1"/>
    <dgm:cxn modelId="{6FF3DE50-4F30-4DC4-A224-77FB7C19598C}" type="presOf" srcId="{0FCD655C-E305-4599-8554-6A1E0978E9F0}" destId="{DD0971B2-00B8-47B5-A3BC-725212002585}" srcOrd="0" destOrd="0" presId="urn:microsoft.com/office/officeart/2005/8/layout/process1"/>
    <dgm:cxn modelId="{0512AE0A-40A9-4BBD-B15C-59C293D416D7}" type="presParOf" srcId="{25235732-F1AA-4BBF-BF40-70819E3E6FBC}" destId="{0C628AA9-6AFD-43B5-A45D-516703DE9510}" srcOrd="0" destOrd="0" presId="urn:microsoft.com/office/officeart/2005/8/layout/process1"/>
    <dgm:cxn modelId="{8B38A337-F81F-4A2E-805A-4E91161A4C25}" type="presParOf" srcId="{25235732-F1AA-4BBF-BF40-70819E3E6FBC}" destId="{DD0971B2-00B8-47B5-A3BC-725212002585}" srcOrd="1" destOrd="0" presId="urn:microsoft.com/office/officeart/2005/8/layout/process1"/>
    <dgm:cxn modelId="{C4F89175-6B58-4750-A2F2-9344E6FA6A3D}" type="presParOf" srcId="{DD0971B2-00B8-47B5-A3BC-725212002585}" destId="{9A2E7D04-C3A8-49A1-BB43-5D11FA2760BB}" srcOrd="0" destOrd="0" presId="urn:microsoft.com/office/officeart/2005/8/layout/process1"/>
    <dgm:cxn modelId="{C4BF21B5-B94C-4440-8050-20391876D429}"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429" minVer="http://schemas.openxmlformats.org/drawingml/2006/diagram"/>
    </a:ext>
  </dgm:extLst>
</dgm:dataModel>
</file>

<file path=word/diagrams/data79.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a:xfrm>
          <a:off x="3665" y="602505"/>
          <a:ext cx="2984515" cy="1282816"/>
        </a:xfrm>
      </dgm:spPr>
      <dgm:t>
        <a:bodyPr/>
        <a:lstStyle/>
        <a:p>
          <a:r>
            <a:rPr lang="ru-RU" sz="800">
              <a:latin typeface="+mn-lt"/>
              <a:ea typeface="+mn-ea"/>
              <a:cs typeface="Times New Roman" pitchFamily="18" charset="0"/>
            </a:rPr>
            <a:t>Осужденные Щ. и  Г. с протестной целью  проглотили инородные тела, однако медицинская помощь им не оказывалась</a:t>
          </a:r>
          <a:endParaRPr lang="ru-RU" sz="800" i="0">
            <a:latin typeface="+mn-lt"/>
            <a:ea typeface="+mn-ea"/>
            <a:cs typeface="Times New Roman" pitchFamily="18" charset="0"/>
          </a:endParaRPr>
        </a:p>
      </dgm:t>
    </dgm:pt>
    <dgm:pt modelId="{4513EDE6-43FE-4F43-AB20-E9D99C3260BF}" type="parTrans" cxnId="{E8F12657-96E6-48D4-A3B3-EDAD6E9F446D}">
      <dgm:prSet/>
      <dgm:spPr/>
      <dgm:t>
        <a:bodyPr/>
        <a:lstStyle/>
        <a:p>
          <a:endParaRPr lang="ru-RU" sz="800">
            <a:latin typeface="+mn-lt"/>
          </a:endParaRPr>
        </a:p>
      </dgm:t>
    </dgm:pt>
    <dgm:pt modelId="{0FCD655C-E305-4599-8554-6A1E0978E9F0}" type="sibTrans" cxnId="{E8F12657-96E6-48D4-A3B3-EDAD6E9F446D}">
      <dgm:prSet custT="1"/>
      <dgm:spPr>
        <a:xfrm>
          <a:off x="3170071" y="1024866"/>
          <a:ext cx="364021" cy="438094"/>
        </a:xfrm>
      </dgm:spPr>
      <dgm:t>
        <a:bodyPr/>
        <a:lstStyle/>
        <a:p>
          <a:endParaRPr lang="ru-RU" sz="800">
            <a:solidFill>
              <a:sysClr val="window" lastClr="FFFFFF"/>
            </a:solidFill>
            <a:latin typeface="+mn-lt"/>
            <a:ea typeface="+mn-ea"/>
            <a:cs typeface="+mn-cs"/>
          </a:endParaRPr>
        </a:p>
      </dgm:t>
    </dgm:pt>
    <dgm:pt modelId="{4822414F-2F6B-4CA9-BBB6-3C4275BC7D67}">
      <dgm:prSet phldrT="[Текст]" custT="1"/>
      <dgm:spPr>
        <a:xfrm>
          <a:off x="3694784" y="602505"/>
          <a:ext cx="3147193" cy="1282816"/>
        </a:xfrm>
      </dgm:spPr>
      <dgm:t>
        <a:bodyPr/>
        <a:lstStyle/>
        <a:p>
          <a:r>
            <a:rPr lang="ru-RU" sz="800">
              <a:latin typeface="+mn-lt"/>
              <a:ea typeface="+mn-ea"/>
              <a:cs typeface="Times New Roman" pitchFamily="18" charset="0"/>
            </a:rPr>
            <a:t>После обращения Уполномоченного  осужденные Щ. и Г. были направлены в хирургическое отделение Больницы, где после рентгенологического обследования прооперированы</a:t>
          </a:r>
        </a:p>
      </dgm:t>
    </dgm:pt>
    <dgm:pt modelId="{E3FCEB91-6BBE-4C20-9CCC-5A689618DF5B}" type="parTrans" cxnId="{9BF1D4DD-DC1C-41D7-9A2A-2497879D561D}">
      <dgm:prSet/>
      <dgm:spPr/>
      <dgm:t>
        <a:bodyPr/>
        <a:lstStyle/>
        <a:p>
          <a:endParaRPr lang="ru-RU" sz="800">
            <a:latin typeface="+mn-lt"/>
          </a:endParaRPr>
        </a:p>
      </dgm:t>
    </dgm:pt>
    <dgm:pt modelId="{D1FA02DC-74FE-4D52-96A2-25E42DA65D78}" type="sibTrans" cxnId="{9BF1D4DD-DC1C-41D7-9A2A-2497879D561D}">
      <dgm:prSet/>
      <dgm:spPr/>
      <dgm:t>
        <a:bodyPr/>
        <a:lstStyle/>
        <a:p>
          <a:endParaRPr lang="ru-RU" sz="800">
            <a:latin typeface="+mn-lt"/>
          </a:endParaRPr>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Ang="0" custScaleX="168950">
        <dgm:presLayoutVars>
          <dgm:bulletEnabled val="1"/>
        </dgm:presLayoutVars>
      </dgm:prSet>
      <dgm:spPr>
        <a:prstGeom prst="roundRect">
          <a:avLst>
            <a:gd name="adj" fmla="val 10000"/>
          </a:avLst>
        </a:prstGeom>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a:prstGeom prst="rightArrow">
          <a:avLst>
            <a:gd name="adj1" fmla="val 60000"/>
            <a:gd name="adj2" fmla="val 50000"/>
          </a:avLst>
        </a:prstGeom>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8159">
        <dgm:presLayoutVars>
          <dgm:bulletEnabled val="1"/>
        </dgm:presLayoutVars>
      </dgm:prSet>
      <dgm:spPr>
        <a:prstGeom prst="roundRect">
          <a:avLst>
            <a:gd name="adj" fmla="val 10000"/>
          </a:avLst>
        </a:prstGeom>
      </dgm:spPr>
      <dgm:t>
        <a:bodyPr/>
        <a:lstStyle/>
        <a:p>
          <a:endParaRPr lang="ru-RU"/>
        </a:p>
      </dgm:t>
    </dgm:pt>
  </dgm:ptLst>
  <dgm:cxnLst>
    <dgm:cxn modelId="{2D6A86D4-BEBC-4FEF-AC6B-01762B5C992A}" type="presOf" srcId="{0FCD655C-E305-4599-8554-6A1E0978E9F0}" destId="{9A2E7D04-C3A8-49A1-BB43-5D11FA2760BB}" srcOrd="1" destOrd="0" presId="urn:microsoft.com/office/officeart/2005/8/layout/process1"/>
    <dgm:cxn modelId="{0F012DAC-12F5-48AC-99D2-CFBE29BF14C5}" type="presOf" srcId="{0FCD655C-E305-4599-8554-6A1E0978E9F0}" destId="{DD0971B2-00B8-47B5-A3BC-725212002585}"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80CE19EC-D87E-43FD-811E-1ACBA6518AF1}" type="presOf" srcId="{A05B5675-902D-4B01-AE48-79B8B4DE3A8D}" destId="{0C628AA9-6AFD-43B5-A45D-516703DE9510}" srcOrd="0" destOrd="0" presId="urn:microsoft.com/office/officeart/2005/8/layout/process1"/>
    <dgm:cxn modelId="{9BF1D4DD-DC1C-41D7-9A2A-2497879D561D}" srcId="{CFF2C8A8-2E05-4BC3-9D59-B05BA18E0777}" destId="{4822414F-2F6B-4CA9-BBB6-3C4275BC7D67}" srcOrd="1" destOrd="0" parTransId="{E3FCEB91-6BBE-4C20-9CCC-5A689618DF5B}" sibTransId="{D1FA02DC-74FE-4D52-96A2-25E42DA65D78}"/>
    <dgm:cxn modelId="{A3E97586-9678-41D9-BFB2-46213154022A}" type="presOf" srcId="{4822414F-2F6B-4CA9-BBB6-3C4275BC7D67}" destId="{9EB4C99D-CA6C-4779-97DD-068A1B01B297}" srcOrd="0" destOrd="0" presId="urn:microsoft.com/office/officeart/2005/8/layout/process1"/>
    <dgm:cxn modelId="{E89B2B8D-86C3-491D-9ACC-38A77D72A077}" type="presOf" srcId="{CFF2C8A8-2E05-4BC3-9D59-B05BA18E0777}" destId="{25235732-F1AA-4BBF-BF40-70819E3E6FBC}" srcOrd="0" destOrd="0" presId="urn:microsoft.com/office/officeart/2005/8/layout/process1"/>
    <dgm:cxn modelId="{D29C5691-4A2F-418D-8D61-51498515809F}" type="presParOf" srcId="{25235732-F1AA-4BBF-BF40-70819E3E6FBC}" destId="{0C628AA9-6AFD-43B5-A45D-516703DE9510}" srcOrd="0" destOrd="0" presId="urn:microsoft.com/office/officeart/2005/8/layout/process1"/>
    <dgm:cxn modelId="{5F5F49C7-F29E-4EC9-A9AE-2E14C24D91DF}" type="presParOf" srcId="{25235732-F1AA-4BBF-BF40-70819E3E6FBC}" destId="{DD0971B2-00B8-47B5-A3BC-725212002585}" srcOrd="1" destOrd="0" presId="urn:microsoft.com/office/officeart/2005/8/layout/process1"/>
    <dgm:cxn modelId="{FFCE0CA2-A868-4144-8DE9-73E0C4750DB4}" type="presParOf" srcId="{DD0971B2-00B8-47B5-A3BC-725212002585}" destId="{9A2E7D04-C3A8-49A1-BB43-5D11FA2760BB}" srcOrd="0" destOrd="0" presId="urn:microsoft.com/office/officeart/2005/8/layout/process1"/>
    <dgm:cxn modelId="{716F1AB7-462E-46ED-A8EF-70E02FFA39A3}"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43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07FD8CD-B629-430F-8E7A-A50552BE6348}" type="doc">
      <dgm:prSet loTypeId="urn:microsoft.com/office/officeart/2005/8/layout/vList5" loCatId="list" qsTypeId="urn:microsoft.com/office/officeart/2005/8/quickstyle/3d4" qsCatId="3D" csTypeId="urn:microsoft.com/office/officeart/2005/8/colors/accent1_2" csCatId="accent1" phldr="1"/>
      <dgm:spPr/>
      <dgm:t>
        <a:bodyPr/>
        <a:lstStyle/>
        <a:p>
          <a:endParaRPr lang="ru-RU"/>
        </a:p>
      </dgm:t>
    </dgm:pt>
    <dgm:pt modelId="{4271555B-3902-4B12-8EAC-0E7BB7458F96}">
      <dgm:prSet phldrT="[Текст]" custT="1"/>
      <dgm:spPr/>
      <dgm:t>
        <a:bodyPr/>
        <a:lstStyle/>
        <a:p>
          <a:r>
            <a:rPr lang="ru-RU" sz="800" b="1">
              <a:solidFill>
                <a:sysClr val="windowText" lastClr="000000"/>
              </a:solidFill>
              <a:latin typeface="+mn-lt"/>
              <a:cs typeface="Arial" pitchFamily="34" charset="0"/>
            </a:rPr>
            <a:t>Областные законы</a:t>
          </a:r>
        </a:p>
      </dgm:t>
    </dgm:pt>
    <dgm:pt modelId="{6DA5FCA3-7FFD-488B-9041-DBB0AEFFF869}" type="parTrans" cxnId="{80853983-BA3F-4ABA-A148-29E8CC0CE7D9}">
      <dgm:prSet/>
      <dgm:spPr/>
      <dgm:t>
        <a:bodyPr/>
        <a:lstStyle/>
        <a:p>
          <a:endParaRPr lang="ru-RU" sz="800">
            <a:latin typeface="+mn-lt"/>
            <a:cs typeface="Arial" pitchFamily="34" charset="0"/>
          </a:endParaRPr>
        </a:p>
      </dgm:t>
    </dgm:pt>
    <dgm:pt modelId="{2955ABC6-A78C-49AF-BAEC-5BF1A31B1C42}" type="sibTrans" cxnId="{80853983-BA3F-4ABA-A148-29E8CC0CE7D9}">
      <dgm:prSet/>
      <dgm:spPr/>
      <dgm:t>
        <a:bodyPr/>
        <a:lstStyle/>
        <a:p>
          <a:endParaRPr lang="ru-RU" sz="800">
            <a:latin typeface="+mn-lt"/>
            <a:cs typeface="Arial" pitchFamily="34" charset="0"/>
          </a:endParaRPr>
        </a:p>
      </dgm:t>
    </dgm:pt>
    <dgm:pt modelId="{8BAD1772-D77B-43EB-B795-154DA088D754}">
      <dgm:prSet phldrT="[Текст]" custT="1"/>
      <dgm:spPr/>
      <dgm:t>
        <a:bodyPr/>
        <a:lstStyle/>
        <a:p>
          <a:r>
            <a:rPr lang="ru-RU" sz="800">
              <a:latin typeface="+mn-lt"/>
              <a:cs typeface="Arial" pitchFamily="34" charset="0"/>
            </a:rPr>
            <a:t>О стратегическом планировании в Архангельской области</a:t>
          </a:r>
        </a:p>
      </dgm:t>
    </dgm:pt>
    <dgm:pt modelId="{75E798A7-1153-423C-831B-1492BB550398}" type="parTrans" cxnId="{AF2C6BD7-9348-4183-BCC1-663ACE449576}">
      <dgm:prSet/>
      <dgm:spPr/>
      <dgm:t>
        <a:bodyPr/>
        <a:lstStyle/>
        <a:p>
          <a:endParaRPr lang="ru-RU" sz="800">
            <a:latin typeface="+mn-lt"/>
            <a:cs typeface="Arial" pitchFamily="34" charset="0"/>
          </a:endParaRPr>
        </a:p>
      </dgm:t>
    </dgm:pt>
    <dgm:pt modelId="{FFB1F406-6548-4C33-B516-8EA838B97AAF}" type="sibTrans" cxnId="{AF2C6BD7-9348-4183-BCC1-663ACE449576}">
      <dgm:prSet/>
      <dgm:spPr/>
      <dgm:t>
        <a:bodyPr/>
        <a:lstStyle/>
        <a:p>
          <a:endParaRPr lang="ru-RU" sz="800">
            <a:latin typeface="+mn-lt"/>
            <a:cs typeface="Arial" pitchFamily="34" charset="0"/>
          </a:endParaRPr>
        </a:p>
      </dgm:t>
    </dgm:pt>
    <dgm:pt modelId="{29FDC00F-9A55-417B-95BB-C026FF38BE19}">
      <dgm:prSet phldrT="[Текст]" custT="1"/>
      <dgm:spPr/>
      <dgm:t>
        <a:bodyPr/>
        <a:lstStyle/>
        <a:p>
          <a:r>
            <a:rPr lang="ru-RU" sz="800">
              <a:latin typeface="+mn-lt"/>
              <a:cs typeface="Arial" pitchFamily="34" charset="0"/>
            </a:rPr>
            <a:t>Об общественном контроле в Архангельской области</a:t>
          </a:r>
        </a:p>
      </dgm:t>
    </dgm:pt>
    <dgm:pt modelId="{AE1CA65B-8EE8-4B94-90FF-31488704687E}" type="parTrans" cxnId="{E24E5BBB-46F0-445B-8F8E-B7F811E401F6}">
      <dgm:prSet/>
      <dgm:spPr/>
      <dgm:t>
        <a:bodyPr/>
        <a:lstStyle/>
        <a:p>
          <a:endParaRPr lang="ru-RU" sz="800">
            <a:latin typeface="+mn-lt"/>
            <a:cs typeface="Arial" pitchFamily="34" charset="0"/>
          </a:endParaRPr>
        </a:p>
      </dgm:t>
    </dgm:pt>
    <dgm:pt modelId="{3A10C6F3-7037-4951-AFA1-77D5D30EECB1}" type="sibTrans" cxnId="{E24E5BBB-46F0-445B-8F8E-B7F811E401F6}">
      <dgm:prSet/>
      <dgm:spPr/>
      <dgm:t>
        <a:bodyPr/>
        <a:lstStyle/>
        <a:p>
          <a:endParaRPr lang="ru-RU" sz="800">
            <a:latin typeface="+mn-lt"/>
            <a:cs typeface="Arial" pitchFamily="34" charset="0"/>
          </a:endParaRPr>
        </a:p>
      </dgm:t>
    </dgm:pt>
    <dgm:pt modelId="{C0A93AAD-57E9-4E97-8EF2-E03C5C106F3B}">
      <dgm:prSet phldrT="[Текст]" custT="1"/>
      <dgm:spPr/>
      <dgm:t>
        <a:bodyPr/>
        <a:lstStyle/>
        <a:p>
          <a:r>
            <a:rPr lang="ru-RU" sz="800">
              <a:latin typeface="+mn-lt"/>
              <a:cs typeface="Arial" pitchFamily="34" charset="0"/>
            </a:rPr>
            <a:t>О парламентском контроле в Архангельской области</a:t>
          </a:r>
        </a:p>
      </dgm:t>
    </dgm:pt>
    <dgm:pt modelId="{B8931E36-81E8-4A89-9AC2-DEBB5C6B8D12}" type="parTrans" cxnId="{F36D3F60-8E38-44CB-9124-4AE804B91EDB}">
      <dgm:prSet/>
      <dgm:spPr/>
      <dgm:t>
        <a:bodyPr/>
        <a:lstStyle/>
        <a:p>
          <a:endParaRPr lang="ru-RU" sz="800">
            <a:latin typeface="+mn-lt"/>
            <a:cs typeface="Arial" pitchFamily="34" charset="0"/>
          </a:endParaRPr>
        </a:p>
      </dgm:t>
    </dgm:pt>
    <dgm:pt modelId="{4DACC964-C863-4076-A2E6-B55F35F6870E}" type="sibTrans" cxnId="{F36D3F60-8E38-44CB-9124-4AE804B91EDB}">
      <dgm:prSet/>
      <dgm:spPr/>
      <dgm:t>
        <a:bodyPr/>
        <a:lstStyle/>
        <a:p>
          <a:endParaRPr lang="ru-RU" sz="800">
            <a:latin typeface="+mn-lt"/>
            <a:cs typeface="Arial" pitchFamily="34" charset="0"/>
          </a:endParaRPr>
        </a:p>
      </dgm:t>
    </dgm:pt>
    <dgm:pt modelId="{31AC5F63-2E52-4F82-97B1-8BC836C74F4F}">
      <dgm:prSet phldrT="[Текст]" custT="1"/>
      <dgm:spPr/>
      <dgm:t>
        <a:bodyPr/>
        <a:lstStyle/>
        <a:p>
          <a:r>
            <a:rPr lang="ru-RU" sz="800">
              <a:latin typeface="+mn-lt"/>
              <a:cs typeface="Arial" pitchFamily="34" charset="0"/>
            </a:rPr>
            <a:t>О внесении изменений в отдельные областные законы в сфере предоставления мер социальной поддержки</a:t>
          </a:r>
        </a:p>
      </dgm:t>
    </dgm:pt>
    <dgm:pt modelId="{37056FF5-3B36-4B51-B848-10E4F61B3088}" type="parTrans" cxnId="{672EAB0A-DD55-4B12-B698-2FFADCCA6BA5}">
      <dgm:prSet/>
      <dgm:spPr/>
      <dgm:t>
        <a:bodyPr/>
        <a:lstStyle/>
        <a:p>
          <a:endParaRPr lang="ru-RU" sz="800">
            <a:latin typeface="+mn-lt"/>
            <a:cs typeface="Arial" pitchFamily="34" charset="0"/>
          </a:endParaRPr>
        </a:p>
      </dgm:t>
    </dgm:pt>
    <dgm:pt modelId="{FFF1C62B-BBD3-40D7-9FEB-E1D81B831BDD}" type="sibTrans" cxnId="{672EAB0A-DD55-4B12-B698-2FFADCCA6BA5}">
      <dgm:prSet/>
      <dgm:spPr/>
      <dgm:t>
        <a:bodyPr/>
        <a:lstStyle/>
        <a:p>
          <a:endParaRPr lang="ru-RU" sz="800">
            <a:latin typeface="+mn-lt"/>
            <a:cs typeface="Arial" pitchFamily="34" charset="0"/>
          </a:endParaRPr>
        </a:p>
      </dgm:t>
    </dgm:pt>
    <dgm:pt modelId="{10200F52-1D9A-4CBA-82BA-EC79C8DD462B}">
      <dgm:prSet phldrT="[Текст]" custT="1"/>
      <dgm:spPr/>
      <dgm:t>
        <a:bodyPr/>
        <a:lstStyle/>
        <a:p>
          <a:r>
            <a:rPr lang="ru-RU" sz="800">
              <a:latin typeface="+mn-lt"/>
              <a:cs typeface="Arial" pitchFamily="34" charset="0"/>
            </a:rPr>
            <a:t>О внесении изменений в отдельные областные законы в сфере государственого контроля (надзора) и муниципального  контроля</a:t>
          </a:r>
        </a:p>
      </dgm:t>
    </dgm:pt>
    <dgm:pt modelId="{4C326808-EF67-4106-8FF9-1BCF6CDD7BAE}" type="parTrans" cxnId="{76F3006B-092C-4499-BAE4-E0271F1554B7}">
      <dgm:prSet/>
      <dgm:spPr/>
      <dgm:t>
        <a:bodyPr/>
        <a:lstStyle/>
        <a:p>
          <a:endParaRPr lang="ru-RU" sz="800">
            <a:latin typeface="+mn-lt"/>
            <a:cs typeface="Arial" pitchFamily="34" charset="0"/>
          </a:endParaRPr>
        </a:p>
      </dgm:t>
    </dgm:pt>
    <dgm:pt modelId="{282C7B5F-2221-4622-AAEC-A70647E6219D}" type="sibTrans" cxnId="{76F3006B-092C-4499-BAE4-E0271F1554B7}">
      <dgm:prSet/>
      <dgm:spPr/>
      <dgm:t>
        <a:bodyPr/>
        <a:lstStyle/>
        <a:p>
          <a:endParaRPr lang="ru-RU" sz="800">
            <a:latin typeface="+mn-lt"/>
            <a:cs typeface="Arial" pitchFamily="34" charset="0"/>
          </a:endParaRPr>
        </a:p>
      </dgm:t>
    </dgm:pt>
    <dgm:pt modelId="{EFA1BE47-2EEA-4482-B1B4-F3C8B8362C21}">
      <dgm:prSet phldrT="[Текст]" custT="1"/>
      <dgm:spPr/>
      <dgm:t>
        <a:bodyPr/>
        <a:lstStyle/>
        <a:p>
          <a:r>
            <a:rPr lang="ru-RU" sz="800">
              <a:latin typeface="+mn-lt"/>
              <a:cs typeface="Arial" pitchFamily="34" charset="0"/>
            </a:rPr>
            <a:t>О внесении изменений в отдельные областные законы  по вопросам проведения независимой оценки качества оказания услуг организациями в сфере культуры, охраны здоровья и образования</a:t>
          </a:r>
        </a:p>
      </dgm:t>
    </dgm:pt>
    <dgm:pt modelId="{45A83DDA-3B76-461D-A588-C540F52B3D02}" type="parTrans" cxnId="{42BA16F6-9D56-46E2-AC5C-421D3B721BCB}">
      <dgm:prSet/>
      <dgm:spPr/>
      <dgm:t>
        <a:bodyPr/>
        <a:lstStyle/>
        <a:p>
          <a:endParaRPr lang="ru-RU" sz="800">
            <a:latin typeface="+mn-lt"/>
            <a:cs typeface="Arial" pitchFamily="34" charset="0"/>
          </a:endParaRPr>
        </a:p>
      </dgm:t>
    </dgm:pt>
    <dgm:pt modelId="{0EF75B7D-76AC-492E-9243-C888090ACAA8}" type="sibTrans" cxnId="{42BA16F6-9D56-46E2-AC5C-421D3B721BCB}">
      <dgm:prSet/>
      <dgm:spPr/>
      <dgm:t>
        <a:bodyPr/>
        <a:lstStyle/>
        <a:p>
          <a:endParaRPr lang="ru-RU" sz="800">
            <a:latin typeface="+mn-lt"/>
            <a:cs typeface="Arial" pitchFamily="34" charset="0"/>
          </a:endParaRPr>
        </a:p>
      </dgm:t>
    </dgm:pt>
    <dgm:pt modelId="{8CB61516-9582-41C5-9A94-C7718B8A297C}">
      <dgm:prSet phldrT="[Текст]" custT="1"/>
      <dgm:spPr/>
      <dgm:t>
        <a:bodyPr/>
        <a:lstStyle/>
        <a:p>
          <a:r>
            <a:rPr lang="ru-RU" sz="800">
              <a:latin typeface="+mn-lt"/>
              <a:cs typeface="Arial" pitchFamily="34" charset="0"/>
            </a:rPr>
            <a:t>О миссионерской деятельности на территории Архангельской области</a:t>
          </a:r>
        </a:p>
      </dgm:t>
    </dgm:pt>
    <dgm:pt modelId="{3FE4E00B-F7B0-4CE1-B8E2-637763964CAA}" type="parTrans" cxnId="{F6319422-4E10-4918-9351-6584191590C4}">
      <dgm:prSet/>
      <dgm:spPr/>
      <dgm:t>
        <a:bodyPr/>
        <a:lstStyle/>
        <a:p>
          <a:endParaRPr lang="ru-RU" sz="800">
            <a:latin typeface="+mn-lt"/>
          </a:endParaRPr>
        </a:p>
      </dgm:t>
    </dgm:pt>
    <dgm:pt modelId="{AA49B09D-8FFA-4AE0-A38D-48338FBE2798}" type="sibTrans" cxnId="{F6319422-4E10-4918-9351-6584191590C4}">
      <dgm:prSet/>
      <dgm:spPr/>
      <dgm:t>
        <a:bodyPr/>
        <a:lstStyle/>
        <a:p>
          <a:endParaRPr lang="ru-RU" sz="800">
            <a:latin typeface="+mn-lt"/>
          </a:endParaRPr>
        </a:p>
      </dgm:t>
    </dgm:pt>
    <dgm:pt modelId="{1C15C879-B257-4271-B406-7365D8A2A973}">
      <dgm:prSet phldrT="[Текст]" custT="1"/>
      <dgm:spPr/>
      <dgm:t>
        <a:bodyPr/>
        <a:lstStyle/>
        <a:p>
          <a:r>
            <a:rPr lang="ru-RU" sz="800">
              <a:latin typeface="+mn-lt"/>
              <a:cs typeface="Arial" pitchFamily="34" charset="0"/>
            </a:rPr>
            <a:t>другие областные законы, направленные на совершенствование правового регулирования в сфере жилищно-коммунального хозяйства, транспорта, здравоохранения, социального обеспечения и др.</a:t>
          </a:r>
        </a:p>
      </dgm:t>
    </dgm:pt>
    <dgm:pt modelId="{E4A6BFCE-C89B-424E-9A2D-69EA34E0AA25}" type="parTrans" cxnId="{20F6E38F-4D84-4467-BFD7-0327EE4AD521}">
      <dgm:prSet/>
      <dgm:spPr/>
      <dgm:t>
        <a:bodyPr/>
        <a:lstStyle/>
        <a:p>
          <a:endParaRPr lang="ru-RU" sz="800">
            <a:latin typeface="+mn-lt"/>
          </a:endParaRPr>
        </a:p>
      </dgm:t>
    </dgm:pt>
    <dgm:pt modelId="{14967BDD-D080-4CFB-8975-3C9DAFCD0C7A}" type="sibTrans" cxnId="{20F6E38F-4D84-4467-BFD7-0327EE4AD521}">
      <dgm:prSet/>
      <dgm:spPr/>
      <dgm:t>
        <a:bodyPr/>
        <a:lstStyle/>
        <a:p>
          <a:endParaRPr lang="ru-RU" sz="800">
            <a:latin typeface="+mn-lt"/>
          </a:endParaRPr>
        </a:p>
      </dgm:t>
    </dgm:pt>
    <dgm:pt modelId="{F325EBB6-30FF-41FB-87A7-E190E4E3ED9F}">
      <dgm:prSet phldrT="[Текст]" custT="1"/>
      <dgm:spPr/>
      <dgm:t>
        <a:bodyPr/>
        <a:lstStyle/>
        <a:p>
          <a:r>
            <a:rPr lang="ru-RU" sz="800">
              <a:latin typeface="+mn-lt"/>
              <a:cs typeface="Arial" pitchFamily="34" charset="0"/>
            </a:rPr>
            <a:t>О внесении изменений в областной закон "Об административных правонарушениях" (в части воспрепятствования законной деятельности уполномоченных)</a:t>
          </a:r>
        </a:p>
      </dgm:t>
    </dgm:pt>
    <dgm:pt modelId="{7F307080-0973-4545-8E5D-A2E54FFAE4FB}" type="parTrans" cxnId="{C948C42F-7BBE-46A6-8034-F188C01701BC}">
      <dgm:prSet/>
      <dgm:spPr/>
      <dgm:t>
        <a:bodyPr/>
        <a:lstStyle/>
        <a:p>
          <a:endParaRPr lang="ru-RU" sz="800">
            <a:latin typeface="+mn-lt"/>
          </a:endParaRPr>
        </a:p>
      </dgm:t>
    </dgm:pt>
    <dgm:pt modelId="{60F34F81-0309-4F1D-BA20-954470A74514}" type="sibTrans" cxnId="{C948C42F-7BBE-46A6-8034-F188C01701BC}">
      <dgm:prSet/>
      <dgm:spPr/>
      <dgm:t>
        <a:bodyPr/>
        <a:lstStyle/>
        <a:p>
          <a:endParaRPr lang="ru-RU" sz="800">
            <a:latin typeface="+mn-lt"/>
          </a:endParaRPr>
        </a:p>
      </dgm:t>
    </dgm:pt>
    <dgm:pt modelId="{E395EF95-7179-40D1-BA94-EA647036E7ED}" type="pres">
      <dgm:prSet presAssocID="{F07FD8CD-B629-430F-8E7A-A50552BE6348}" presName="Name0" presStyleCnt="0">
        <dgm:presLayoutVars>
          <dgm:dir/>
          <dgm:animLvl val="lvl"/>
          <dgm:resizeHandles val="exact"/>
        </dgm:presLayoutVars>
      </dgm:prSet>
      <dgm:spPr/>
      <dgm:t>
        <a:bodyPr/>
        <a:lstStyle/>
        <a:p>
          <a:endParaRPr lang="ru-RU"/>
        </a:p>
      </dgm:t>
    </dgm:pt>
    <dgm:pt modelId="{59BDF59B-BFE0-445A-8685-5F951B52DDFC}" type="pres">
      <dgm:prSet presAssocID="{4271555B-3902-4B12-8EAC-0E7BB7458F96}" presName="linNode" presStyleCnt="0"/>
      <dgm:spPr/>
      <dgm:t>
        <a:bodyPr/>
        <a:lstStyle/>
        <a:p>
          <a:endParaRPr lang="ru-RU"/>
        </a:p>
      </dgm:t>
    </dgm:pt>
    <dgm:pt modelId="{9E6A4608-8260-414E-B726-E9111CE7110F}" type="pres">
      <dgm:prSet presAssocID="{4271555B-3902-4B12-8EAC-0E7BB7458F96}" presName="parentText" presStyleLbl="node1" presStyleIdx="0" presStyleCnt="1" custScaleX="57044" custScaleY="100098" custLinFactNeighborX="-5480" custLinFactNeighborY="-30714">
        <dgm:presLayoutVars>
          <dgm:chMax val="1"/>
          <dgm:bulletEnabled val="1"/>
        </dgm:presLayoutVars>
      </dgm:prSet>
      <dgm:spPr/>
      <dgm:t>
        <a:bodyPr/>
        <a:lstStyle/>
        <a:p>
          <a:endParaRPr lang="ru-RU"/>
        </a:p>
      </dgm:t>
    </dgm:pt>
    <dgm:pt modelId="{1B6BB995-3519-453E-84EA-E074F9D7F903}" type="pres">
      <dgm:prSet presAssocID="{4271555B-3902-4B12-8EAC-0E7BB7458F96}" presName="descendantText" presStyleLbl="alignAccFollowNode1" presStyleIdx="0" presStyleCnt="1" custScaleX="119808" custScaleY="120920" custLinFactNeighborX="-4820" custLinFactNeighborY="-804">
        <dgm:presLayoutVars>
          <dgm:bulletEnabled val="1"/>
        </dgm:presLayoutVars>
      </dgm:prSet>
      <dgm:spPr/>
      <dgm:t>
        <a:bodyPr/>
        <a:lstStyle/>
        <a:p>
          <a:endParaRPr lang="ru-RU"/>
        </a:p>
      </dgm:t>
    </dgm:pt>
  </dgm:ptLst>
  <dgm:cxnLst>
    <dgm:cxn modelId="{D1368D03-8187-406D-BCAC-08879995A51A}" type="presOf" srcId="{C0A93AAD-57E9-4E97-8EF2-E03C5C106F3B}" destId="{1B6BB995-3519-453E-84EA-E074F9D7F903}" srcOrd="0" destOrd="1" presId="urn:microsoft.com/office/officeart/2005/8/layout/vList5"/>
    <dgm:cxn modelId="{C9B0BBE5-D714-4DB7-93C5-F4D77D308D0F}" type="presOf" srcId="{31AC5F63-2E52-4F82-97B1-8BC836C74F4F}" destId="{1B6BB995-3519-453E-84EA-E074F9D7F903}" srcOrd="0" destOrd="3" presId="urn:microsoft.com/office/officeart/2005/8/layout/vList5"/>
    <dgm:cxn modelId="{76F3006B-092C-4499-BAE4-E0271F1554B7}" srcId="{4271555B-3902-4B12-8EAC-0E7BB7458F96}" destId="{10200F52-1D9A-4CBA-82BA-EC79C8DD462B}" srcOrd="4" destOrd="0" parTransId="{4C326808-EF67-4106-8FF9-1BCF6CDD7BAE}" sibTransId="{282C7B5F-2221-4622-AAEC-A70647E6219D}"/>
    <dgm:cxn modelId="{F36D3F60-8E38-44CB-9124-4AE804B91EDB}" srcId="{4271555B-3902-4B12-8EAC-0E7BB7458F96}" destId="{C0A93AAD-57E9-4E97-8EF2-E03C5C106F3B}" srcOrd="1" destOrd="0" parTransId="{B8931E36-81E8-4A89-9AC2-DEBB5C6B8D12}" sibTransId="{4DACC964-C863-4076-A2E6-B55F35F6870E}"/>
    <dgm:cxn modelId="{3031AEFF-A5C8-43F6-AD32-163BCA94CDE7}" type="presOf" srcId="{8CB61516-9582-41C5-9A94-C7718B8A297C}" destId="{1B6BB995-3519-453E-84EA-E074F9D7F903}" srcOrd="0" destOrd="6" presId="urn:microsoft.com/office/officeart/2005/8/layout/vList5"/>
    <dgm:cxn modelId="{80853983-BA3F-4ABA-A148-29E8CC0CE7D9}" srcId="{F07FD8CD-B629-430F-8E7A-A50552BE6348}" destId="{4271555B-3902-4B12-8EAC-0E7BB7458F96}" srcOrd="0" destOrd="0" parTransId="{6DA5FCA3-7FFD-488B-9041-DBB0AEFFF869}" sibTransId="{2955ABC6-A78C-49AF-BAEC-5BF1A31B1C42}"/>
    <dgm:cxn modelId="{A3000F1A-EB4A-4121-B8DF-E3063A39E2A6}" type="presOf" srcId="{29FDC00F-9A55-417B-95BB-C026FF38BE19}" destId="{1B6BB995-3519-453E-84EA-E074F9D7F903}" srcOrd="0" destOrd="2" presId="urn:microsoft.com/office/officeart/2005/8/layout/vList5"/>
    <dgm:cxn modelId="{C739ADFD-8CAF-4560-8C2D-12D725AE76C2}" type="presOf" srcId="{8BAD1772-D77B-43EB-B795-154DA088D754}" destId="{1B6BB995-3519-453E-84EA-E074F9D7F903}" srcOrd="0" destOrd="0" presId="urn:microsoft.com/office/officeart/2005/8/layout/vList5"/>
    <dgm:cxn modelId="{4853CC44-1142-48C4-B4A2-13EC14DF1E1A}" type="presOf" srcId="{1C15C879-B257-4271-B406-7365D8A2A973}" destId="{1B6BB995-3519-453E-84EA-E074F9D7F903}" srcOrd="0" destOrd="8" presId="urn:microsoft.com/office/officeart/2005/8/layout/vList5"/>
    <dgm:cxn modelId="{672EAB0A-DD55-4B12-B698-2FFADCCA6BA5}" srcId="{4271555B-3902-4B12-8EAC-0E7BB7458F96}" destId="{31AC5F63-2E52-4F82-97B1-8BC836C74F4F}" srcOrd="3" destOrd="0" parTransId="{37056FF5-3B36-4B51-B848-10E4F61B3088}" sibTransId="{FFF1C62B-BBD3-40D7-9FEB-E1D81B831BDD}"/>
    <dgm:cxn modelId="{20F6E38F-4D84-4467-BFD7-0327EE4AD521}" srcId="{4271555B-3902-4B12-8EAC-0E7BB7458F96}" destId="{1C15C879-B257-4271-B406-7365D8A2A973}" srcOrd="8" destOrd="0" parTransId="{E4A6BFCE-C89B-424E-9A2D-69EA34E0AA25}" sibTransId="{14967BDD-D080-4CFB-8975-3C9DAFCD0C7A}"/>
    <dgm:cxn modelId="{048669FA-F644-4228-9956-6255BB7E9589}" type="presOf" srcId="{F07FD8CD-B629-430F-8E7A-A50552BE6348}" destId="{E395EF95-7179-40D1-BA94-EA647036E7ED}" srcOrd="0" destOrd="0" presId="urn:microsoft.com/office/officeart/2005/8/layout/vList5"/>
    <dgm:cxn modelId="{C948C42F-7BBE-46A6-8034-F188C01701BC}" srcId="{4271555B-3902-4B12-8EAC-0E7BB7458F96}" destId="{F325EBB6-30FF-41FB-87A7-E190E4E3ED9F}" srcOrd="7" destOrd="0" parTransId="{7F307080-0973-4545-8E5D-A2E54FFAE4FB}" sibTransId="{60F34F81-0309-4F1D-BA20-954470A74514}"/>
    <dgm:cxn modelId="{2E767C93-66DB-4F8F-A81B-68A858A33518}" type="presOf" srcId="{10200F52-1D9A-4CBA-82BA-EC79C8DD462B}" destId="{1B6BB995-3519-453E-84EA-E074F9D7F903}" srcOrd="0" destOrd="4" presId="urn:microsoft.com/office/officeart/2005/8/layout/vList5"/>
    <dgm:cxn modelId="{F6319422-4E10-4918-9351-6584191590C4}" srcId="{4271555B-3902-4B12-8EAC-0E7BB7458F96}" destId="{8CB61516-9582-41C5-9A94-C7718B8A297C}" srcOrd="6" destOrd="0" parTransId="{3FE4E00B-F7B0-4CE1-B8E2-637763964CAA}" sibTransId="{AA49B09D-8FFA-4AE0-A38D-48338FBE2798}"/>
    <dgm:cxn modelId="{14F04DA9-F07A-47DD-92B6-12C2192A6503}" type="presOf" srcId="{EFA1BE47-2EEA-4482-B1B4-F3C8B8362C21}" destId="{1B6BB995-3519-453E-84EA-E074F9D7F903}" srcOrd="0" destOrd="5" presId="urn:microsoft.com/office/officeart/2005/8/layout/vList5"/>
    <dgm:cxn modelId="{E24E5BBB-46F0-445B-8F8E-B7F811E401F6}" srcId="{4271555B-3902-4B12-8EAC-0E7BB7458F96}" destId="{29FDC00F-9A55-417B-95BB-C026FF38BE19}" srcOrd="2" destOrd="0" parTransId="{AE1CA65B-8EE8-4B94-90FF-31488704687E}" sibTransId="{3A10C6F3-7037-4951-AFA1-77D5D30EECB1}"/>
    <dgm:cxn modelId="{42BA16F6-9D56-46E2-AC5C-421D3B721BCB}" srcId="{4271555B-3902-4B12-8EAC-0E7BB7458F96}" destId="{EFA1BE47-2EEA-4482-B1B4-F3C8B8362C21}" srcOrd="5" destOrd="0" parTransId="{45A83DDA-3B76-461D-A588-C540F52B3D02}" sibTransId="{0EF75B7D-76AC-492E-9243-C888090ACAA8}"/>
    <dgm:cxn modelId="{AF2C6BD7-9348-4183-BCC1-663ACE449576}" srcId="{4271555B-3902-4B12-8EAC-0E7BB7458F96}" destId="{8BAD1772-D77B-43EB-B795-154DA088D754}" srcOrd="0" destOrd="0" parTransId="{75E798A7-1153-423C-831B-1492BB550398}" sibTransId="{FFB1F406-6548-4C33-B516-8EA838B97AAF}"/>
    <dgm:cxn modelId="{DB0B3A17-6CC1-4143-9179-4AFB7CB4B52D}" type="presOf" srcId="{F325EBB6-30FF-41FB-87A7-E190E4E3ED9F}" destId="{1B6BB995-3519-453E-84EA-E074F9D7F903}" srcOrd="0" destOrd="7" presId="urn:microsoft.com/office/officeart/2005/8/layout/vList5"/>
    <dgm:cxn modelId="{70A06A01-3A1C-43ED-A286-7644C8CCCF99}" type="presOf" srcId="{4271555B-3902-4B12-8EAC-0E7BB7458F96}" destId="{9E6A4608-8260-414E-B726-E9111CE7110F}" srcOrd="0" destOrd="0" presId="urn:microsoft.com/office/officeart/2005/8/layout/vList5"/>
    <dgm:cxn modelId="{18DD520E-F3FC-40B3-A5D9-9961B0F2186C}" type="presParOf" srcId="{E395EF95-7179-40D1-BA94-EA647036E7ED}" destId="{59BDF59B-BFE0-445A-8685-5F951B52DDFC}" srcOrd="0" destOrd="0" presId="urn:microsoft.com/office/officeart/2005/8/layout/vList5"/>
    <dgm:cxn modelId="{E2F32656-38D0-438C-BB61-C3E8908570A3}" type="presParOf" srcId="{59BDF59B-BFE0-445A-8685-5F951B52DDFC}" destId="{9E6A4608-8260-414E-B726-E9111CE7110F}" srcOrd="0" destOrd="0" presId="urn:microsoft.com/office/officeart/2005/8/layout/vList5"/>
    <dgm:cxn modelId="{3E35E664-605E-4D17-9F17-FA4748C988ED}" type="presParOf" srcId="{59BDF59B-BFE0-445A-8685-5F951B52DDFC}" destId="{1B6BB995-3519-453E-84EA-E074F9D7F903}" srcOrd="1" destOrd="0" presId="urn:microsoft.com/office/officeart/2005/8/layout/vList5"/>
  </dgm:cxnLst>
  <dgm:bg/>
  <dgm:whole/>
  <dgm:extLst>
    <a:ext uri="http://schemas.microsoft.com/office/drawing/2008/diagram">
      <dsp:dataModelExt xmlns:dsp="http://schemas.microsoft.com/office/drawing/2008/diagram" xmlns="" relId="rId61" minVer="http://schemas.openxmlformats.org/drawingml/2006/diagram"/>
    </a:ext>
  </dgm:extLst>
</dgm:dataModel>
</file>

<file path=word/diagrams/data80.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a:xfrm>
          <a:off x="3665" y="451878"/>
          <a:ext cx="2984515" cy="1584069"/>
        </a:xfrm>
      </dgm:spPr>
      <dgm:t>
        <a:bodyPr/>
        <a:lstStyle/>
        <a:p>
          <a:r>
            <a:rPr lang="ru-RU" sz="800">
              <a:latin typeface="+mn-lt"/>
              <a:ea typeface="+mn-ea"/>
              <a:cs typeface="Times New Roman" pitchFamily="18" charset="0"/>
            </a:rPr>
            <a:t>Мать осужденного М. обратилась к Уполномоченному с жалобой в связи с тем, что сыну, неоднократно обращавшемуся в медицинскую часть колонии за медицинской помощью из-за болей в желудке, обследование и лечение не проводится</a:t>
          </a:r>
          <a:endParaRPr lang="ru-RU" sz="800" i="0">
            <a:latin typeface="+mn-lt"/>
            <a:ea typeface="+mn-ea"/>
            <a:cs typeface="Times New Roman" pitchFamily="18" charset="0"/>
          </a:endParaRPr>
        </a:p>
      </dgm:t>
    </dgm:pt>
    <dgm:pt modelId="{4513EDE6-43FE-4F43-AB20-E9D99C3260BF}" type="parTrans" cxnId="{E8F12657-96E6-48D4-A3B3-EDAD6E9F446D}">
      <dgm:prSet/>
      <dgm:spPr/>
      <dgm:t>
        <a:bodyPr/>
        <a:lstStyle/>
        <a:p>
          <a:endParaRPr lang="ru-RU" sz="800">
            <a:latin typeface="+mn-lt"/>
          </a:endParaRPr>
        </a:p>
      </dgm:t>
    </dgm:pt>
    <dgm:pt modelId="{0FCD655C-E305-4599-8554-6A1E0978E9F0}" type="sibTrans" cxnId="{E8F12657-96E6-48D4-A3B3-EDAD6E9F446D}">
      <dgm:prSet custT="1"/>
      <dgm:spPr>
        <a:xfrm>
          <a:off x="3170071" y="1024866"/>
          <a:ext cx="364021" cy="438094"/>
        </a:xfrm>
      </dgm:spPr>
      <dgm:t>
        <a:bodyPr/>
        <a:lstStyle/>
        <a:p>
          <a:endParaRPr lang="ru-RU" sz="800">
            <a:solidFill>
              <a:sysClr val="window" lastClr="FFFFFF"/>
            </a:solidFill>
            <a:latin typeface="+mn-lt"/>
            <a:ea typeface="+mn-ea"/>
            <a:cs typeface="+mn-cs"/>
          </a:endParaRPr>
        </a:p>
      </dgm:t>
    </dgm:pt>
    <dgm:pt modelId="{4822414F-2F6B-4CA9-BBB6-3C4275BC7D67}">
      <dgm:prSet phldrT="[Текст]" custT="1"/>
      <dgm:spPr>
        <a:xfrm>
          <a:off x="3694784" y="451878"/>
          <a:ext cx="3147193" cy="1584069"/>
        </a:xfrm>
      </dgm:spPr>
      <dgm:t>
        <a:bodyPr/>
        <a:lstStyle/>
        <a:p>
          <a:r>
            <a:rPr lang="ru-RU" sz="800">
              <a:latin typeface="+mn-lt"/>
              <a:ea typeface="+mn-ea"/>
              <a:cs typeface="Times New Roman" pitchFamily="18" charset="0"/>
            </a:rPr>
            <a:t>Только после вмешательства Уполномоченного осужденный М. был госпитализирован в Больницу  с целью обследования, уточнения диагноза и выбора тактики лечения</a:t>
          </a:r>
        </a:p>
      </dgm:t>
    </dgm:pt>
    <dgm:pt modelId="{E3FCEB91-6BBE-4C20-9CCC-5A689618DF5B}" type="parTrans" cxnId="{9BF1D4DD-DC1C-41D7-9A2A-2497879D561D}">
      <dgm:prSet/>
      <dgm:spPr/>
      <dgm:t>
        <a:bodyPr/>
        <a:lstStyle/>
        <a:p>
          <a:endParaRPr lang="ru-RU" sz="800">
            <a:latin typeface="+mn-lt"/>
          </a:endParaRPr>
        </a:p>
      </dgm:t>
    </dgm:pt>
    <dgm:pt modelId="{D1FA02DC-74FE-4D52-96A2-25E42DA65D78}" type="sibTrans" cxnId="{9BF1D4DD-DC1C-41D7-9A2A-2497879D561D}">
      <dgm:prSet/>
      <dgm:spPr/>
      <dgm:t>
        <a:bodyPr/>
        <a:lstStyle/>
        <a:p>
          <a:endParaRPr lang="ru-RU" sz="800">
            <a:latin typeface="+mn-lt"/>
          </a:endParaRPr>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Ang="0" custScaleX="168950">
        <dgm:presLayoutVars>
          <dgm:bulletEnabled val="1"/>
        </dgm:presLayoutVars>
      </dgm:prSet>
      <dgm:spPr>
        <a:prstGeom prst="roundRect">
          <a:avLst>
            <a:gd name="adj" fmla="val 10000"/>
          </a:avLst>
        </a:prstGeom>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a:prstGeom prst="rightArrow">
          <a:avLst>
            <a:gd name="adj1" fmla="val 60000"/>
            <a:gd name="adj2" fmla="val 50000"/>
          </a:avLst>
        </a:prstGeom>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8159">
        <dgm:presLayoutVars>
          <dgm:bulletEnabled val="1"/>
        </dgm:presLayoutVars>
      </dgm:prSet>
      <dgm:spPr>
        <a:prstGeom prst="roundRect">
          <a:avLst>
            <a:gd name="adj" fmla="val 10000"/>
          </a:avLst>
        </a:prstGeom>
      </dgm:spPr>
      <dgm:t>
        <a:bodyPr/>
        <a:lstStyle/>
        <a:p>
          <a:endParaRPr lang="ru-RU"/>
        </a:p>
      </dgm:t>
    </dgm:pt>
  </dgm:ptLst>
  <dgm:cxnLst>
    <dgm:cxn modelId="{4971A764-0997-4A11-8CC7-F6B100BD5A08}" type="presOf" srcId="{0FCD655C-E305-4599-8554-6A1E0978E9F0}" destId="{DD0971B2-00B8-47B5-A3BC-725212002585}"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A8DD9114-986D-443A-8FCF-E1BC7701EB0B}" type="presOf" srcId="{A05B5675-902D-4B01-AE48-79B8B4DE3A8D}" destId="{0C628AA9-6AFD-43B5-A45D-516703DE9510}" srcOrd="0" destOrd="0" presId="urn:microsoft.com/office/officeart/2005/8/layout/process1"/>
    <dgm:cxn modelId="{A621CC75-A1A6-4AB1-8B10-6CA94BEA4717}" type="presOf" srcId="{CFF2C8A8-2E05-4BC3-9D59-B05BA18E0777}" destId="{25235732-F1AA-4BBF-BF40-70819E3E6FBC}" srcOrd="0" destOrd="0" presId="urn:microsoft.com/office/officeart/2005/8/layout/process1"/>
    <dgm:cxn modelId="{9BF1D4DD-DC1C-41D7-9A2A-2497879D561D}" srcId="{CFF2C8A8-2E05-4BC3-9D59-B05BA18E0777}" destId="{4822414F-2F6B-4CA9-BBB6-3C4275BC7D67}" srcOrd="1" destOrd="0" parTransId="{E3FCEB91-6BBE-4C20-9CCC-5A689618DF5B}" sibTransId="{D1FA02DC-74FE-4D52-96A2-25E42DA65D78}"/>
    <dgm:cxn modelId="{8DE6E917-DEA1-4633-A950-E05AF9BD24A5}" type="presOf" srcId="{0FCD655C-E305-4599-8554-6A1E0978E9F0}" destId="{9A2E7D04-C3A8-49A1-BB43-5D11FA2760BB}" srcOrd="1" destOrd="0" presId="urn:microsoft.com/office/officeart/2005/8/layout/process1"/>
    <dgm:cxn modelId="{E2EC1E7B-C841-4FD8-8935-EF0118B5D607}" type="presOf" srcId="{4822414F-2F6B-4CA9-BBB6-3C4275BC7D67}" destId="{9EB4C99D-CA6C-4779-97DD-068A1B01B297}" srcOrd="0" destOrd="0" presId="urn:microsoft.com/office/officeart/2005/8/layout/process1"/>
    <dgm:cxn modelId="{B5206942-4739-4C40-B386-FD3216A0144B}" type="presParOf" srcId="{25235732-F1AA-4BBF-BF40-70819E3E6FBC}" destId="{0C628AA9-6AFD-43B5-A45D-516703DE9510}" srcOrd="0" destOrd="0" presId="urn:microsoft.com/office/officeart/2005/8/layout/process1"/>
    <dgm:cxn modelId="{707142E2-C9FC-4143-928D-08AB64D4C84D}" type="presParOf" srcId="{25235732-F1AA-4BBF-BF40-70819E3E6FBC}" destId="{DD0971B2-00B8-47B5-A3BC-725212002585}" srcOrd="1" destOrd="0" presId="urn:microsoft.com/office/officeart/2005/8/layout/process1"/>
    <dgm:cxn modelId="{51CE6761-3912-465A-B828-2E9CAFC72BA9}" type="presParOf" srcId="{DD0971B2-00B8-47B5-A3BC-725212002585}" destId="{9A2E7D04-C3A8-49A1-BB43-5D11FA2760BB}" srcOrd="0" destOrd="0" presId="urn:microsoft.com/office/officeart/2005/8/layout/process1"/>
    <dgm:cxn modelId="{D06A66C4-48E8-4238-A12E-610DEB8B1565}"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439" minVer="http://schemas.openxmlformats.org/drawingml/2006/diagram"/>
    </a:ext>
  </dgm:extLst>
</dgm:dataModel>
</file>

<file path=word/diagrams/data81.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a:xfrm>
          <a:off x="3176" y="0"/>
          <a:ext cx="2586085" cy="1001864"/>
        </a:xfrm>
      </dgm:spPr>
      <dgm:t>
        <a:bodyPr/>
        <a:lstStyle/>
        <a:p>
          <a:r>
            <a:rPr lang="ru-RU" sz="800">
              <a:latin typeface="+mn-lt"/>
              <a:cs typeface="Times New Roman" pitchFamily="18" charset="0"/>
            </a:rPr>
            <a:t>Т. страдает хроническим миелолейкозом, в фазе акселерации (С92.1), необходимо лечение иматинибом в дозе 400 мг в сутки. Однако в системе УФСИН данного медицинского препарата нет, в связи с чем состояние больного ухудшается</a:t>
          </a:r>
          <a:endParaRPr lang="ru-RU" sz="800" i="0">
            <a:latin typeface="+mn-lt"/>
            <a:ea typeface="+mn-ea"/>
            <a:cs typeface="Times New Roman" pitchFamily="18" charset="0"/>
          </a:endParaRPr>
        </a:p>
      </dgm:t>
    </dgm:pt>
    <dgm:pt modelId="{4513EDE6-43FE-4F43-AB20-E9D99C3260BF}" type="parTrans" cxnId="{E8F12657-96E6-48D4-A3B3-EDAD6E9F446D}">
      <dgm:prSet/>
      <dgm:spPr/>
      <dgm:t>
        <a:bodyPr/>
        <a:lstStyle/>
        <a:p>
          <a:endParaRPr lang="ru-RU" sz="800">
            <a:latin typeface="+mn-lt"/>
          </a:endParaRPr>
        </a:p>
      </dgm:t>
    </dgm:pt>
    <dgm:pt modelId="{0FCD655C-E305-4599-8554-6A1E0978E9F0}" type="sibTrans" cxnId="{E8F12657-96E6-48D4-A3B3-EDAD6E9F446D}">
      <dgm:prSet custT="1"/>
      <dgm:spPr>
        <a:xfrm>
          <a:off x="2746869" y="311128"/>
          <a:ext cx="315424" cy="379608"/>
        </a:xfrm>
      </dgm:spPr>
      <dgm:t>
        <a:bodyPr/>
        <a:lstStyle/>
        <a:p>
          <a:endParaRPr lang="ru-RU" sz="800">
            <a:solidFill>
              <a:sysClr val="window" lastClr="FFFFFF"/>
            </a:solidFill>
            <a:latin typeface="+mn-lt"/>
            <a:ea typeface="+mn-ea"/>
            <a:cs typeface="+mn-cs"/>
          </a:endParaRPr>
        </a:p>
      </dgm:t>
    </dgm:pt>
    <dgm:pt modelId="{4822414F-2F6B-4CA9-BBB6-3C4275BC7D67}">
      <dgm:prSet phldrT="[Текст]" custT="1"/>
      <dgm:spPr>
        <a:xfrm>
          <a:off x="3201533" y="0"/>
          <a:ext cx="2727045" cy="1001864"/>
        </a:xfrm>
      </dgm:spPr>
      <dgm:t>
        <a:bodyPr/>
        <a:lstStyle/>
        <a:p>
          <a:r>
            <a:rPr lang="ru-RU" sz="800">
              <a:latin typeface="+mn-lt"/>
              <a:cs typeface="Times New Roman" pitchFamily="18" charset="0"/>
            </a:rPr>
            <a:t>В результате рассмотрения Уполномоченным обращения  супруги Т. и оперативного взаимодействия с ФКУЗ МСЧ-29 Т. был переведен в Больницу, обеспечен необходимым лечением, а затем переведен в лечебное учреждение государственной системы здравоохранения</a:t>
          </a:r>
          <a:endParaRPr lang="ru-RU" sz="800">
            <a:latin typeface="+mn-lt"/>
            <a:ea typeface="+mn-ea"/>
            <a:cs typeface="Times New Roman" pitchFamily="18" charset="0"/>
          </a:endParaRPr>
        </a:p>
      </dgm:t>
    </dgm:pt>
    <dgm:pt modelId="{E3FCEB91-6BBE-4C20-9CCC-5A689618DF5B}" type="parTrans" cxnId="{9BF1D4DD-DC1C-41D7-9A2A-2497879D561D}">
      <dgm:prSet/>
      <dgm:spPr/>
      <dgm:t>
        <a:bodyPr/>
        <a:lstStyle/>
        <a:p>
          <a:endParaRPr lang="ru-RU" sz="800">
            <a:latin typeface="+mn-lt"/>
          </a:endParaRPr>
        </a:p>
      </dgm:t>
    </dgm:pt>
    <dgm:pt modelId="{D1FA02DC-74FE-4D52-96A2-25E42DA65D78}" type="sibTrans" cxnId="{9BF1D4DD-DC1C-41D7-9A2A-2497879D561D}">
      <dgm:prSet/>
      <dgm:spPr/>
      <dgm:t>
        <a:bodyPr/>
        <a:lstStyle/>
        <a:p>
          <a:endParaRPr lang="ru-RU" sz="800">
            <a:latin typeface="+mn-lt"/>
          </a:endParaRPr>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Ang="0" custScaleX="168950">
        <dgm:presLayoutVars>
          <dgm:bulletEnabled val="1"/>
        </dgm:presLayoutVars>
      </dgm:prSet>
      <dgm:spPr>
        <a:prstGeom prst="roundRect">
          <a:avLst>
            <a:gd name="adj" fmla="val 10000"/>
          </a:avLst>
        </a:prstGeom>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a:prstGeom prst="rightArrow">
          <a:avLst>
            <a:gd name="adj1" fmla="val 60000"/>
            <a:gd name="adj2" fmla="val 50000"/>
          </a:avLst>
        </a:prstGeom>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8159">
        <dgm:presLayoutVars>
          <dgm:bulletEnabled val="1"/>
        </dgm:presLayoutVars>
      </dgm:prSet>
      <dgm:spPr>
        <a:prstGeom prst="roundRect">
          <a:avLst>
            <a:gd name="adj" fmla="val 10000"/>
          </a:avLst>
        </a:prstGeom>
      </dgm:spPr>
      <dgm:t>
        <a:bodyPr/>
        <a:lstStyle/>
        <a:p>
          <a:endParaRPr lang="ru-RU"/>
        </a:p>
      </dgm:t>
    </dgm:pt>
  </dgm:ptLst>
  <dgm:cxnLst>
    <dgm:cxn modelId="{E8F12657-96E6-48D4-A3B3-EDAD6E9F446D}" srcId="{CFF2C8A8-2E05-4BC3-9D59-B05BA18E0777}" destId="{A05B5675-902D-4B01-AE48-79B8B4DE3A8D}" srcOrd="0" destOrd="0" parTransId="{4513EDE6-43FE-4F43-AB20-E9D99C3260BF}" sibTransId="{0FCD655C-E305-4599-8554-6A1E0978E9F0}"/>
    <dgm:cxn modelId="{9BF1D4DD-DC1C-41D7-9A2A-2497879D561D}" srcId="{CFF2C8A8-2E05-4BC3-9D59-B05BA18E0777}" destId="{4822414F-2F6B-4CA9-BBB6-3C4275BC7D67}" srcOrd="1" destOrd="0" parTransId="{E3FCEB91-6BBE-4C20-9CCC-5A689618DF5B}" sibTransId="{D1FA02DC-74FE-4D52-96A2-25E42DA65D78}"/>
    <dgm:cxn modelId="{54CDC0F5-5E0B-470E-A60B-E6C3B617B7D7}" type="presOf" srcId="{0FCD655C-E305-4599-8554-6A1E0978E9F0}" destId="{9A2E7D04-C3A8-49A1-BB43-5D11FA2760BB}" srcOrd="1" destOrd="0" presId="urn:microsoft.com/office/officeart/2005/8/layout/process1"/>
    <dgm:cxn modelId="{0BCA5DF3-D153-4C58-9724-DF6260E28029}" type="presOf" srcId="{0FCD655C-E305-4599-8554-6A1E0978E9F0}" destId="{DD0971B2-00B8-47B5-A3BC-725212002585}" srcOrd="0" destOrd="0" presId="urn:microsoft.com/office/officeart/2005/8/layout/process1"/>
    <dgm:cxn modelId="{D54BFD4B-EAE0-4992-AE90-FCA0030DE7FD}" type="presOf" srcId="{CFF2C8A8-2E05-4BC3-9D59-B05BA18E0777}" destId="{25235732-F1AA-4BBF-BF40-70819E3E6FBC}" srcOrd="0" destOrd="0" presId="urn:microsoft.com/office/officeart/2005/8/layout/process1"/>
    <dgm:cxn modelId="{0D131B39-6C61-45BB-BBF8-2FAEDFCE9638}" type="presOf" srcId="{A05B5675-902D-4B01-AE48-79B8B4DE3A8D}" destId="{0C628AA9-6AFD-43B5-A45D-516703DE9510}" srcOrd="0" destOrd="0" presId="urn:microsoft.com/office/officeart/2005/8/layout/process1"/>
    <dgm:cxn modelId="{54D04331-3D2C-48FF-B381-E12CE83BC015}" type="presOf" srcId="{4822414F-2F6B-4CA9-BBB6-3C4275BC7D67}" destId="{9EB4C99D-CA6C-4779-97DD-068A1B01B297}" srcOrd="0" destOrd="0" presId="urn:microsoft.com/office/officeart/2005/8/layout/process1"/>
    <dgm:cxn modelId="{F037281E-0311-451C-B18A-6F5D58FA3CEC}" type="presParOf" srcId="{25235732-F1AA-4BBF-BF40-70819E3E6FBC}" destId="{0C628AA9-6AFD-43B5-A45D-516703DE9510}" srcOrd="0" destOrd="0" presId="urn:microsoft.com/office/officeart/2005/8/layout/process1"/>
    <dgm:cxn modelId="{B5518412-E8A5-4461-95D6-ADA60059D0D1}" type="presParOf" srcId="{25235732-F1AA-4BBF-BF40-70819E3E6FBC}" destId="{DD0971B2-00B8-47B5-A3BC-725212002585}" srcOrd="1" destOrd="0" presId="urn:microsoft.com/office/officeart/2005/8/layout/process1"/>
    <dgm:cxn modelId="{FFBB9CE8-9837-4D07-BF2A-0064B26AE22D}" type="presParOf" srcId="{DD0971B2-00B8-47B5-A3BC-725212002585}" destId="{9A2E7D04-C3A8-49A1-BB43-5D11FA2760BB}" srcOrd="0" destOrd="0" presId="urn:microsoft.com/office/officeart/2005/8/layout/process1"/>
    <dgm:cxn modelId="{DE3D8F14-C039-4760-A944-1F7B422F72CD}"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444" minVer="http://schemas.openxmlformats.org/drawingml/2006/diagram"/>
    </a:ext>
  </dgm:extLst>
</dgm:dataModel>
</file>

<file path=word/diagrams/data82.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a:xfrm>
          <a:off x="3176" y="0"/>
          <a:ext cx="2586085" cy="1001864"/>
        </a:xfrm>
      </dgm:spPr>
      <dgm:t>
        <a:bodyPr/>
        <a:lstStyle/>
        <a:p>
          <a:pPr>
            <a:spcAft>
              <a:spcPts val="0"/>
            </a:spcAft>
          </a:pPr>
          <a:r>
            <a:rPr lang="ru-RU" sz="800">
              <a:latin typeface="+mn-lt"/>
              <a:cs typeface="Times New Roman" pitchFamily="18" charset="0"/>
            </a:rPr>
            <a:t>ВИЧ-инфицированный осужденный Г. обратился с жалобой на отмену ранее назначенного врачом в связи с прогрессированием инфекции постельного режима и замену его построением в отряде и 2-часовым дневным отдыхом, а затем и отмену дневного отдыха и освобождения от физзарядки</a:t>
          </a:r>
          <a:endParaRPr lang="ru-RU" sz="800" i="0">
            <a:latin typeface="+mn-lt"/>
            <a:ea typeface="+mn-ea"/>
            <a:cs typeface="Times New Roman" pitchFamily="18" charset="0"/>
          </a:endParaRPr>
        </a:p>
      </dgm:t>
    </dgm:pt>
    <dgm:pt modelId="{4513EDE6-43FE-4F43-AB20-E9D99C3260BF}" type="parTrans" cxnId="{E8F12657-96E6-48D4-A3B3-EDAD6E9F446D}">
      <dgm:prSet/>
      <dgm:spPr/>
      <dgm:t>
        <a:bodyPr/>
        <a:lstStyle/>
        <a:p>
          <a:endParaRPr lang="ru-RU" sz="800">
            <a:latin typeface="+mn-lt"/>
          </a:endParaRPr>
        </a:p>
      </dgm:t>
    </dgm:pt>
    <dgm:pt modelId="{0FCD655C-E305-4599-8554-6A1E0978E9F0}" type="sibTrans" cxnId="{E8F12657-96E6-48D4-A3B3-EDAD6E9F446D}">
      <dgm:prSet custT="1"/>
      <dgm:spPr>
        <a:xfrm>
          <a:off x="2746869" y="311128"/>
          <a:ext cx="315424" cy="379608"/>
        </a:xfrm>
      </dgm:spPr>
      <dgm:t>
        <a:bodyPr/>
        <a:lstStyle/>
        <a:p>
          <a:endParaRPr lang="ru-RU" sz="800">
            <a:solidFill>
              <a:sysClr val="window" lastClr="FFFFFF"/>
            </a:solidFill>
            <a:latin typeface="+mn-lt"/>
            <a:ea typeface="+mn-ea"/>
            <a:cs typeface="+mn-cs"/>
          </a:endParaRPr>
        </a:p>
      </dgm:t>
    </dgm:pt>
    <dgm:pt modelId="{4822414F-2F6B-4CA9-BBB6-3C4275BC7D67}">
      <dgm:prSet phldrT="[Текст]" custT="1"/>
      <dgm:spPr>
        <a:xfrm>
          <a:off x="3201533" y="0"/>
          <a:ext cx="2727045" cy="1001864"/>
        </a:xfrm>
      </dgm:spPr>
      <dgm:t>
        <a:bodyPr/>
        <a:lstStyle/>
        <a:p>
          <a:pPr>
            <a:spcAft>
              <a:spcPts val="0"/>
            </a:spcAft>
          </a:pPr>
          <a:r>
            <a:rPr lang="ru-RU" sz="800">
              <a:latin typeface="+mn-lt"/>
              <a:cs typeface="Times New Roman" pitchFamily="18" charset="0"/>
            </a:rPr>
            <a:t>После вмешательства Уполномоченного осужденный Г.  был освобожден от физических нагрузок, предоставлены дополнительные часы отдыха, для проверок разрешено построение в помещении общежития</a:t>
          </a:r>
          <a:endParaRPr lang="ru-RU" sz="800">
            <a:latin typeface="+mn-lt"/>
            <a:ea typeface="+mn-ea"/>
            <a:cs typeface="Times New Roman" pitchFamily="18" charset="0"/>
          </a:endParaRPr>
        </a:p>
      </dgm:t>
    </dgm:pt>
    <dgm:pt modelId="{E3FCEB91-6BBE-4C20-9CCC-5A689618DF5B}" type="parTrans" cxnId="{9BF1D4DD-DC1C-41D7-9A2A-2497879D561D}">
      <dgm:prSet/>
      <dgm:spPr/>
      <dgm:t>
        <a:bodyPr/>
        <a:lstStyle/>
        <a:p>
          <a:endParaRPr lang="ru-RU" sz="800">
            <a:latin typeface="+mn-lt"/>
          </a:endParaRPr>
        </a:p>
      </dgm:t>
    </dgm:pt>
    <dgm:pt modelId="{D1FA02DC-74FE-4D52-96A2-25E42DA65D78}" type="sibTrans" cxnId="{9BF1D4DD-DC1C-41D7-9A2A-2497879D561D}">
      <dgm:prSet/>
      <dgm:spPr/>
      <dgm:t>
        <a:bodyPr/>
        <a:lstStyle/>
        <a:p>
          <a:endParaRPr lang="ru-RU" sz="800">
            <a:latin typeface="+mn-lt"/>
          </a:endParaRPr>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Ang="0" custScaleX="149109" custScaleY="109837">
        <dgm:presLayoutVars>
          <dgm:bulletEnabled val="1"/>
        </dgm:presLayoutVars>
      </dgm:prSet>
      <dgm:spPr>
        <a:prstGeom prst="roundRect">
          <a:avLst>
            <a:gd name="adj" fmla="val 10000"/>
          </a:avLst>
        </a:prstGeom>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a:prstGeom prst="rightArrow">
          <a:avLst>
            <a:gd name="adj1" fmla="val 60000"/>
            <a:gd name="adj2" fmla="val 50000"/>
          </a:avLst>
        </a:prstGeom>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12894">
        <dgm:presLayoutVars>
          <dgm:bulletEnabled val="1"/>
        </dgm:presLayoutVars>
      </dgm:prSet>
      <dgm:spPr>
        <a:prstGeom prst="roundRect">
          <a:avLst>
            <a:gd name="adj" fmla="val 10000"/>
          </a:avLst>
        </a:prstGeom>
      </dgm:spPr>
      <dgm:t>
        <a:bodyPr/>
        <a:lstStyle/>
        <a:p>
          <a:endParaRPr lang="ru-RU"/>
        </a:p>
      </dgm:t>
    </dgm:pt>
  </dgm:ptLst>
  <dgm:cxnLst>
    <dgm:cxn modelId="{8D2DEFB3-2284-4A43-A412-ACB4766E8D50}" type="presOf" srcId="{0FCD655C-E305-4599-8554-6A1E0978E9F0}" destId="{9A2E7D04-C3A8-49A1-BB43-5D11FA2760BB}" srcOrd="1" destOrd="0" presId="urn:microsoft.com/office/officeart/2005/8/layout/process1"/>
    <dgm:cxn modelId="{5DD41A25-77F9-4939-B553-732E80AB1494}" type="presOf" srcId="{CFF2C8A8-2E05-4BC3-9D59-B05BA18E0777}" destId="{25235732-F1AA-4BBF-BF40-70819E3E6FBC}"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9BF1D4DD-DC1C-41D7-9A2A-2497879D561D}" srcId="{CFF2C8A8-2E05-4BC3-9D59-B05BA18E0777}" destId="{4822414F-2F6B-4CA9-BBB6-3C4275BC7D67}" srcOrd="1" destOrd="0" parTransId="{E3FCEB91-6BBE-4C20-9CCC-5A689618DF5B}" sibTransId="{D1FA02DC-74FE-4D52-96A2-25E42DA65D78}"/>
    <dgm:cxn modelId="{91082A11-F01E-4B57-B177-4DAC63263368}" type="presOf" srcId="{A05B5675-902D-4B01-AE48-79B8B4DE3A8D}" destId="{0C628AA9-6AFD-43B5-A45D-516703DE9510}" srcOrd="0" destOrd="0" presId="urn:microsoft.com/office/officeart/2005/8/layout/process1"/>
    <dgm:cxn modelId="{BC04052C-BE94-4E6E-AEB7-4848D24EFA1D}" type="presOf" srcId="{0FCD655C-E305-4599-8554-6A1E0978E9F0}" destId="{DD0971B2-00B8-47B5-A3BC-725212002585}" srcOrd="0" destOrd="0" presId="urn:microsoft.com/office/officeart/2005/8/layout/process1"/>
    <dgm:cxn modelId="{DACE17AA-C2EF-438A-975F-E781AFF2E67C}" type="presOf" srcId="{4822414F-2F6B-4CA9-BBB6-3C4275BC7D67}" destId="{9EB4C99D-CA6C-4779-97DD-068A1B01B297}" srcOrd="0" destOrd="0" presId="urn:microsoft.com/office/officeart/2005/8/layout/process1"/>
    <dgm:cxn modelId="{70D3B63D-C227-4367-8144-D2FEC62C20FB}" type="presParOf" srcId="{25235732-F1AA-4BBF-BF40-70819E3E6FBC}" destId="{0C628AA9-6AFD-43B5-A45D-516703DE9510}" srcOrd="0" destOrd="0" presId="urn:microsoft.com/office/officeart/2005/8/layout/process1"/>
    <dgm:cxn modelId="{A66A3399-9CFA-4C72-8A50-584F4D6A54E4}" type="presParOf" srcId="{25235732-F1AA-4BBF-BF40-70819E3E6FBC}" destId="{DD0971B2-00B8-47B5-A3BC-725212002585}" srcOrd="1" destOrd="0" presId="urn:microsoft.com/office/officeart/2005/8/layout/process1"/>
    <dgm:cxn modelId="{0F7F3C02-13B1-4AF7-9933-BC78D45B85E8}" type="presParOf" srcId="{DD0971B2-00B8-47B5-A3BC-725212002585}" destId="{9A2E7D04-C3A8-49A1-BB43-5D11FA2760BB}" srcOrd="0" destOrd="0" presId="urn:microsoft.com/office/officeart/2005/8/layout/process1"/>
    <dgm:cxn modelId="{00B01997-BF88-45DA-92C2-B27E45DF4D3E}"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449" minVer="http://schemas.openxmlformats.org/drawingml/2006/diagram"/>
    </a:ext>
  </dgm:extLst>
</dgm:dataModel>
</file>

<file path=word/diagrams/data83.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a:xfrm>
          <a:off x="3176" y="0"/>
          <a:ext cx="2586085" cy="1001864"/>
        </a:xfrm>
      </dgm:spPr>
      <dgm:t>
        <a:bodyPr/>
        <a:lstStyle/>
        <a:p>
          <a:r>
            <a:rPr lang="ru-RU" sz="800">
              <a:latin typeface="+mn-lt"/>
              <a:cs typeface="Times New Roman" pitchFamily="18" charset="0"/>
            </a:rPr>
            <a:t>Осужденный М. проходил лечение от туберкулеза в ФКУ ЛИУ-9 УФСИН России по Ярославской области, был направлен в ИК-29 с включением в третью группу диспансерного учета, однако ФКУЗ МСЧ-29 ФСИН России специального обследования в рамках диспансерного учета не проводило</a:t>
          </a:r>
          <a:endParaRPr lang="ru-RU" sz="800" i="0">
            <a:latin typeface="+mn-lt"/>
            <a:ea typeface="+mn-ea"/>
            <a:cs typeface="Times New Roman" pitchFamily="18" charset="0"/>
          </a:endParaRPr>
        </a:p>
      </dgm:t>
    </dgm:pt>
    <dgm:pt modelId="{4513EDE6-43FE-4F43-AB20-E9D99C3260BF}" type="parTrans" cxnId="{E8F12657-96E6-48D4-A3B3-EDAD6E9F446D}">
      <dgm:prSet/>
      <dgm:spPr/>
      <dgm:t>
        <a:bodyPr/>
        <a:lstStyle/>
        <a:p>
          <a:endParaRPr lang="ru-RU" sz="800">
            <a:latin typeface="+mn-lt"/>
          </a:endParaRPr>
        </a:p>
      </dgm:t>
    </dgm:pt>
    <dgm:pt modelId="{0FCD655C-E305-4599-8554-6A1E0978E9F0}" type="sibTrans" cxnId="{E8F12657-96E6-48D4-A3B3-EDAD6E9F446D}">
      <dgm:prSet custT="1"/>
      <dgm:spPr>
        <a:xfrm>
          <a:off x="2746869" y="311128"/>
          <a:ext cx="315424" cy="379608"/>
        </a:xfrm>
      </dgm:spPr>
      <dgm:t>
        <a:bodyPr/>
        <a:lstStyle/>
        <a:p>
          <a:endParaRPr lang="ru-RU" sz="800">
            <a:solidFill>
              <a:sysClr val="window" lastClr="FFFFFF"/>
            </a:solidFill>
            <a:latin typeface="+mn-lt"/>
            <a:ea typeface="+mn-ea"/>
            <a:cs typeface="+mn-cs"/>
          </a:endParaRPr>
        </a:p>
      </dgm:t>
    </dgm:pt>
    <dgm:pt modelId="{4822414F-2F6B-4CA9-BBB6-3C4275BC7D67}">
      <dgm:prSet phldrT="[Текст]" custT="1"/>
      <dgm:spPr>
        <a:xfrm>
          <a:off x="3201533" y="0"/>
          <a:ext cx="2727045" cy="1001864"/>
        </a:xfrm>
      </dgm:spPr>
      <dgm:t>
        <a:bodyPr/>
        <a:lstStyle/>
        <a:p>
          <a:r>
            <a:rPr lang="ru-RU" sz="800">
              <a:latin typeface="+mn-lt"/>
              <a:cs typeface="Times New Roman" pitchFamily="18" charset="0"/>
            </a:rPr>
            <a:t>В результате инициированной  Уполномоченным проверки  Территориальным отделом Росздравнадзора по Архангельской области и НАО выдано предписание об устранении выявленных нарушений</a:t>
          </a:r>
          <a:endParaRPr lang="ru-RU" sz="800">
            <a:latin typeface="+mn-lt"/>
            <a:ea typeface="+mn-ea"/>
            <a:cs typeface="Times New Roman" pitchFamily="18" charset="0"/>
          </a:endParaRPr>
        </a:p>
      </dgm:t>
    </dgm:pt>
    <dgm:pt modelId="{E3FCEB91-6BBE-4C20-9CCC-5A689618DF5B}" type="parTrans" cxnId="{9BF1D4DD-DC1C-41D7-9A2A-2497879D561D}">
      <dgm:prSet/>
      <dgm:spPr/>
      <dgm:t>
        <a:bodyPr/>
        <a:lstStyle/>
        <a:p>
          <a:endParaRPr lang="ru-RU" sz="800">
            <a:latin typeface="+mn-lt"/>
          </a:endParaRPr>
        </a:p>
      </dgm:t>
    </dgm:pt>
    <dgm:pt modelId="{D1FA02DC-74FE-4D52-96A2-25E42DA65D78}" type="sibTrans" cxnId="{9BF1D4DD-DC1C-41D7-9A2A-2497879D561D}">
      <dgm:prSet/>
      <dgm:spPr/>
      <dgm:t>
        <a:bodyPr/>
        <a:lstStyle/>
        <a:p>
          <a:endParaRPr lang="ru-RU" sz="800">
            <a:latin typeface="+mn-lt"/>
          </a:endParaRPr>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Ang="0" custScaleX="227766" custScaleY="77467">
        <dgm:presLayoutVars>
          <dgm:bulletEnabled val="1"/>
        </dgm:presLayoutVars>
      </dgm:prSet>
      <dgm:spPr>
        <a:prstGeom prst="roundRect">
          <a:avLst>
            <a:gd name="adj" fmla="val 10000"/>
          </a:avLst>
        </a:prstGeom>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a:prstGeom prst="rightArrow">
          <a:avLst>
            <a:gd name="adj1" fmla="val 60000"/>
            <a:gd name="adj2" fmla="val 50000"/>
          </a:avLst>
        </a:prstGeom>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63954" custScaleY="79108">
        <dgm:presLayoutVars>
          <dgm:bulletEnabled val="1"/>
        </dgm:presLayoutVars>
      </dgm:prSet>
      <dgm:spPr>
        <a:prstGeom prst="roundRect">
          <a:avLst>
            <a:gd name="adj" fmla="val 10000"/>
          </a:avLst>
        </a:prstGeom>
      </dgm:spPr>
      <dgm:t>
        <a:bodyPr/>
        <a:lstStyle/>
        <a:p>
          <a:endParaRPr lang="ru-RU"/>
        </a:p>
      </dgm:t>
    </dgm:pt>
  </dgm:ptLst>
  <dgm:cxnLst>
    <dgm:cxn modelId="{7C2C3034-A0B1-4A89-AD8E-7B776B0C761D}" type="presOf" srcId="{0FCD655C-E305-4599-8554-6A1E0978E9F0}" destId="{9A2E7D04-C3A8-49A1-BB43-5D11FA2760BB}" srcOrd="1"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9BF1D4DD-DC1C-41D7-9A2A-2497879D561D}" srcId="{CFF2C8A8-2E05-4BC3-9D59-B05BA18E0777}" destId="{4822414F-2F6B-4CA9-BBB6-3C4275BC7D67}" srcOrd="1" destOrd="0" parTransId="{E3FCEB91-6BBE-4C20-9CCC-5A689618DF5B}" sibTransId="{D1FA02DC-74FE-4D52-96A2-25E42DA65D78}"/>
    <dgm:cxn modelId="{CF4654ED-7FA1-47E7-ACE2-7403F7C51375}" type="presOf" srcId="{A05B5675-902D-4B01-AE48-79B8B4DE3A8D}" destId="{0C628AA9-6AFD-43B5-A45D-516703DE9510}" srcOrd="0" destOrd="0" presId="urn:microsoft.com/office/officeart/2005/8/layout/process1"/>
    <dgm:cxn modelId="{6C59669E-BCC2-44D6-AB9F-329D6E302106}" type="presOf" srcId="{0FCD655C-E305-4599-8554-6A1E0978E9F0}" destId="{DD0971B2-00B8-47B5-A3BC-725212002585}" srcOrd="0" destOrd="0" presId="urn:microsoft.com/office/officeart/2005/8/layout/process1"/>
    <dgm:cxn modelId="{1AC62C31-E125-437E-99F4-C07E34E4342C}" type="presOf" srcId="{CFF2C8A8-2E05-4BC3-9D59-B05BA18E0777}" destId="{25235732-F1AA-4BBF-BF40-70819E3E6FBC}" srcOrd="0" destOrd="0" presId="urn:microsoft.com/office/officeart/2005/8/layout/process1"/>
    <dgm:cxn modelId="{E5A5EAFD-A4E8-49EB-8447-19F361176E0F}" type="presOf" srcId="{4822414F-2F6B-4CA9-BBB6-3C4275BC7D67}" destId="{9EB4C99D-CA6C-4779-97DD-068A1B01B297}" srcOrd="0" destOrd="0" presId="urn:microsoft.com/office/officeart/2005/8/layout/process1"/>
    <dgm:cxn modelId="{37F47F0D-D3A5-4ED5-9AAB-E3FF623F554F}" type="presParOf" srcId="{25235732-F1AA-4BBF-BF40-70819E3E6FBC}" destId="{0C628AA9-6AFD-43B5-A45D-516703DE9510}" srcOrd="0" destOrd="0" presId="urn:microsoft.com/office/officeart/2005/8/layout/process1"/>
    <dgm:cxn modelId="{C1A53B53-BA81-4C13-9E10-1EB5AE2800E4}" type="presParOf" srcId="{25235732-F1AA-4BBF-BF40-70819E3E6FBC}" destId="{DD0971B2-00B8-47B5-A3BC-725212002585}" srcOrd="1" destOrd="0" presId="urn:microsoft.com/office/officeart/2005/8/layout/process1"/>
    <dgm:cxn modelId="{D88F5972-0B58-4401-A9F8-212F70EBB3D5}" type="presParOf" srcId="{DD0971B2-00B8-47B5-A3BC-725212002585}" destId="{9A2E7D04-C3A8-49A1-BB43-5D11FA2760BB}" srcOrd="0" destOrd="0" presId="urn:microsoft.com/office/officeart/2005/8/layout/process1"/>
    <dgm:cxn modelId="{C89B0682-F719-445C-8F27-809AF479B483}"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454" minVer="http://schemas.openxmlformats.org/drawingml/2006/diagram"/>
    </a:ext>
  </dgm:extLst>
</dgm:dataModel>
</file>

<file path=word/diagrams/data84.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a:xfrm>
          <a:off x="3176" y="0"/>
          <a:ext cx="2586085" cy="1001864"/>
        </a:xfrm>
      </dgm:spPr>
      <dgm:t>
        <a:bodyPr/>
        <a:lstStyle/>
        <a:p>
          <a:pPr>
            <a:spcAft>
              <a:spcPts val="0"/>
            </a:spcAft>
          </a:pPr>
          <a:r>
            <a:rPr lang="ru-RU" sz="800">
              <a:latin typeface="+mn-lt"/>
              <a:cs typeface="Times New Roman" pitchFamily="18" charset="0"/>
            </a:rPr>
            <a:t>Осужденный Г. обратился с жалобой на нарушение администрацией ИК-16 его права на перевод в ФКУ ЛИУ-8 УФСИН России по Тверской области для лечения от наркотической зависимости по направлению медицинской комиссии врачей  психиатров-наркологов ФКУЗ МСЧ-29 ФСИН России</a:t>
          </a:r>
          <a:endParaRPr lang="ru-RU" sz="800" i="0">
            <a:latin typeface="+mn-lt"/>
            <a:ea typeface="+mn-ea"/>
            <a:cs typeface="Times New Roman" pitchFamily="18" charset="0"/>
          </a:endParaRPr>
        </a:p>
      </dgm:t>
    </dgm:pt>
    <dgm:pt modelId="{4513EDE6-43FE-4F43-AB20-E9D99C3260BF}" type="parTrans" cxnId="{E8F12657-96E6-48D4-A3B3-EDAD6E9F446D}">
      <dgm:prSet/>
      <dgm:spPr/>
      <dgm:t>
        <a:bodyPr/>
        <a:lstStyle/>
        <a:p>
          <a:endParaRPr lang="ru-RU" sz="800">
            <a:latin typeface="+mn-lt"/>
          </a:endParaRPr>
        </a:p>
      </dgm:t>
    </dgm:pt>
    <dgm:pt modelId="{0FCD655C-E305-4599-8554-6A1E0978E9F0}" type="sibTrans" cxnId="{E8F12657-96E6-48D4-A3B3-EDAD6E9F446D}">
      <dgm:prSet custT="1"/>
      <dgm:spPr>
        <a:xfrm>
          <a:off x="2746869" y="311128"/>
          <a:ext cx="315424" cy="379608"/>
        </a:xfrm>
      </dgm:spPr>
      <dgm:t>
        <a:bodyPr/>
        <a:lstStyle/>
        <a:p>
          <a:endParaRPr lang="ru-RU" sz="800">
            <a:solidFill>
              <a:sysClr val="window" lastClr="FFFFFF"/>
            </a:solidFill>
            <a:latin typeface="+mn-lt"/>
            <a:ea typeface="+mn-ea"/>
            <a:cs typeface="+mn-cs"/>
          </a:endParaRPr>
        </a:p>
      </dgm:t>
    </dgm:pt>
    <dgm:pt modelId="{4822414F-2F6B-4CA9-BBB6-3C4275BC7D67}">
      <dgm:prSet phldrT="[Текст]" custT="1"/>
      <dgm:spPr>
        <a:xfrm>
          <a:off x="3201533" y="0"/>
          <a:ext cx="2727045" cy="1001864"/>
        </a:xfrm>
      </dgm:spPr>
      <dgm:t>
        <a:bodyPr/>
        <a:lstStyle/>
        <a:p>
          <a:pPr>
            <a:spcAft>
              <a:spcPts val="0"/>
            </a:spcAft>
          </a:pPr>
          <a:r>
            <a:rPr lang="ru-RU" sz="800">
              <a:latin typeface="+mn-lt"/>
              <a:cs typeface="Times New Roman" pitchFamily="18" charset="0"/>
            </a:rPr>
            <a:t>После обращения Уполномоченного администрацией исправительного учреждения начата работа по согласованию с ФКУ ЛИУ-8 УФСИН России по Тверской области перевода осужденного</a:t>
          </a:r>
          <a:endParaRPr lang="ru-RU" sz="800">
            <a:latin typeface="+mn-lt"/>
            <a:ea typeface="+mn-ea"/>
            <a:cs typeface="Times New Roman" pitchFamily="18" charset="0"/>
          </a:endParaRPr>
        </a:p>
      </dgm:t>
    </dgm:pt>
    <dgm:pt modelId="{E3FCEB91-6BBE-4C20-9CCC-5A689618DF5B}" type="parTrans" cxnId="{9BF1D4DD-DC1C-41D7-9A2A-2497879D561D}">
      <dgm:prSet/>
      <dgm:spPr/>
      <dgm:t>
        <a:bodyPr/>
        <a:lstStyle/>
        <a:p>
          <a:endParaRPr lang="ru-RU" sz="800">
            <a:latin typeface="+mn-lt"/>
          </a:endParaRPr>
        </a:p>
      </dgm:t>
    </dgm:pt>
    <dgm:pt modelId="{D1FA02DC-74FE-4D52-96A2-25E42DA65D78}" type="sibTrans" cxnId="{9BF1D4DD-DC1C-41D7-9A2A-2497879D561D}">
      <dgm:prSet/>
      <dgm:spPr/>
      <dgm:t>
        <a:bodyPr/>
        <a:lstStyle/>
        <a:p>
          <a:endParaRPr lang="ru-RU" sz="800">
            <a:latin typeface="+mn-lt"/>
          </a:endParaRPr>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Ang="0" custScaleX="252696" custScaleY="114704">
        <dgm:presLayoutVars>
          <dgm:bulletEnabled val="1"/>
        </dgm:presLayoutVars>
      </dgm:prSet>
      <dgm:spPr>
        <a:prstGeom prst="roundRect">
          <a:avLst>
            <a:gd name="adj" fmla="val 10000"/>
          </a:avLst>
        </a:prstGeom>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a:prstGeom prst="rightArrow">
          <a:avLst>
            <a:gd name="adj1" fmla="val 60000"/>
            <a:gd name="adj2" fmla="val 50000"/>
          </a:avLst>
        </a:prstGeom>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97478" custScaleY="114704">
        <dgm:presLayoutVars>
          <dgm:bulletEnabled val="1"/>
        </dgm:presLayoutVars>
      </dgm:prSet>
      <dgm:spPr>
        <a:prstGeom prst="roundRect">
          <a:avLst>
            <a:gd name="adj" fmla="val 10000"/>
          </a:avLst>
        </a:prstGeom>
      </dgm:spPr>
      <dgm:t>
        <a:bodyPr/>
        <a:lstStyle/>
        <a:p>
          <a:endParaRPr lang="ru-RU"/>
        </a:p>
      </dgm:t>
    </dgm:pt>
  </dgm:ptLst>
  <dgm:cxnLst>
    <dgm:cxn modelId="{E8F12657-96E6-48D4-A3B3-EDAD6E9F446D}" srcId="{CFF2C8A8-2E05-4BC3-9D59-B05BA18E0777}" destId="{A05B5675-902D-4B01-AE48-79B8B4DE3A8D}" srcOrd="0" destOrd="0" parTransId="{4513EDE6-43FE-4F43-AB20-E9D99C3260BF}" sibTransId="{0FCD655C-E305-4599-8554-6A1E0978E9F0}"/>
    <dgm:cxn modelId="{0F66B466-9E78-4480-AAE6-0ADEB8EEE216}" type="presOf" srcId="{0FCD655C-E305-4599-8554-6A1E0978E9F0}" destId="{DD0971B2-00B8-47B5-A3BC-725212002585}" srcOrd="0" destOrd="0" presId="urn:microsoft.com/office/officeart/2005/8/layout/process1"/>
    <dgm:cxn modelId="{9BF1D4DD-DC1C-41D7-9A2A-2497879D561D}" srcId="{CFF2C8A8-2E05-4BC3-9D59-B05BA18E0777}" destId="{4822414F-2F6B-4CA9-BBB6-3C4275BC7D67}" srcOrd="1" destOrd="0" parTransId="{E3FCEB91-6BBE-4C20-9CCC-5A689618DF5B}" sibTransId="{D1FA02DC-74FE-4D52-96A2-25E42DA65D78}"/>
    <dgm:cxn modelId="{A4D990C1-85DC-4B35-AB34-8E3404F5B644}" type="presOf" srcId="{A05B5675-902D-4B01-AE48-79B8B4DE3A8D}" destId="{0C628AA9-6AFD-43B5-A45D-516703DE9510}" srcOrd="0" destOrd="0" presId="urn:microsoft.com/office/officeart/2005/8/layout/process1"/>
    <dgm:cxn modelId="{55FF1D08-42C4-44AA-B8E1-CA05D469622B}" type="presOf" srcId="{CFF2C8A8-2E05-4BC3-9D59-B05BA18E0777}" destId="{25235732-F1AA-4BBF-BF40-70819E3E6FBC}" srcOrd="0" destOrd="0" presId="urn:microsoft.com/office/officeart/2005/8/layout/process1"/>
    <dgm:cxn modelId="{6750EF37-284E-4E48-A8D9-7540036139BF}" type="presOf" srcId="{0FCD655C-E305-4599-8554-6A1E0978E9F0}" destId="{9A2E7D04-C3A8-49A1-BB43-5D11FA2760BB}" srcOrd="1" destOrd="0" presId="urn:microsoft.com/office/officeart/2005/8/layout/process1"/>
    <dgm:cxn modelId="{7580A4E9-F974-4035-9AD7-C8C1EC901212}" type="presOf" srcId="{4822414F-2F6B-4CA9-BBB6-3C4275BC7D67}" destId="{9EB4C99D-CA6C-4779-97DD-068A1B01B297}" srcOrd="0" destOrd="0" presId="urn:microsoft.com/office/officeart/2005/8/layout/process1"/>
    <dgm:cxn modelId="{0EC81295-ED0C-4EB8-B8E7-7B8923CD3E60}" type="presParOf" srcId="{25235732-F1AA-4BBF-BF40-70819E3E6FBC}" destId="{0C628AA9-6AFD-43B5-A45D-516703DE9510}" srcOrd="0" destOrd="0" presId="urn:microsoft.com/office/officeart/2005/8/layout/process1"/>
    <dgm:cxn modelId="{9355B69D-DFDC-448B-95F7-0CBE7B995376}" type="presParOf" srcId="{25235732-F1AA-4BBF-BF40-70819E3E6FBC}" destId="{DD0971B2-00B8-47B5-A3BC-725212002585}" srcOrd="1" destOrd="0" presId="urn:microsoft.com/office/officeart/2005/8/layout/process1"/>
    <dgm:cxn modelId="{8C97BFED-54C2-4DB1-9824-AD8F30F732FD}" type="presParOf" srcId="{DD0971B2-00B8-47B5-A3BC-725212002585}" destId="{9A2E7D04-C3A8-49A1-BB43-5D11FA2760BB}" srcOrd="0" destOrd="0" presId="urn:microsoft.com/office/officeart/2005/8/layout/process1"/>
    <dgm:cxn modelId="{27F4E6B3-ED73-4203-9C6C-3BE055150575}"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459" minVer="http://schemas.openxmlformats.org/drawingml/2006/diagram"/>
    </a:ext>
  </dgm:extLst>
</dgm:dataModel>
</file>

<file path=word/diagrams/data85.xml><?xml version="1.0" encoding="utf-8"?>
<dgm:dataModel xmlns:dgm="http://schemas.openxmlformats.org/drawingml/2006/diagram" xmlns:a="http://schemas.openxmlformats.org/drawingml/2006/main">
  <dgm:ptLst>
    <dgm:pt modelId="{E8ED2FFA-1410-4116-88D1-363894C7E14E}" type="doc">
      <dgm:prSet loTypeId="urn:microsoft.com/office/officeart/2005/8/layout/radial1" loCatId="relationship" qsTypeId="urn:microsoft.com/office/officeart/2005/8/quickstyle/simple3" qsCatId="simple" csTypeId="urn:microsoft.com/office/officeart/2005/8/colors/accent1_2" csCatId="accent1" phldr="1"/>
      <dgm:spPr/>
    </dgm:pt>
    <dgm:pt modelId="{09633321-1C0F-4F57-962E-5162B3264C34}">
      <dgm:prSet custT="1"/>
      <dgm:spPr/>
      <dgm:t>
        <a:bodyPr/>
        <a:lstStyle/>
        <a:p>
          <a:pPr marR="0" algn="ctr" rtl="0"/>
          <a:r>
            <a:rPr lang="ru-RU" sz="800" baseline="0" smtClean="0">
              <a:latin typeface="+mn-lt"/>
              <a:cs typeface="Times New Roman" pitchFamily="18" charset="0"/>
            </a:rPr>
            <a:t>Нарушения трудовых прав осужденных</a:t>
          </a:r>
          <a:endParaRPr lang="ru-RU" sz="800" smtClean="0">
            <a:latin typeface="+mn-lt"/>
            <a:cs typeface="Times New Roman" pitchFamily="18" charset="0"/>
          </a:endParaRPr>
        </a:p>
      </dgm:t>
    </dgm:pt>
    <dgm:pt modelId="{A407F366-2297-471A-A057-45DF8444E875}" type="parTrans" cxnId="{2C24265E-2557-4897-8830-89C1C0A2A633}">
      <dgm:prSet/>
      <dgm:spPr/>
      <dgm:t>
        <a:bodyPr/>
        <a:lstStyle/>
        <a:p>
          <a:endParaRPr lang="ru-RU" sz="800">
            <a:latin typeface="+mn-lt"/>
          </a:endParaRPr>
        </a:p>
      </dgm:t>
    </dgm:pt>
    <dgm:pt modelId="{F2A130D3-8875-4150-93A6-15746D3E454A}" type="sibTrans" cxnId="{2C24265E-2557-4897-8830-89C1C0A2A633}">
      <dgm:prSet/>
      <dgm:spPr/>
      <dgm:t>
        <a:bodyPr/>
        <a:lstStyle/>
        <a:p>
          <a:endParaRPr lang="ru-RU" sz="800">
            <a:latin typeface="+mn-lt"/>
          </a:endParaRPr>
        </a:p>
      </dgm:t>
    </dgm:pt>
    <dgm:pt modelId="{B989DA29-B30F-435D-80D0-731A827274DE}">
      <dgm:prSet custT="1"/>
      <dgm:spPr/>
      <dgm:t>
        <a:bodyPr/>
        <a:lstStyle/>
        <a:p>
          <a:pPr marR="0" algn="ctr" rtl="0"/>
          <a:r>
            <a:rPr lang="ru-RU" sz="800" baseline="0" smtClean="0">
              <a:latin typeface="+mn-lt"/>
              <a:cs typeface="Times New Roman" pitchFamily="18" charset="0"/>
            </a:rPr>
            <a:t>Невозможность трудоустройства</a:t>
          </a:r>
        </a:p>
      </dgm:t>
    </dgm:pt>
    <dgm:pt modelId="{97227FB6-2403-466A-A586-B86E55AE6811}" type="parTrans" cxnId="{AE14DA54-C5CB-4DA0-B226-664F77151551}">
      <dgm:prSet custT="1"/>
      <dgm:spPr/>
      <dgm:t>
        <a:bodyPr/>
        <a:lstStyle/>
        <a:p>
          <a:endParaRPr lang="ru-RU" sz="800">
            <a:latin typeface="+mn-lt"/>
          </a:endParaRPr>
        </a:p>
      </dgm:t>
    </dgm:pt>
    <dgm:pt modelId="{E74D1E6E-7128-47BC-9027-C899C6C4BA8F}" type="sibTrans" cxnId="{AE14DA54-C5CB-4DA0-B226-664F77151551}">
      <dgm:prSet/>
      <dgm:spPr/>
      <dgm:t>
        <a:bodyPr/>
        <a:lstStyle/>
        <a:p>
          <a:endParaRPr lang="ru-RU" sz="800">
            <a:latin typeface="+mn-lt"/>
          </a:endParaRPr>
        </a:p>
      </dgm:t>
    </dgm:pt>
    <dgm:pt modelId="{7D10EC23-FA5B-4081-BAF5-9D37E305D1CB}">
      <dgm:prSet custT="1"/>
      <dgm:spPr/>
      <dgm:t>
        <a:bodyPr/>
        <a:lstStyle/>
        <a:p>
          <a:pPr marR="0" algn="ctr" rtl="0"/>
          <a:r>
            <a:rPr lang="ru-RU" sz="800" baseline="0" smtClean="0">
              <a:latin typeface="+mn-lt"/>
              <a:cs typeface="Times New Roman" pitchFamily="18" charset="0"/>
            </a:rPr>
            <a:t>Трудоустройство на условиях неполного рабочего дня</a:t>
          </a:r>
        </a:p>
      </dgm:t>
    </dgm:pt>
    <dgm:pt modelId="{01FB75F6-093E-4A66-B474-13F611401869}" type="parTrans" cxnId="{DF6EBB04-7A0F-44F8-A6C2-541F3C878B06}">
      <dgm:prSet custT="1"/>
      <dgm:spPr/>
      <dgm:t>
        <a:bodyPr/>
        <a:lstStyle/>
        <a:p>
          <a:endParaRPr lang="ru-RU" sz="800">
            <a:latin typeface="+mn-lt"/>
          </a:endParaRPr>
        </a:p>
      </dgm:t>
    </dgm:pt>
    <dgm:pt modelId="{CD54E8E1-2E95-48E1-87CE-4AFA07CDAC9B}" type="sibTrans" cxnId="{DF6EBB04-7A0F-44F8-A6C2-541F3C878B06}">
      <dgm:prSet/>
      <dgm:spPr/>
      <dgm:t>
        <a:bodyPr/>
        <a:lstStyle/>
        <a:p>
          <a:endParaRPr lang="ru-RU" sz="800">
            <a:latin typeface="+mn-lt"/>
          </a:endParaRPr>
        </a:p>
      </dgm:t>
    </dgm:pt>
    <dgm:pt modelId="{7A81E975-F01A-49C5-95BD-F13823E0AA16}">
      <dgm:prSet custT="1"/>
      <dgm:spPr/>
      <dgm:t>
        <a:bodyPr/>
        <a:lstStyle/>
        <a:p>
          <a:pPr marR="0" algn="ctr" rtl="0"/>
          <a:r>
            <a:rPr lang="ru-RU" sz="800" baseline="0" smtClean="0">
              <a:latin typeface="+mn-lt"/>
              <a:cs typeface="Times New Roman" pitchFamily="18" charset="0"/>
            </a:rPr>
            <a:t>Привлечение к труду без оформления трудовых отношений и без оплаты</a:t>
          </a:r>
        </a:p>
      </dgm:t>
    </dgm:pt>
    <dgm:pt modelId="{84F8A296-DFE8-4A76-A307-5AD7358F1FFA}" type="parTrans" cxnId="{D2C2F714-271B-40DA-A9C3-4F8CE4A8B6C2}">
      <dgm:prSet custT="1"/>
      <dgm:spPr/>
      <dgm:t>
        <a:bodyPr/>
        <a:lstStyle/>
        <a:p>
          <a:endParaRPr lang="ru-RU" sz="800">
            <a:latin typeface="+mn-lt"/>
          </a:endParaRPr>
        </a:p>
      </dgm:t>
    </dgm:pt>
    <dgm:pt modelId="{045FC3D7-B8FC-4788-BDC1-022341AB8B8C}" type="sibTrans" cxnId="{D2C2F714-271B-40DA-A9C3-4F8CE4A8B6C2}">
      <dgm:prSet/>
      <dgm:spPr/>
      <dgm:t>
        <a:bodyPr/>
        <a:lstStyle/>
        <a:p>
          <a:endParaRPr lang="ru-RU" sz="800">
            <a:latin typeface="+mn-lt"/>
          </a:endParaRPr>
        </a:p>
      </dgm:t>
    </dgm:pt>
    <dgm:pt modelId="{EF24E58E-256F-4DA4-8019-F571CEBBD4A5}">
      <dgm:prSet custT="1"/>
      <dgm:spPr/>
      <dgm:t>
        <a:bodyPr/>
        <a:lstStyle/>
        <a:p>
          <a:pPr marR="0" algn="ctr" rtl="0"/>
          <a:r>
            <a:rPr lang="ru-RU" sz="800" baseline="0" smtClean="0">
              <a:latin typeface="+mn-lt"/>
              <a:cs typeface="Times New Roman" pitchFamily="18" charset="0"/>
            </a:rPr>
            <a:t>Низкий уровень оплаты труда осужденных</a:t>
          </a:r>
        </a:p>
      </dgm:t>
    </dgm:pt>
    <dgm:pt modelId="{BDCF6A94-6063-44C3-97BD-85F949886D70}" type="parTrans" cxnId="{DB1430A5-93DD-4254-B83C-4BD849E09736}">
      <dgm:prSet custT="1"/>
      <dgm:spPr/>
      <dgm:t>
        <a:bodyPr/>
        <a:lstStyle/>
        <a:p>
          <a:endParaRPr lang="ru-RU" sz="800">
            <a:latin typeface="+mn-lt"/>
          </a:endParaRPr>
        </a:p>
      </dgm:t>
    </dgm:pt>
    <dgm:pt modelId="{D408C4AF-1E1B-4AB0-98C9-035D2A035671}" type="sibTrans" cxnId="{DB1430A5-93DD-4254-B83C-4BD849E09736}">
      <dgm:prSet/>
      <dgm:spPr/>
      <dgm:t>
        <a:bodyPr/>
        <a:lstStyle/>
        <a:p>
          <a:endParaRPr lang="ru-RU" sz="800">
            <a:latin typeface="+mn-lt"/>
          </a:endParaRPr>
        </a:p>
      </dgm:t>
    </dgm:pt>
    <dgm:pt modelId="{B7E8DC9B-CAEA-4D69-A3D3-B9A2D3AC8F7E}">
      <dgm:prSet custT="1"/>
      <dgm:spPr/>
      <dgm:t>
        <a:bodyPr/>
        <a:lstStyle/>
        <a:p>
          <a:pPr marR="0" algn="ctr" rtl="0"/>
          <a:r>
            <a:rPr lang="ru-RU" sz="800" baseline="0" smtClean="0">
              <a:latin typeface="+mn-lt"/>
              <a:cs typeface="Times New Roman" pitchFamily="18" charset="0"/>
            </a:rPr>
            <a:t>Задержки при выплате заработной платы</a:t>
          </a:r>
        </a:p>
      </dgm:t>
    </dgm:pt>
    <dgm:pt modelId="{C1F12441-CB2C-4DE1-A082-CC94AB51239B}" type="parTrans" cxnId="{AFC4CDF9-7A1C-44C7-8CE9-991C51F33FCD}">
      <dgm:prSet custT="1"/>
      <dgm:spPr/>
      <dgm:t>
        <a:bodyPr/>
        <a:lstStyle/>
        <a:p>
          <a:endParaRPr lang="ru-RU" sz="800">
            <a:latin typeface="+mn-lt"/>
          </a:endParaRPr>
        </a:p>
      </dgm:t>
    </dgm:pt>
    <dgm:pt modelId="{DC1D8FF3-4BB3-4812-8F87-77DB71E7195E}" type="sibTrans" cxnId="{AFC4CDF9-7A1C-44C7-8CE9-991C51F33FCD}">
      <dgm:prSet/>
      <dgm:spPr/>
      <dgm:t>
        <a:bodyPr/>
        <a:lstStyle/>
        <a:p>
          <a:endParaRPr lang="ru-RU" sz="800">
            <a:latin typeface="+mn-lt"/>
          </a:endParaRPr>
        </a:p>
      </dgm:t>
    </dgm:pt>
    <dgm:pt modelId="{AC709F15-0C09-45BD-B3CE-593D290FBA15}">
      <dgm:prSet custT="1"/>
      <dgm:spPr/>
      <dgm:t>
        <a:bodyPr/>
        <a:lstStyle/>
        <a:p>
          <a:pPr marR="0" algn="ctr" rtl="0"/>
          <a:r>
            <a:rPr lang="ru-RU" sz="800" baseline="0" smtClean="0">
              <a:latin typeface="+mn-lt"/>
              <a:cs typeface="Times New Roman" pitchFamily="18" charset="0"/>
            </a:rPr>
            <a:t>Несоблюдение нормативной продолжительности рабочего времени, режима труда, охраны труда и др.</a:t>
          </a:r>
          <a:r>
            <a:rPr lang="ru-RU" sz="800" baseline="30000" smtClean="0">
              <a:latin typeface="+mn-lt"/>
              <a:cs typeface="Times New Roman" pitchFamily="18" charset="0"/>
            </a:rPr>
            <a:t> </a:t>
          </a:r>
          <a:endParaRPr lang="ru-RU" sz="800" baseline="0" smtClean="0">
            <a:latin typeface="+mn-lt"/>
            <a:cs typeface="Times New Roman" pitchFamily="18" charset="0"/>
          </a:endParaRPr>
        </a:p>
      </dgm:t>
    </dgm:pt>
    <dgm:pt modelId="{894AA9AD-E49C-4990-85DE-CB34B1B05BAC}" type="parTrans" cxnId="{8332E256-62F2-458A-A46F-1474B652BCE9}">
      <dgm:prSet custT="1"/>
      <dgm:spPr/>
      <dgm:t>
        <a:bodyPr/>
        <a:lstStyle/>
        <a:p>
          <a:endParaRPr lang="ru-RU" sz="800">
            <a:latin typeface="+mn-lt"/>
          </a:endParaRPr>
        </a:p>
      </dgm:t>
    </dgm:pt>
    <dgm:pt modelId="{CBC77229-7096-45BE-9BA2-55375FE70203}" type="sibTrans" cxnId="{8332E256-62F2-458A-A46F-1474B652BCE9}">
      <dgm:prSet/>
      <dgm:spPr/>
      <dgm:t>
        <a:bodyPr/>
        <a:lstStyle/>
        <a:p>
          <a:endParaRPr lang="ru-RU" sz="800">
            <a:latin typeface="+mn-lt"/>
          </a:endParaRPr>
        </a:p>
      </dgm:t>
    </dgm:pt>
    <dgm:pt modelId="{53FAA7AD-5767-461C-8598-942967B0B05F}" type="pres">
      <dgm:prSet presAssocID="{E8ED2FFA-1410-4116-88D1-363894C7E14E}" presName="cycle" presStyleCnt="0">
        <dgm:presLayoutVars>
          <dgm:chMax val="1"/>
          <dgm:dir/>
          <dgm:animLvl val="ctr"/>
          <dgm:resizeHandles val="exact"/>
        </dgm:presLayoutVars>
      </dgm:prSet>
      <dgm:spPr/>
    </dgm:pt>
    <dgm:pt modelId="{6550C356-994C-42F3-8DB5-0FDDE8A897FB}" type="pres">
      <dgm:prSet presAssocID="{09633321-1C0F-4F57-962E-5162B3264C34}" presName="centerShape" presStyleLbl="node0" presStyleIdx="0" presStyleCnt="1" custScaleX="146880"/>
      <dgm:spPr/>
      <dgm:t>
        <a:bodyPr/>
        <a:lstStyle/>
        <a:p>
          <a:endParaRPr lang="ru-RU"/>
        </a:p>
      </dgm:t>
    </dgm:pt>
    <dgm:pt modelId="{49661FE9-A721-4065-9643-2A08FF0D943A}" type="pres">
      <dgm:prSet presAssocID="{97227FB6-2403-466A-A586-B86E55AE6811}" presName="Name9" presStyleLbl="parChTrans1D2" presStyleIdx="0" presStyleCnt="6"/>
      <dgm:spPr/>
      <dgm:t>
        <a:bodyPr/>
        <a:lstStyle/>
        <a:p>
          <a:endParaRPr lang="ru-RU"/>
        </a:p>
      </dgm:t>
    </dgm:pt>
    <dgm:pt modelId="{D937CAB9-F24F-40B5-A9E2-B5DD75A02A08}" type="pres">
      <dgm:prSet presAssocID="{97227FB6-2403-466A-A586-B86E55AE6811}" presName="connTx" presStyleLbl="parChTrans1D2" presStyleIdx="0" presStyleCnt="6"/>
      <dgm:spPr/>
      <dgm:t>
        <a:bodyPr/>
        <a:lstStyle/>
        <a:p>
          <a:endParaRPr lang="ru-RU"/>
        </a:p>
      </dgm:t>
    </dgm:pt>
    <dgm:pt modelId="{7CBF2FD7-A3DF-42E9-B8F5-6B805C87C671}" type="pres">
      <dgm:prSet presAssocID="{B989DA29-B30F-435D-80D0-731A827274DE}" presName="node" presStyleLbl="node1" presStyleIdx="0" presStyleCnt="6" custScaleX="128109" custScaleY="61452">
        <dgm:presLayoutVars>
          <dgm:bulletEnabled val="1"/>
        </dgm:presLayoutVars>
      </dgm:prSet>
      <dgm:spPr>
        <a:prstGeom prst="roundRect">
          <a:avLst/>
        </a:prstGeom>
      </dgm:spPr>
      <dgm:t>
        <a:bodyPr/>
        <a:lstStyle/>
        <a:p>
          <a:endParaRPr lang="ru-RU"/>
        </a:p>
      </dgm:t>
    </dgm:pt>
    <dgm:pt modelId="{FBD21B88-56E9-479A-9D7D-F36D17876193}" type="pres">
      <dgm:prSet presAssocID="{01FB75F6-093E-4A66-B474-13F611401869}" presName="Name9" presStyleLbl="parChTrans1D2" presStyleIdx="1" presStyleCnt="6"/>
      <dgm:spPr/>
      <dgm:t>
        <a:bodyPr/>
        <a:lstStyle/>
        <a:p>
          <a:endParaRPr lang="ru-RU"/>
        </a:p>
      </dgm:t>
    </dgm:pt>
    <dgm:pt modelId="{137D91C9-1653-408A-AE85-7575F26E19AC}" type="pres">
      <dgm:prSet presAssocID="{01FB75F6-093E-4A66-B474-13F611401869}" presName="connTx" presStyleLbl="parChTrans1D2" presStyleIdx="1" presStyleCnt="6"/>
      <dgm:spPr/>
      <dgm:t>
        <a:bodyPr/>
        <a:lstStyle/>
        <a:p>
          <a:endParaRPr lang="ru-RU"/>
        </a:p>
      </dgm:t>
    </dgm:pt>
    <dgm:pt modelId="{3BA981BD-9005-48DE-B49D-E886CC5D8C4B}" type="pres">
      <dgm:prSet presAssocID="{7D10EC23-FA5B-4081-BAF5-9D37E305D1CB}" presName="node" presStyleLbl="node1" presStyleIdx="1" presStyleCnt="6" custScaleX="194325" custScaleY="82112" custRadScaleRad="156603" custRadScaleInc="20554">
        <dgm:presLayoutVars>
          <dgm:bulletEnabled val="1"/>
        </dgm:presLayoutVars>
      </dgm:prSet>
      <dgm:spPr>
        <a:prstGeom prst="roundRect">
          <a:avLst/>
        </a:prstGeom>
      </dgm:spPr>
      <dgm:t>
        <a:bodyPr/>
        <a:lstStyle/>
        <a:p>
          <a:endParaRPr lang="ru-RU"/>
        </a:p>
      </dgm:t>
    </dgm:pt>
    <dgm:pt modelId="{250BA845-A8AF-4877-A9E3-28FDA3B9B3E3}" type="pres">
      <dgm:prSet presAssocID="{84F8A296-DFE8-4A76-A307-5AD7358F1FFA}" presName="Name9" presStyleLbl="parChTrans1D2" presStyleIdx="2" presStyleCnt="6"/>
      <dgm:spPr/>
      <dgm:t>
        <a:bodyPr/>
        <a:lstStyle/>
        <a:p>
          <a:endParaRPr lang="ru-RU"/>
        </a:p>
      </dgm:t>
    </dgm:pt>
    <dgm:pt modelId="{09E0A8AA-1905-45DE-9A30-7E2BBE3E32CB}" type="pres">
      <dgm:prSet presAssocID="{84F8A296-DFE8-4A76-A307-5AD7358F1FFA}" presName="connTx" presStyleLbl="parChTrans1D2" presStyleIdx="2" presStyleCnt="6"/>
      <dgm:spPr/>
      <dgm:t>
        <a:bodyPr/>
        <a:lstStyle/>
        <a:p>
          <a:endParaRPr lang="ru-RU"/>
        </a:p>
      </dgm:t>
    </dgm:pt>
    <dgm:pt modelId="{454EAA64-3B85-4321-BB45-EFF25BA62D53}" type="pres">
      <dgm:prSet presAssocID="{7A81E975-F01A-49C5-95BD-F13823E0AA16}" presName="node" presStyleLbl="node1" presStyleIdx="2" presStyleCnt="6" custScaleX="177494" custScaleY="64606" custRadScaleRad="158778" custRadScaleInc="-33380">
        <dgm:presLayoutVars>
          <dgm:bulletEnabled val="1"/>
        </dgm:presLayoutVars>
      </dgm:prSet>
      <dgm:spPr>
        <a:prstGeom prst="roundRect">
          <a:avLst/>
        </a:prstGeom>
      </dgm:spPr>
      <dgm:t>
        <a:bodyPr/>
        <a:lstStyle/>
        <a:p>
          <a:endParaRPr lang="ru-RU"/>
        </a:p>
      </dgm:t>
    </dgm:pt>
    <dgm:pt modelId="{68A6BB2F-2BB0-4C74-BAFD-0EA67D0E57D1}" type="pres">
      <dgm:prSet presAssocID="{BDCF6A94-6063-44C3-97BD-85F949886D70}" presName="Name9" presStyleLbl="parChTrans1D2" presStyleIdx="3" presStyleCnt="6"/>
      <dgm:spPr/>
      <dgm:t>
        <a:bodyPr/>
        <a:lstStyle/>
        <a:p>
          <a:endParaRPr lang="ru-RU"/>
        </a:p>
      </dgm:t>
    </dgm:pt>
    <dgm:pt modelId="{54686235-5270-46B9-8908-0470685B6FF4}" type="pres">
      <dgm:prSet presAssocID="{BDCF6A94-6063-44C3-97BD-85F949886D70}" presName="connTx" presStyleLbl="parChTrans1D2" presStyleIdx="3" presStyleCnt="6"/>
      <dgm:spPr/>
      <dgm:t>
        <a:bodyPr/>
        <a:lstStyle/>
        <a:p>
          <a:endParaRPr lang="ru-RU"/>
        </a:p>
      </dgm:t>
    </dgm:pt>
    <dgm:pt modelId="{F98264D7-D9E8-4BA6-BEE6-0A451D2D046F}" type="pres">
      <dgm:prSet presAssocID="{EF24E58E-256F-4DA4-8019-F571CEBBD4A5}" presName="node" presStyleLbl="node1" presStyleIdx="3" presStyleCnt="6" custScaleX="170838" custScaleY="46929">
        <dgm:presLayoutVars>
          <dgm:bulletEnabled val="1"/>
        </dgm:presLayoutVars>
      </dgm:prSet>
      <dgm:spPr>
        <a:prstGeom prst="roundRect">
          <a:avLst/>
        </a:prstGeom>
      </dgm:spPr>
      <dgm:t>
        <a:bodyPr/>
        <a:lstStyle/>
        <a:p>
          <a:endParaRPr lang="ru-RU"/>
        </a:p>
      </dgm:t>
    </dgm:pt>
    <dgm:pt modelId="{8FB23C2A-3F61-4C6A-AD7E-D27AC02BF593}" type="pres">
      <dgm:prSet presAssocID="{C1F12441-CB2C-4DE1-A082-CC94AB51239B}" presName="Name9" presStyleLbl="parChTrans1D2" presStyleIdx="4" presStyleCnt="6"/>
      <dgm:spPr/>
      <dgm:t>
        <a:bodyPr/>
        <a:lstStyle/>
        <a:p>
          <a:endParaRPr lang="ru-RU"/>
        </a:p>
      </dgm:t>
    </dgm:pt>
    <dgm:pt modelId="{B7D7B879-08FC-4017-9E77-1C8A0A4EAB25}" type="pres">
      <dgm:prSet presAssocID="{C1F12441-CB2C-4DE1-A082-CC94AB51239B}" presName="connTx" presStyleLbl="parChTrans1D2" presStyleIdx="4" presStyleCnt="6"/>
      <dgm:spPr/>
      <dgm:t>
        <a:bodyPr/>
        <a:lstStyle/>
        <a:p>
          <a:endParaRPr lang="ru-RU"/>
        </a:p>
      </dgm:t>
    </dgm:pt>
    <dgm:pt modelId="{5A6EF238-8607-47EC-8871-A08103EC6CDF}" type="pres">
      <dgm:prSet presAssocID="{B7E8DC9B-CAEA-4D69-A3D3-B9A2D3AC8F7E}" presName="node" presStyleLbl="node1" presStyleIdx="4" presStyleCnt="6" custScaleX="172339" custScaleY="50105" custRadScaleRad="147264" custRadScaleInc="36139">
        <dgm:presLayoutVars>
          <dgm:bulletEnabled val="1"/>
        </dgm:presLayoutVars>
      </dgm:prSet>
      <dgm:spPr>
        <a:prstGeom prst="roundRect">
          <a:avLst/>
        </a:prstGeom>
      </dgm:spPr>
      <dgm:t>
        <a:bodyPr/>
        <a:lstStyle/>
        <a:p>
          <a:endParaRPr lang="ru-RU"/>
        </a:p>
      </dgm:t>
    </dgm:pt>
    <dgm:pt modelId="{07A84DF9-0F4B-4F66-9B12-A18967C9E3A4}" type="pres">
      <dgm:prSet presAssocID="{894AA9AD-E49C-4990-85DE-CB34B1B05BAC}" presName="Name9" presStyleLbl="parChTrans1D2" presStyleIdx="5" presStyleCnt="6"/>
      <dgm:spPr/>
      <dgm:t>
        <a:bodyPr/>
        <a:lstStyle/>
        <a:p>
          <a:endParaRPr lang="ru-RU"/>
        </a:p>
      </dgm:t>
    </dgm:pt>
    <dgm:pt modelId="{750EC485-7C31-481F-B8B3-5A8BD7B21C33}" type="pres">
      <dgm:prSet presAssocID="{894AA9AD-E49C-4990-85DE-CB34B1B05BAC}" presName="connTx" presStyleLbl="parChTrans1D2" presStyleIdx="5" presStyleCnt="6"/>
      <dgm:spPr/>
      <dgm:t>
        <a:bodyPr/>
        <a:lstStyle/>
        <a:p>
          <a:endParaRPr lang="ru-RU"/>
        </a:p>
      </dgm:t>
    </dgm:pt>
    <dgm:pt modelId="{69A0D6BC-D444-48F6-A004-9678FFC4A4EB}" type="pres">
      <dgm:prSet presAssocID="{AC709F15-0C09-45BD-B3CE-593D290FBA15}" presName="node" presStyleLbl="node1" presStyleIdx="5" presStyleCnt="6" custScaleX="225632" custScaleY="94419" custRadScaleRad="171945" custRadScaleInc="-29943">
        <dgm:presLayoutVars>
          <dgm:bulletEnabled val="1"/>
        </dgm:presLayoutVars>
      </dgm:prSet>
      <dgm:spPr>
        <a:prstGeom prst="roundRect">
          <a:avLst/>
        </a:prstGeom>
      </dgm:spPr>
      <dgm:t>
        <a:bodyPr/>
        <a:lstStyle/>
        <a:p>
          <a:endParaRPr lang="ru-RU"/>
        </a:p>
      </dgm:t>
    </dgm:pt>
  </dgm:ptLst>
  <dgm:cxnLst>
    <dgm:cxn modelId="{85897175-43DD-4458-846E-9F2C58285C87}" type="presOf" srcId="{01FB75F6-093E-4A66-B474-13F611401869}" destId="{FBD21B88-56E9-479A-9D7D-F36D17876193}" srcOrd="0" destOrd="0" presId="urn:microsoft.com/office/officeart/2005/8/layout/radial1"/>
    <dgm:cxn modelId="{4C3189FD-0F3E-443D-A3CD-EF2E2C9C78CF}" type="presOf" srcId="{C1F12441-CB2C-4DE1-A082-CC94AB51239B}" destId="{B7D7B879-08FC-4017-9E77-1C8A0A4EAB25}" srcOrd="1" destOrd="0" presId="urn:microsoft.com/office/officeart/2005/8/layout/radial1"/>
    <dgm:cxn modelId="{694CE4F7-726A-4C67-BB19-77127D5C43EA}" type="presOf" srcId="{BDCF6A94-6063-44C3-97BD-85F949886D70}" destId="{68A6BB2F-2BB0-4C74-BAFD-0EA67D0E57D1}" srcOrd="0" destOrd="0" presId="urn:microsoft.com/office/officeart/2005/8/layout/radial1"/>
    <dgm:cxn modelId="{1A7739CF-1A81-4F43-A07F-3C73ADF6B844}" type="presOf" srcId="{E8ED2FFA-1410-4116-88D1-363894C7E14E}" destId="{53FAA7AD-5767-461C-8598-942967B0B05F}" srcOrd="0" destOrd="0" presId="urn:microsoft.com/office/officeart/2005/8/layout/radial1"/>
    <dgm:cxn modelId="{B6526EAA-8105-4214-B118-33DD8B3DC6EB}" type="presOf" srcId="{84F8A296-DFE8-4A76-A307-5AD7358F1FFA}" destId="{09E0A8AA-1905-45DE-9A30-7E2BBE3E32CB}" srcOrd="1" destOrd="0" presId="urn:microsoft.com/office/officeart/2005/8/layout/radial1"/>
    <dgm:cxn modelId="{AE14DA54-C5CB-4DA0-B226-664F77151551}" srcId="{09633321-1C0F-4F57-962E-5162B3264C34}" destId="{B989DA29-B30F-435D-80D0-731A827274DE}" srcOrd="0" destOrd="0" parTransId="{97227FB6-2403-466A-A586-B86E55AE6811}" sibTransId="{E74D1E6E-7128-47BC-9027-C899C6C4BA8F}"/>
    <dgm:cxn modelId="{F22AF4F6-E6AD-490F-B711-2CB522299ABC}" type="presOf" srcId="{84F8A296-DFE8-4A76-A307-5AD7358F1FFA}" destId="{250BA845-A8AF-4877-A9E3-28FDA3B9B3E3}" srcOrd="0" destOrd="0" presId="urn:microsoft.com/office/officeart/2005/8/layout/radial1"/>
    <dgm:cxn modelId="{BDE2D0CD-E8E2-4B29-B465-3D91178E7D26}" type="presOf" srcId="{B989DA29-B30F-435D-80D0-731A827274DE}" destId="{7CBF2FD7-A3DF-42E9-B8F5-6B805C87C671}" srcOrd="0" destOrd="0" presId="urn:microsoft.com/office/officeart/2005/8/layout/radial1"/>
    <dgm:cxn modelId="{CEDEB016-49C4-4B44-BB83-E8A8C928D40E}" type="presOf" srcId="{7A81E975-F01A-49C5-95BD-F13823E0AA16}" destId="{454EAA64-3B85-4321-BB45-EFF25BA62D53}" srcOrd="0" destOrd="0" presId="urn:microsoft.com/office/officeart/2005/8/layout/radial1"/>
    <dgm:cxn modelId="{AFC4CDF9-7A1C-44C7-8CE9-991C51F33FCD}" srcId="{09633321-1C0F-4F57-962E-5162B3264C34}" destId="{B7E8DC9B-CAEA-4D69-A3D3-B9A2D3AC8F7E}" srcOrd="4" destOrd="0" parTransId="{C1F12441-CB2C-4DE1-A082-CC94AB51239B}" sibTransId="{DC1D8FF3-4BB3-4812-8F87-77DB71E7195E}"/>
    <dgm:cxn modelId="{8C52BD18-8949-43DB-AA0C-97E0BCDAFC09}" type="presOf" srcId="{C1F12441-CB2C-4DE1-A082-CC94AB51239B}" destId="{8FB23C2A-3F61-4C6A-AD7E-D27AC02BF593}" srcOrd="0" destOrd="0" presId="urn:microsoft.com/office/officeart/2005/8/layout/radial1"/>
    <dgm:cxn modelId="{92156CE5-9BAF-4371-B4F7-694BADDA2E8C}" type="presOf" srcId="{97227FB6-2403-466A-A586-B86E55AE6811}" destId="{D937CAB9-F24F-40B5-A9E2-B5DD75A02A08}" srcOrd="1" destOrd="0" presId="urn:microsoft.com/office/officeart/2005/8/layout/radial1"/>
    <dgm:cxn modelId="{DF6EBB04-7A0F-44F8-A6C2-541F3C878B06}" srcId="{09633321-1C0F-4F57-962E-5162B3264C34}" destId="{7D10EC23-FA5B-4081-BAF5-9D37E305D1CB}" srcOrd="1" destOrd="0" parTransId="{01FB75F6-093E-4A66-B474-13F611401869}" sibTransId="{CD54E8E1-2E95-48E1-87CE-4AFA07CDAC9B}"/>
    <dgm:cxn modelId="{853FDD24-CFFE-4F79-BAAA-3C4AA5857643}" type="presOf" srcId="{BDCF6A94-6063-44C3-97BD-85F949886D70}" destId="{54686235-5270-46B9-8908-0470685B6FF4}" srcOrd="1" destOrd="0" presId="urn:microsoft.com/office/officeart/2005/8/layout/radial1"/>
    <dgm:cxn modelId="{DB1430A5-93DD-4254-B83C-4BD849E09736}" srcId="{09633321-1C0F-4F57-962E-5162B3264C34}" destId="{EF24E58E-256F-4DA4-8019-F571CEBBD4A5}" srcOrd="3" destOrd="0" parTransId="{BDCF6A94-6063-44C3-97BD-85F949886D70}" sibTransId="{D408C4AF-1E1B-4AB0-98C9-035D2A035671}"/>
    <dgm:cxn modelId="{992277EB-44CB-47F0-8F4D-67D6B57E492B}" type="presOf" srcId="{B7E8DC9B-CAEA-4D69-A3D3-B9A2D3AC8F7E}" destId="{5A6EF238-8607-47EC-8871-A08103EC6CDF}" srcOrd="0" destOrd="0" presId="urn:microsoft.com/office/officeart/2005/8/layout/radial1"/>
    <dgm:cxn modelId="{C86FC9C3-43E9-4DCD-8921-A529D5442D23}" type="presOf" srcId="{EF24E58E-256F-4DA4-8019-F571CEBBD4A5}" destId="{F98264D7-D9E8-4BA6-BEE6-0A451D2D046F}" srcOrd="0" destOrd="0" presId="urn:microsoft.com/office/officeart/2005/8/layout/radial1"/>
    <dgm:cxn modelId="{2C24265E-2557-4897-8830-89C1C0A2A633}" srcId="{E8ED2FFA-1410-4116-88D1-363894C7E14E}" destId="{09633321-1C0F-4F57-962E-5162B3264C34}" srcOrd="0" destOrd="0" parTransId="{A407F366-2297-471A-A057-45DF8444E875}" sibTransId="{F2A130D3-8875-4150-93A6-15746D3E454A}"/>
    <dgm:cxn modelId="{14E1B577-1613-4851-86AF-3F686449D264}" type="presOf" srcId="{01FB75F6-093E-4A66-B474-13F611401869}" destId="{137D91C9-1653-408A-AE85-7575F26E19AC}" srcOrd="1" destOrd="0" presId="urn:microsoft.com/office/officeart/2005/8/layout/radial1"/>
    <dgm:cxn modelId="{8332E256-62F2-458A-A46F-1474B652BCE9}" srcId="{09633321-1C0F-4F57-962E-5162B3264C34}" destId="{AC709F15-0C09-45BD-B3CE-593D290FBA15}" srcOrd="5" destOrd="0" parTransId="{894AA9AD-E49C-4990-85DE-CB34B1B05BAC}" sibTransId="{CBC77229-7096-45BE-9BA2-55375FE70203}"/>
    <dgm:cxn modelId="{0833D48D-029A-430E-BD44-C1CB47A6E85F}" type="presOf" srcId="{AC709F15-0C09-45BD-B3CE-593D290FBA15}" destId="{69A0D6BC-D444-48F6-A004-9678FFC4A4EB}" srcOrd="0" destOrd="0" presId="urn:microsoft.com/office/officeart/2005/8/layout/radial1"/>
    <dgm:cxn modelId="{BDB1EC29-C49B-42DB-9C40-550D45B3F1A0}" type="presOf" srcId="{09633321-1C0F-4F57-962E-5162B3264C34}" destId="{6550C356-994C-42F3-8DB5-0FDDE8A897FB}" srcOrd="0" destOrd="0" presId="urn:microsoft.com/office/officeart/2005/8/layout/radial1"/>
    <dgm:cxn modelId="{D4F0C4CF-3652-46EE-8C37-5281208DD285}" type="presOf" srcId="{7D10EC23-FA5B-4081-BAF5-9D37E305D1CB}" destId="{3BA981BD-9005-48DE-B49D-E886CC5D8C4B}" srcOrd="0" destOrd="0" presId="urn:microsoft.com/office/officeart/2005/8/layout/radial1"/>
    <dgm:cxn modelId="{636A7743-337A-414C-A5A6-A30D1B952436}" type="presOf" srcId="{894AA9AD-E49C-4990-85DE-CB34B1B05BAC}" destId="{750EC485-7C31-481F-B8B3-5A8BD7B21C33}" srcOrd="1" destOrd="0" presId="urn:microsoft.com/office/officeart/2005/8/layout/radial1"/>
    <dgm:cxn modelId="{CE869E9B-1904-4766-A011-6D075F15F6D8}" type="presOf" srcId="{97227FB6-2403-466A-A586-B86E55AE6811}" destId="{49661FE9-A721-4065-9643-2A08FF0D943A}" srcOrd="0" destOrd="0" presId="urn:microsoft.com/office/officeart/2005/8/layout/radial1"/>
    <dgm:cxn modelId="{D2C2F714-271B-40DA-A9C3-4F8CE4A8B6C2}" srcId="{09633321-1C0F-4F57-962E-5162B3264C34}" destId="{7A81E975-F01A-49C5-95BD-F13823E0AA16}" srcOrd="2" destOrd="0" parTransId="{84F8A296-DFE8-4A76-A307-5AD7358F1FFA}" sibTransId="{045FC3D7-B8FC-4788-BDC1-022341AB8B8C}"/>
    <dgm:cxn modelId="{54BBE22A-2C33-459D-B4CF-5AA7ABC7D850}" type="presOf" srcId="{894AA9AD-E49C-4990-85DE-CB34B1B05BAC}" destId="{07A84DF9-0F4B-4F66-9B12-A18967C9E3A4}" srcOrd="0" destOrd="0" presId="urn:microsoft.com/office/officeart/2005/8/layout/radial1"/>
    <dgm:cxn modelId="{3FAB7BD4-D612-42DB-9F43-99F0E25FA4C8}" type="presParOf" srcId="{53FAA7AD-5767-461C-8598-942967B0B05F}" destId="{6550C356-994C-42F3-8DB5-0FDDE8A897FB}" srcOrd="0" destOrd="0" presId="urn:microsoft.com/office/officeart/2005/8/layout/radial1"/>
    <dgm:cxn modelId="{4372731E-3043-4213-A2E3-723FF5BAFB60}" type="presParOf" srcId="{53FAA7AD-5767-461C-8598-942967B0B05F}" destId="{49661FE9-A721-4065-9643-2A08FF0D943A}" srcOrd="1" destOrd="0" presId="urn:microsoft.com/office/officeart/2005/8/layout/radial1"/>
    <dgm:cxn modelId="{5BD44415-FA1A-458F-8B36-C66580A62C0A}" type="presParOf" srcId="{49661FE9-A721-4065-9643-2A08FF0D943A}" destId="{D937CAB9-F24F-40B5-A9E2-B5DD75A02A08}" srcOrd="0" destOrd="0" presId="urn:microsoft.com/office/officeart/2005/8/layout/radial1"/>
    <dgm:cxn modelId="{52940B75-BAC6-4900-B623-C05CE44B8C4B}" type="presParOf" srcId="{53FAA7AD-5767-461C-8598-942967B0B05F}" destId="{7CBF2FD7-A3DF-42E9-B8F5-6B805C87C671}" srcOrd="2" destOrd="0" presId="urn:microsoft.com/office/officeart/2005/8/layout/radial1"/>
    <dgm:cxn modelId="{FD4A12F8-E1DA-4DF1-B5AA-B7C23BABAC36}" type="presParOf" srcId="{53FAA7AD-5767-461C-8598-942967B0B05F}" destId="{FBD21B88-56E9-479A-9D7D-F36D17876193}" srcOrd="3" destOrd="0" presId="urn:microsoft.com/office/officeart/2005/8/layout/radial1"/>
    <dgm:cxn modelId="{5D657382-380E-4AF8-A9D4-B7BBC0739A09}" type="presParOf" srcId="{FBD21B88-56E9-479A-9D7D-F36D17876193}" destId="{137D91C9-1653-408A-AE85-7575F26E19AC}" srcOrd="0" destOrd="0" presId="urn:microsoft.com/office/officeart/2005/8/layout/radial1"/>
    <dgm:cxn modelId="{43FBAB98-155E-44F5-9CD4-2BB0510EF3B2}" type="presParOf" srcId="{53FAA7AD-5767-461C-8598-942967B0B05F}" destId="{3BA981BD-9005-48DE-B49D-E886CC5D8C4B}" srcOrd="4" destOrd="0" presId="urn:microsoft.com/office/officeart/2005/8/layout/radial1"/>
    <dgm:cxn modelId="{2AC07341-DC28-41F4-B58A-8ED910122DDC}" type="presParOf" srcId="{53FAA7AD-5767-461C-8598-942967B0B05F}" destId="{250BA845-A8AF-4877-A9E3-28FDA3B9B3E3}" srcOrd="5" destOrd="0" presId="urn:microsoft.com/office/officeart/2005/8/layout/radial1"/>
    <dgm:cxn modelId="{4E24C671-1125-4858-B066-FF4DB9B71F36}" type="presParOf" srcId="{250BA845-A8AF-4877-A9E3-28FDA3B9B3E3}" destId="{09E0A8AA-1905-45DE-9A30-7E2BBE3E32CB}" srcOrd="0" destOrd="0" presId="urn:microsoft.com/office/officeart/2005/8/layout/radial1"/>
    <dgm:cxn modelId="{2CA2D41D-F377-498A-9C1B-C155210840E6}" type="presParOf" srcId="{53FAA7AD-5767-461C-8598-942967B0B05F}" destId="{454EAA64-3B85-4321-BB45-EFF25BA62D53}" srcOrd="6" destOrd="0" presId="urn:microsoft.com/office/officeart/2005/8/layout/radial1"/>
    <dgm:cxn modelId="{1FB54160-955E-45C4-B6DC-0197491887F5}" type="presParOf" srcId="{53FAA7AD-5767-461C-8598-942967B0B05F}" destId="{68A6BB2F-2BB0-4C74-BAFD-0EA67D0E57D1}" srcOrd="7" destOrd="0" presId="urn:microsoft.com/office/officeart/2005/8/layout/radial1"/>
    <dgm:cxn modelId="{FEB5E7B6-78B7-4323-A018-40697D5B7EAA}" type="presParOf" srcId="{68A6BB2F-2BB0-4C74-BAFD-0EA67D0E57D1}" destId="{54686235-5270-46B9-8908-0470685B6FF4}" srcOrd="0" destOrd="0" presId="urn:microsoft.com/office/officeart/2005/8/layout/radial1"/>
    <dgm:cxn modelId="{2948E9CE-3ACB-40D1-B1AC-6D196E1B72D4}" type="presParOf" srcId="{53FAA7AD-5767-461C-8598-942967B0B05F}" destId="{F98264D7-D9E8-4BA6-BEE6-0A451D2D046F}" srcOrd="8" destOrd="0" presId="urn:microsoft.com/office/officeart/2005/8/layout/radial1"/>
    <dgm:cxn modelId="{FB954984-F29F-4C77-BCF3-665ABC00BBB0}" type="presParOf" srcId="{53FAA7AD-5767-461C-8598-942967B0B05F}" destId="{8FB23C2A-3F61-4C6A-AD7E-D27AC02BF593}" srcOrd="9" destOrd="0" presId="urn:microsoft.com/office/officeart/2005/8/layout/radial1"/>
    <dgm:cxn modelId="{77D241CF-165A-4A8C-BFCC-53471C2C3E7F}" type="presParOf" srcId="{8FB23C2A-3F61-4C6A-AD7E-D27AC02BF593}" destId="{B7D7B879-08FC-4017-9E77-1C8A0A4EAB25}" srcOrd="0" destOrd="0" presId="urn:microsoft.com/office/officeart/2005/8/layout/radial1"/>
    <dgm:cxn modelId="{0500A3BD-99ED-4AFC-946F-FD724A1F3B7A}" type="presParOf" srcId="{53FAA7AD-5767-461C-8598-942967B0B05F}" destId="{5A6EF238-8607-47EC-8871-A08103EC6CDF}" srcOrd="10" destOrd="0" presId="urn:microsoft.com/office/officeart/2005/8/layout/radial1"/>
    <dgm:cxn modelId="{DF64DD18-679F-4CC6-9593-BE65E243A9D3}" type="presParOf" srcId="{53FAA7AD-5767-461C-8598-942967B0B05F}" destId="{07A84DF9-0F4B-4F66-9B12-A18967C9E3A4}" srcOrd="11" destOrd="0" presId="urn:microsoft.com/office/officeart/2005/8/layout/radial1"/>
    <dgm:cxn modelId="{7AC14B3F-E0B8-4DAE-9158-5227DC68B48F}" type="presParOf" srcId="{07A84DF9-0F4B-4F66-9B12-A18967C9E3A4}" destId="{750EC485-7C31-481F-B8B3-5A8BD7B21C33}" srcOrd="0" destOrd="0" presId="urn:microsoft.com/office/officeart/2005/8/layout/radial1"/>
    <dgm:cxn modelId="{0289FE0F-6F8C-4A3B-BC13-E28040DD04F1}" type="presParOf" srcId="{53FAA7AD-5767-461C-8598-942967B0B05F}" destId="{69A0D6BC-D444-48F6-A004-9678FFC4A4EB}" srcOrd="12" destOrd="0" presId="urn:microsoft.com/office/officeart/2005/8/layout/radial1"/>
  </dgm:cxnLst>
  <dgm:bg/>
  <dgm:whole/>
  <dgm:extLst>
    <a:ext uri="http://schemas.microsoft.com/office/drawing/2008/diagram">
      <dsp:dataModelExt xmlns:dsp="http://schemas.microsoft.com/office/drawing/2008/diagram" xmlns="" relId="rId473" minVer="http://schemas.openxmlformats.org/drawingml/2006/diagram"/>
    </a:ext>
  </dgm:extLst>
</dgm:dataModel>
</file>

<file path=word/diagrams/data86.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a:xfrm>
          <a:off x="3176" y="0"/>
          <a:ext cx="2586085" cy="1001864"/>
        </a:xfrm>
      </dgm:spPr>
      <dgm:t>
        <a:bodyPr/>
        <a:lstStyle/>
        <a:p>
          <a:r>
            <a:rPr lang="ru-RU" sz="800">
              <a:latin typeface="+mn-lt"/>
              <a:cs typeface="Times New Roman" pitchFamily="18" charset="0"/>
            </a:rPr>
            <a:t>Осужденный Б., имеющий алиментные обязательства на двоих детей, обратился к Уполномоченному с просьбой оказать содействие в трудоустройстве</a:t>
          </a:r>
          <a:endParaRPr lang="ru-RU" sz="800" i="0">
            <a:latin typeface="+mn-lt"/>
            <a:ea typeface="+mn-ea"/>
            <a:cs typeface="Times New Roman" pitchFamily="18" charset="0"/>
          </a:endParaRPr>
        </a:p>
      </dgm:t>
    </dgm:pt>
    <dgm:pt modelId="{4513EDE6-43FE-4F43-AB20-E9D99C3260BF}" type="parTrans" cxnId="{E8F12657-96E6-48D4-A3B3-EDAD6E9F446D}">
      <dgm:prSet/>
      <dgm:spPr/>
      <dgm:t>
        <a:bodyPr/>
        <a:lstStyle/>
        <a:p>
          <a:endParaRPr lang="ru-RU" sz="800">
            <a:latin typeface="+mn-lt"/>
          </a:endParaRPr>
        </a:p>
      </dgm:t>
    </dgm:pt>
    <dgm:pt modelId="{0FCD655C-E305-4599-8554-6A1E0978E9F0}" type="sibTrans" cxnId="{E8F12657-96E6-48D4-A3B3-EDAD6E9F446D}">
      <dgm:prSet custT="1"/>
      <dgm:spPr>
        <a:xfrm>
          <a:off x="2746869" y="311128"/>
          <a:ext cx="315424" cy="379608"/>
        </a:xfrm>
      </dgm:spPr>
      <dgm:t>
        <a:bodyPr/>
        <a:lstStyle/>
        <a:p>
          <a:endParaRPr lang="ru-RU" sz="800">
            <a:solidFill>
              <a:sysClr val="window" lastClr="FFFFFF"/>
            </a:solidFill>
            <a:latin typeface="+mn-lt"/>
            <a:ea typeface="+mn-ea"/>
            <a:cs typeface="+mn-cs"/>
          </a:endParaRPr>
        </a:p>
      </dgm:t>
    </dgm:pt>
    <dgm:pt modelId="{4822414F-2F6B-4CA9-BBB6-3C4275BC7D67}">
      <dgm:prSet phldrT="[Текст]" custT="1"/>
      <dgm:spPr>
        <a:xfrm>
          <a:off x="3201533" y="0"/>
          <a:ext cx="2727045" cy="1001864"/>
        </a:xfrm>
      </dgm:spPr>
      <dgm:t>
        <a:bodyPr/>
        <a:lstStyle/>
        <a:p>
          <a:r>
            <a:rPr lang="ru-RU" sz="800">
              <a:latin typeface="+mn-lt"/>
              <a:cs typeface="Times New Roman" pitchFamily="18" charset="0"/>
            </a:rPr>
            <a:t>По результатам рассмотрения ходатайства Уполномоченного осужденный трудоустроен в швейный цех ЦТАО</a:t>
          </a:r>
          <a:endParaRPr lang="ru-RU" sz="800">
            <a:latin typeface="+mn-lt"/>
            <a:ea typeface="+mn-ea"/>
            <a:cs typeface="Times New Roman" pitchFamily="18" charset="0"/>
          </a:endParaRPr>
        </a:p>
      </dgm:t>
    </dgm:pt>
    <dgm:pt modelId="{E3FCEB91-6BBE-4C20-9CCC-5A689618DF5B}" type="parTrans" cxnId="{9BF1D4DD-DC1C-41D7-9A2A-2497879D561D}">
      <dgm:prSet/>
      <dgm:spPr/>
      <dgm:t>
        <a:bodyPr/>
        <a:lstStyle/>
        <a:p>
          <a:endParaRPr lang="ru-RU" sz="800">
            <a:latin typeface="+mn-lt"/>
          </a:endParaRPr>
        </a:p>
      </dgm:t>
    </dgm:pt>
    <dgm:pt modelId="{D1FA02DC-74FE-4D52-96A2-25E42DA65D78}" type="sibTrans" cxnId="{9BF1D4DD-DC1C-41D7-9A2A-2497879D561D}">
      <dgm:prSet/>
      <dgm:spPr/>
      <dgm:t>
        <a:bodyPr/>
        <a:lstStyle/>
        <a:p>
          <a:endParaRPr lang="ru-RU" sz="800">
            <a:latin typeface="+mn-lt"/>
          </a:endParaRPr>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Ang="0" custScaleX="168950">
        <dgm:presLayoutVars>
          <dgm:bulletEnabled val="1"/>
        </dgm:presLayoutVars>
      </dgm:prSet>
      <dgm:spPr>
        <a:prstGeom prst="roundRect">
          <a:avLst>
            <a:gd name="adj" fmla="val 10000"/>
          </a:avLst>
        </a:prstGeom>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a:prstGeom prst="rightArrow">
          <a:avLst>
            <a:gd name="adj1" fmla="val 60000"/>
            <a:gd name="adj2" fmla="val 50000"/>
          </a:avLst>
        </a:prstGeom>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8159">
        <dgm:presLayoutVars>
          <dgm:bulletEnabled val="1"/>
        </dgm:presLayoutVars>
      </dgm:prSet>
      <dgm:spPr>
        <a:prstGeom prst="roundRect">
          <a:avLst>
            <a:gd name="adj" fmla="val 10000"/>
          </a:avLst>
        </a:prstGeom>
      </dgm:spPr>
      <dgm:t>
        <a:bodyPr/>
        <a:lstStyle/>
        <a:p>
          <a:endParaRPr lang="ru-RU"/>
        </a:p>
      </dgm:t>
    </dgm:pt>
  </dgm:ptLst>
  <dgm:cxnLst>
    <dgm:cxn modelId="{E373947C-B66F-419F-970E-BF4A9C0812A3}" type="presOf" srcId="{0FCD655C-E305-4599-8554-6A1E0978E9F0}" destId="{DD0971B2-00B8-47B5-A3BC-725212002585}" srcOrd="0" destOrd="0" presId="urn:microsoft.com/office/officeart/2005/8/layout/process1"/>
    <dgm:cxn modelId="{127FC95F-B9B6-46C9-BF3C-16244854D52F}" type="presOf" srcId="{CFF2C8A8-2E05-4BC3-9D59-B05BA18E0777}" destId="{25235732-F1AA-4BBF-BF40-70819E3E6FBC}"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9BF1D4DD-DC1C-41D7-9A2A-2497879D561D}" srcId="{CFF2C8A8-2E05-4BC3-9D59-B05BA18E0777}" destId="{4822414F-2F6B-4CA9-BBB6-3C4275BC7D67}" srcOrd="1" destOrd="0" parTransId="{E3FCEB91-6BBE-4C20-9CCC-5A689618DF5B}" sibTransId="{D1FA02DC-74FE-4D52-96A2-25E42DA65D78}"/>
    <dgm:cxn modelId="{29CEC09C-3416-4B24-A6BA-F3E92DB36E12}" type="presOf" srcId="{4822414F-2F6B-4CA9-BBB6-3C4275BC7D67}" destId="{9EB4C99D-CA6C-4779-97DD-068A1B01B297}" srcOrd="0" destOrd="0" presId="urn:microsoft.com/office/officeart/2005/8/layout/process1"/>
    <dgm:cxn modelId="{D7F00D6B-67D3-4A80-B5C0-5D4A594B35A7}" type="presOf" srcId="{0FCD655C-E305-4599-8554-6A1E0978E9F0}" destId="{9A2E7D04-C3A8-49A1-BB43-5D11FA2760BB}" srcOrd="1" destOrd="0" presId="urn:microsoft.com/office/officeart/2005/8/layout/process1"/>
    <dgm:cxn modelId="{C26F4ED7-9940-42A3-B51D-87C8C45A558E}" type="presOf" srcId="{A05B5675-902D-4B01-AE48-79B8B4DE3A8D}" destId="{0C628AA9-6AFD-43B5-A45D-516703DE9510}" srcOrd="0" destOrd="0" presId="urn:microsoft.com/office/officeart/2005/8/layout/process1"/>
    <dgm:cxn modelId="{338B3590-520E-4667-8BDB-ACA74DBB4726}" type="presParOf" srcId="{25235732-F1AA-4BBF-BF40-70819E3E6FBC}" destId="{0C628AA9-6AFD-43B5-A45D-516703DE9510}" srcOrd="0" destOrd="0" presId="urn:microsoft.com/office/officeart/2005/8/layout/process1"/>
    <dgm:cxn modelId="{A893012F-04F5-4F50-AE6C-92AA79123331}" type="presParOf" srcId="{25235732-F1AA-4BBF-BF40-70819E3E6FBC}" destId="{DD0971B2-00B8-47B5-A3BC-725212002585}" srcOrd="1" destOrd="0" presId="urn:microsoft.com/office/officeart/2005/8/layout/process1"/>
    <dgm:cxn modelId="{1D7766E3-84EE-4A1B-BFFE-5C6503340BC7}" type="presParOf" srcId="{DD0971B2-00B8-47B5-A3BC-725212002585}" destId="{9A2E7D04-C3A8-49A1-BB43-5D11FA2760BB}" srcOrd="0" destOrd="0" presId="urn:microsoft.com/office/officeart/2005/8/layout/process1"/>
    <dgm:cxn modelId="{E44A96BD-C77E-4CDE-8156-217D91C9E565}"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478" minVer="http://schemas.openxmlformats.org/drawingml/2006/diagram"/>
    </a:ext>
  </dgm:extLst>
</dgm:dataModel>
</file>

<file path=word/diagrams/data87.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a:xfrm>
          <a:off x="3176" y="0"/>
          <a:ext cx="2586085" cy="1001864"/>
        </a:xfrm>
      </dgm:spPr>
      <dgm:t>
        <a:bodyPr/>
        <a:lstStyle/>
        <a:p>
          <a:r>
            <a:rPr lang="ru-RU" sz="800">
              <a:latin typeface="+mn-lt"/>
              <a:cs typeface="Times New Roman" pitchFamily="18" charset="0"/>
            </a:rPr>
            <a:t>Привлечение к труду осужденного Б., имеющего  обязательства по исполнительным листам, было прекращено в связи с привлечением к дисциплинарной ответственности. В дальнейшем он не был трудоустроен из-за отсутствия вакантных рабочих мест, соответствующих его квалификации </a:t>
          </a:r>
          <a:endParaRPr lang="ru-RU" sz="800" i="0">
            <a:latin typeface="+mn-lt"/>
            <a:ea typeface="+mn-ea"/>
            <a:cs typeface="Times New Roman" pitchFamily="18" charset="0"/>
          </a:endParaRPr>
        </a:p>
      </dgm:t>
    </dgm:pt>
    <dgm:pt modelId="{4513EDE6-43FE-4F43-AB20-E9D99C3260BF}" type="parTrans" cxnId="{E8F12657-96E6-48D4-A3B3-EDAD6E9F446D}">
      <dgm:prSet/>
      <dgm:spPr/>
      <dgm:t>
        <a:bodyPr/>
        <a:lstStyle/>
        <a:p>
          <a:endParaRPr lang="ru-RU" sz="800">
            <a:latin typeface="+mn-lt"/>
          </a:endParaRPr>
        </a:p>
      </dgm:t>
    </dgm:pt>
    <dgm:pt modelId="{0FCD655C-E305-4599-8554-6A1E0978E9F0}" type="sibTrans" cxnId="{E8F12657-96E6-48D4-A3B3-EDAD6E9F446D}">
      <dgm:prSet custT="1"/>
      <dgm:spPr>
        <a:xfrm>
          <a:off x="2746869" y="311128"/>
          <a:ext cx="315424" cy="379608"/>
        </a:xfrm>
      </dgm:spPr>
      <dgm:t>
        <a:bodyPr/>
        <a:lstStyle/>
        <a:p>
          <a:endParaRPr lang="ru-RU" sz="800">
            <a:solidFill>
              <a:sysClr val="window" lastClr="FFFFFF"/>
            </a:solidFill>
            <a:latin typeface="+mn-lt"/>
            <a:ea typeface="+mn-ea"/>
            <a:cs typeface="+mn-cs"/>
          </a:endParaRPr>
        </a:p>
      </dgm:t>
    </dgm:pt>
    <dgm:pt modelId="{4822414F-2F6B-4CA9-BBB6-3C4275BC7D67}">
      <dgm:prSet phldrT="[Текст]" custT="1"/>
      <dgm:spPr>
        <a:xfrm>
          <a:off x="3201533" y="0"/>
          <a:ext cx="2727045" cy="1001864"/>
        </a:xfrm>
      </dgm:spPr>
      <dgm:t>
        <a:bodyPr/>
        <a:lstStyle/>
        <a:p>
          <a:r>
            <a:rPr lang="ru-RU" sz="800">
              <a:latin typeface="+mn-lt"/>
              <a:cs typeface="Times New Roman" pitchFamily="18" charset="0"/>
            </a:rPr>
            <a:t>После вмешательства Уполномоченного Б. был зачислен в учебную группу по специальности «Мастер столярно-плотничных и паркетных работ» с последующим привлечением к труду</a:t>
          </a:r>
          <a:endParaRPr lang="ru-RU" sz="800">
            <a:latin typeface="+mn-lt"/>
            <a:ea typeface="+mn-ea"/>
            <a:cs typeface="Times New Roman" pitchFamily="18" charset="0"/>
          </a:endParaRPr>
        </a:p>
      </dgm:t>
    </dgm:pt>
    <dgm:pt modelId="{E3FCEB91-6BBE-4C20-9CCC-5A689618DF5B}" type="parTrans" cxnId="{9BF1D4DD-DC1C-41D7-9A2A-2497879D561D}">
      <dgm:prSet/>
      <dgm:spPr/>
      <dgm:t>
        <a:bodyPr/>
        <a:lstStyle/>
        <a:p>
          <a:endParaRPr lang="ru-RU" sz="800">
            <a:latin typeface="+mn-lt"/>
          </a:endParaRPr>
        </a:p>
      </dgm:t>
    </dgm:pt>
    <dgm:pt modelId="{D1FA02DC-74FE-4D52-96A2-25E42DA65D78}" type="sibTrans" cxnId="{9BF1D4DD-DC1C-41D7-9A2A-2497879D561D}">
      <dgm:prSet/>
      <dgm:spPr/>
      <dgm:t>
        <a:bodyPr/>
        <a:lstStyle/>
        <a:p>
          <a:endParaRPr lang="ru-RU" sz="800">
            <a:latin typeface="+mn-lt"/>
          </a:endParaRPr>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Ang="0" custScaleX="172440">
        <dgm:presLayoutVars>
          <dgm:bulletEnabled val="1"/>
        </dgm:presLayoutVars>
      </dgm:prSet>
      <dgm:spPr>
        <a:prstGeom prst="roundRect">
          <a:avLst>
            <a:gd name="adj" fmla="val 10000"/>
          </a:avLst>
        </a:prstGeom>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a:prstGeom prst="rightArrow">
          <a:avLst>
            <a:gd name="adj1" fmla="val 60000"/>
            <a:gd name="adj2" fmla="val 50000"/>
          </a:avLst>
        </a:prstGeom>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8159">
        <dgm:presLayoutVars>
          <dgm:bulletEnabled val="1"/>
        </dgm:presLayoutVars>
      </dgm:prSet>
      <dgm:spPr>
        <a:prstGeom prst="roundRect">
          <a:avLst>
            <a:gd name="adj" fmla="val 10000"/>
          </a:avLst>
        </a:prstGeom>
      </dgm:spPr>
      <dgm:t>
        <a:bodyPr/>
        <a:lstStyle/>
        <a:p>
          <a:endParaRPr lang="ru-RU"/>
        </a:p>
      </dgm:t>
    </dgm:pt>
  </dgm:ptLst>
  <dgm:cxnLst>
    <dgm:cxn modelId="{64A741CD-A1BD-4BB8-B465-9AC6528F8007}" type="presOf" srcId="{CFF2C8A8-2E05-4BC3-9D59-B05BA18E0777}" destId="{25235732-F1AA-4BBF-BF40-70819E3E6FBC}" srcOrd="0" destOrd="0" presId="urn:microsoft.com/office/officeart/2005/8/layout/process1"/>
    <dgm:cxn modelId="{487C3A25-5DB4-4130-B4F6-1C4AD86F37C7}" type="presOf" srcId="{A05B5675-902D-4B01-AE48-79B8B4DE3A8D}" destId="{0C628AA9-6AFD-43B5-A45D-516703DE9510}" srcOrd="0" destOrd="0" presId="urn:microsoft.com/office/officeart/2005/8/layout/process1"/>
    <dgm:cxn modelId="{2A3FA529-B3F7-496C-953A-801F2E89EDC5}" type="presOf" srcId="{4822414F-2F6B-4CA9-BBB6-3C4275BC7D67}" destId="{9EB4C99D-CA6C-4779-97DD-068A1B01B297}"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44342FD2-B201-4673-8890-8573B9FE5EAB}" type="presOf" srcId="{0FCD655C-E305-4599-8554-6A1E0978E9F0}" destId="{9A2E7D04-C3A8-49A1-BB43-5D11FA2760BB}" srcOrd="1" destOrd="0" presId="urn:microsoft.com/office/officeart/2005/8/layout/process1"/>
    <dgm:cxn modelId="{9BF1D4DD-DC1C-41D7-9A2A-2497879D561D}" srcId="{CFF2C8A8-2E05-4BC3-9D59-B05BA18E0777}" destId="{4822414F-2F6B-4CA9-BBB6-3C4275BC7D67}" srcOrd="1" destOrd="0" parTransId="{E3FCEB91-6BBE-4C20-9CCC-5A689618DF5B}" sibTransId="{D1FA02DC-74FE-4D52-96A2-25E42DA65D78}"/>
    <dgm:cxn modelId="{F955DC7D-7379-47F9-9192-20B989636B28}" type="presOf" srcId="{0FCD655C-E305-4599-8554-6A1E0978E9F0}" destId="{DD0971B2-00B8-47B5-A3BC-725212002585}" srcOrd="0" destOrd="0" presId="urn:microsoft.com/office/officeart/2005/8/layout/process1"/>
    <dgm:cxn modelId="{BAC7BB8F-DCF6-45FA-9FE9-C5368A390112}" type="presParOf" srcId="{25235732-F1AA-4BBF-BF40-70819E3E6FBC}" destId="{0C628AA9-6AFD-43B5-A45D-516703DE9510}" srcOrd="0" destOrd="0" presId="urn:microsoft.com/office/officeart/2005/8/layout/process1"/>
    <dgm:cxn modelId="{A3AE5022-FE42-47A5-994F-D1FC048B6A3A}" type="presParOf" srcId="{25235732-F1AA-4BBF-BF40-70819E3E6FBC}" destId="{DD0971B2-00B8-47B5-A3BC-725212002585}" srcOrd="1" destOrd="0" presId="urn:microsoft.com/office/officeart/2005/8/layout/process1"/>
    <dgm:cxn modelId="{71E95E31-E3B0-4061-866E-4AEA27ED8602}" type="presParOf" srcId="{DD0971B2-00B8-47B5-A3BC-725212002585}" destId="{9A2E7D04-C3A8-49A1-BB43-5D11FA2760BB}" srcOrd="0" destOrd="0" presId="urn:microsoft.com/office/officeart/2005/8/layout/process1"/>
    <dgm:cxn modelId="{068E82D3-1711-4953-A7DB-A83637816B2F}"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483" minVer="http://schemas.openxmlformats.org/drawingml/2006/diagram"/>
    </a:ext>
  </dgm:extLst>
</dgm:dataModel>
</file>

<file path=word/diagrams/data88.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a:xfrm>
          <a:off x="3176" y="0"/>
          <a:ext cx="2586085" cy="1001864"/>
        </a:xfrm>
      </dgm:spPr>
      <dgm:t>
        <a:bodyPr/>
        <a:lstStyle/>
        <a:p>
          <a:r>
            <a:rPr lang="ru-RU" sz="800">
              <a:latin typeface="+mn-lt"/>
              <a:cs typeface="Times New Roman" pitchFamily="18" charset="0"/>
            </a:rPr>
            <a:t>Осужденный Б., трудоустроенный в КП-27 в должности контролера, в своей жалобе сообщил, что размер его заработной платы  был уменьшен за счет количества отработанных смен и часов: фактически он работал по 12 часов ежедневно без выходных дней, однако в расчетном листе были учтены  лишь 12 смен  по 7 часов (будние дни) и по 5 часов в субботу</a:t>
          </a:r>
          <a:endParaRPr lang="ru-RU" sz="800" i="0">
            <a:latin typeface="+mn-lt"/>
            <a:ea typeface="+mn-ea"/>
            <a:cs typeface="Times New Roman" pitchFamily="18" charset="0"/>
          </a:endParaRPr>
        </a:p>
      </dgm:t>
    </dgm:pt>
    <dgm:pt modelId="{4513EDE6-43FE-4F43-AB20-E9D99C3260BF}" type="parTrans" cxnId="{E8F12657-96E6-48D4-A3B3-EDAD6E9F446D}">
      <dgm:prSet/>
      <dgm:spPr/>
      <dgm:t>
        <a:bodyPr/>
        <a:lstStyle/>
        <a:p>
          <a:endParaRPr lang="ru-RU" sz="800">
            <a:latin typeface="+mn-lt"/>
          </a:endParaRPr>
        </a:p>
      </dgm:t>
    </dgm:pt>
    <dgm:pt modelId="{0FCD655C-E305-4599-8554-6A1E0978E9F0}" type="sibTrans" cxnId="{E8F12657-96E6-48D4-A3B3-EDAD6E9F446D}">
      <dgm:prSet custT="1"/>
      <dgm:spPr>
        <a:xfrm>
          <a:off x="2746869" y="311128"/>
          <a:ext cx="315424" cy="379608"/>
        </a:xfrm>
      </dgm:spPr>
      <dgm:t>
        <a:bodyPr/>
        <a:lstStyle/>
        <a:p>
          <a:endParaRPr lang="ru-RU" sz="800">
            <a:solidFill>
              <a:sysClr val="window" lastClr="FFFFFF"/>
            </a:solidFill>
            <a:latin typeface="+mn-lt"/>
            <a:ea typeface="+mn-ea"/>
            <a:cs typeface="+mn-cs"/>
          </a:endParaRPr>
        </a:p>
      </dgm:t>
    </dgm:pt>
    <dgm:pt modelId="{4822414F-2F6B-4CA9-BBB6-3C4275BC7D67}">
      <dgm:prSet phldrT="[Текст]" custT="1"/>
      <dgm:spPr>
        <a:xfrm>
          <a:off x="3201533" y="0"/>
          <a:ext cx="2727045" cy="1001864"/>
        </a:xfrm>
      </dgm:spPr>
      <dgm:t>
        <a:bodyPr/>
        <a:lstStyle/>
        <a:p>
          <a:r>
            <a:rPr lang="ru-RU" sz="800">
              <a:latin typeface="+mn-lt"/>
              <a:cs typeface="Times New Roman" pitchFamily="18" charset="0"/>
            </a:rPr>
            <a:t>В результате инициированной Уполномоченным проверки вскрылись факты грубого нарушения трудового законодательства - установлено несоответствие учета рабочего времени фактическому графику работы. Были утверждены табели учета рабочего времени, переработки и на основании приказа произведено доначисление заработной платы</a:t>
          </a:r>
          <a:endParaRPr lang="ru-RU" sz="800">
            <a:latin typeface="+mn-lt"/>
            <a:ea typeface="+mn-ea"/>
            <a:cs typeface="Times New Roman" pitchFamily="18" charset="0"/>
          </a:endParaRPr>
        </a:p>
      </dgm:t>
    </dgm:pt>
    <dgm:pt modelId="{E3FCEB91-6BBE-4C20-9CCC-5A689618DF5B}" type="parTrans" cxnId="{9BF1D4DD-DC1C-41D7-9A2A-2497879D561D}">
      <dgm:prSet/>
      <dgm:spPr/>
      <dgm:t>
        <a:bodyPr/>
        <a:lstStyle/>
        <a:p>
          <a:endParaRPr lang="ru-RU" sz="800">
            <a:latin typeface="+mn-lt"/>
          </a:endParaRPr>
        </a:p>
      </dgm:t>
    </dgm:pt>
    <dgm:pt modelId="{D1FA02DC-74FE-4D52-96A2-25E42DA65D78}" type="sibTrans" cxnId="{9BF1D4DD-DC1C-41D7-9A2A-2497879D561D}">
      <dgm:prSet/>
      <dgm:spPr/>
      <dgm:t>
        <a:bodyPr/>
        <a:lstStyle/>
        <a:p>
          <a:endParaRPr lang="ru-RU" sz="800">
            <a:latin typeface="+mn-lt"/>
          </a:endParaRPr>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Ang="0" custScaleX="168950">
        <dgm:presLayoutVars>
          <dgm:bulletEnabled val="1"/>
        </dgm:presLayoutVars>
      </dgm:prSet>
      <dgm:spPr>
        <a:prstGeom prst="roundRect">
          <a:avLst>
            <a:gd name="adj" fmla="val 10000"/>
          </a:avLst>
        </a:prstGeom>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a:prstGeom prst="rightArrow">
          <a:avLst>
            <a:gd name="adj1" fmla="val 60000"/>
            <a:gd name="adj2" fmla="val 50000"/>
          </a:avLst>
        </a:prstGeom>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8159">
        <dgm:presLayoutVars>
          <dgm:bulletEnabled val="1"/>
        </dgm:presLayoutVars>
      </dgm:prSet>
      <dgm:spPr>
        <a:prstGeom prst="roundRect">
          <a:avLst>
            <a:gd name="adj" fmla="val 10000"/>
          </a:avLst>
        </a:prstGeom>
      </dgm:spPr>
      <dgm:t>
        <a:bodyPr/>
        <a:lstStyle/>
        <a:p>
          <a:endParaRPr lang="ru-RU"/>
        </a:p>
      </dgm:t>
    </dgm:pt>
  </dgm:ptLst>
  <dgm:cxnLst>
    <dgm:cxn modelId="{57199627-B320-437C-8797-04054B107D00}" type="presOf" srcId="{A05B5675-902D-4B01-AE48-79B8B4DE3A8D}" destId="{0C628AA9-6AFD-43B5-A45D-516703DE9510}" srcOrd="0" destOrd="0" presId="urn:microsoft.com/office/officeart/2005/8/layout/process1"/>
    <dgm:cxn modelId="{DEF00433-B682-49DF-9D3C-18D3943645B2}" type="presOf" srcId="{0FCD655C-E305-4599-8554-6A1E0978E9F0}" destId="{9A2E7D04-C3A8-49A1-BB43-5D11FA2760BB}" srcOrd="1"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B0F43B3E-0A4A-468A-AD26-050DA0AAE9B3}" type="presOf" srcId="{CFF2C8A8-2E05-4BC3-9D59-B05BA18E0777}" destId="{25235732-F1AA-4BBF-BF40-70819E3E6FBC}" srcOrd="0" destOrd="0" presId="urn:microsoft.com/office/officeart/2005/8/layout/process1"/>
    <dgm:cxn modelId="{9BF1D4DD-DC1C-41D7-9A2A-2497879D561D}" srcId="{CFF2C8A8-2E05-4BC3-9D59-B05BA18E0777}" destId="{4822414F-2F6B-4CA9-BBB6-3C4275BC7D67}" srcOrd="1" destOrd="0" parTransId="{E3FCEB91-6BBE-4C20-9CCC-5A689618DF5B}" sibTransId="{D1FA02DC-74FE-4D52-96A2-25E42DA65D78}"/>
    <dgm:cxn modelId="{72D278CC-68EC-4403-87A0-418A11161F1F}" type="presOf" srcId="{4822414F-2F6B-4CA9-BBB6-3C4275BC7D67}" destId="{9EB4C99D-CA6C-4779-97DD-068A1B01B297}" srcOrd="0" destOrd="0" presId="urn:microsoft.com/office/officeart/2005/8/layout/process1"/>
    <dgm:cxn modelId="{305513AE-E2A3-4B22-A4EB-B4679CBFCF1D}" type="presOf" srcId="{0FCD655C-E305-4599-8554-6A1E0978E9F0}" destId="{DD0971B2-00B8-47B5-A3BC-725212002585}" srcOrd="0" destOrd="0" presId="urn:microsoft.com/office/officeart/2005/8/layout/process1"/>
    <dgm:cxn modelId="{F269C993-B7DC-455B-8428-655EBEDC3529}" type="presParOf" srcId="{25235732-F1AA-4BBF-BF40-70819E3E6FBC}" destId="{0C628AA9-6AFD-43B5-A45D-516703DE9510}" srcOrd="0" destOrd="0" presId="urn:microsoft.com/office/officeart/2005/8/layout/process1"/>
    <dgm:cxn modelId="{4A8A4544-68D8-4163-8CB7-DB40231B40C0}" type="presParOf" srcId="{25235732-F1AA-4BBF-BF40-70819E3E6FBC}" destId="{DD0971B2-00B8-47B5-A3BC-725212002585}" srcOrd="1" destOrd="0" presId="urn:microsoft.com/office/officeart/2005/8/layout/process1"/>
    <dgm:cxn modelId="{C9244365-EF58-4D09-8B21-526EF00E0B30}" type="presParOf" srcId="{DD0971B2-00B8-47B5-A3BC-725212002585}" destId="{9A2E7D04-C3A8-49A1-BB43-5D11FA2760BB}" srcOrd="0" destOrd="0" presId="urn:microsoft.com/office/officeart/2005/8/layout/process1"/>
    <dgm:cxn modelId="{69178E9B-3507-4ACB-AD1C-901D5D2EC8EF}"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488" minVer="http://schemas.openxmlformats.org/drawingml/2006/diagram"/>
    </a:ext>
  </dgm:extLst>
</dgm:dataModel>
</file>

<file path=word/diagrams/data89.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a:xfrm>
          <a:off x="3176" y="0"/>
          <a:ext cx="2586085" cy="1001864"/>
        </a:xfrm>
      </dgm:spPr>
      <dgm:t>
        <a:bodyPr/>
        <a:lstStyle/>
        <a:p>
          <a:r>
            <a:rPr lang="ru-RU" sz="800">
              <a:latin typeface="+mn-lt"/>
              <a:cs typeface="Times New Roman" pitchFamily="18" charset="0"/>
            </a:rPr>
            <a:t>Осужденный Г., обратился к Уполномоченному с жалобой на неправомерное удержание из заработной платы денежных средств за питание в период освобождения от работы по болезни</a:t>
          </a:r>
          <a:endParaRPr lang="ru-RU" sz="800" i="0">
            <a:latin typeface="+mn-lt"/>
            <a:ea typeface="+mn-ea"/>
            <a:cs typeface="Times New Roman" pitchFamily="18" charset="0"/>
          </a:endParaRPr>
        </a:p>
      </dgm:t>
    </dgm:pt>
    <dgm:pt modelId="{4513EDE6-43FE-4F43-AB20-E9D99C3260BF}" type="parTrans" cxnId="{E8F12657-96E6-48D4-A3B3-EDAD6E9F446D}">
      <dgm:prSet/>
      <dgm:spPr/>
      <dgm:t>
        <a:bodyPr/>
        <a:lstStyle/>
        <a:p>
          <a:endParaRPr lang="ru-RU" sz="800">
            <a:latin typeface="+mn-lt"/>
          </a:endParaRPr>
        </a:p>
      </dgm:t>
    </dgm:pt>
    <dgm:pt modelId="{0FCD655C-E305-4599-8554-6A1E0978E9F0}" type="sibTrans" cxnId="{E8F12657-96E6-48D4-A3B3-EDAD6E9F446D}">
      <dgm:prSet custT="1"/>
      <dgm:spPr>
        <a:xfrm>
          <a:off x="2746869" y="311128"/>
          <a:ext cx="315424" cy="379608"/>
        </a:xfrm>
      </dgm:spPr>
      <dgm:t>
        <a:bodyPr/>
        <a:lstStyle/>
        <a:p>
          <a:endParaRPr lang="ru-RU" sz="800">
            <a:solidFill>
              <a:sysClr val="window" lastClr="FFFFFF"/>
            </a:solidFill>
            <a:latin typeface="+mn-lt"/>
            <a:ea typeface="+mn-ea"/>
            <a:cs typeface="+mn-cs"/>
          </a:endParaRPr>
        </a:p>
      </dgm:t>
    </dgm:pt>
    <dgm:pt modelId="{4822414F-2F6B-4CA9-BBB6-3C4275BC7D67}">
      <dgm:prSet phldrT="[Текст]" custT="1"/>
      <dgm:spPr>
        <a:xfrm>
          <a:off x="3201533" y="0"/>
          <a:ext cx="2727045" cy="1001864"/>
        </a:xfrm>
      </dgm:spPr>
      <dgm:t>
        <a:bodyPr/>
        <a:lstStyle/>
        <a:p>
          <a:r>
            <a:rPr lang="ru-RU" sz="800">
              <a:latin typeface="+mn-lt"/>
              <a:cs typeface="Times New Roman" pitchFamily="18" charset="0"/>
            </a:rPr>
            <a:t>В результате обращения Уполномоченного был произведен возврат удержанных ранее денежных средств за питание</a:t>
          </a:r>
          <a:endParaRPr lang="ru-RU" sz="800">
            <a:latin typeface="+mn-lt"/>
            <a:ea typeface="+mn-ea"/>
            <a:cs typeface="Times New Roman" pitchFamily="18" charset="0"/>
          </a:endParaRPr>
        </a:p>
      </dgm:t>
    </dgm:pt>
    <dgm:pt modelId="{E3FCEB91-6BBE-4C20-9CCC-5A689618DF5B}" type="parTrans" cxnId="{9BF1D4DD-DC1C-41D7-9A2A-2497879D561D}">
      <dgm:prSet/>
      <dgm:spPr/>
      <dgm:t>
        <a:bodyPr/>
        <a:lstStyle/>
        <a:p>
          <a:endParaRPr lang="ru-RU" sz="800">
            <a:latin typeface="+mn-lt"/>
          </a:endParaRPr>
        </a:p>
      </dgm:t>
    </dgm:pt>
    <dgm:pt modelId="{D1FA02DC-74FE-4D52-96A2-25E42DA65D78}" type="sibTrans" cxnId="{9BF1D4DD-DC1C-41D7-9A2A-2497879D561D}">
      <dgm:prSet/>
      <dgm:spPr/>
      <dgm:t>
        <a:bodyPr/>
        <a:lstStyle/>
        <a:p>
          <a:endParaRPr lang="ru-RU" sz="800">
            <a:latin typeface="+mn-lt"/>
          </a:endParaRPr>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Ang="0" custScaleX="168950">
        <dgm:presLayoutVars>
          <dgm:bulletEnabled val="1"/>
        </dgm:presLayoutVars>
      </dgm:prSet>
      <dgm:spPr>
        <a:prstGeom prst="roundRect">
          <a:avLst>
            <a:gd name="adj" fmla="val 10000"/>
          </a:avLst>
        </a:prstGeom>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a:prstGeom prst="rightArrow">
          <a:avLst>
            <a:gd name="adj1" fmla="val 60000"/>
            <a:gd name="adj2" fmla="val 50000"/>
          </a:avLst>
        </a:prstGeom>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8159">
        <dgm:presLayoutVars>
          <dgm:bulletEnabled val="1"/>
        </dgm:presLayoutVars>
      </dgm:prSet>
      <dgm:spPr>
        <a:prstGeom prst="roundRect">
          <a:avLst>
            <a:gd name="adj" fmla="val 10000"/>
          </a:avLst>
        </a:prstGeom>
      </dgm:spPr>
      <dgm:t>
        <a:bodyPr/>
        <a:lstStyle/>
        <a:p>
          <a:endParaRPr lang="ru-RU"/>
        </a:p>
      </dgm:t>
    </dgm:pt>
  </dgm:ptLst>
  <dgm:cxnLst>
    <dgm:cxn modelId="{E8F12657-96E6-48D4-A3B3-EDAD6E9F446D}" srcId="{CFF2C8A8-2E05-4BC3-9D59-B05BA18E0777}" destId="{A05B5675-902D-4B01-AE48-79B8B4DE3A8D}" srcOrd="0" destOrd="0" parTransId="{4513EDE6-43FE-4F43-AB20-E9D99C3260BF}" sibTransId="{0FCD655C-E305-4599-8554-6A1E0978E9F0}"/>
    <dgm:cxn modelId="{46ECCECF-748F-4999-8385-56BADABB5240}" type="presOf" srcId="{4822414F-2F6B-4CA9-BBB6-3C4275BC7D67}" destId="{9EB4C99D-CA6C-4779-97DD-068A1B01B297}" srcOrd="0" destOrd="0" presId="urn:microsoft.com/office/officeart/2005/8/layout/process1"/>
    <dgm:cxn modelId="{51C660EF-2BD7-463B-BD43-5EB04086AA30}" type="presOf" srcId="{0FCD655C-E305-4599-8554-6A1E0978E9F0}" destId="{9A2E7D04-C3A8-49A1-BB43-5D11FA2760BB}" srcOrd="1" destOrd="0" presId="urn:microsoft.com/office/officeart/2005/8/layout/process1"/>
    <dgm:cxn modelId="{1B04F82C-5BF6-4567-89A9-50A90E5CE1DB}" type="presOf" srcId="{A05B5675-902D-4B01-AE48-79B8B4DE3A8D}" destId="{0C628AA9-6AFD-43B5-A45D-516703DE9510}" srcOrd="0" destOrd="0" presId="urn:microsoft.com/office/officeart/2005/8/layout/process1"/>
    <dgm:cxn modelId="{9BF1D4DD-DC1C-41D7-9A2A-2497879D561D}" srcId="{CFF2C8A8-2E05-4BC3-9D59-B05BA18E0777}" destId="{4822414F-2F6B-4CA9-BBB6-3C4275BC7D67}" srcOrd="1" destOrd="0" parTransId="{E3FCEB91-6BBE-4C20-9CCC-5A689618DF5B}" sibTransId="{D1FA02DC-74FE-4D52-96A2-25E42DA65D78}"/>
    <dgm:cxn modelId="{B93A8072-339E-47A7-9C69-84979BB8C43A}" type="presOf" srcId="{0FCD655C-E305-4599-8554-6A1E0978E9F0}" destId="{DD0971B2-00B8-47B5-A3BC-725212002585}" srcOrd="0" destOrd="0" presId="urn:microsoft.com/office/officeart/2005/8/layout/process1"/>
    <dgm:cxn modelId="{A2656781-3317-47E2-94DF-A2D0E393606F}" type="presOf" srcId="{CFF2C8A8-2E05-4BC3-9D59-B05BA18E0777}" destId="{25235732-F1AA-4BBF-BF40-70819E3E6FBC}" srcOrd="0" destOrd="0" presId="urn:microsoft.com/office/officeart/2005/8/layout/process1"/>
    <dgm:cxn modelId="{D933B30D-49D4-4D9F-AD71-5B5C9264AD50}" type="presParOf" srcId="{25235732-F1AA-4BBF-BF40-70819E3E6FBC}" destId="{0C628AA9-6AFD-43B5-A45D-516703DE9510}" srcOrd="0" destOrd="0" presId="urn:microsoft.com/office/officeart/2005/8/layout/process1"/>
    <dgm:cxn modelId="{BD90A953-CD24-4E78-8164-4EFBD6C2958C}" type="presParOf" srcId="{25235732-F1AA-4BBF-BF40-70819E3E6FBC}" destId="{DD0971B2-00B8-47B5-A3BC-725212002585}" srcOrd="1" destOrd="0" presId="urn:microsoft.com/office/officeart/2005/8/layout/process1"/>
    <dgm:cxn modelId="{96886006-E5E3-4D0F-B339-C74AB6688829}" type="presParOf" srcId="{DD0971B2-00B8-47B5-A3BC-725212002585}" destId="{9A2E7D04-C3A8-49A1-BB43-5D11FA2760BB}" srcOrd="0" destOrd="0" presId="urn:microsoft.com/office/officeart/2005/8/layout/process1"/>
    <dgm:cxn modelId="{1792468E-9126-4C70-BFF0-B4E6A90DEBB2}"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49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07FD8CD-B629-430F-8E7A-A50552BE6348}" type="doc">
      <dgm:prSet loTypeId="urn:microsoft.com/office/officeart/2005/8/layout/vList5" loCatId="list" qsTypeId="urn:microsoft.com/office/officeart/2005/8/quickstyle/3d4" qsCatId="3D" csTypeId="urn:microsoft.com/office/officeart/2005/8/colors/accent1_2" csCatId="accent1" phldr="1"/>
      <dgm:spPr/>
      <dgm:t>
        <a:bodyPr/>
        <a:lstStyle/>
        <a:p>
          <a:endParaRPr lang="ru-RU"/>
        </a:p>
      </dgm:t>
    </dgm:pt>
    <dgm:pt modelId="{0DC09908-EEB3-4579-930E-08D99EB5F21D}">
      <dgm:prSet phldrT="[Текст]" custT="1"/>
      <dgm:spPr/>
      <dgm:t>
        <a:bodyPr/>
        <a:lstStyle/>
        <a:p>
          <a:r>
            <a:rPr lang="ru-RU" sz="800" b="1">
              <a:solidFill>
                <a:sysClr val="windowText" lastClr="000000"/>
              </a:solidFill>
              <a:latin typeface="+mn-lt"/>
              <a:cs typeface="Arial" pitchFamily="34" charset="0"/>
            </a:rPr>
            <a:t>Постановления Правительства Архангельской области </a:t>
          </a:r>
        </a:p>
      </dgm:t>
    </dgm:pt>
    <dgm:pt modelId="{0AEC9049-A421-43DE-BEE7-C48C8E18E2E4}" type="parTrans" cxnId="{805431B4-A49C-46D3-AB71-8DCAF3308E82}">
      <dgm:prSet/>
      <dgm:spPr/>
      <dgm:t>
        <a:bodyPr/>
        <a:lstStyle/>
        <a:p>
          <a:endParaRPr lang="ru-RU" sz="800">
            <a:latin typeface="+mn-lt"/>
            <a:cs typeface="Arial" pitchFamily="34" charset="0"/>
          </a:endParaRPr>
        </a:p>
      </dgm:t>
    </dgm:pt>
    <dgm:pt modelId="{F8128ED5-6AF9-416B-AD6D-F7CC2BAEA512}" type="sibTrans" cxnId="{805431B4-A49C-46D3-AB71-8DCAF3308E82}">
      <dgm:prSet/>
      <dgm:spPr/>
      <dgm:t>
        <a:bodyPr/>
        <a:lstStyle/>
        <a:p>
          <a:endParaRPr lang="ru-RU" sz="800">
            <a:latin typeface="+mn-lt"/>
            <a:cs typeface="Arial" pitchFamily="34" charset="0"/>
          </a:endParaRPr>
        </a:p>
      </dgm:t>
    </dgm:pt>
    <dgm:pt modelId="{128E3928-2025-4317-8804-5DE5F9D4A0C0}">
      <dgm:prSet phldrT="[Текст]" custT="1"/>
      <dgm:spPr/>
      <dgm:t>
        <a:bodyPr/>
        <a:lstStyle/>
        <a:p>
          <a:r>
            <a:rPr lang="ru-RU" sz="800">
              <a:latin typeface="+mn-lt"/>
              <a:cs typeface="Arial" pitchFamily="34" charset="0"/>
            </a:rPr>
            <a:t>Об утверждении Положения о предоставлении в 2015 году единовременных денежных выплат медицинским работникам, трудоустроившимся в государственные медицинские организации Архангельской области для работы в фельдшерско-акушерских пунктах</a:t>
          </a:r>
        </a:p>
      </dgm:t>
    </dgm:pt>
    <dgm:pt modelId="{BAA0FACF-AD14-4397-8A7F-180163E0F26A}" type="parTrans" cxnId="{19BBD492-005E-4DAD-8745-02058314E173}">
      <dgm:prSet/>
      <dgm:spPr/>
      <dgm:t>
        <a:bodyPr/>
        <a:lstStyle/>
        <a:p>
          <a:endParaRPr lang="ru-RU" sz="800">
            <a:latin typeface="+mn-lt"/>
            <a:cs typeface="Arial" pitchFamily="34" charset="0"/>
          </a:endParaRPr>
        </a:p>
      </dgm:t>
    </dgm:pt>
    <dgm:pt modelId="{EA6622BC-0826-418F-9F74-5924F1B24E6D}" type="sibTrans" cxnId="{19BBD492-005E-4DAD-8745-02058314E173}">
      <dgm:prSet/>
      <dgm:spPr/>
      <dgm:t>
        <a:bodyPr/>
        <a:lstStyle/>
        <a:p>
          <a:endParaRPr lang="ru-RU" sz="800">
            <a:latin typeface="+mn-lt"/>
            <a:cs typeface="Arial" pitchFamily="34" charset="0"/>
          </a:endParaRPr>
        </a:p>
      </dgm:t>
    </dgm:pt>
    <dgm:pt modelId="{B328BA79-5992-48AA-A55B-9465A5325EA4}">
      <dgm:prSet custT="1"/>
      <dgm:spPr/>
      <dgm:t>
        <a:bodyPr/>
        <a:lstStyle/>
        <a:p>
          <a:r>
            <a:rPr lang="ru-RU" sz="800">
              <a:latin typeface="+mn-lt"/>
              <a:cs typeface="Arial" pitchFamily="34" charset="0"/>
            </a:rPr>
            <a:t>Об утверждении Порядка деятельности пункта временного размещения граждан Украины и лиц без гражданства, постоянно проживавших на территории Украины, прибывших на территорию Российской Федерации в экстренном массовом порядке, в Архангельской области</a:t>
          </a:r>
        </a:p>
      </dgm:t>
    </dgm:pt>
    <dgm:pt modelId="{FAD2ABFA-4142-4FAB-B870-8549F61046D8}" type="parTrans" cxnId="{7748E35D-36D1-43BE-A1C9-9A9B7887365C}">
      <dgm:prSet/>
      <dgm:spPr/>
      <dgm:t>
        <a:bodyPr/>
        <a:lstStyle/>
        <a:p>
          <a:endParaRPr lang="ru-RU" sz="800">
            <a:latin typeface="+mn-lt"/>
            <a:cs typeface="Arial" pitchFamily="34" charset="0"/>
          </a:endParaRPr>
        </a:p>
      </dgm:t>
    </dgm:pt>
    <dgm:pt modelId="{1B0C1F2C-6AA2-4033-87D5-C3FB06ECA7EB}" type="sibTrans" cxnId="{7748E35D-36D1-43BE-A1C9-9A9B7887365C}">
      <dgm:prSet/>
      <dgm:spPr/>
      <dgm:t>
        <a:bodyPr/>
        <a:lstStyle/>
        <a:p>
          <a:endParaRPr lang="ru-RU" sz="800">
            <a:latin typeface="+mn-lt"/>
            <a:cs typeface="Arial" pitchFamily="34" charset="0"/>
          </a:endParaRPr>
        </a:p>
      </dgm:t>
    </dgm:pt>
    <dgm:pt modelId="{02C88866-63A4-44FA-AC62-D738EE1776F1}">
      <dgm:prSet custT="1"/>
      <dgm:spPr/>
      <dgm:t>
        <a:bodyPr/>
        <a:lstStyle/>
        <a:p>
          <a:r>
            <a:rPr lang="ru-RU" sz="800">
              <a:latin typeface="+mn-lt"/>
              <a:cs typeface="Arial" pitchFamily="34" charset="0"/>
            </a:rPr>
            <a:t>Об утверждении Порядка бесплатного обеспечения лекарственными препаратами для медицинского применения для лечения ВИЧ-инфекции в амбулаторных условиях в государственных медицинских организациях Архангельской области</a:t>
          </a:r>
        </a:p>
      </dgm:t>
    </dgm:pt>
    <dgm:pt modelId="{60F8FD37-7064-4B51-A97B-1A80F36BF2BE}" type="parTrans" cxnId="{823F8D04-45C2-4CA8-A831-1781F273CE25}">
      <dgm:prSet/>
      <dgm:spPr/>
      <dgm:t>
        <a:bodyPr/>
        <a:lstStyle/>
        <a:p>
          <a:endParaRPr lang="ru-RU" sz="800">
            <a:latin typeface="+mn-lt"/>
            <a:cs typeface="Arial" pitchFamily="34" charset="0"/>
          </a:endParaRPr>
        </a:p>
      </dgm:t>
    </dgm:pt>
    <dgm:pt modelId="{D9BF7FFF-F26C-49B6-8BB7-583D473F8DD9}" type="sibTrans" cxnId="{823F8D04-45C2-4CA8-A831-1781F273CE25}">
      <dgm:prSet/>
      <dgm:spPr/>
      <dgm:t>
        <a:bodyPr/>
        <a:lstStyle/>
        <a:p>
          <a:endParaRPr lang="ru-RU" sz="800">
            <a:latin typeface="+mn-lt"/>
            <a:cs typeface="Arial" pitchFamily="34" charset="0"/>
          </a:endParaRPr>
        </a:p>
      </dgm:t>
    </dgm:pt>
    <dgm:pt modelId="{5B27F42C-E5D2-41CE-B13A-E806D8CF01EC}">
      <dgm:prSet custT="1"/>
      <dgm:spPr/>
      <dgm:t>
        <a:bodyPr/>
        <a:lstStyle/>
        <a:p>
          <a:r>
            <a:rPr lang="ru-RU" sz="800">
              <a:latin typeface="+mn-lt"/>
              <a:cs typeface="Arial" pitchFamily="34" charset="0"/>
            </a:rPr>
            <a:t>Об утверждении Порядка формирования перечня государственных медицинских организаций Архангельской области, оказывающих высокотехнологичную медицинскую помощь, не включенную в базовую программу обязательного медицинского страхования, за счет средств областного бюджета</a:t>
          </a:r>
        </a:p>
      </dgm:t>
    </dgm:pt>
    <dgm:pt modelId="{AFF580CE-4484-4ABC-824D-B677A9452862}" type="parTrans" cxnId="{1D35DC3C-D2AF-4F64-A470-ABA54CFF13E0}">
      <dgm:prSet/>
      <dgm:spPr/>
      <dgm:t>
        <a:bodyPr/>
        <a:lstStyle/>
        <a:p>
          <a:endParaRPr lang="ru-RU" sz="800">
            <a:latin typeface="+mn-lt"/>
            <a:cs typeface="Arial" pitchFamily="34" charset="0"/>
          </a:endParaRPr>
        </a:p>
      </dgm:t>
    </dgm:pt>
    <dgm:pt modelId="{5BAA1991-F290-475E-AA3C-E4104D9FA936}" type="sibTrans" cxnId="{1D35DC3C-D2AF-4F64-A470-ABA54CFF13E0}">
      <dgm:prSet/>
      <dgm:spPr/>
      <dgm:t>
        <a:bodyPr/>
        <a:lstStyle/>
        <a:p>
          <a:endParaRPr lang="ru-RU" sz="800">
            <a:latin typeface="+mn-lt"/>
            <a:cs typeface="Arial" pitchFamily="34" charset="0"/>
          </a:endParaRPr>
        </a:p>
      </dgm:t>
    </dgm:pt>
    <dgm:pt modelId="{2DAEE5BE-6D78-4390-AD87-42B75F059DA1}">
      <dgm:prSet custT="1"/>
      <dgm:spPr/>
      <dgm:t>
        <a:bodyPr/>
        <a:lstStyle/>
        <a:p>
          <a:r>
            <a:rPr lang="ru-RU" sz="800">
              <a:latin typeface="+mn-lt"/>
              <a:cs typeface="Arial" pitchFamily="34" charset="0"/>
            </a:rPr>
            <a:t>Об утверждении концепции организации местного самоуправления в Архангельской области на 2015 - 2020 годы</a:t>
          </a:r>
        </a:p>
      </dgm:t>
    </dgm:pt>
    <dgm:pt modelId="{CB2056C4-849A-4BFA-8376-23C4E67F8284}" type="parTrans" cxnId="{1435A1E9-BA0C-4C42-B8BE-029C023141BB}">
      <dgm:prSet/>
      <dgm:spPr/>
      <dgm:t>
        <a:bodyPr/>
        <a:lstStyle/>
        <a:p>
          <a:endParaRPr lang="ru-RU" sz="800">
            <a:latin typeface="+mn-lt"/>
            <a:cs typeface="Arial" pitchFamily="34" charset="0"/>
          </a:endParaRPr>
        </a:p>
      </dgm:t>
    </dgm:pt>
    <dgm:pt modelId="{9695F975-70CB-4EC5-8214-5B868ED2DE60}" type="sibTrans" cxnId="{1435A1E9-BA0C-4C42-B8BE-029C023141BB}">
      <dgm:prSet/>
      <dgm:spPr/>
      <dgm:t>
        <a:bodyPr/>
        <a:lstStyle/>
        <a:p>
          <a:endParaRPr lang="ru-RU" sz="800">
            <a:latin typeface="+mn-lt"/>
            <a:cs typeface="Arial" pitchFamily="34" charset="0"/>
          </a:endParaRPr>
        </a:p>
      </dgm:t>
    </dgm:pt>
    <dgm:pt modelId="{05AD556E-231A-448C-9F06-231102557AD7}">
      <dgm:prSet custT="1"/>
      <dgm:spPr/>
      <dgm:t>
        <a:bodyPr/>
        <a:lstStyle/>
        <a:p>
          <a:r>
            <a:rPr lang="ru-RU" sz="800">
              <a:latin typeface="+mn-lt"/>
              <a:cs typeface="Arial" pitchFamily="34" charset="0"/>
            </a:rPr>
            <a:t>О минимальном количестве специальных рабочих мест для трудоустройства инвалидов</a:t>
          </a:r>
        </a:p>
      </dgm:t>
    </dgm:pt>
    <dgm:pt modelId="{B85D054C-D45F-4091-98E0-CB57737E85B9}" type="parTrans" cxnId="{15159EF0-B4E7-43E5-9308-18AE73AADAF0}">
      <dgm:prSet/>
      <dgm:spPr/>
      <dgm:t>
        <a:bodyPr/>
        <a:lstStyle/>
        <a:p>
          <a:endParaRPr lang="ru-RU" sz="800">
            <a:latin typeface="+mn-lt"/>
          </a:endParaRPr>
        </a:p>
      </dgm:t>
    </dgm:pt>
    <dgm:pt modelId="{062F88CE-DE76-409C-A2B4-33DA6ED121C8}" type="sibTrans" cxnId="{15159EF0-B4E7-43E5-9308-18AE73AADAF0}">
      <dgm:prSet/>
      <dgm:spPr/>
      <dgm:t>
        <a:bodyPr/>
        <a:lstStyle/>
        <a:p>
          <a:endParaRPr lang="ru-RU" sz="800">
            <a:latin typeface="+mn-lt"/>
          </a:endParaRPr>
        </a:p>
      </dgm:t>
    </dgm:pt>
    <dgm:pt modelId="{7E75CB65-EF35-4F52-ADC4-658154ED84F9}">
      <dgm:prSet custT="1"/>
      <dgm:spPr/>
      <dgm:t>
        <a:bodyPr/>
        <a:lstStyle/>
        <a:p>
          <a:r>
            <a:rPr lang="ru-RU" sz="800">
              <a:latin typeface="+mn-lt"/>
              <a:cs typeface="Arial" pitchFamily="34" charset="0"/>
            </a:rPr>
            <a:t>Об утверждении Концепции развития образования лиц с ограниченными возможностями здоровья (в том числе инклюзивного  образования ) в Архангельской области на 2015-2020 годы и др.</a:t>
          </a:r>
        </a:p>
      </dgm:t>
    </dgm:pt>
    <dgm:pt modelId="{656297C9-59A6-4247-BAF9-BBE339129437}" type="parTrans" cxnId="{EF377983-0FB3-4778-9A6F-21AA569C9A37}">
      <dgm:prSet/>
      <dgm:spPr/>
      <dgm:t>
        <a:bodyPr/>
        <a:lstStyle/>
        <a:p>
          <a:endParaRPr lang="ru-RU" sz="800">
            <a:latin typeface="+mn-lt"/>
          </a:endParaRPr>
        </a:p>
      </dgm:t>
    </dgm:pt>
    <dgm:pt modelId="{854ED867-2D8B-4F72-8A03-D17D2AF25CC5}" type="sibTrans" cxnId="{EF377983-0FB3-4778-9A6F-21AA569C9A37}">
      <dgm:prSet/>
      <dgm:spPr/>
      <dgm:t>
        <a:bodyPr/>
        <a:lstStyle/>
        <a:p>
          <a:endParaRPr lang="ru-RU" sz="800">
            <a:latin typeface="+mn-lt"/>
          </a:endParaRPr>
        </a:p>
      </dgm:t>
    </dgm:pt>
    <dgm:pt modelId="{7A049CB4-26E3-48CE-925F-1A62EF6F1A97}">
      <dgm:prSet custT="1"/>
      <dgm:spPr/>
      <dgm:t>
        <a:bodyPr/>
        <a:lstStyle/>
        <a:p>
          <a:endParaRPr lang="ru-RU" sz="800">
            <a:latin typeface="+mn-lt"/>
            <a:cs typeface="Arial" pitchFamily="34" charset="0"/>
          </a:endParaRPr>
        </a:p>
      </dgm:t>
    </dgm:pt>
    <dgm:pt modelId="{4D29120A-6B96-43C9-B36D-98EBCC9598BF}" type="parTrans" cxnId="{D269306D-B41D-4DFF-B17A-358BEB3D3DEC}">
      <dgm:prSet/>
      <dgm:spPr/>
      <dgm:t>
        <a:bodyPr/>
        <a:lstStyle/>
        <a:p>
          <a:endParaRPr lang="ru-RU" sz="800">
            <a:latin typeface="+mn-lt"/>
          </a:endParaRPr>
        </a:p>
      </dgm:t>
    </dgm:pt>
    <dgm:pt modelId="{D9D94769-A04F-4DB1-B9B2-E39FA86D45DB}" type="sibTrans" cxnId="{D269306D-B41D-4DFF-B17A-358BEB3D3DEC}">
      <dgm:prSet/>
      <dgm:spPr/>
      <dgm:t>
        <a:bodyPr/>
        <a:lstStyle/>
        <a:p>
          <a:endParaRPr lang="ru-RU" sz="800">
            <a:latin typeface="+mn-lt"/>
          </a:endParaRPr>
        </a:p>
      </dgm:t>
    </dgm:pt>
    <dgm:pt modelId="{E395EF95-7179-40D1-BA94-EA647036E7ED}" type="pres">
      <dgm:prSet presAssocID="{F07FD8CD-B629-430F-8E7A-A50552BE6348}" presName="Name0" presStyleCnt="0">
        <dgm:presLayoutVars>
          <dgm:dir/>
          <dgm:animLvl val="lvl"/>
          <dgm:resizeHandles val="exact"/>
        </dgm:presLayoutVars>
      </dgm:prSet>
      <dgm:spPr/>
      <dgm:t>
        <a:bodyPr/>
        <a:lstStyle/>
        <a:p>
          <a:endParaRPr lang="ru-RU"/>
        </a:p>
      </dgm:t>
    </dgm:pt>
    <dgm:pt modelId="{6EF14FB8-4AA6-4ABB-9E17-066FD6138662}" type="pres">
      <dgm:prSet presAssocID="{0DC09908-EEB3-4579-930E-08D99EB5F21D}" presName="linNode" presStyleCnt="0"/>
      <dgm:spPr/>
      <dgm:t>
        <a:bodyPr/>
        <a:lstStyle/>
        <a:p>
          <a:endParaRPr lang="ru-RU"/>
        </a:p>
      </dgm:t>
    </dgm:pt>
    <dgm:pt modelId="{FFAB74EF-DDF7-4978-92D7-185100F297F9}" type="pres">
      <dgm:prSet presAssocID="{0DC09908-EEB3-4579-930E-08D99EB5F21D}" presName="parentText" presStyleLbl="node1" presStyleIdx="0" presStyleCnt="1" custScaleX="54242" custScaleY="98434" custLinFactNeighborX="-664" custLinFactNeighborY="-26127">
        <dgm:presLayoutVars>
          <dgm:chMax val="1"/>
          <dgm:bulletEnabled val="1"/>
        </dgm:presLayoutVars>
      </dgm:prSet>
      <dgm:spPr/>
      <dgm:t>
        <a:bodyPr/>
        <a:lstStyle/>
        <a:p>
          <a:endParaRPr lang="ru-RU"/>
        </a:p>
      </dgm:t>
    </dgm:pt>
    <dgm:pt modelId="{A9DEBEDF-2364-4C0C-B041-C7F630893938}" type="pres">
      <dgm:prSet presAssocID="{0DC09908-EEB3-4579-930E-08D99EB5F21D}" presName="descendantText" presStyleLbl="alignAccFollowNode1" presStyleIdx="0" presStyleCnt="1" custScaleX="124412" custScaleY="121194" custLinFactNeighborX="-1078" custLinFactNeighborY="-1964">
        <dgm:presLayoutVars>
          <dgm:bulletEnabled val="1"/>
        </dgm:presLayoutVars>
      </dgm:prSet>
      <dgm:spPr/>
      <dgm:t>
        <a:bodyPr/>
        <a:lstStyle/>
        <a:p>
          <a:endParaRPr lang="ru-RU"/>
        </a:p>
      </dgm:t>
    </dgm:pt>
  </dgm:ptLst>
  <dgm:cxnLst>
    <dgm:cxn modelId="{7C605E98-8BB7-49EA-A535-E08D937EB97F}" type="presOf" srcId="{05AD556E-231A-448C-9F06-231102557AD7}" destId="{A9DEBEDF-2364-4C0C-B041-C7F630893938}" srcOrd="0" destOrd="5" presId="urn:microsoft.com/office/officeart/2005/8/layout/vList5"/>
    <dgm:cxn modelId="{1D35DC3C-D2AF-4F64-A470-ABA54CFF13E0}" srcId="{0DC09908-EEB3-4579-930E-08D99EB5F21D}" destId="{5B27F42C-E5D2-41CE-B13A-E806D8CF01EC}" srcOrd="3" destOrd="0" parTransId="{AFF580CE-4484-4ABC-824D-B677A9452862}" sibTransId="{5BAA1991-F290-475E-AA3C-E4104D9FA936}"/>
    <dgm:cxn modelId="{0122B5A2-5CC8-4D91-A307-6B3459EA4B8B}" type="presOf" srcId="{02C88866-63A4-44FA-AC62-D738EE1776F1}" destId="{A9DEBEDF-2364-4C0C-B041-C7F630893938}" srcOrd="0" destOrd="2" presId="urn:microsoft.com/office/officeart/2005/8/layout/vList5"/>
    <dgm:cxn modelId="{8035C3E3-C309-4FBA-8E89-EBED21C7117F}" type="presOf" srcId="{5B27F42C-E5D2-41CE-B13A-E806D8CF01EC}" destId="{A9DEBEDF-2364-4C0C-B041-C7F630893938}" srcOrd="0" destOrd="3" presId="urn:microsoft.com/office/officeart/2005/8/layout/vList5"/>
    <dgm:cxn modelId="{805431B4-A49C-46D3-AB71-8DCAF3308E82}" srcId="{F07FD8CD-B629-430F-8E7A-A50552BE6348}" destId="{0DC09908-EEB3-4579-930E-08D99EB5F21D}" srcOrd="0" destOrd="0" parTransId="{0AEC9049-A421-43DE-BEE7-C48C8E18E2E4}" sibTransId="{F8128ED5-6AF9-416B-AD6D-F7CC2BAEA512}"/>
    <dgm:cxn modelId="{6E459DC9-BEBF-4377-81E9-9235DEA98962}" type="presOf" srcId="{0DC09908-EEB3-4579-930E-08D99EB5F21D}" destId="{FFAB74EF-DDF7-4978-92D7-185100F297F9}" srcOrd="0" destOrd="0" presId="urn:microsoft.com/office/officeart/2005/8/layout/vList5"/>
    <dgm:cxn modelId="{1435A1E9-BA0C-4C42-B8BE-029C023141BB}" srcId="{0DC09908-EEB3-4579-930E-08D99EB5F21D}" destId="{2DAEE5BE-6D78-4390-AD87-42B75F059DA1}" srcOrd="4" destOrd="0" parTransId="{CB2056C4-849A-4BFA-8376-23C4E67F8284}" sibTransId="{9695F975-70CB-4EC5-8214-5B868ED2DE60}"/>
    <dgm:cxn modelId="{53512497-902A-4484-B775-DD3366CDBAB5}" type="presOf" srcId="{7A049CB4-26E3-48CE-925F-1A62EF6F1A97}" destId="{A9DEBEDF-2364-4C0C-B041-C7F630893938}" srcOrd="0" destOrd="7" presId="urn:microsoft.com/office/officeart/2005/8/layout/vList5"/>
    <dgm:cxn modelId="{15D2989B-D2EC-4BE7-AE03-0C0F464A2EA1}" type="presOf" srcId="{F07FD8CD-B629-430F-8E7A-A50552BE6348}" destId="{E395EF95-7179-40D1-BA94-EA647036E7ED}" srcOrd="0" destOrd="0" presId="urn:microsoft.com/office/officeart/2005/8/layout/vList5"/>
    <dgm:cxn modelId="{19BBD492-005E-4DAD-8745-02058314E173}" srcId="{0DC09908-EEB3-4579-930E-08D99EB5F21D}" destId="{128E3928-2025-4317-8804-5DE5F9D4A0C0}" srcOrd="0" destOrd="0" parTransId="{BAA0FACF-AD14-4397-8A7F-180163E0F26A}" sibTransId="{EA6622BC-0826-418F-9F74-5924F1B24E6D}"/>
    <dgm:cxn modelId="{515D7B00-4721-4BCE-8E5A-A730B24CDBC8}" type="presOf" srcId="{2DAEE5BE-6D78-4390-AD87-42B75F059DA1}" destId="{A9DEBEDF-2364-4C0C-B041-C7F630893938}" srcOrd="0" destOrd="4" presId="urn:microsoft.com/office/officeart/2005/8/layout/vList5"/>
    <dgm:cxn modelId="{7748E35D-36D1-43BE-A1C9-9A9B7887365C}" srcId="{0DC09908-EEB3-4579-930E-08D99EB5F21D}" destId="{B328BA79-5992-48AA-A55B-9465A5325EA4}" srcOrd="1" destOrd="0" parTransId="{FAD2ABFA-4142-4FAB-B870-8549F61046D8}" sibTransId="{1B0C1F2C-6AA2-4033-87D5-C3FB06ECA7EB}"/>
    <dgm:cxn modelId="{EF377983-0FB3-4778-9A6F-21AA569C9A37}" srcId="{0DC09908-EEB3-4579-930E-08D99EB5F21D}" destId="{7E75CB65-EF35-4F52-ADC4-658154ED84F9}" srcOrd="6" destOrd="0" parTransId="{656297C9-59A6-4247-BAF9-BBE339129437}" sibTransId="{854ED867-2D8B-4F72-8A03-D17D2AF25CC5}"/>
    <dgm:cxn modelId="{D269306D-B41D-4DFF-B17A-358BEB3D3DEC}" srcId="{0DC09908-EEB3-4579-930E-08D99EB5F21D}" destId="{7A049CB4-26E3-48CE-925F-1A62EF6F1A97}" srcOrd="7" destOrd="0" parTransId="{4D29120A-6B96-43C9-B36D-98EBCC9598BF}" sibTransId="{D9D94769-A04F-4DB1-B9B2-E39FA86D45DB}"/>
    <dgm:cxn modelId="{2F5798F4-1F9E-4094-AE51-BACF3C307CD3}" type="presOf" srcId="{B328BA79-5992-48AA-A55B-9465A5325EA4}" destId="{A9DEBEDF-2364-4C0C-B041-C7F630893938}" srcOrd="0" destOrd="1" presId="urn:microsoft.com/office/officeart/2005/8/layout/vList5"/>
    <dgm:cxn modelId="{823F8D04-45C2-4CA8-A831-1781F273CE25}" srcId="{0DC09908-EEB3-4579-930E-08D99EB5F21D}" destId="{02C88866-63A4-44FA-AC62-D738EE1776F1}" srcOrd="2" destOrd="0" parTransId="{60F8FD37-7064-4B51-A97B-1A80F36BF2BE}" sibTransId="{D9BF7FFF-F26C-49B6-8BB7-583D473F8DD9}"/>
    <dgm:cxn modelId="{0466F071-83EE-42A4-A7B4-269BDC52C50E}" type="presOf" srcId="{128E3928-2025-4317-8804-5DE5F9D4A0C0}" destId="{A9DEBEDF-2364-4C0C-B041-C7F630893938}" srcOrd="0" destOrd="0" presId="urn:microsoft.com/office/officeart/2005/8/layout/vList5"/>
    <dgm:cxn modelId="{15159EF0-B4E7-43E5-9308-18AE73AADAF0}" srcId="{0DC09908-EEB3-4579-930E-08D99EB5F21D}" destId="{05AD556E-231A-448C-9F06-231102557AD7}" srcOrd="5" destOrd="0" parTransId="{B85D054C-D45F-4091-98E0-CB57737E85B9}" sibTransId="{062F88CE-DE76-409C-A2B4-33DA6ED121C8}"/>
    <dgm:cxn modelId="{CBB7C380-3095-4AC4-8A20-46CD83D7BF0E}" type="presOf" srcId="{7E75CB65-EF35-4F52-ADC4-658154ED84F9}" destId="{A9DEBEDF-2364-4C0C-B041-C7F630893938}" srcOrd="0" destOrd="6" presId="urn:microsoft.com/office/officeart/2005/8/layout/vList5"/>
    <dgm:cxn modelId="{1AB10B35-AACC-4C9E-952E-D1D23C1D26BB}" type="presParOf" srcId="{E395EF95-7179-40D1-BA94-EA647036E7ED}" destId="{6EF14FB8-4AA6-4ABB-9E17-066FD6138662}" srcOrd="0" destOrd="0" presId="urn:microsoft.com/office/officeart/2005/8/layout/vList5"/>
    <dgm:cxn modelId="{49CF4F2E-247C-48CD-81C7-6A5A27A3FD5E}" type="presParOf" srcId="{6EF14FB8-4AA6-4ABB-9E17-066FD6138662}" destId="{FFAB74EF-DDF7-4978-92D7-185100F297F9}" srcOrd="0" destOrd="0" presId="urn:microsoft.com/office/officeart/2005/8/layout/vList5"/>
    <dgm:cxn modelId="{29655461-FF0B-4FB4-9327-732A45FC430C}" type="presParOf" srcId="{6EF14FB8-4AA6-4ABB-9E17-066FD6138662}" destId="{A9DEBEDF-2364-4C0C-B041-C7F630893938}" srcOrd="1" destOrd="0" presId="urn:microsoft.com/office/officeart/2005/8/layout/vList5"/>
  </dgm:cxnLst>
  <dgm:bg/>
  <dgm:whole/>
  <dgm:extLst>
    <a:ext uri="http://schemas.microsoft.com/office/drawing/2008/diagram">
      <dsp:dataModelExt xmlns:dsp="http://schemas.microsoft.com/office/drawing/2008/diagram" xmlns="" relId="rId66" minVer="http://schemas.openxmlformats.org/drawingml/2006/diagram"/>
    </a:ext>
  </dgm:extLst>
</dgm:dataModel>
</file>

<file path=word/diagrams/data90.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a:xfrm>
          <a:off x="3176" y="0"/>
          <a:ext cx="2586085" cy="1001864"/>
        </a:xfrm>
      </dgm:spPr>
      <dgm:t>
        <a:bodyPr/>
        <a:lstStyle/>
        <a:p>
          <a:r>
            <a:rPr lang="ru-RU" sz="800">
              <a:latin typeface="+mn-lt"/>
              <a:cs typeface="Times New Roman" pitchFamily="18" charset="0"/>
            </a:rPr>
            <a:t>Осужденный Г. обратился к Уполномоченному, поскольку  за отработанный период времени ему был предоставлен отпуск в количестве 12 дней, однако фактически он был освобожден от работы только на 6 дней</a:t>
          </a:r>
          <a:endParaRPr lang="ru-RU" sz="800" i="0">
            <a:latin typeface="+mn-lt"/>
            <a:ea typeface="+mn-ea"/>
            <a:cs typeface="Times New Roman" pitchFamily="18" charset="0"/>
          </a:endParaRPr>
        </a:p>
      </dgm:t>
    </dgm:pt>
    <dgm:pt modelId="{4513EDE6-43FE-4F43-AB20-E9D99C3260BF}" type="parTrans" cxnId="{E8F12657-96E6-48D4-A3B3-EDAD6E9F446D}">
      <dgm:prSet/>
      <dgm:spPr/>
      <dgm:t>
        <a:bodyPr/>
        <a:lstStyle/>
        <a:p>
          <a:endParaRPr lang="ru-RU" sz="800">
            <a:latin typeface="+mn-lt"/>
          </a:endParaRPr>
        </a:p>
      </dgm:t>
    </dgm:pt>
    <dgm:pt modelId="{0FCD655C-E305-4599-8554-6A1E0978E9F0}" type="sibTrans" cxnId="{E8F12657-96E6-48D4-A3B3-EDAD6E9F446D}">
      <dgm:prSet custT="1"/>
      <dgm:spPr>
        <a:xfrm>
          <a:off x="2746869" y="311128"/>
          <a:ext cx="315424" cy="379608"/>
        </a:xfrm>
      </dgm:spPr>
      <dgm:t>
        <a:bodyPr/>
        <a:lstStyle/>
        <a:p>
          <a:endParaRPr lang="ru-RU" sz="800">
            <a:solidFill>
              <a:sysClr val="window" lastClr="FFFFFF"/>
            </a:solidFill>
            <a:latin typeface="+mn-lt"/>
            <a:ea typeface="+mn-ea"/>
            <a:cs typeface="+mn-cs"/>
          </a:endParaRPr>
        </a:p>
      </dgm:t>
    </dgm:pt>
    <dgm:pt modelId="{4822414F-2F6B-4CA9-BBB6-3C4275BC7D67}">
      <dgm:prSet phldrT="[Текст]" custT="1"/>
      <dgm:spPr>
        <a:xfrm>
          <a:off x="3201533" y="0"/>
          <a:ext cx="2727045" cy="1001864"/>
        </a:xfrm>
      </dgm:spPr>
      <dgm:t>
        <a:bodyPr/>
        <a:lstStyle/>
        <a:p>
          <a:r>
            <a:rPr lang="ru-RU" sz="800">
              <a:latin typeface="+mn-lt"/>
              <a:cs typeface="Times New Roman" pitchFamily="18" charset="0"/>
            </a:rPr>
            <a:t>В результате обращения Уполномоченного осужденному была начислена компенсация за неиспользованный отпуск в количестве 6 дней</a:t>
          </a:r>
          <a:endParaRPr lang="ru-RU" sz="800">
            <a:latin typeface="+mn-lt"/>
            <a:ea typeface="+mn-ea"/>
            <a:cs typeface="Times New Roman" pitchFamily="18" charset="0"/>
          </a:endParaRPr>
        </a:p>
      </dgm:t>
    </dgm:pt>
    <dgm:pt modelId="{E3FCEB91-6BBE-4C20-9CCC-5A689618DF5B}" type="parTrans" cxnId="{9BF1D4DD-DC1C-41D7-9A2A-2497879D561D}">
      <dgm:prSet/>
      <dgm:spPr/>
      <dgm:t>
        <a:bodyPr/>
        <a:lstStyle/>
        <a:p>
          <a:endParaRPr lang="ru-RU" sz="800">
            <a:latin typeface="+mn-lt"/>
          </a:endParaRPr>
        </a:p>
      </dgm:t>
    </dgm:pt>
    <dgm:pt modelId="{D1FA02DC-74FE-4D52-96A2-25E42DA65D78}" type="sibTrans" cxnId="{9BF1D4DD-DC1C-41D7-9A2A-2497879D561D}">
      <dgm:prSet/>
      <dgm:spPr/>
      <dgm:t>
        <a:bodyPr/>
        <a:lstStyle/>
        <a:p>
          <a:endParaRPr lang="ru-RU" sz="800">
            <a:latin typeface="+mn-lt"/>
          </a:endParaRPr>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Ang="0" custScaleX="168950">
        <dgm:presLayoutVars>
          <dgm:bulletEnabled val="1"/>
        </dgm:presLayoutVars>
      </dgm:prSet>
      <dgm:spPr>
        <a:prstGeom prst="roundRect">
          <a:avLst>
            <a:gd name="adj" fmla="val 10000"/>
          </a:avLst>
        </a:prstGeom>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a:prstGeom prst="rightArrow">
          <a:avLst>
            <a:gd name="adj1" fmla="val 60000"/>
            <a:gd name="adj2" fmla="val 50000"/>
          </a:avLst>
        </a:prstGeom>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8159">
        <dgm:presLayoutVars>
          <dgm:bulletEnabled val="1"/>
        </dgm:presLayoutVars>
      </dgm:prSet>
      <dgm:spPr>
        <a:prstGeom prst="roundRect">
          <a:avLst>
            <a:gd name="adj" fmla="val 10000"/>
          </a:avLst>
        </a:prstGeom>
      </dgm:spPr>
      <dgm:t>
        <a:bodyPr/>
        <a:lstStyle/>
        <a:p>
          <a:endParaRPr lang="ru-RU"/>
        </a:p>
      </dgm:t>
    </dgm:pt>
  </dgm:ptLst>
  <dgm:cxnLst>
    <dgm:cxn modelId="{A27068CA-1EC5-40F9-B728-036EB5FB8C12}" type="presOf" srcId="{0FCD655C-E305-4599-8554-6A1E0978E9F0}" destId="{9A2E7D04-C3A8-49A1-BB43-5D11FA2760BB}" srcOrd="1"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DA91AC4E-8351-4D6D-9B3C-C88448B245E9}" type="presOf" srcId="{0FCD655C-E305-4599-8554-6A1E0978E9F0}" destId="{DD0971B2-00B8-47B5-A3BC-725212002585}" srcOrd="0" destOrd="0" presId="urn:microsoft.com/office/officeart/2005/8/layout/process1"/>
    <dgm:cxn modelId="{9BF1D4DD-DC1C-41D7-9A2A-2497879D561D}" srcId="{CFF2C8A8-2E05-4BC3-9D59-B05BA18E0777}" destId="{4822414F-2F6B-4CA9-BBB6-3C4275BC7D67}" srcOrd="1" destOrd="0" parTransId="{E3FCEB91-6BBE-4C20-9CCC-5A689618DF5B}" sibTransId="{D1FA02DC-74FE-4D52-96A2-25E42DA65D78}"/>
    <dgm:cxn modelId="{DCBEDAAF-AAEB-447C-8BA4-82B10D2063A0}" type="presOf" srcId="{4822414F-2F6B-4CA9-BBB6-3C4275BC7D67}" destId="{9EB4C99D-CA6C-4779-97DD-068A1B01B297}" srcOrd="0" destOrd="0" presId="urn:microsoft.com/office/officeart/2005/8/layout/process1"/>
    <dgm:cxn modelId="{CB36014A-956B-4AF7-A3FD-8914C827B4C0}" type="presOf" srcId="{A05B5675-902D-4B01-AE48-79B8B4DE3A8D}" destId="{0C628AA9-6AFD-43B5-A45D-516703DE9510}" srcOrd="0" destOrd="0" presId="urn:microsoft.com/office/officeart/2005/8/layout/process1"/>
    <dgm:cxn modelId="{7D688954-E7E1-4EB8-8224-EEF64B38E6E4}" type="presOf" srcId="{CFF2C8A8-2E05-4BC3-9D59-B05BA18E0777}" destId="{25235732-F1AA-4BBF-BF40-70819E3E6FBC}" srcOrd="0" destOrd="0" presId="urn:microsoft.com/office/officeart/2005/8/layout/process1"/>
    <dgm:cxn modelId="{0A115517-BAB6-4036-94D7-62155C2B61D2}" type="presParOf" srcId="{25235732-F1AA-4BBF-BF40-70819E3E6FBC}" destId="{0C628AA9-6AFD-43B5-A45D-516703DE9510}" srcOrd="0" destOrd="0" presId="urn:microsoft.com/office/officeart/2005/8/layout/process1"/>
    <dgm:cxn modelId="{4C24E18A-AA1C-4B75-B409-A719584DC85C}" type="presParOf" srcId="{25235732-F1AA-4BBF-BF40-70819E3E6FBC}" destId="{DD0971B2-00B8-47B5-A3BC-725212002585}" srcOrd="1" destOrd="0" presId="urn:microsoft.com/office/officeart/2005/8/layout/process1"/>
    <dgm:cxn modelId="{67FB19EA-698F-4C19-B11A-944FE9FBA364}" type="presParOf" srcId="{DD0971B2-00B8-47B5-A3BC-725212002585}" destId="{9A2E7D04-C3A8-49A1-BB43-5D11FA2760BB}" srcOrd="0" destOrd="0" presId="urn:microsoft.com/office/officeart/2005/8/layout/process1"/>
    <dgm:cxn modelId="{C6B45415-0B8F-4942-A13F-2402C78AA243}"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498" minVer="http://schemas.openxmlformats.org/drawingml/2006/diagram"/>
    </a:ext>
  </dgm:extLst>
</dgm:dataModel>
</file>

<file path=word/diagrams/data91.xml><?xml version="1.0" encoding="utf-8"?>
<dgm:dataModel xmlns:dgm="http://schemas.openxmlformats.org/drawingml/2006/diagram" xmlns:a="http://schemas.openxmlformats.org/drawingml/2006/main">
  <dgm:ptLst>
    <dgm:pt modelId="{16E7E4EB-344E-458B-B83F-871E49203F5C}" type="doc">
      <dgm:prSet loTypeId="urn:microsoft.com/office/officeart/2005/8/layout/process1" loCatId="process" qsTypeId="urn:microsoft.com/office/officeart/2005/8/quickstyle/simple3" qsCatId="simple" csTypeId="urn:microsoft.com/office/officeart/2005/8/colors/accent1_2" csCatId="accent1" phldr="1"/>
      <dgm:spPr/>
    </dgm:pt>
    <dgm:pt modelId="{281D8827-99BA-4967-AB94-CECE6BBCE320}">
      <dgm:prSet custT="1"/>
      <dgm:spPr/>
      <dgm:t>
        <a:bodyPr/>
        <a:lstStyle/>
        <a:p>
          <a:pPr algn="ctr"/>
          <a:r>
            <a:rPr lang="ru-RU" sz="800">
              <a:latin typeface="+mn-lt"/>
              <a:cs typeface="Times New Roman" pitchFamily="18" charset="0"/>
            </a:rPr>
            <a:t>Осужденный С.  обратился к Уполномоченному за разъяснениями порядка и критериев  условно-досрочного освобождения. Осужденный указывал, что, имея положительную характеристику, обучаясь в школе и будучи трудоустроенным, получил судебный отказ УДО</a:t>
          </a:r>
        </a:p>
      </dgm:t>
    </dgm:pt>
    <dgm:pt modelId="{52B846AA-08B6-4F0C-A6AD-5AA82D6ED1AF}" type="parTrans" cxnId="{2222345F-472B-44B1-A198-EEBAAF385C0C}">
      <dgm:prSet/>
      <dgm:spPr/>
      <dgm:t>
        <a:bodyPr/>
        <a:lstStyle/>
        <a:p>
          <a:endParaRPr lang="ru-RU" sz="800">
            <a:latin typeface="+mn-lt"/>
          </a:endParaRPr>
        </a:p>
      </dgm:t>
    </dgm:pt>
    <dgm:pt modelId="{2AC0C99F-A638-4BAB-B434-AF7C5F8818B0}" type="sibTrans" cxnId="{2222345F-472B-44B1-A198-EEBAAF385C0C}">
      <dgm:prSet/>
      <dgm:spPr/>
      <dgm:t>
        <a:bodyPr/>
        <a:lstStyle/>
        <a:p>
          <a:endParaRPr lang="ru-RU" sz="800">
            <a:latin typeface="+mn-lt"/>
          </a:endParaRPr>
        </a:p>
      </dgm:t>
    </dgm:pt>
    <dgm:pt modelId="{5A6A609A-5849-4349-B02D-23B79D089764}" type="pres">
      <dgm:prSet presAssocID="{16E7E4EB-344E-458B-B83F-871E49203F5C}" presName="Name0" presStyleCnt="0">
        <dgm:presLayoutVars>
          <dgm:dir/>
          <dgm:resizeHandles val="exact"/>
        </dgm:presLayoutVars>
      </dgm:prSet>
      <dgm:spPr/>
    </dgm:pt>
    <dgm:pt modelId="{0C756E37-CA45-4C62-B8F5-B18E8D4233A2}" type="pres">
      <dgm:prSet presAssocID="{281D8827-99BA-4967-AB94-CECE6BBCE320}" presName="node" presStyleLbl="node1" presStyleIdx="0" presStyleCnt="1" custScaleX="92371" custScaleY="86904">
        <dgm:presLayoutVars>
          <dgm:bulletEnabled val="1"/>
        </dgm:presLayoutVars>
      </dgm:prSet>
      <dgm:spPr/>
      <dgm:t>
        <a:bodyPr/>
        <a:lstStyle/>
        <a:p>
          <a:endParaRPr lang="ru-RU"/>
        </a:p>
      </dgm:t>
    </dgm:pt>
  </dgm:ptLst>
  <dgm:cxnLst>
    <dgm:cxn modelId="{D6B16C02-AE2B-4383-A040-A86CF60CD4C6}" type="presOf" srcId="{281D8827-99BA-4967-AB94-CECE6BBCE320}" destId="{0C756E37-CA45-4C62-B8F5-B18E8D4233A2}" srcOrd="0" destOrd="0" presId="urn:microsoft.com/office/officeart/2005/8/layout/process1"/>
    <dgm:cxn modelId="{3ADB868B-D550-4A6A-A9C3-B1CDEC9403B4}" type="presOf" srcId="{16E7E4EB-344E-458B-B83F-871E49203F5C}" destId="{5A6A609A-5849-4349-B02D-23B79D089764}" srcOrd="0" destOrd="0" presId="urn:microsoft.com/office/officeart/2005/8/layout/process1"/>
    <dgm:cxn modelId="{2222345F-472B-44B1-A198-EEBAAF385C0C}" srcId="{16E7E4EB-344E-458B-B83F-871E49203F5C}" destId="{281D8827-99BA-4967-AB94-CECE6BBCE320}" srcOrd="0" destOrd="0" parTransId="{52B846AA-08B6-4F0C-A6AD-5AA82D6ED1AF}" sibTransId="{2AC0C99F-A638-4BAB-B434-AF7C5F8818B0}"/>
    <dgm:cxn modelId="{5438B8D5-3B1D-478C-8C9E-1E0C45838663}" type="presParOf" srcId="{5A6A609A-5849-4349-B02D-23B79D089764}" destId="{0C756E37-CA45-4C62-B8F5-B18E8D4233A2}" srcOrd="0" destOrd="0" presId="urn:microsoft.com/office/officeart/2005/8/layout/process1"/>
  </dgm:cxnLst>
  <dgm:bg/>
  <dgm:whole/>
  <dgm:extLst>
    <a:ext uri="http://schemas.microsoft.com/office/drawing/2008/diagram">
      <dsp:dataModelExt xmlns:dsp="http://schemas.microsoft.com/office/drawing/2008/diagram" xmlns="" relId="rId503" minVer="http://schemas.openxmlformats.org/drawingml/2006/diagram"/>
    </a:ext>
  </dgm:extLst>
</dgm:dataModel>
</file>

<file path=word/diagrams/data92.xml><?xml version="1.0" encoding="utf-8"?>
<dgm:dataModel xmlns:dgm="http://schemas.openxmlformats.org/drawingml/2006/diagram" xmlns:a="http://schemas.openxmlformats.org/drawingml/2006/main">
  <dgm:ptLst>
    <dgm:pt modelId="{16E7E4EB-344E-458B-B83F-871E49203F5C}" type="doc">
      <dgm:prSet loTypeId="urn:microsoft.com/office/officeart/2005/8/layout/process1" loCatId="process" qsTypeId="urn:microsoft.com/office/officeart/2005/8/quickstyle/simple3" qsCatId="simple" csTypeId="urn:microsoft.com/office/officeart/2005/8/colors/accent1_2" csCatId="accent1" phldr="1"/>
      <dgm:spPr/>
    </dgm:pt>
    <dgm:pt modelId="{03D78F0C-BEB0-4651-843F-740BF07C13C4}">
      <dgm:prSet custT="1"/>
      <dgm:spPr/>
      <dgm:t>
        <a:bodyPr/>
        <a:lstStyle/>
        <a:p>
          <a:pPr algn="ctr"/>
          <a:r>
            <a:rPr lang="ru-RU" sz="800">
              <a:latin typeface="+mn-lt"/>
              <a:cs typeface="Times New Roman" pitchFamily="18" charset="0"/>
            </a:rPr>
            <a:t>Осужденный П., характеризующийся положительно, трудоустроенный, имеющий поощрения, получил отказ суда в УДО по причине наличия одного непогашенного взыскания, наложенного администрацией исправительного учреждения за неделю до судебного заседания</a:t>
          </a:r>
        </a:p>
      </dgm:t>
    </dgm:pt>
    <dgm:pt modelId="{AEB1A7A2-728D-4D80-9880-7C5DA85C8BB4}" type="parTrans" cxnId="{BC7AD138-5F7D-4A9A-AB3F-938B93EA062C}">
      <dgm:prSet/>
      <dgm:spPr/>
      <dgm:t>
        <a:bodyPr/>
        <a:lstStyle/>
        <a:p>
          <a:endParaRPr lang="ru-RU" sz="800"/>
        </a:p>
      </dgm:t>
    </dgm:pt>
    <dgm:pt modelId="{A6FD0B92-949F-40C8-9D53-8CCF9D6FFFAE}" type="sibTrans" cxnId="{BC7AD138-5F7D-4A9A-AB3F-938B93EA062C}">
      <dgm:prSet/>
      <dgm:spPr/>
      <dgm:t>
        <a:bodyPr/>
        <a:lstStyle/>
        <a:p>
          <a:endParaRPr lang="ru-RU" sz="800"/>
        </a:p>
      </dgm:t>
    </dgm:pt>
    <dgm:pt modelId="{5A6A609A-5849-4349-B02D-23B79D089764}" type="pres">
      <dgm:prSet presAssocID="{16E7E4EB-344E-458B-B83F-871E49203F5C}" presName="Name0" presStyleCnt="0">
        <dgm:presLayoutVars>
          <dgm:dir/>
          <dgm:resizeHandles val="exact"/>
        </dgm:presLayoutVars>
      </dgm:prSet>
      <dgm:spPr/>
    </dgm:pt>
    <dgm:pt modelId="{02CBC0B4-4626-44F7-8DAC-F4FA9EBBDCCC}" type="pres">
      <dgm:prSet presAssocID="{03D78F0C-BEB0-4651-843F-740BF07C13C4}" presName="node" presStyleLbl="node1" presStyleIdx="0" presStyleCnt="1" custScaleY="80205">
        <dgm:presLayoutVars>
          <dgm:bulletEnabled val="1"/>
        </dgm:presLayoutVars>
      </dgm:prSet>
      <dgm:spPr/>
      <dgm:t>
        <a:bodyPr/>
        <a:lstStyle/>
        <a:p>
          <a:endParaRPr lang="ru-RU"/>
        </a:p>
      </dgm:t>
    </dgm:pt>
  </dgm:ptLst>
  <dgm:cxnLst>
    <dgm:cxn modelId="{BC7AD138-5F7D-4A9A-AB3F-938B93EA062C}" srcId="{16E7E4EB-344E-458B-B83F-871E49203F5C}" destId="{03D78F0C-BEB0-4651-843F-740BF07C13C4}" srcOrd="0" destOrd="0" parTransId="{AEB1A7A2-728D-4D80-9880-7C5DA85C8BB4}" sibTransId="{A6FD0B92-949F-40C8-9D53-8CCF9D6FFFAE}"/>
    <dgm:cxn modelId="{040C1486-C909-43B5-9E9E-B34428ECA5AE}" type="presOf" srcId="{16E7E4EB-344E-458B-B83F-871E49203F5C}" destId="{5A6A609A-5849-4349-B02D-23B79D089764}" srcOrd="0" destOrd="0" presId="urn:microsoft.com/office/officeart/2005/8/layout/process1"/>
    <dgm:cxn modelId="{A0A321B3-C78C-41C3-A106-956CD2697474}" type="presOf" srcId="{03D78F0C-BEB0-4651-843F-740BF07C13C4}" destId="{02CBC0B4-4626-44F7-8DAC-F4FA9EBBDCCC}" srcOrd="0" destOrd="0" presId="urn:microsoft.com/office/officeart/2005/8/layout/process1"/>
    <dgm:cxn modelId="{F52E3B1E-4E36-4FBC-A20F-0AE0BDFF39F4}" type="presParOf" srcId="{5A6A609A-5849-4349-B02D-23B79D089764}" destId="{02CBC0B4-4626-44F7-8DAC-F4FA9EBBDCCC}" srcOrd="0" destOrd="0" presId="urn:microsoft.com/office/officeart/2005/8/layout/process1"/>
  </dgm:cxnLst>
  <dgm:bg/>
  <dgm:whole/>
  <dgm:extLst>
    <a:ext uri="http://schemas.microsoft.com/office/drawing/2008/diagram">
      <dsp:dataModelExt xmlns:dsp="http://schemas.microsoft.com/office/drawing/2008/diagram" xmlns="" relId="rId508" minVer="http://schemas.openxmlformats.org/drawingml/2006/diagram"/>
    </a:ext>
  </dgm:extLst>
</dgm:dataModel>
</file>

<file path=word/diagrams/data93.xml><?xml version="1.0" encoding="utf-8"?>
<dgm:dataModel xmlns:dgm="http://schemas.openxmlformats.org/drawingml/2006/diagram" xmlns:a="http://schemas.openxmlformats.org/drawingml/2006/main">
  <dgm:ptLst>
    <dgm:pt modelId="{7A11A90F-337D-4721-861A-9AEED82CD20C}" type="doc">
      <dgm:prSet loTypeId="urn:microsoft.com/office/officeart/2005/8/layout/process1" loCatId="process" qsTypeId="urn:microsoft.com/office/officeart/2005/8/quickstyle/simple3" qsCatId="simple" csTypeId="urn:microsoft.com/office/officeart/2005/8/colors/accent1_2" csCatId="accent1" phldr="1"/>
      <dgm:spPr/>
    </dgm:pt>
    <dgm:pt modelId="{A0C853D3-CA10-4D8E-98BA-1158D469CEA8}">
      <dgm:prSet custT="1"/>
      <dgm:spPr/>
      <dgm:t>
        <a:bodyPr/>
        <a:lstStyle/>
        <a:p>
          <a:r>
            <a:rPr lang="ru-RU" sz="800">
              <a:latin typeface="+mn-lt"/>
              <a:cs typeface="Times New Roman" pitchFamily="18" charset="0"/>
            </a:rPr>
            <a:t>Гр. Ж., инвалид </a:t>
          </a:r>
          <a:r>
            <a:rPr lang="en-US" sz="800">
              <a:latin typeface="+mn-lt"/>
              <a:cs typeface="Times New Roman" pitchFamily="18" charset="0"/>
            </a:rPr>
            <a:t>I </a:t>
          </a:r>
          <a:r>
            <a:rPr lang="ru-RU" sz="800">
              <a:latin typeface="+mn-lt"/>
              <a:cs typeface="Times New Roman" pitchFamily="18" charset="0"/>
            </a:rPr>
            <a:t>группы, не имеющий места жительства (ранее проживал в специальном доме-интернате), обратился к Уполномоченному за содействием в устройстве в интернат. Как оказалось, сотрудниками группы социальной защиты осужденных одной из колоний соответствующая работа не была проведена</a:t>
          </a:r>
        </a:p>
      </dgm:t>
    </dgm:pt>
    <dgm:pt modelId="{6D7EFFAC-7D15-4706-9CC5-AD936AAB2045}" type="parTrans" cxnId="{DF4BE0E9-B308-43EA-91A7-2BF0E20650DE}">
      <dgm:prSet/>
      <dgm:spPr/>
      <dgm:t>
        <a:bodyPr/>
        <a:lstStyle/>
        <a:p>
          <a:endParaRPr lang="ru-RU" sz="800">
            <a:latin typeface="+mn-lt"/>
          </a:endParaRPr>
        </a:p>
      </dgm:t>
    </dgm:pt>
    <dgm:pt modelId="{FCF4B146-AE18-4865-A57D-21CF59E5DC73}" type="sibTrans" cxnId="{DF4BE0E9-B308-43EA-91A7-2BF0E20650DE}">
      <dgm:prSet custT="1"/>
      <dgm:spPr/>
      <dgm:t>
        <a:bodyPr/>
        <a:lstStyle/>
        <a:p>
          <a:endParaRPr lang="ru-RU" sz="800">
            <a:latin typeface="+mn-lt"/>
          </a:endParaRPr>
        </a:p>
      </dgm:t>
    </dgm:pt>
    <dgm:pt modelId="{8E33C631-D9EB-48D0-96BB-9673AD95D56D}">
      <dgm:prSet custT="1"/>
      <dgm:spPr/>
      <dgm:t>
        <a:bodyPr/>
        <a:lstStyle/>
        <a:p>
          <a:r>
            <a:rPr lang="ru-RU" sz="800">
              <a:latin typeface="+mn-lt"/>
              <a:cs typeface="Times New Roman" pitchFamily="18" charset="0"/>
            </a:rPr>
            <a:t>После обращения Уполномоченного Ж. был направлен в специальный дом-интернат. В результате проверки прокуратуры области в адрес начальника УФСИН было внесено представление об устранении нарушений </a:t>
          </a:r>
        </a:p>
      </dgm:t>
    </dgm:pt>
    <dgm:pt modelId="{5EFA0CD0-9E55-45A3-B8F2-95A33CAA0506}" type="parTrans" cxnId="{D64481E3-634D-4CD4-9C81-55BD5DC3E7F0}">
      <dgm:prSet/>
      <dgm:spPr/>
      <dgm:t>
        <a:bodyPr/>
        <a:lstStyle/>
        <a:p>
          <a:endParaRPr lang="ru-RU" sz="800">
            <a:latin typeface="+mn-lt"/>
          </a:endParaRPr>
        </a:p>
      </dgm:t>
    </dgm:pt>
    <dgm:pt modelId="{05A7BCF3-3901-4D9B-A2C6-87B5C3043DFB}" type="sibTrans" cxnId="{D64481E3-634D-4CD4-9C81-55BD5DC3E7F0}">
      <dgm:prSet/>
      <dgm:spPr/>
      <dgm:t>
        <a:bodyPr/>
        <a:lstStyle/>
        <a:p>
          <a:endParaRPr lang="ru-RU" sz="800">
            <a:latin typeface="+mn-lt"/>
          </a:endParaRPr>
        </a:p>
      </dgm:t>
    </dgm:pt>
    <dgm:pt modelId="{9BF60766-2DB6-49E2-B9F0-64AE0DDEFBA0}" type="pres">
      <dgm:prSet presAssocID="{7A11A90F-337D-4721-861A-9AEED82CD20C}" presName="Name0" presStyleCnt="0">
        <dgm:presLayoutVars>
          <dgm:dir/>
          <dgm:resizeHandles val="exact"/>
        </dgm:presLayoutVars>
      </dgm:prSet>
      <dgm:spPr/>
    </dgm:pt>
    <dgm:pt modelId="{D051FE93-E7FB-4343-A088-1888D5152481}" type="pres">
      <dgm:prSet presAssocID="{A0C853D3-CA10-4D8E-98BA-1158D469CEA8}" presName="node" presStyleLbl="node1" presStyleIdx="0" presStyleCnt="2">
        <dgm:presLayoutVars>
          <dgm:bulletEnabled val="1"/>
        </dgm:presLayoutVars>
      </dgm:prSet>
      <dgm:spPr/>
      <dgm:t>
        <a:bodyPr/>
        <a:lstStyle/>
        <a:p>
          <a:endParaRPr lang="ru-RU"/>
        </a:p>
      </dgm:t>
    </dgm:pt>
    <dgm:pt modelId="{14C845A5-DAF9-4497-B824-56E28B18DF97}" type="pres">
      <dgm:prSet presAssocID="{FCF4B146-AE18-4865-A57D-21CF59E5DC73}" presName="sibTrans" presStyleLbl="sibTrans2D1" presStyleIdx="0" presStyleCnt="1"/>
      <dgm:spPr/>
      <dgm:t>
        <a:bodyPr/>
        <a:lstStyle/>
        <a:p>
          <a:endParaRPr lang="ru-RU"/>
        </a:p>
      </dgm:t>
    </dgm:pt>
    <dgm:pt modelId="{4D434FB9-25A2-4E10-95E9-59D90968A0F3}" type="pres">
      <dgm:prSet presAssocID="{FCF4B146-AE18-4865-A57D-21CF59E5DC73}" presName="connectorText" presStyleLbl="sibTrans2D1" presStyleIdx="0" presStyleCnt="1"/>
      <dgm:spPr/>
      <dgm:t>
        <a:bodyPr/>
        <a:lstStyle/>
        <a:p>
          <a:endParaRPr lang="ru-RU"/>
        </a:p>
      </dgm:t>
    </dgm:pt>
    <dgm:pt modelId="{0F1E21A1-AC3D-41A7-B697-354DBE45899D}" type="pres">
      <dgm:prSet presAssocID="{8E33C631-D9EB-48D0-96BB-9673AD95D56D}" presName="node" presStyleLbl="node1" presStyleIdx="1" presStyleCnt="2">
        <dgm:presLayoutVars>
          <dgm:bulletEnabled val="1"/>
        </dgm:presLayoutVars>
      </dgm:prSet>
      <dgm:spPr/>
      <dgm:t>
        <a:bodyPr/>
        <a:lstStyle/>
        <a:p>
          <a:endParaRPr lang="ru-RU"/>
        </a:p>
      </dgm:t>
    </dgm:pt>
  </dgm:ptLst>
  <dgm:cxnLst>
    <dgm:cxn modelId="{66C5B411-6C32-40FF-8E42-7AE43B63C3A7}" type="presOf" srcId="{FCF4B146-AE18-4865-A57D-21CF59E5DC73}" destId="{4D434FB9-25A2-4E10-95E9-59D90968A0F3}" srcOrd="1" destOrd="0" presId="urn:microsoft.com/office/officeart/2005/8/layout/process1"/>
    <dgm:cxn modelId="{89179753-5028-432B-B66B-91713A587E1C}" type="presOf" srcId="{FCF4B146-AE18-4865-A57D-21CF59E5DC73}" destId="{14C845A5-DAF9-4497-B824-56E28B18DF97}" srcOrd="0" destOrd="0" presId="urn:microsoft.com/office/officeart/2005/8/layout/process1"/>
    <dgm:cxn modelId="{DF4BE0E9-B308-43EA-91A7-2BF0E20650DE}" srcId="{7A11A90F-337D-4721-861A-9AEED82CD20C}" destId="{A0C853D3-CA10-4D8E-98BA-1158D469CEA8}" srcOrd="0" destOrd="0" parTransId="{6D7EFFAC-7D15-4706-9CC5-AD936AAB2045}" sibTransId="{FCF4B146-AE18-4865-A57D-21CF59E5DC73}"/>
    <dgm:cxn modelId="{8A8F1FDA-37E3-48AF-BE35-F174FDB75CC1}" type="presOf" srcId="{7A11A90F-337D-4721-861A-9AEED82CD20C}" destId="{9BF60766-2DB6-49E2-B9F0-64AE0DDEFBA0}" srcOrd="0" destOrd="0" presId="urn:microsoft.com/office/officeart/2005/8/layout/process1"/>
    <dgm:cxn modelId="{D64481E3-634D-4CD4-9C81-55BD5DC3E7F0}" srcId="{7A11A90F-337D-4721-861A-9AEED82CD20C}" destId="{8E33C631-D9EB-48D0-96BB-9673AD95D56D}" srcOrd="1" destOrd="0" parTransId="{5EFA0CD0-9E55-45A3-B8F2-95A33CAA0506}" sibTransId="{05A7BCF3-3901-4D9B-A2C6-87B5C3043DFB}"/>
    <dgm:cxn modelId="{0BD19863-8B91-4290-9849-288A2ACA8A9D}" type="presOf" srcId="{8E33C631-D9EB-48D0-96BB-9673AD95D56D}" destId="{0F1E21A1-AC3D-41A7-B697-354DBE45899D}" srcOrd="0" destOrd="0" presId="urn:microsoft.com/office/officeart/2005/8/layout/process1"/>
    <dgm:cxn modelId="{65B90F72-532F-42A9-A7BE-87E55FC389BF}" type="presOf" srcId="{A0C853D3-CA10-4D8E-98BA-1158D469CEA8}" destId="{D051FE93-E7FB-4343-A088-1888D5152481}" srcOrd="0" destOrd="0" presId="urn:microsoft.com/office/officeart/2005/8/layout/process1"/>
    <dgm:cxn modelId="{BD6B28E7-7A59-40F4-9B33-AF47B0EC0812}" type="presParOf" srcId="{9BF60766-2DB6-49E2-B9F0-64AE0DDEFBA0}" destId="{D051FE93-E7FB-4343-A088-1888D5152481}" srcOrd="0" destOrd="0" presId="urn:microsoft.com/office/officeart/2005/8/layout/process1"/>
    <dgm:cxn modelId="{160E3D07-07B9-449F-85F8-2DFB1341ACF2}" type="presParOf" srcId="{9BF60766-2DB6-49E2-B9F0-64AE0DDEFBA0}" destId="{14C845A5-DAF9-4497-B824-56E28B18DF97}" srcOrd="1" destOrd="0" presId="urn:microsoft.com/office/officeart/2005/8/layout/process1"/>
    <dgm:cxn modelId="{3D83A5D2-814F-47A2-A12D-8A54D5FFC230}" type="presParOf" srcId="{14C845A5-DAF9-4497-B824-56E28B18DF97}" destId="{4D434FB9-25A2-4E10-95E9-59D90968A0F3}" srcOrd="0" destOrd="0" presId="urn:microsoft.com/office/officeart/2005/8/layout/process1"/>
    <dgm:cxn modelId="{070D2D18-DD08-4C8A-AB3F-820A4B2057CF}" type="presParOf" srcId="{9BF60766-2DB6-49E2-B9F0-64AE0DDEFBA0}" destId="{0F1E21A1-AC3D-41A7-B697-354DBE45899D}" srcOrd="2" destOrd="0" presId="urn:microsoft.com/office/officeart/2005/8/layout/process1"/>
  </dgm:cxnLst>
  <dgm:bg/>
  <dgm:whole/>
  <dgm:extLst>
    <a:ext uri="http://schemas.microsoft.com/office/drawing/2008/diagram">
      <dsp:dataModelExt xmlns:dsp="http://schemas.microsoft.com/office/drawing/2008/diagram" xmlns="" relId="rId514" minVer="http://schemas.openxmlformats.org/drawingml/2006/diagram"/>
    </a:ext>
  </dgm:extLst>
</dgm:dataModel>
</file>

<file path=word/diagrams/data94.xml><?xml version="1.0" encoding="utf-8"?>
<dgm:dataModel xmlns:dgm="http://schemas.openxmlformats.org/drawingml/2006/diagram" xmlns:a="http://schemas.openxmlformats.org/drawingml/2006/main">
  <dgm:ptLst>
    <dgm:pt modelId="{F9F6F259-8B94-4D6D-9C80-14BCA09540FF}" type="doc">
      <dgm:prSet loTypeId="urn:microsoft.com/office/officeart/2005/8/layout/process1" loCatId="process" qsTypeId="urn:microsoft.com/office/officeart/2005/8/quickstyle/simple3" qsCatId="simple" csTypeId="urn:microsoft.com/office/officeart/2005/8/colors/accent1_2" csCatId="accent1" phldr="1"/>
      <dgm:spPr/>
    </dgm:pt>
    <dgm:pt modelId="{513BD44A-F04D-4FA6-B019-3C77A555C9C9}">
      <dgm:prSet custT="1"/>
      <dgm:spPr/>
      <dgm:t>
        <a:bodyPr/>
        <a:lstStyle/>
        <a:p>
          <a:pPr>
            <a:lnSpc>
              <a:spcPct val="100000"/>
            </a:lnSpc>
            <a:spcAft>
              <a:spcPts val="0"/>
            </a:spcAft>
          </a:pPr>
          <a:r>
            <a:rPr lang="ru-RU" sz="800">
              <a:latin typeface="+mn-lt"/>
              <a:cs typeface="Times New Roman" pitchFamily="18" charset="0"/>
            </a:rPr>
            <a:t>Гр. Е. после освобождения из мест лишения свободы обратился к Уполномоченному с просьбой о разъяснении его прав на получение различных форм социальной поддержки, предусмотренных действующим законодательством,  а также порядка оформления пенсии в связи с тем, что указанных консультаций у сотрудников групп социальной защиты осужденных при отбывании наказания в колонии он не смог получить</a:t>
          </a:r>
        </a:p>
      </dgm:t>
    </dgm:pt>
    <dgm:pt modelId="{4A78701E-6FD4-4F1D-BCAB-793E29C12BBE}" type="parTrans" cxnId="{30D595C3-9ABC-4B69-9C72-807888E23366}">
      <dgm:prSet/>
      <dgm:spPr/>
      <dgm:t>
        <a:bodyPr/>
        <a:lstStyle/>
        <a:p>
          <a:endParaRPr lang="ru-RU" sz="800"/>
        </a:p>
      </dgm:t>
    </dgm:pt>
    <dgm:pt modelId="{E36B6DD8-2F21-4ADD-A190-ECAE1336ADFD}" type="sibTrans" cxnId="{30D595C3-9ABC-4B69-9C72-807888E23366}">
      <dgm:prSet/>
      <dgm:spPr/>
      <dgm:t>
        <a:bodyPr/>
        <a:lstStyle/>
        <a:p>
          <a:endParaRPr lang="ru-RU" sz="800"/>
        </a:p>
      </dgm:t>
    </dgm:pt>
    <dgm:pt modelId="{7ACA79BD-30DA-4A23-BBC1-7AB3A14123AF}" type="pres">
      <dgm:prSet presAssocID="{F9F6F259-8B94-4D6D-9C80-14BCA09540FF}" presName="Name0" presStyleCnt="0">
        <dgm:presLayoutVars>
          <dgm:dir/>
          <dgm:resizeHandles val="exact"/>
        </dgm:presLayoutVars>
      </dgm:prSet>
      <dgm:spPr/>
    </dgm:pt>
    <dgm:pt modelId="{7E354F87-DFCE-4ECF-B651-B8AF879CD8BA}" type="pres">
      <dgm:prSet presAssocID="{513BD44A-F04D-4FA6-B019-3C77A555C9C9}" presName="node" presStyleLbl="node1" presStyleIdx="0" presStyleCnt="1" custScaleX="100098">
        <dgm:presLayoutVars>
          <dgm:bulletEnabled val="1"/>
        </dgm:presLayoutVars>
      </dgm:prSet>
      <dgm:spPr/>
      <dgm:t>
        <a:bodyPr/>
        <a:lstStyle/>
        <a:p>
          <a:endParaRPr lang="ru-RU"/>
        </a:p>
      </dgm:t>
    </dgm:pt>
  </dgm:ptLst>
  <dgm:cxnLst>
    <dgm:cxn modelId="{3AD6706E-8F27-4E94-A872-14C5A356921D}" type="presOf" srcId="{F9F6F259-8B94-4D6D-9C80-14BCA09540FF}" destId="{7ACA79BD-30DA-4A23-BBC1-7AB3A14123AF}" srcOrd="0" destOrd="0" presId="urn:microsoft.com/office/officeart/2005/8/layout/process1"/>
    <dgm:cxn modelId="{30D595C3-9ABC-4B69-9C72-807888E23366}" srcId="{F9F6F259-8B94-4D6D-9C80-14BCA09540FF}" destId="{513BD44A-F04D-4FA6-B019-3C77A555C9C9}" srcOrd="0" destOrd="0" parTransId="{4A78701E-6FD4-4F1D-BCAB-793E29C12BBE}" sibTransId="{E36B6DD8-2F21-4ADD-A190-ECAE1336ADFD}"/>
    <dgm:cxn modelId="{0FF82F70-155C-488D-91CE-EB1EAEB61206}" type="presOf" srcId="{513BD44A-F04D-4FA6-B019-3C77A555C9C9}" destId="{7E354F87-DFCE-4ECF-B651-B8AF879CD8BA}" srcOrd="0" destOrd="0" presId="urn:microsoft.com/office/officeart/2005/8/layout/process1"/>
    <dgm:cxn modelId="{B89074E5-BEC0-48EE-96E2-FC1B3DB1D7EF}" type="presParOf" srcId="{7ACA79BD-30DA-4A23-BBC1-7AB3A14123AF}" destId="{7E354F87-DFCE-4ECF-B651-B8AF879CD8BA}" srcOrd="0" destOrd="0" presId="urn:microsoft.com/office/officeart/2005/8/layout/process1"/>
  </dgm:cxnLst>
  <dgm:bg/>
  <dgm:whole/>
  <dgm:extLst>
    <a:ext uri="http://schemas.microsoft.com/office/drawing/2008/diagram">
      <dsp:dataModelExt xmlns:dsp="http://schemas.microsoft.com/office/drawing/2008/diagram" xmlns="" relId="rId519" minVer="http://schemas.openxmlformats.org/drawingml/2006/diagram"/>
    </a:ext>
  </dgm:extLst>
</dgm:dataModel>
</file>

<file path=word/diagrams/data95.xml><?xml version="1.0" encoding="utf-8"?>
<dgm:dataModel xmlns:dgm="http://schemas.openxmlformats.org/drawingml/2006/diagram" xmlns:a="http://schemas.openxmlformats.org/drawingml/2006/main">
  <dgm:ptLst>
    <dgm:pt modelId="{75AEC0AE-2C03-49D1-A353-672D4079F056}" type="doc">
      <dgm:prSet loTypeId="urn:microsoft.com/office/officeart/2005/8/layout/process1" loCatId="process" qsTypeId="urn:microsoft.com/office/officeart/2005/8/quickstyle/simple3" qsCatId="simple" csTypeId="urn:microsoft.com/office/officeart/2005/8/colors/accent1_2" csCatId="accent1" phldr="1"/>
      <dgm:spPr/>
    </dgm:pt>
    <dgm:pt modelId="{47359322-D351-4D87-831F-F8148D4A3DA9}">
      <dgm:prSet custT="1"/>
      <dgm:spPr/>
      <dgm:t>
        <a:bodyPr/>
        <a:lstStyle/>
        <a:p>
          <a:pPr algn="ctr"/>
          <a:r>
            <a:rPr lang="ru-RU" sz="800">
              <a:latin typeface="+mn-lt"/>
              <a:cs typeface="Times New Roman" pitchFamily="18" charset="0"/>
            </a:rPr>
            <a:t>К Уполномоченному обратился гр. Б., освободившийся из мест лишения свободы. Б. сообщил, что в связи с отсутствием жилья и семейных связей, он был вынужден обратиться за помощью и предоставлением ночлега в «Центр социальной адаптации для лиц без определенного места жительства и занятий», однако срок нахождения в Центре истекает, и какой-либо работы в связи  неудовлетворительным состоянием здоровья  и наличием судимости он не смог найти</a:t>
          </a:r>
        </a:p>
      </dgm:t>
    </dgm:pt>
    <dgm:pt modelId="{5179A1A4-C48E-4B6E-9BAE-9339FAC7B772}" type="parTrans" cxnId="{4E0F4AAD-E264-4AE3-907F-04B547F8C9D3}">
      <dgm:prSet/>
      <dgm:spPr/>
      <dgm:t>
        <a:bodyPr/>
        <a:lstStyle/>
        <a:p>
          <a:endParaRPr lang="ru-RU" sz="800">
            <a:latin typeface="+mn-lt"/>
          </a:endParaRPr>
        </a:p>
      </dgm:t>
    </dgm:pt>
    <dgm:pt modelId="{5D689CC1-B8AD-4702-A0BD-CC696D4D9EC7}" type="sibTrans" cxnId="{4E0F4AAD-E264-4AE3-907F-04B547F8C9D3}">
      <dgm:prSet custT="1"/>
      <dgm:spPr/>
      <dgm:t>
        <a:bodyPr/>
        <a:lstStyle/>
        <a:p>
          <a:endParaRPr lang="ru-RU" sz="800">
            <a:latin typeface="+mn-lt"/>
          </a:endParaRPr>
        </a:p>
      </dgm:t>
    </dgm:pt>
    <dgm:pt modelId="{9A21AF74-6476-41B6-9597-A2597863B2B1}">
      <dgm:prSet custT="1"/>
      <dgm:spPr/>
      <dgm:t>
        <a:bodyPr/>
        <a:lstStyle/>
        <a:p>
          <a:pPr algn="ctr"/>
          <a:r>
            <a:rPr lang="ru-RU" sz="800">
              <a:latin typeface="+mn-lt"/>
              <a:cs typeface="Times New Roman" pitchFamily="18" charset="0"/>
            </a:rPr>
            <a:t>В результате обращения Уполномоченного в адрес компетентных министерств Архангельской области с заявителем проведена индивидуальная работа, направленная на уточнение его жизненных планов, потребностей в социальной реабилитации, перспектив трудоустройства, оказания мер социальной поддержки, о возможностях организации оказания ему в медицинских организациях необходимой медицинской помощи и др.</a:t>
          </a:r>
        </a:p>
      </dgm:t>
    </dgm:pt>
    <dgm:pt modelId="{6221BD99-8344-43B0-8E57-E69F38D9ED45}" type="parTrans" cxnId="{47256C33-235A-4643-9671-4E46ACC8FA6C}">
      <dgm:prSet/>
      <dgm:spPr/>
      <dgm:t>
        <a:bodyPr/>
        <a:lstStyle/>
        <a:p>
          <a:endParaRPr lang="ru-RU" sz="800">
            <a:latin typeface="+mn-lt"/>
          </a:endParaRPr>
        </a:p>
      </dgm:t>
    </dgm:pt>
    <dgm:pt modelId="{41A2EB78-1BC4-4AA1-8F8B-54CA12CA8087}" type="sibTrans" cxnId="{47256C33-235A-4643-9671-4E46ACC8FA6C}">
      <dgm:prSet/>
      <dgm:spPr/>
      <dgm:t>
        <a:bodyPr/>
        <a:lstStyle/>
        <a:p>
          <a:endParaRPr lang="ru-RU" sz="800">
            <a:latin typeface="+mn-lt"/>
          </a:endParaRPr>
        </a:p>
      </dgm:t>
    </dgm:pt>
    <dgm:pt modelId="{3C4707FD-3A09-4C8D-9595-536091531224}" type="pres">
      <dgm:prSet presAssocID="{75AEC0AE-2C03-49D1-A353-672D4079F056}" presName="Name0" presStyleCnt="0">
        <dgm:presLayoutVars>
          <dgm:dir/>
          <dgm:resizeHandles val="exact"/>
        </dgm:presLayoutVars>
      </dgm:prSet>
      <dgm:spPr/>
    </dgm:pt>
    <dgm:pt modelId="{B7C58D38-3882-49BB-8DA4-09B9E8813C93}" type="pres">
      <dgm:prSet presAssocID="{47359322-D351-4D87-831F-F8148D4A3DA9}" presName="node" presStyleLbl="node1" presStyleIdx="0" presStyleCnt="2" custScaleX="120224">
        <dgm:presLayoutVars>
          <dgm:bulletEnabled val="1"/>
        </dgm:presLayoutVars>
      </dgm:prSet>
      <dgm:spPr/>
      <dgm:t>
        <a:bodyPr/>
        <a:lstStyle/>
        <a:p>
          <a:endParaRPr lang="ru-RU"/>
        </a:p>
      </dgm:t>
    </dgm:pt>
    <dgm:pt modelId="{40039822-7192-4091-8D5E-3C416CE63649}" type="pres">
      <dgm:prSet presAssocID="{5D689CC1-B8AD-4702-A0BD-CC696D4D9EC7}" presName="sibTrans" presStyleLbl="sibTrans2D1" presStyleIdx="0" presStyleCnt="1"/>
      <dgm:spPr/>
      <dgm:t>
        <a:bodyPr/>
        <a:lstStyle/>
        <a:p>
          <a:endParaRPr lang="ru-RU"/>
        </a:p>
      </dgm:t>
    </dgm:pt>
    <dgm:pt modelId="{C99A3D2B-0B89-4612-9F2E-51C1A366D4F7}" type="pres">
      <dgm:prSet presAssocID="{5D689CC1-B8AD-4702-A0BD-CC696D4D9EC7}" presName="connectorText" presStyleLbl="sibTrans2D1" presStyleIdx="0" presStyleCnt="1"/>
      <dgm:spPr/>
      <dgm:t>
        <a:bodyPr/>
        <a:lstStyle/>
        <a:p>
          <a:endParaRPr lang="ru-RU"/>
        </a:p>
      </dgm:t>
    </dgm:pt>
    <dgm:pt modelId="{93D7ACC8-462C-4712-9AE4-CA60AACBB7F7}" type="pres">
      <dgm:prSet presAssocID="{9A21AF74-6476-41B6-9597-A2597863B2B1}" presName="node" presStyleLbl="node1" presStyleIdx="1" presStyleCnt="2" custScaleX="111382">
        <dgm:presLayoutVars>
          <dgm:bulletEnabled val="1"/>
        </dgm:presLayoutVars>
      </dgm:prSet>
      <dgm:spPr/>
      <dgm:t>
        <a:bodyPr/>
        <a:lstStyle/>
        <a:p>
          <a:endParaRPr lang="ru-RU"/>
        </a:p>
      </dgm:t>
    </dgm:pt>
  </dgm:ptLst>
  <dgm:cxnLst>
    <dgm:cxn modelId="{47256C33-235A-4643-9671-4E46ACC8FA6C}" srcId="{75AEC0AE-2C03-49D1-A353-672D4079F056}" destId="{9A21AF74-6476-41B6-9597-A2597863B2B1}" srcOrd="1" destOrd="0" parTransId="{6221BD99-8344-43B0-8E57-E69F38D9ED45}" sibTransId="{41A2EB78-1BC4-4AA1-8F8B-54CA12CA8087}"/>
    <dgm:cxn modelId="{F84DEB7C-F7C6-4E9D-AB61-8D1E88FB2913}" type="presOf" srcId="{75AEC0AE-2C03-49D1-A353-672D4079F056}" destId="{3C4707FD-3A09-4C8D-9595-536091531224}" srcOrd="0" destOrd="0" presId="urn:microsoft.com/office/officeart/2005/8/layout/process1"/>
    <dgm:cxn modelId="{D0BE7FD7-6BB2-4A44-AAE4-AB3E7FDB461C}" type="presOf" srcId="{5D689CC1-B8AD-4702-A0BD-CC696D4D9EC7}" destId="{C99A3D2B-0B89-4612-9F2E-51C1A366D4F7}" srcOrd="1" destOrd="0" presId="urn:microsoft.com/office/officeart/2005/8/layout/process1"/>
    <dgm:cxn modelId="{4E0F4AAD-E264-4AE3-907F-04B547F8C9D3}" srcId="{75AEC0AE-2C03-49D1-A353-672D4079F056}" destId="{47359322-D351-4D87-831F-F8148D4A3DA9}" srcOrd="0" destOrd="0" parTransId="{5179A1A4-C48E-4B6E-9BAE-9339FAC7B772}" sibTransId="{5D689CC1-B8AD-4702-A0BD-CC696D4D9EC7}"/>
    <dgm:cxn modelId="{D75CD5C6-1FCF-45E4-9B91-4C4502B37894}" type="presOf" srcId="{47359322-D351-4D87-831F-F8148D4A3DA9}" destId="{B7C58D38-3882-49BB-8DA4-09B9E8813C93}" srcOrd="0" destOrd="0" presId="urn:microsoft.com/office/officeart/2005/8/layout/process1"/>
    <dgm:cxn modelId="{B818FB6D-6FC9-4EE3-9B96-40B99493CBB4}" type="presOf" srcId="{5D689CC1-B8AD-4702-A0BD-CC696D4D9EC7}" destId="{40039822-7192-4091-8D5E-3C416CE63649}" srcOrd="0" destOrd="0" presId="urn:microsoft.com/office/officeart/2005/8/layout/process1"/>
    <dgm:cxn modelId="{E75EBB0C-4332-4DD5-832B-82149F58B163}" type="presOf" srcId="{9A21AF74-6476-41B6-9597-A2597863B2B1}" destId="{93D7ACC8-462C-4712-9AE4-CA60AACBB7F7}" srcOrd="0" destOrd="0" presId="urn:microsoft.com/office/officeart/2005/8/layout/process1"/>
    <dgm:cxn modelId="{7DB5921E-4070-4374-ADF8-DED7147CCC9D}" type="presParOf" srcId="{3C4707FD-3A09-4C8D-9595-536091531224}" destId="{B7C58D38-3882-49BB-8DA4-09B9E8813C93}" srcOrd="0" destOrd="0" presId="urn:microsoft.com/office/officeart/2005/8/layout/process1"/>
    <dgm:cxn modelId="{EB8B90D1-A39C-4EED-89D3-72034F1BD740}" type="presParOf" srcId="{3C4707FD-3A09-4C8D-9595-536091531224}" destId="{40039822-7192-4091-8D5E-3C416CE63649}" srcOrd="1" destOrd="0" presId="urn:microsoft.com/office/officeart/2005/8/layout/process1"/>
    <dgm:cxn modelId="{D3704555-98B4-4735-84DB-4C7F4D94F3EE}" type="presParOf" srcId="{40039822-7192-4091-8D5E-3C416CE63649}" destId="{C99A3D2B-0B89-4612-9F2E-51C1A366D4F7}" srcOrd="0" destOrd="0" presId="urn:microsoft.com/office/officeart/2005/8/layout/process1"/>
    <dgm:cxn modelId="{1F8B85C1-9F20-436C-99F9-604CCBD6E611}" type="presParOf" srcId="{3C4707FD-3A09-4C8D-9595-536091531224}" destId="{93D7ACC8-462C-4712-9AE4-CA60AACBB7F7}" srcOrd="2" destOrd="0" presId="urn:microsoft.com/office/officeart/2005/8/layout/process1"/>
  </dgm:cxnLst>
  <dgm:bg/>
  <dgm:whole/>
  <dgm:extLst>
    <a:ext uri="http://schemas.microsoft.com/office/drawing/2008/diagram">
      <dsp:dataModelExt xmlns:dsp="http://schemas.microsoft.com/office/drawing/2008/diagram" xmlns="" relId="rId524" minVer="http://schemas.openxmlformats.org/drawingml/2006/diagram"/>
    </a:ext>
  </dgm:extLst>
</dgm:dataModel>
</file>

<file path=word/diagrams/data96.xml><?xml version="1.0" encoding="utf-8"?>
<dgm:dataModel xmlns:dgm="http://schemas.openxmlformats.org/drawingml/2006/diagram" xmlns:a="http://schemas.openxmlformats.org/drawingml/2006/main">
  <dgm:ptLst>
    <dgm:pt modelId="{D9C07874-2382-4B92-BE82-01ACED010985}" type="doc">
      <dgm:prSet loTypeId="urn:microsoft.com/office/officeart/2005/8/layout/process1" loCatId="process" qsTypeId="urn:microsoft.com/office/officeart/2005/8/quickstyle/simple3" qsCatId="simple" csTypeId="urn:microsoft.com/office/officeart/2005/8/colors/accent1_2" csCatId="accent1" phldr="1"/>
      <dgm:spPr/>
    </dgm:pt>
    <dgm:pt modelId="{8A2A52CF-FC3A-48DE-898F-81E3BD9ED450}">
      <dgm:prSet custT="1"/>
      <dgm:spPr/>
      <dgm:t>
        <a:bodyPr/>
        <a:lstStyle/>
        <a:p>
          <a:pPr algn="ctr"/>
          <a:r>
            <a:rPr lang="ru-RU" sz="900">
              <a:latin typeface="+mn-lt"/>
              <a:cs typeface="Times New Roman" pitchFamily="18" charset="0"/>
            </a:rPr>
            <a:t>Приходится констатировать, что содействие в оказании предусмотренной действующим законодательством помощи в социальной реабилитации гражданину Б. </a:t>
          </a:r>
          <a:r>
            <a:rPr lang="ru-RU" sz="900" b="1">
              <a:latin typeface="+mn-lt"/>
              <a:cs typeface="Times New Roman" pitchFamily="18" charset="0"/>
            </a:rPr>
            <a:t>компетентные государственные органы стали оказывать только после настоятельной просьбы Уполномоченного и только по прошествии полугода со дня освобождения из мест лишения свободы</a:t>
          </a:r>
          <a:endParaRPr lang="ru-RU" sz="900">
            <a:latin typeface="+mn-lt"/>
            <a:cs typeface="Times New Roman" pitchFamily="18" charset="0"/>
          </a:endParaRPr>
        </a:p>
      </dgm:t>
    </dgm:pt>
    <dgm:pt modelId="{068AEB3C-3BD1-43B8-9F72-D84026B8DE83}" type="parTrans" cxnId="{9408E9C3-3588-4888-A7AE-3236AAEFB56A}">
      <dgm:prSet/>
      <dgm:spPr/>
      <dgm:t>
        <a:bodyPr/>
        <a:lstStyle/>
        <a:p>
          <a:endParaRPr lang="ru-RU"/>
        </a:p>
      </dgm:t>
    </dgm:pt>
    <dgm:pt modelId="{20F290CA-2BF7-4EED-AA5E-2A9E410CBCB9}" type="sibTrans" cxnId="{9408E9C3-3588-4888-A7AE-3236AAEFB56A}">
      <dgm:prSet/>
      <dgm:spPr/>
      <dgm:t>
        <a:bodyPr/>
        <a:lstStyle/>
        <a:p>
          <a:endParaRPr lang="ru-RU"/>
        </a:p>
      </dgm:t>
    </dgm:pt>
    <dgm:pt modelId="{FCD93811-8590-473B-9FC9-7EEA27D19C5F}" type="pres">
      <dgm:prSet presAssocID="{D9C07874-2382-4B92-BE82-01ACED010985}" presName="Name0" presStyleCnt="0">
        <dgm:presLayoutVars>
          <dgm:dir/>
          <dgm:resizeHandles val="exact"/>
        </dgm:presLayoutVars>
      </dgm:prSet>
      <dgm:spPr/>
    </dgm:pt>
    <dgm:pt modelId="{7189E705-9B83-4178-A878-F21DFD0A1E34}" type="pres">
      <dgm:prSet presAssocID="{8A2A52CF-FC3A-48DE-898F-81E3BD9ED450}" presName="node" presStyleLbl="node1" presStyleIdx="0" presStyleCnt="1">
        <dgm:presLayoutVars>
          <dgm:bulletEnabled val="1"/>
        </dgm:presLayoutVars>
      </dgm:prSet>
      <dgm:spPr/>
      <dgm:t>
        <a:bodyPr/>
        <a:lstStyle/>
        <a:p>
          <a:endParaRPr lang="ru-RU"/>
        </a:p>
      </dgm:t>
    </dgm:pt>
  </dgm:ptLst>
  <dgm:cxnLst>
    <dgm:cxn modelId="{EEF91BC1-D016-4308-9C49-5EC5837A7976}" type="presOf" srcId="{D9C07874-2382-4B92-BE82-01ACED010985}" destId="{FCD93811-8590-473B-9FC9-7EEA27D19C5F}" srcOrd="0" destOrd="0" presId="urn:microsoft.com/office/officeart/2005/8/layout/process1"/>
    <dgm:cxn modelId="{9408E9C3-3588-4888-A7AE-3236AAEFB56A}" srcId="{D9C07874-2382-4B92-BE82-01ACED010985}" destId="{8A2A52CF-FC3A-48DE-898F-81E3BD9ED450}" srcOrd="0" destOrd="0" parTransId="{068AEB3C-3BD1-43B8-9F72-D84026B8DE83}" sibTransId="{20F290CA-2BF7-4EED-AA5E-2A9E410CBCB9}"/>
    <dgm:cxn modelId="{A49489DF-68EA-441C-9B27-6BF1F7DC8CA9}" type="presOf" srcId="{8A2A52CF-FC3A-48DE-898F-81E3BD9ED450}" destId="{7189E705-9B83-4178-A878-F21DFD0A1E34}" srcOrd="0" destOrd="0" presId="urn:microsoft.com/office/officeart/2005/8/layout/process1"/>
    <dgm:cxn modelId="{F75E1420-77A5-4AC3-BE61-D74D01A2FC3D}" type="presParOf" srcId="{FCD93811-8590-473B-9FC9-7EEA27D19C5F}" destId="{7189E705-9B83-4178-A878-F21DFD0A1E34}" srcOrd="0" destOrd="0" presId="urn:microsoft.com/office/officeart/2005/8/layout/process1"/>
  </dgm:cxnLst>
  <dgm:bg/>
  <dgm:whole/>
  <dgm:extLst>
    <a:ext uri="http://schemas.microsoft.com/office/drawing/2008/diagram">
      <dsp:dataModelExt xmlns:dsp="http://schemas.microsoft.com/office/drawing/2008/diagram" xmlns="" relId="rId529" minVer="http://schemas.openxmlformats.org/drawingml/2006/diagram"/>
    </a:ext>
  </dgm:extLst>
</dgm:dataModel>
</file>

<file path=word/diagrams/data97.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dgm:t>
        <a:bodyPr/>
        <a:lstStyle/>
        <a:p>
          <a:r>
            <a:rPr lang="ru-RU" sz="800" i="0">
              <a:latin typeface="+mn-lt"/>
              <a:cs typeface="Times New Roman" pitchFamily="18" charset="0"/>
            </a:rPr>
            <a:t>Обратился  гражданин Д., уроженец Грузии, с жалобой на неисполнение в течение полугода УФМС  судебного решения о документировании его паспортом гражданина РФ</a:t>
          </a:r>
        </a:p>
      </dgm:t>
    </dgm:pt>
    <dgm:pt modelId="{4513EDE6-43FE-4F43-AB20-E9D99C3260BF}" type="parTrans" cxnId="{E8F12657-96E6-48D4-A3B3-EDAD6E9F446D}">
      <dgm:prSet/>
      <dgm:spPr/>
      <dgm:t>
        <a:bodyPr/>
        <a:lstStyle/>
        <a:p>
          <a:endParaRPr lang="ru-RU" sz="800">
            <a:latin typeface="+mn-lt"/>
          </a:endParaRPr>
        </a:p>
      </dgm:t>
    </dgm:pt>
    <dgm:pt modelId="{0FCD655C-E305-4599-8554-6A1E0978E9F0}" type="sibTrans" cxnId="{E8F12657-96E6-48D4-A3B3-EDAD6E9F446D}">
      <dgm:prSet custT="1"/>
      <dgm:spPr/>
      <dgm:t>
        <a:bodyPr/>
        <a:lstStyle/>
        <a:p>
          <a:endParaRPr lang="ru-RU" sz="800">
            <a:latin typeface="+mn-lt"/>
          </a:endParaRPr>
        </a:p>
      </dgm:t>
    </dgm:pt>
    <dgm:pt modelId="{4822414F-2F6B-4CA9-BBB6-3C4275BC7D67}">
      <dgm:prSet phldrT="[Текст]" custT="1"/>
      <dgm:spPr/>
      <dgm:t>
        <a:bodyPr/>
        <a:lstStyle/>
        <a:p>
          <a:r>
            <a:rPr lang="ru-RU" sz="800">
              <a:latin typeface="+mn-lt"/>
              <a:cs typeface="Times New Roman" pitchFamily="18" charset="0"/>
            </a:rPr>
            <a:t>По обстоятельствам жалобы Д. Уполномоченным была проведена проверка и подготовлено обращение в УФМС. Несмотря  на формально выраженную готовность  УФМС исполнить  судебное решение о документировании Д. паспортом гражданина РФ, документы Д. на  момент  подготовки доклада так и не были  оформлены</a:t>
          </a:r>
        </a:p>
      </dgm:t>
    </dgm:pt>
    <dgm:pt modelId="{E3FCEB91-6BBE-4C20-9CCC-5A689618DF5B}" type="parTrans" cxnId="{9BF1D4DD-DC1C-41D7-9A2A-2497879D561D}">
      <dgm:prSet/>
      <dgm:spPr/>
      <dgm:t>
        <a:bodyPr/>
        <a:lstStyle/>
        <a:p>
          <a:endParaRPr lang="ru-RU" sz="800">
            <a:latin typeface="+mn-lt"/>
          </a:endParaRPr>
        </a:p>
      </dgm:t>
    </dgm:pt>
    <dgm:pt modelId="{D1FA02DC-74FE-4D52-96A2-25E42DA65D78}" type="sibTrans" cxnId="{9BF1D4DD-DC1C-41D7-9A2A-2497879D561D}">
      <dgm:prSet/>
      <dgm:spPr/>
      <dgm:t>
        <a:bodyPr/>
        <a:lstStyle/>
        <a:p>
          <a:endParaRPr lang="ru-RU" sz="800">
            <a:latin typeface="+mn-lt"/>
          </a:endParaRPr>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ScaleX="138433">
        <dgm:presLayoutVars>
          <dgm:bulletEnabled val="1"/>
        </dgm:presLayoutVars>
      </dgm:prSet>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8159">
        <dgm:presLayoutVars>
          <dgm:bulletEnabled val="1"/>
        </dgm:presLayoutVars>
      </dgm:prSet>
      <dgm:spPr/>
      <dgm:t>
        <a:bodyPr/>
        <a:lstStyle/>
        <a:p>
          <a:endParaRPr lang="ru-RU"/>
        </a:p>
      </dgm:t>
    </dgm:pt>
  </dgm:ptLst>
  <dgm:cxnLst>
    <dgm:cxn modelId="{DB5413B3-BF52-49A8-8009-6A2D745AC0E1}" type="presOf" srcId="{0FCD655C-E305-4599-8554-6A1E0978E9F0}" destId="{DD0971B2-00B8-47B5-A3BC-725212002585}" srcOrd="0" destOrd="0" presId="urn:microsoft.com/office/officeart/2005/8/layout/process1"/>
    <dgm:cxn modelId="{49D9359A-6508-40DF-84D1-C42AD8D4B527}" type="presOf" srcId="{4822414F-2F6B-4CA9-BBB6-3C4275BC7D67}" destId="{9EB4C99D-CA6C-4779-97DD-068A1B01B297}"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D076BF78-C97D-40FC-B275-997D32D23372}" type="presOf" srcId="{A05B5675-902D-4B01-AE48-79B8B4DE3A8D}" destId="{0C628AA9-6AFD-43B5-A45D-516703DE9510}" srcOrd="0" destOrd="0" presId="urn:microsoft.com/office/officeart/2005/8/layout/process1"/>
    <dgm:cxn modelId="{9BF1D4DD-DC1C-41D7-9A2A-2497879D561D}" srcId="{CFF2C8A8-2E05-4BC3-9D59-B05BA18E0777}" destId="{4822414F-2F6B-4CA9-BBB6-3C4275BC7D67}" srcOrd="1" destOrd="0" parTransId="{E3FCEB91-6BBE-4C20-9CCC-5A689618DF5B}" sibTransId="{D1FA02DC-74FE-4D52-96A2-25E42DA65D78}"/>
    <dgm:cxn modelId="{A2AB79B5-C410-4487-9D33-E2212840B2FE}" type="presOf" srcId="{0FCD655C-E305-4599-8554-6A1E0978E9F0}" destId="{9A2E7D04-C3A8-49A1-BB43-5D11FA2760BB}" srcOrd="1" destOrd="0" presId="urn:microsoft.com/office/officeart/2005/8/layout/process1"/>
    <dgm:cxn modelId="{53DD8945-1E2C-4030-B8CA-9312B1442445}" type="presOf" srcId="{CFF2C8A8-2E05-4BC3-9D59-B05BA18E0777}" destId="{25235732-F1AA-4BBF-BF40-70819E3E6FBC}" srcOrd="0" destOrd="0" presId="urn:microsoft.com/office/officeart/2005/8/layout/process1"/>
    <dgm:cxn modelId="{1EA0B2BD-9878-4595-8470-D12F27D7B599}" type="presParOf" srcId="{25235732-F1AA-4BBF-BF40-70819E3E6FBC}" destId="{0C628AA9-6AFD-43B5-A45D-516703DE9510}" srcOrd="0" destOrd="0" presId="urn:microsoft.com/office/officeart/2005/8/layout/process1"/>
    <dgm:cxn modelId="{5860B3F7-456D-4A3C-9D27-C317AF333B02}" type="presParOf" srcId="{25235732-F1AA-4BBF-BF40-70819E3E6FBC}" destId="{DD0971B2-00B8-47B5-A3BC-725212002585}" srcOrd="1" destOrd="0" presId="urn:microsoft.com/office/officeart/2005/8/layout/process1"/>
    <dgm:cxn modelId="{402B60C9-DDAC-44DE-985C-0A42FDC78DBB}" type="presParOf" srcId="{DD0971B2-00B8-47B5-A3BC-725212002585}" destId="{9A2E7D04-C3A8-49A1-BB43-5D11FA2760BB}" srcOrd="0" destOrd="0" presId="urn:microsoft.com/office/officeart/2005/8/layout/process1"/>
    <dgm:cxn modelId="{DC8DA54E-D5A5-44B1-927C-0CBFECF5D404}"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534" minVer="http://schemas.openxmlformats.org/drawingml/2006/diagram"/>
    </a:ext>
  </dgm:extLst>
</dgm:dataModel>
</file>

<file path=word/diagrams/data98.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dgm:t>
        <a:bodyPr/>
        <a:lstStyle/>
        <a:p>
          <a:r>
            <a:rPr lang="ru-RU" sz="800" i="0">
              <a:latin typeface="+mn-lt"/>
              <a:cs typeface="Times New Roman" pitchFamily="18" charset="0"/>
            </a:rPr>
            <a:t>Обратился осужденный Д., гражданин Республики Узбекистан, с просьбой оказать содействие в оформлении документов, удостоверяющих личность, в связи с его предстоящим освобождением из исправительного учреждения</a:t>
          </a:r>
        </a:p>
      </dgm:t>
    </dgm:pt>
    <dgm:pt modelId="{4513EDE6-43FE-4F43-AB20-E9D99C3260BF}" type="parTrans" cxnId="{E8F12657-96E6-48D4-A3B3-EDAD6E9F446D}">
      <dgm:prSet/>
      <dgm:spPr/>
      <dgm:t>
        <a:bodyPr/>
        <a:lstStyle/>
        <a:p>
          <a:endParaRPr lang="ru-RU" sz="800">
            <a:latin typeface="+mn-lt"/>
          </a:endParaRPr>
        </a:p>
      </dgm:t>
    </dgm:pt>
    <dgm:pt modelId="{0FCD655C-E305-4599-8554-6A1E0978E9F0}" type="sibTrans" cxnId="{E8F12657-96E6-48D4-A3B3-EDAD6E9F446D}">
      <dgm:prSet custT="1"/>
      <dgm:spPr/>
      <dgm:t>
        <a:bodyPr/>
        <a:lstStyle/>
        <a:p>
          <a:endParaRPr lang="ru-RU" sz="800">
            <a:latin typeface="+mn-lt"/>
          </a:endParaRPr>
        </a:p>
      </dgm:t>
    </dgm:pt>
    <dgm:pt modelId="{4822414F-2F6B-4CA9-BBB6-3C4275BC7D67}">
      <dgm:prSet phldrT="[Текст]" custT="1"/>
      <dgm:spPr/>
      <dgm:t>
        <a:bodyPr/>
        <a:lstStyle/>
        <a:p>
          <a:r>
            <a:rPr lang="ru-RU" sz="800">
              <a:latin typeface="+mn-lt"/>
              <a:cs typeface="Times New Roman" pitchFamily="18" charset="0"/>
            </a:rPr>
            <a:t>Несмотря на активное взаимодействие Уполномоченного с УФМС, документы Д. не были подготовлены своевременно из-за  неоднократного направления сотрудниками УФМС в  Посольство Республики Узбекистан документов, оформленных ненадлежащим образом. Документы Д. получил по истечении срока отбывания наказания, пребывая в спецучреждении ФМС России в г. Пскове в ожидании депортации</a:t>
          </a:r>
        </a:p>
      </dgm:t>
    </dgm:pt>
    <dgm:pt modelId="{E3FCEB91-6BBE-4C20-9CCC-5A689618DF5B}" type="parTrans" cxnId="{9BF1D4DD-DC1C-41D7-9A2A-2497879D561D}">
      <dgm:prSet/>
      <dgm:spPr/>
      <dgm:t>
        <a:bodyPr/>
        <a:lstStyle/>
        <a:p>
          <a:endParaRPr lang="ru-RU" sz="800">
            <a:latin typeface="+mn-lt"/>
          </a:endParaRPr>
        </a:p>
      </dgm:t>
    </dgm:pt>
    <dgm:pt modelId="{D1FA02DC-74FE-4D52-96A2-25E42DA65D78}" type="sibTrans" cxnId="{9BF1D4DD-DC1C-41D7-9A2A-2497879D561D}">
      <dgm:prSet/>
      <dgm:spPr/>
      <dgm:t>
        <a:bodyPr/>
        <a:lstStyle/>
        <a:p>
          <a:endParaRPr lang="ru-RU" sz="800">
            <a:latin typeface="+mn-lt"/>
          </a:endParaRPr>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ScaleX="144782">
        <dgm:presLayoutVars>
          <dgm:bulletEnabled val="1"/>
        </dgm:presLayoutVars>
      </dgm:prSet>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8159">
        <dgm:presLayoutVars>
          <dgm:bulletEnabled val="1"/>
        </dgm:presLayoutVars>
      </dgm:prSet>
      <dgm:spPr/>
      <dgm:t>
        <a:bodyPr/>
        <a:lstStyle/>
        <a:p>
          <a:endParaRPr lang="ru-RU"/>
        </a:p>
      </dgm:t>
    </dgm:pt>
  </dgm:ptLst>
  <dgm:cxnLst>
    <dgm:cxn modelId="{952E1DBF-FDB8-4A2C-9867-85D303DCF730}" type="presOf" srcId="{0FCD655C-E305-4599-8554-6A1E0978E9F0}" destId="{9A2E7D04-C3A8-49A1-BB43-5D11FA2760BB}" srcOrd="1" destOrd="0" presId="urn:microsoft.com/office/officeart/2005/8/layout/process1"/>
    <dgm:cxn modelId="{523AF09F-0565-45ED-BF9D-85DFB813CE6C}" type="presOf" srcId="{CFF2C8A8-2E05-4BC3-9D59-B05BA18E0777}" destId="{25235732-F1AA-4BBF-BF40-70819E3E6FBC}" srcOrd="0" destOrd="0" presId="urn:microsoft.com/office/officeart/2005/8/layout/process1"/>
    <dgm:cxn modelId="{5AB3A011-BABD-4F36-8184-B064AC2709F6}" type="presOf" srcId="{0FCD655C-E305-4599-8554-6A1E0978E9F0}" destId="{DD0971B2-00B8-47B5-A3BC-725212002585}"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9BF1D4DD-DC1C-41D7-9A2A-2497879D561D}" srcId="{CFF2C8A8-2E05-4BC3-9D59-B05BA18E0777}" destId="{4822414F-2F6B-4CA9-BBB6-3C4275BC7D67}" srcOrd="1" destOrd="0" parTransId="{E3FCEB91-6BBE-4C20-9CCC-5A689618DF5B}" sibTransId="{D1FA02DC-74FE-4D52-96A2-25E42DA65D78}"/>
    <dgm:cxn modelId="{833A8E6C-57FA-4E7E-B6A8-5B1B61E37FBD}" type="presOf" srcId="{A05B5675-902D-4B01-AE48-79B8B4DE3A8D}" destId="{0C628AA9-6AFD-43B5-A45D-516703DE9510}" srcOrd="0" destOrd="0" presId="urn:microsoft.com/office/officeart/2005/8/layout/process1"/>
    <dgm:cxn modelId="{EFA55A02-1335-426B-8F19-262980130726}" type="presOf" srcId="{4822414F-2F6B-4CA9-BBB6-3C4275BC7D67}" destId="{9EB4C99D-CA6C-4779-97DD-068A1B01B297}" srcOrd="0" destOrd="0" presId="urn:microsoft.com/office/officeart/2005/8/layout/process1"/>
    <dgm:cxn modelId="{A8334E10-335F-4FF1-8F52-DD0AEC8B034E}" type="presParOf" srcId="{25235732-F1AA-4BBF-BF40-70819E3E6FBC}" destId="{0C628AA9-6AFD-43B5-A45D-516703DE9510}" srcOrd="0" destOrd="0" presId="urn:microsoft.com/office/officeart/2005/8/layout/process1"/>
    <dgm:cxn modelId="{F9EC4F2E-F8AA-4125-8A36-34CD305091BF}" type="presParOf" srcId="{25235732-F1AA-4BBF-BF40-70819E3E6FBC}" destId="{DD0971B2-00B8-47B5-A3BC-725212002585}" srcOrd="1" destOrd="0" presId="urn:microsoft.com/office/officeart/2005/8/layout/process1"/>
    <dgm:cxn modelId="{480EFFBF-8F9E-498E-AB0F-E62190CDFC81}" type="presParOf" srcId="{DD0971B2-00B8-47B5-A3BC-725212002585}" destId="{9A2E7D04-C3A8-49A1-BB43-5D11FA2760BB}" srcOrd="0" destOrd="0" presId="urn:microsoft.com/office/officeart/2005/8/layout/process1"/>
    <dgm:cxn modelId="{574D5A68-6F47-4994-B864-CD18B4318649}"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539" minVer="http://schemas.openxmlformats.org/drawingml/2006/diagram"/>
    </a:ext>
  </dgm:extLst>
</dgm:dataModel>
</file>

<file path=word/diagrams/data99.xml><?xml version="1.0" encoding="utf-8"?>
<dgm:dataModel xmlns:dgm="http://schemas.openxmlformats.org/drawingml/2006/diagram" xmlns:a="http://schemas.openxmlformats.org/drawingml/2006/main">
  <dgm:ptLst>
    <dgm:pt modelId="{CFF2C8A8-2E05-4BC3-9D59-B05BA18E0777}" type="doc">
      <dgm:prSet loTypeId="urn:microsoft.com/office/officeart/2005/8/layout/process1" loCatId="process" qsTypeId="urn:microsoft.com/office/officeart/2005/8/quickstyle/simple3" qsCatId="simple" csTypeId="urn:microsoft.com/office/officeart/2005/8/colors/accent1_2" csCatId="accent1" phldr="1"/>
      <dgm:spPr/>
    </dgm:pt>
    <dgm:pt modelId="{A05B5675-902D-4B01-AE48-79B8B4DE3A8D}">
      <dgm:prSet phldrT="[Текст]" custT="1"/>
      <dgm:spPr/>
      <dgm:t>
        <a:bodyPr/>
        <a:lstStyle/>
        <a:p>
          <a:r>
            <a:rPr lang="ru-RU" sz="800" i="0">
              <a:latin typeface="+mn-lt"/>
              <a:cs typeface="Times New Roman" pitchFamily="18" charset="0"/>
            </a:rPr>
            <a:t>Обратилась П. с просьбой оказать содействие в переоформлении документов, выданных УФМС, в которых имя заявительницы из-за ошибки, допущенной в 1996 г. </a:t>
          </a:r>
          <a:r>
            <a:rPr lang="ru-RU" sz="800">
              <a:latin typeface="+mn-lt"/>
              <a:cs typeface="Times New Roman" pitchFamily="18" charset="0"/>
            </a:rPr>
            <a:t>при переоформлении ее украинского паспорта (в части, изложенной на русском языке) было указано ошибочно </a:t>
          </a:r>
          <a:endParaRPr lang="ru-RU" sz="800" i="0">
            <a:latin typeface="+mn-lt"/>
            <a:cs typeface="Times New Roman" pitchFamily="18" charset="0"/>
          </a:endParaRPr>
        </a:p>
      </dgm:t>
    </dgm:pt>
    <dgm:pt modelId="{4513EDE6-43FE-4F43-AB20-E9D99C3260BF}" type="parTrans" cxnId="{E8F12657-96E6-48D4-A3B3-EDAD6E9F446D}">
      <dgm:prSet/>
      <dgm:spPr/>
      <dgm:t>
        <a:bodyPr/>
        <a:lstStyle/>
        <a:p>
          <a:endParaRPr lang="ru-RU" sz="800">
            <a:latin typeface="+mn-lt"/>
            <a:cs typeface="Times New Roman" pitchFamily="18" charset="0"/>
          </a:endParaRPr>
        </a:p>
      </dgm:t>
    </dgm:pt>
    <dgm:pt modelId="{0FCD655C-E305-4599-8554-6A1E0978E9F0}" type="sibTrans" cxnId="{E8F12657-96E6-48D4-A3B3-EDAD6E9F446D}">
      <dgm:prSet custT="1"/>
      <dgm:spPr/>
      <dgm:t>
        <a:bodyPr/>
        <a:lstStyle/>
        <a:p>
          <a:endParaRPr lang="ru-RU" sz="800">
            <a:latin typeface="+mn-lt"/>
            <a:cs typeface="Times New Roman" pitchFamily="18" charset="0"/>
          </a:endParaRPr>
        </a:p>
      </dgm:t>
    </dgm:pt>
    <dgm:pt modelId="{4822414F-2F6B-4CA9-BBB6-3C4275BC7D67}">
      <dgm:prSet phldrT="[Текст]" custT="1"/>
      <dgm:spPr/>
      <dgm:t>
        <a:bodyPr/>
        <a:lstStyle/>
        <a:p>
          <a:r>
            <a:rPr lang="ru-RU" sz="800">
              <a:latin typeface="+mn-lt"/>
              <a:cs typeface="Times New Roman" pitchFamily="18" charset="0"/>
            </a:rPr>
            <a:t>После обращения Уполномоченного в УФМС были переоформлены  ранее выданные П. документы, на основании которых впоследствии  проводилось оформление российского паспорта, а в дальнейшем - назначение пенсии</a:t>
          </a:r>
        </a:p>
      </dgm:t>
    </dgm:pt>
    <dgm:pt modelId="{E3FCEB91-6BBE-4C20-9CCC-5A689618DF5B}" type="parTrans" cxnId="{9BF1D4DD-DC1C-41D7-9A2A-2497879D561D}">
      <dgm:prSet/>
      <dgm:spPr/>
      <dgm:t>
        <a:bodyPr/>
        <a:lstStyle/>
        <a:p>
          <a:endParaRPr lang="ru-RU" sz="800">
            <a:latin typeface="+mn-lt"/>
            <a:cs typeface="Times New Roman" pitchFamily="18" charset="0"/>
          </a:endParaRPr>
        </a:p>
      </dgm:t>
    </dgm:pt>
    <dgm:pt modelId="{D1FA02DC-74FE-4D52-96A2-25E42DA65D78}" type="sibTrans" cxnId="{9BF1D4DD-DC1C-41D7-9A2A-2497879D561D}">
      <dgm:prSet/>
      <dgm:spPr/>
      <dgm:t>
        <a:bodyPr/>
        <a:lstStyle/>
        <a:p>
          <a:endParaRPr lang="ru-RU" sz="800">
            <a:latin typeface="+mn-lt"/>
            <a:cs typeface="Times New Roman" pitchFamily="18" charset="0"/>
          </a:endParaRPr>
        </a:p>
      </dgm:t>
    </dgm:pt>
    <dgm:pt modelId="{25235732-F1AA-4BBF-BF40-70819E3E6FBC}" type="pres">
      <dgm:prSet presAssocID="{CFF2C8A8-2E05-4BC3-9D59-B05BA18E0777}" presName="Name0" presStyleCnt="0">
        <dgm:presLayoutVars>
          <dgm:dir/>
          <dgm:resizeHandles val="exact"/>
        </dgm:presLayoutVars>
      </dgm:prSet>
      <dgm:spPr/>
    </dgm:pt>
    <dgm:pt modelId="{0C628AA9-6AFD-43B5-A45D-516703DE9510}" type="pres">
      <dgm:prSet presAssocID="{A05B5675-902D-4B01-AE48-79B8B4DE3A8D}" presName="node" presStyleLbl="node1" presStyleIdx="0" presStyleCnt="2" custScaleX="168950">
        <dgm:presLayoutVars>
          <dgm:bulletEnabled val="1"/>
        </dgm:presLayoutVars>
      </dgm:prSet>
      <dgm:spPr/>
      <dgm:t>
        <a:bodyPr/>
        <a:lstStyle/>
        <a:p>
          <a:endParaRPr lang="ru-RU"/>
        </a:p>
      </dgm:t>
    </dgm:pt>
    <dgm:pt modelId="{DD0971B2-00B8-47B5-A3BC-725212002585}" type="pres">
      <dgm:prSet presAssocID="{0FCD655C-E305-4599-8554-6A1E0978E9F0}" presName="sibTrans" presStyleLbl="sibTrans2D1" presStyleIdx="0" presStyleCnt="1" custFlipHor="0" custScaleX="97202"/>
      <dgm:spPr/>
      <dgm:t>
        <a:bodyPr/>
        <a:lstStyle/>
        <a:p>
          <a:endParaRPr lang="ru-RU"/>
        </a:p>
      </dgm:t>
    </dgm:pt>
    <dgm:pt modelId="{9A2E7D04-C3A8-49A1-BB43-5D11FA2760BB}" type="pres">
      <dgm:prSet presAssocID="{0FCD655C-E305-4599-8554-6A1E0978E9F0}" presName="connectorText" presStyleLbl="sibTrans2D1" presStyleIdx="0" presStyleCnt="1"/>
      <dgm:spPr/>
      <dgm:t>
        <a:bodyPr/>
        <a:lstStyle/>
        <a:p>
          <a:endParaRPr lang="ru-RU"/>
        </a:p>
      </dgm:t>
    </dgm:pt>
    <dgm:pt modelId="{9EB4C99D-CA6C-4779-97DD-068A1B01B297}" type="pres">
      <dgm:prSet presAssocID="{4822414F-2F6B-4CA9-BBB6-3C4275BC7D67}" presName="node" presStyleLbl="node1" presStyleIdx="1" presStyleCnt="2" custScaleX="178159">
        <dgm:presLayoutVars>
          <dgm:bulletEnabled val="1"/>
        </dgm:presLayoutVars>
      </dgm:prSet>
      <dgm:spPr/>
      <dgm:t>
        <a:bodyPr/>
        <a:lstStyle/>
        <a:p>
          <a:endParaRPr lang="ru-RU"/>
        </a:p>
      </dgm:t>
    </dgm:pt>
  </dgm:ptLst>
  <dgm:cxnLst>
    <dgm:cxn modelId="{EE7C0BB5-EF5F-44C8-A656-460A811E78A7}" type="presOf" srcId="{0FCD655C-E305-4599-8554-6A1E0978E9F0}" destId="{DD0971B2-00B8-47B5-A3BC-725212002585}" srcOrd="0" destOrd="0" presId="urn:microsoft.com/office/officeart/2005/8/layout/process1"/>
    <dgm:cxn modelId="{E8F12657-96E6-48D4-A3B3-EDAD6E9F446D}" srcId="{CFF2C8A8-2E05-4BC3-9D59-B05BA18E0777}" destId="{A05B5675-902D-4B01-AE48-79B8B4DE3A8D}" srcOrd="0" destOrd="0" parTransId="{4513EDE6-43FE-4F43-AB20-E9D99C3260BF}" sibTransId="{0FCD655C-E305-4599-8554-6A1E0978E9F0}"/>
    <dgm:cxn modelId="{85ACDE5D-350B-4BB7-8C5A-F060E633B375}" type="presOf" srcId="{0FCD655C-E305-4599-8554-6A1E0978E9F0}" destId="{9A2E7D04-C3A8-49A1-BB43-5D11FA2760BB}" srcOrd="1" destOrd="0" presId="urn:microsoft.com/office/officeart/2005/8/layout/process1"/>
    <dgm:cxn modelId="{9BF1D4DD-DC1C-41D7-9A2A-2497879D561D}" srcId="{CFF2C8A8-2E05-4BC3-9D59-B05BA18E0777}" destId="{4822414F-2F6B-4CA9-BBB6-3C4275BC7D67}" srcOrd="1" destOrd="0" parTransId="{E3FCEB91-6BBE-4C20-9CCC-5A689618DF5B}" sibTransId="{D1FA02DC-74FE-4D52-96A2-25E42DA65D78}"/>
    <dgm:cxn modelId="{999A5F06-AD55-4085-9BEC-84B068AE5467}" type="presOf" srcId="{CFF2C8A8-2E05-4BC3-9D59-B05BA18E0777}" destId="{25235732-F1AA-4BBF-BF40-70819E3E6FBC}" srcOrd="0" destOrd="0" presId="urn:microsoft.com/office/officeart/2005/8/layout/process1"/>
    <dgm:cxn modelId="{9DD2D2B4-69CD-4357-B3EE-C06822C3E020}" type="presOf" srcId="{4822414F-2F6B-4CA9-BBB6-3C4275BC7D67}" destId="{9EB4C99D-CA6C-4779-97DD-068A1B01B297}" srcOrd="0" destOrd="0" presId="urn:microsoft.com/office/officeart/2005/8/layout/process1"/>
    <dgm:cxn modelId="{6B514270-A433-47D1-BD84-987B5E4B9B20}" type="presOf" srcId="{A05B5675-902D-4B01-AE48-79B8B4DE3A8D}" destId="{0C628AA9-6AFD-43B5-A45D-516703DE9510}" srcOrd="0" destOrd="0" presId="urn:microsoft.com/office/officeart/2005/8/layout/process1"/>
    <dgm:cxn modelId="{A2E74380-4053-48E5-AFC5-07F74B1FC4E5}" type="presParOf" srcId="{25235732-F1AA-4BBF-BF40-70819E3E6FBC}" destId="{0C628AA9-6AFD-43B5-A45D-516703DE9510}" srcOrd="0" destOrd="0" presId="urn:microsoft.com/office/officeart/2005/8/layout/process1"/>
    <dgm:cxn modelId="{7F7C27CB-7426-41AE-925A-E9EF91F299AF}" type="presParOf" srcId="{25235732-F1AA-4BBF-BF40-70819E3E6FBC}" destId="{DD0971B2-00B8-47B5-A3BC-725212002585}" srcOrd="1" destOrd="0" presId="urn:microsoft.com/office/officeart/2005/8/layout/process1"/>
    <dgm:cxn modelId="{9AFA69BF-AF93-4FA4-8921-7B0308FBCB28}" type="presParOf" srcId="{DD0971B2-00B8-47B5-A3BC-725212002585}" destId="{9A2E7D04-C3A8-49A1-BB43-5D11FA2760BB}" srcOrd="0" destOrd="0" presId="urn:microsoft.com/office/officeart/2005/8/layout/process1"/>
    <dgm:cxn modelId="{385AB35F-E4A8-4EF5-8876-C07062D700B2}" type="presParOf" srcId="{25235732-F1AA-4BBF-BF40-70819E3E6FBC}" destId="{9EB4C99D-CA6C-4779-97DD-068A1B01B297}" srcOrd="2" destOrd="0" presId="urn:microsoft.com/office/officeart/2005/8/layout/process1"/>
  </dgm:cxnLst>
  <dgm:bg/>
  <dgm:whole/>
  <dgm:extLst>
    <a:ext uri="http://schemas.microsoft.com/office/drawing/2008/diagram">
      <dsp:dataModelExt xmlns:dsp="http://schemas.microsoft.com/office/drawing/2008/diagram" xmlns="" relId="rId54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67EF6BB-DA6A-41E3-BDC6-F97997F1B963}">
      <dsp:nvSpPr>
        <dsp:cNvPr id="0" name=""/>
        <dsp:cNvSpPr/>
      </dsp:nvSpPr>
      <dsp:spPr>
        <a:xfrm>
          <a:off x="15898" y="0"/>
          <a:ext cx="1609724" cy="1609724"/>
        </a:xfrm>
        <a:prstGeom prst="triangl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9ECC084-67F6-49A8-B520-BA8981AB9B61}">
      <dsp:nvSpPr>
        <dsp:cNvPr id="0" name=""/>
        <dsp:cNvSpPr/>
      </dsp:nvSpPr>
      <dsp:spPr>
        <a:xfrm>
          <a:off x="723906" y="125234"/>
          <a:ext cx="5029195" cy="199199"/>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расширение спектра мониторинга соблюдения  прав человека</a:t>
          </a:r>
        </a:p>
      </dsp:txBody>
      <dsp:txXfrm>
        <a:off x="723906" y="125234"/>
        <a:ext cx="5029195" cy="199199"/>
      </dsp:txXfrm>
    </dsp:sp>
    <dsp:sp modelId="{23BB5A47-08ED-4215-8D3E-FE23687FD423}">
      <dsp:nvSpPr>
        <dsp:cNvPr id="0" name=""/>
        <dsp:cNvSpPr/>
      </dsp:nvSpPr>
      <dsp:spPr>
        <a:xfrm>
          <a:off x="723890" y="372846"/>
          <a:ext cx="5029205" cy="176696"/>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предупреждение ситуаций, носящих признаки массовых нарушений прав</a:t>
          </a:r>
        </a:p>
      </dsp:txBody>
      <dsp:txXfrm>
        <a:off x="723890" y="372846"/>
        <a:ext cx="5029205" cy="176696"/>
      </dsp:txXfrm>
    </dsp:sp>
    <dsp:sp modelId="{FB37C7C1-90C7-476C-BCAB-DBC2B296E320}">
      <dsp:nvSpPr>
        <dsp:cNvPr id="0" name=""/>
        <dsp:cNvSpPr/>
      </dsp:nvSpPr>
      <dsp:spPr>
        <a:xfrm>
          <a:off x="742949" y="589561"/>
          <a:ext cx="5010152" cy="195390"/>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развитие практики выездных приемов</a:t>
          </a:r>
        </a:p>
      </dsp:txBody>
      <dsp:txXfrm>
        <a:off x="742949" y="589561"/>
        <a:ext cx="5010152" cy="195390"/>
      </dsp:txXfrm>
    </dsp:sp>
    <dsp:sp modelId="{AFFFF442-ED29-478D-84CB-02DE6728176C}">
      <dsp:nvSpPr>
        <dsp:cNvPr id="0" name=""/>
        <dsp:cNvSpPr/>
      </dsp:nvSpPr>
      <dsp:spPr>
        <a:xfrm>
          <a:off x="752475" y="844511"/>
          <a:ext cx="4991098" cy="258875"/>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продолжение работы по снижению напряженности в сфере миграции в условиях пребывания в регионе  лиц, вынужденно покинувших территорию Украины</a:t>
          </a:r>
        </a:p>
      </dsp:txBody>
      <dsp:txXfrm>
        <a:off x="752475" y="844511"/>
        <a:ext cx="4991098" cy="258875"/>
      </dsp:txXfrm>
    </dsp:sp>
    <dsp:sp modelId="{78EF6B70-AAB2-4B5C-9748-65253B34F606}">
      <dsp:nvSpPr>
        <dsp:cNvPr id="0" name=""/>
        <dsp:cNvSpPr/>
      </dsp:nvSpPr>
      <dsp:spPr>
        <a:xfrm>
          <a:off x="771529" y="1158506"/>
          <a:ext cx="4991098" cy="168753"/>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закрепление и развитие прогрессивных направлений и форм повышения правовой грамотности населения</a:t>
          </a:r>
        </a:p>
      </dsp:txBody>
      <dsp:txXfrm>
        <a:off x="771529" y="1158506"/>
        <a:ext cx="4991098" cy="168753"/>
      </dsp:txXfrm>
    </dsp:sp>
    <dsp:sp modelId="{1F461422-8497-4F00-B8FD-846F376069AD}">
      <dsp:nvSpPr>
        <dsp:cNvPr id="0" name=""/>
        <dsp:cNvSpPr/>
      </dsp:nvSpPr>
      <dsp:spPr>
        <a:xfrm>
          <a:off x="771529" y="1366664"/>
          <a:ext cx="4991098" cy="159086"/>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совершенствование областного законодательства, регламентирующего деятельность Уполномоченного</a:t>
          </a:r>
        </a:p>
      </dsp:txBody>
      <dsp:txXfrm>
        <a:off x="771529" y="1366664"/>
        <a:ext cx="4991098" cy="159086"/>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4869" y="0"/>
          <a:ext cx="3045492" cy="114090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solidFill>
              <a:latin typeface="+mn-lt"/>
              <a:ea typeface="+mn-ea"/>
              <a:cs typeface="Times New Roman" pitchFamily="18" charset="0"/>
            </a:rPr>
            <a:t>В адрес Уполномоченного  обратилась общественность г. Вельска по вопросу улучшения жилищных условий П., педагогического работника с многолетним  стажем</a:t>
          </a:r>
          <a:r>
            <a:rPr lang="en-US" sz="800" kern="1200">
              <a:solidFill>
                <a:sysClr val="windowText" lastClr="000000"/>
              </a:solidFill>
              <a:latin typeface="+mn-lt"/>
              <a:ea typeface="+mn-ea"/>
              <a:cs typeface="Times New Roman" pitchFamily="18" charset="0"/>
            </a:rPr>
            <a:t> (53 </a:t>
          </a:r>
          <a:r>
            <a:rPr lang="ru-RU" sz="800" kern="1200">
              <a:solidFill>
                <a:sysClr val="windowText" lastClr="000000"/>
              </a:solidFill>
              <a:latin typeface="+mn-lt"/>
              <a:ea typeface="+mn-ea"/>
              <a:cs typeface="Times New Roman" pitchFamily="18" charset="0"/>
            </a:rPr>
            <a:t>года</a:t>
          </a:r>
          <a:r>
            <a:rPr lang="en-US" sz="800" kern="1200">
              <a:solidFill>
                <a:sysClr val="windowText" lastClr="000000"/>
              </a:solidFill>
              <a:latin typeface="+mn-lt"/>
              <a:ea typeface="+mn-ea"/>
              <a:cs typeface="Times New Roman" pitchFamily="18" charset="0"/>
            </a:rPr>
            <a:t>)</a:t>
          </a:r>
          <a:r>
            <a:rPr lang="ru-RU" sz="800" kern="1200">
              <a:solidFill>
                <a:sysClr val="windowText" lastClr="000000"/>
              </a:solidFill>
              <a:latin typeface="+mn-lt"/>
              <a:ea typeface="+mn-ea"/>
              <a:cs typeface="Times New Roman" pitchFamily="18" charset="0"/>
            </a:rPr>
            <a:t>, продолжающего работать учителем.  Как следовало из обращения, П. стоит в очереди на улучшение жилищных условий </a:t>
          </a:r>
          <a:r>
            <a:rPr lang="ru-RU" sz="800" b="1" kern="1200">
              <a:solidFill>
                <a:sysClr val="windowText" lastClr="000000"/>
              </a:solidFill>
              <a:latin typeface="+mn-lt"/>
              <a:ea typeface="+mn-ea"/>
              <a:cs typeface="Times New Roman" pitchFamily="18" charset="0"/>
            </a:rPr>
            <a:t>более 43 лет</a:t>
          </a:r>
          <a:r>
            <a:rPr lang="ru-RU" sz="800" kern="1200">
              <a:solidFill>
                <a:sysClr val="windowText" lastClr="000000"/>
              </a:solidFill>
              <a:latin typeface="+mn-lt"/>
              <a:ea typeface="+mn-ea"/>
              <a:cs typeface="Times New Roman" pitchFamily="18" charset="0"/>
            </a:rPr>
            <a:t>. Многочисленные обращения в адрес органов власти всех уровней остались без результата. Кроме того,  со слов заявителей, в жилом помещении, где проживает  П.,  длительное время неисправна печь,  но администрация  МО "Вельское" мер не принимает</a:t>
          </a:r>
        </a:p>
      </dsp:txBody>
      <dsp:txXfrm>
        <a:off x="4869" y="0"/>
        <a:ext cx="3045492" cy="1140902"/>
      </dsp:txXfrm>
    </dsp:sp>
    <dsp:sp modelId="{DD0971B2-00B8-47B5-A3BC-725212002585}">
      <dsp:nvSpPr>
        <dsp:cNvPr id="0" name=""/>
        <dsp:cNvSpPr/>
      </dsp:nvSpPr>
      <dsp:spPr>
        <a:xfrm>
          <a:off x="3188853" y="403669"/>
          <a:ext cx="277165" cy="333563"/>
        </a:xfrm>
        <a:prstGeom prst="rightArrow">
          <a:avLst>
            <a:gd name="adj1" fmla="val 60000"/>
            <a:gd name="adj2" fmla="val 50000"/>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solidFill>
            <a:latin typeface="Calibri"/>
            <a:ea typeface="+mn-ea"/>
            <a:cs typeface="+mn-cs"/>
          </a:endParaRPr>
        </a:p>
      </dsp:txBody>
      <dsp:txXfrm>
        <a:off x="3188853" y="403669"/>
        <a:ext cx="277165" cy="333563"/>
      </dsp:txXfrm>
    </dsp:sp>
    <dsp:sp modelId="{9EB4C99D-CA6C-4779-97DD-068A1B01B297}">
      <dsp:nvSpPr>
        <dsp:cNvPr id="0" name=""/>
        <dsp:cNvSpPr/>
      </dsp:nvSpPr>
      <dsp:spPr>
        <a:xfrm>
          <a:off x="3588368" y="0"/>
          <a:ext cx="2317341" cy="114090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solidFill>
              <a:latin typeface="+mn-lt"/>
              <a:ea typeface="+mn-ea"/>
              <a:cs typeface="Times New Roman" pitchFamily="18" charset="0"/>
            </a:rPr>
            <a:t>Уполномоченным направлено обращение в адрес главы МО "Вельский муниципальный район", в результате чего были приняты оперативные меры по ремонту печи. П. была включена в ведомственный список претендентов на получение служебного жилья. Однако никаких реальных мер по улучшению жилищных условий со стороны  местных властей принято не было</a:t>
          </a:r>
        </a:p>
      </dsp:txBody>
      <dsp:txXfrm>
        <a:off x="3588368" y="0"/>
        <a:ext cx="2317341" cy="1140902"/>
      </dsp:txXfrm>
    </dsp:sp>
  </dsp:spTree>
</dsp:drawing>
</file>

<file path=word/diagrams/drawing10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3179" y="0"/>
          <a:ext cx="2589010" cy="64885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i="0" kern="1200">
              <a:latin typeface="+mn-lt"/>
              <a:cs typeface="Times New Roman" pitchFamily="18" charset="0"/>
            </a:rPr>
            <a:t>Обратился П. с просьбой оказать содействие в оформлении  пенсии с учетом всех периодов льготного пенсионного стажа</a:t>
          </a:r>
          <a:r>
            <a:rPr lang="ru-RU" sz="800" kern="1200">
              <a:latin typeface="+mn-lt"/>
              <a:cs typeface="Times New Roman" pitchFamily="18" charset="0"/>
            </a:rPr>
            <a:t> </a:t>
          </a:r>
          <a:endParaRPr lang="ru-RU" sz="800" i="0" kern="1200">
            <a:latin typeface="+mn-lt"/>
            <a:cs typeface="Times New Roman" pitchFamily="18" charset="0"/>
          </a:endParaRPr>
        </a:p>
      </dsp:txBody>
      <dsp:txXfrm>
        <a:off x="3179" y="0"/>
        <a:ext cx="2589010" cy="648858"/>
      </dsp:txXfrm>
    </dsp:sp>
    <dsp:sp modelId="{DD0971B2-00B8-47B5-A3BC-725212002585}">
      <dsp:nvSpPr>
        <dsp:cNvPr id="0" name=""/>
        <dsp:cNvSpPr/>
      </dsp:nvSpPr>
      <dsp:spPr>
        <a:xfrm>
          <a:off x="2749976" y="134410"/>
          <a:ext cx="315781" cy="380038"/>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latin typeface="+mn-lt"/>
            <a:cs typeface="Times New Roman" pitchFamily="18" charset="0"/>
          </a:endParaRPr>
        </a:p>
      </dsp:txBody>
      <dsp:txXfrm>
        <a:off x="2749976" y="134410"/>
        <a:ext cx="315781" cy="380038"/>
      </dsp:txXfrm>
    </dsp:sp>
    <dsp:sp modelId="{9EB4C99D-CA6C-4779-97DD-068A1B01B297}">
      <dsp:nvSpPr>
        <dsp:cNvPr id="0" name=""/>
        <dsp:cNvSpPr/>
      </dsp:nvSpPr>
      <dsp:spPr>
        <a:xfrm>
          <a:off x="3205155" y="0"/>
          <a:ext cx="2730130" cy="64885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По обращению Уполномоченного вопрос был рассмотрен руководством Отделения Пенсионного фонда РФ по Архангельской области,  все предусмотренные законодательством обстоятельства при назначении пенсии были учтены</a:t>
          </a:r>
        </a:p>
      </dsp:txBody>
      <dsp:txXfrm>
        <a:off x="3205155" y="0"/>
        <a:ext cx="2730130" cy="648858"/>
      </dsp:txXfrm>
    </dsp:sp>
  </dsp:spTree>
</dsp:drawing>
</file>

<file path=word/diagrams/drawing10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3179" y="0"/>
          <a:ext cx="2589190" cy="64885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i="0" kern="1200">
              <a:latin typeface="+mn-lt"/>
              <a:cs typeface="Times New Roman" pitchFamily="18" charset="0"/>
            </a:rPr>
            <a:t>Поступили два обращения  от инвалидов </a:t>
          </a:r>
          <a:r>
            <a:rPr lang="en-US" sz="800" i="0" kern="1200">
              <a:latin typeface="+mn-lt"/>
              <a:cs typeface="Times New Roman" pitchFamily="18" charset="0"/>
            </a:rPr>
            <a:t>II </a:t>
          </a:r>
          <a:r>
            <a:rPr lang="ru-RU" sz="800" i="0" kern="1200">
              <a:latin typeface="+mn-lt"/>
              <a:cs typeface="Times New Roman" pitchFamily="18" charset="0"/>
            </a:rPr>
            <a:t>группы Щ. и П., содержащие одинаковые просьбы  оказать содействие во включении в </a:t>
          </a:r>
          <a:r>
            <a:rPr lang="ru-RU" sz="800" kern="1200">
              <a:latin typeface="+mn-lt"/>
              <a:cs typeface="Times New Roman" pitchFamily="18" charset="0"/>
            </a:rPr>
            <a:t> Государственную программу, что позволило бы им  оформить гражданство РФ в упрощенном порядке</a:t>
          </a:r>
          <a:endParaRPr lang="ru-RU" sz="800" i="0" kern="1200">
            <a:latin typeface="+mn-lt"/>
            <a:cs typeface="Times New Roman" pitchFamily="18" charset="0"/>
          </a:endParaRPr>
        </a:p>
      </dsp:txBody>
      <dsp:txXfrm>
        <a:off x="3179" y="0"/>
        <a:ext cx="2589190" cy="648859"/>
      </dsp:txXfrm>
    </dsp:sp>
    <dsp:sp modelId="{DD0971B2-00B8-47B5-A3BC-725212002585}">
      <dsp:nvSpPr>
        <dsp:cNvPr id="0" name=""/>
        <dsp:cNvSpPr/>
      </dsp:nvSpPr>
      <dsp:spPr>
        <a:xfrm>
          <a:off x="2750168" y="134397"/>
          <a:ext cx="315803" cy="380064"/>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latin typeface="+mn-lt"/>
            <a:cs typeface="Times New Roman" pitchFamily="18" charset="0"/>
          </a:endParaRPr>
        </a:p>
      </dsp:txBody>
      <dsp:txXfrm>
        <a:off x="2750168" y="134397"/>
        <a:ext cx="315803" cy="380064"/>
      </dsp:txXfrm>
    </dsp:sp>
    <dsp:sp modelId="{9EB4C99D-CA6C-4779-97DD-068A1B01B297}">
      <dsp:nvSpPr>
        <dsp:cNvPr id="0" name=""/>
        <dsp:cNvSpPr/>
      </dsp:nvSpPr>
      <dsp:spPr>
        <a:xfrm>
          <a:off x="3205378" y="0"/>
          <a:ext cx="2730320" cy="64885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По ходатайствам Уполномоченного  Щ. и П. были включены в состав участников Госпрограммы, впоследствии были приняты в гражданство РФ в упрощенном порядке, что позволило им оформить пенсии и приступить к самостоятельному жизнеустройству</a:t>
          </a:r>
        </a:p>
      </dsp:txBody>
      <dsp:txXfrm>
        <a:off x="3205378" y="0"/>
        <a:ext cx="2730320" cy="648859"/>
      </dsp:txXfrm>
    </dsp:sp>
  </dsp:spTree>
</dsp:drawing>
</file>

<file path=word/diagrams/drawing10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27FE244-9283-4D2C-B31C-F9177D5D4673}">
      <dsp:nvSpPr>
        <dsp:cNvPr id="0" name=""/>
        <dsp:cNvSpPr/>
      </dsp:nvSpPr>
      <dsp:spPr>
        <a:xfrm rot="16200000">
          <a:off x="1221926" y="-1221926"/>
          <a:ext cx="469955" cy="2913808"/>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kern="1200"/>
            <a:t>Проверки и посещения различных учреждений, проводимые Уполномоченным</a:t>
          </a:r>
        </a:p>
      </dsp:txBody>
      <dsp:txXfrm rot="16200000">
        <a:off x="1280670" y="-1280670"/>
        <a:ext cx="352466" cy="2913808"/>
      </dsp:txXfrm>
    </dsp:sp>
    <dsp:sp modelId="{87791D13-E877-4D12-9AE7-0F9C82C801B2}">
      <dsp:nvSpPr>
        <dsp:cNvPr id="0" name=""/>
        <dsp:cNvSpPr/>
      </dsp:nvSpPr>
      <dsp:spPr>
        <a:xfrm>
          <a:off x="2913808" y="0"/>
          <a:ext cx="2913808" cy="469955"/>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kern="1200"/>
            <a:t>Проверки специализированных учреждений, проводимые Уполномоченным совместно с иными государственными органами</a:t>
          </a:r>
        </a:p>
      </dsp:txBody>
      <dsp:txXfrm>
        <a:off x="2913808" y="0"/>
        <a:ext cx="2913808" cy="352466"/>
      </dsp:txXfrm>
    </dsp:sp>
    <dsp:sp modelId="{F045EF2A-D599-4C72-A886-53B57437E7AA}">
      <dsp:nvSpPr>
        <dsp:cNvPr id="0" name=""/>
        <dsp:cNvSpPr/>
      </dsp:nvSpPr>
      <dsp:spPr>
        <a:xfrm rot="10800000">
          <a:off x="0" y="469955"/>
          <a:ext cx="2913808" cy="469955"/>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kern="1200"/>
            <a:t>Мониторинг в различных сферах соблюдения прав человека</a:t>
          </a:r>
        </a:p>
      </dsp:txBody>
      <dsp:txXfrm rot="10800000">
        <a:off x="0" y="587444"/>
        <a:ext cx="2913808" cy="352466"/>
      </dsp:txXfrm>
    </dsp:sp>
    <dsp:sp modelId="{C9799430-1141-42A0-B2E3-1B2B6C151016}">
      <dsp:nvSpPr>
        <dsp:cNvPr id="0" name=""/>
        <dsp:cNvSpPr/>
      </dsp:nvSpPr>
      <dsp:spPr>
        <a:xfrm rot="5400000">
          <a:off x="4135734" y="-751970"/>
          <a:ext cx="469955" cy="2913808"/>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kern="1200"/>
            <a:t>Проверки, проводимые Уполномоченным в ходе рассмотрения жалоб с выездом "на места"</a:t>
          </a:r>
        </a:p>
      </dsp:txBody>
      <dsp:txXfrm rot="5400000">
        <a:off x="4194478" y="-693226"/>
        <a:ext cx="352466" cy="2913808"/>
      </dsp:txXfrm>
    </dsp:sp>
    <dsp:sp modelId="{CD1D518E-2186-43A2-8F83-734A86EE3FC6}">
      <dsp:nvSpPr>
        <dsp:cNvPr id="0" name=""/>
        <dsp:cNvSpPr/>
      </dsp:nvSpPr>
      <dsp:spPr>
        <a:xfrm>
          <a:off x="2039665" y="352466"/>
          <a:ext cx="1748284" cy="234977"/>
        </a:xfrm>
        <a:prstGeom prst="roundRect">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a:t>Основные формы контроля, практикуемые Уполномоченным</a:t>
          </a:r>
        </a:p>
      </dsp:txBody>
      <dsp:txXfrm>
        <a:off x="2039665" y="352466"/>
        <a:ext cx="1748284" cy="234977"/>
      </dsp:txXfrm>
    </dsp:sp>
  </dsp:spTree>
</dsp:drawing>
</file>

<file path=word/diagrams/drawing10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C06E1E9-14EF-4008-B230-50FA52C0886C}">
      <dsp:nvSpPr>
        <dsp:cNvPr id="0" name=""/>
        <dsp:cNvSpPr/>
      </dsp:nvSpPr>
      <dsp:spPr>
        <a:xfrm>
          <a:off x="1548129" y="0"/>
          <a:ext cx="2322195" cy="739140"/>
        </a:xfrm>
        <a:prstGeom prst="rightArrow">
          <a:avLst>
            <a:gd name="adj1" fmla="val 75000"/>
            <a:gd name="adj2" fmla="val 5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ru-RU" sz="900" kern="1200"/>
            <a:t>подготовка запросов, обращений (заключений)</a:t>
          </a:r>
        </a:p>
        <a:p>
          <a:pPr marL="57150" lvl="1" indent="-57150" algn="l" defTabSz="400050">
            <a:lnSpc>
              <a:spcPct val="90000"/>
            </a:lnSpc>
            <a:spcBef>
              <a:spcPct val="0"/>
            </a:spcBef>
            <a:spcAft>
              <a:spcPct val="15000"/>
            </a:spcAft>
            <a:buChar char="••"/>
          </a:pPr>
          <a:r>
            <a:rPr lang="ru-RU" sz="900" kern="1200"/>
            <a:t>привлечение постоянного внимания к выявленным проблемам</a:t>
          </a:r>
        </a:p>
      </dsp:txBody>
      <dsp:txXfrm>
        <a:off x="1548129" y="0"/>
        <a:ext cx="2322195" cy="739140"/>
      </dsp:txXfrm>
    </dsp:sp>
    <dsp:sp modelId="{C03557DA-CC72-47F4-A0BD-79966291AD36}">
      <dsp:nvSpPr>
        <dsp:cNvPr id="0" name=""/>
        <dsp:cNvSpPr/>
      </dsp:nvSpPr>
      <dsp:spPr>
        <a:xfrm>
          <a:off x="0" y="0"/>
          <a:ext cx="1548130" cy="73914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ru-RU" sz="900" kern="1200"/>
            <a:t>Способы реагирования Уполномоченного на выявленные проблемы в соблюдении прав человека </a:t>
          </a:r>
        </a:p>
      </dsp:txBody>
      <dsp:txXfrm>
        <a:off x="0" y="0"/>
        <a:ext cx="1548130" cy="739140"/>
      </dsp:txXfrm>
    </dsp:sp>
  </dsp:spTree>
</dsp:drawing>
</file>

<file path=word/diagrams/drawing10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77623AF-CF53-44A1-A1EE-47E68B5CB34F}">
      <dsp:nvSpPr>
        <dsp:cNvPr id="0" name=""/>
        <dsp:cNvSpPr/>
      </dsp:nvSpPr>
      <dsp:spPr>
        <a:xfrm>
          <a:off x="1727" y="0"/>
          <a:ext cx="2104471" cy="323850"/>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ru-RU" sz="900" kern="1200"/>
            <a:t>Использование различных форм контроля</a:t>
          </a:r>
        </a:p>
      </dsp:txBody>
      <dsp:txXfrm>
        <a:off x="1727" y="0"/>
        <a:ext cx="2104471" cy="323850"/>
      </dsp:txXfrm>
    </dsp:sp>
    <dsp:sp modelId="{AFA97047-89DD-42E6-B40E-9680A5601A2D}">
      <dsp:nvSpPr>
        <dsp:cNvPr id="0" name=""/>
        <dsp:cNvSpPr/>
      </dsp:nvSpPr>
      <dsp:spPr>
        <a:xfrm>
          <a:off x="1895751" y="0"/>
          <a:ext cx="2104471" cy="323850"/>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ru-RU" sz="900" kern="1200"/>
            <a:t>Выявление системных проблем  в реализации прав человека</a:t>
          </a:r>
        </a:p>
      </dsp:txBody>
      <dsp:txXfrm>
        <a:off x="1895751" y="0"/>
        <a:ext cx="2104471" cy="323850"/>
      </dsp:txXfrm>
    </dsp:sp>
    <dsp:sp modelId="{4F576285-C0D0-43EE-80D8-4A9991EC91EB}">
      <dsp:nvSpPr>
        <dsp:cNvPr id="0" name=""/>
        <dsp:cNvSpPr/>
      </dsp:nvSpPr>
      <dsp:spPr>
        <a:xfrm>
          <a:off x="3789776" y="0"/>
          <a:ext cx="2104471" cy="323850"/>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ru-RU" sz="900" kern="1200"/>
            <a:t>Реагирование на выявленные проблемы</a:t>
          </a:r>
        </a:p>
      </dsp:txBody>
      <dsp:txXfrm>
        <a:off x="3789776" y="0"/>
        <a:ext cx="2104471" cy="323850"/>
      </dsp:txXfrm>
    </dsp:sp>
  </dsp:spTree>
</dsp:drawing>
</file>

<file path=word/diagrams/drawing10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AAFF748-2B00-4C08-B809-1EB9A9D6709B}">
      <dsp:nvSpPr>
        <dsp:cNvPr id="0" name=""/>
        <dsp:cNvSpPr/>
      </dsp:nvSpPr>
      <dsp:spPr>
        <a:xfrm>
          <a:off x="1270477" y="939753"/>
          <a:ext cx="116385" cy="1458700"/>
        </a:xfrm>
        <a:custGeom>
          <a:avLst/>
          <a:gdLst/>
          <a:ahLst/>
          <a:cxnLst/>
          <a:rect l="0" t="0" r="0" b="0"/>
          <a:pathLst>
            <a:path>
              <a:moveTo>
                <a:pt x="0" y="0"/>
              </a:moveTo>
              <a:lnTo>
                <a:pt x="0" y="1458700"/>
              </a:lnTo>
              <a:lnTo>
                <a:pt x="116385" y="14587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7F3D0D-0ECF-4775-AD46-5EA7AF3246C5}">
      <dsp:nvSpPr>
        <dsp:cNvPr id="0" name=""/>
        <dsp:cNvSpPr/>
      </dsp:nvSpPr>
      <dsp:spPr>
        <a:xfrm>
          <a:off x="1270477" y="939753"/>
          <a:ext cx="116385" cy="907808"/>
        </a:xfrm>
        <a:custGeom>
          <a:avLst/>
          <a:gdLst/>
          <a:ahLst/>
          <a:cxnLst/>
          <a:rect l="0" t="0" r="0" b="0"/>
          <a:pathLst>
            <a:path>
              <a:moveTo>
                <a:pt x="0" y="0"/>
              </a:moveTo>
              <a:lnTo>
                <a:pt x="0" y="907808"/>
              </a:lnTo>
              <a:lnTo>
                <a:pt x="116385" y="9078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394770-F16A-4809-837A-441ED7E68C33}">
      <dsp:nvSpPr>
        <dsp:cNvPr id="0" name=""/>
        <dsp:cNvSpPr/>
      </dsp:nvSpPr>
      <dsp:spPr>
        <a:xfrm>
          <a:off x="1270477" y="939753"/>
          <a:ext cx="116385" cy="356916"/>
        </a:xfrm>
        <a:custGeom>
          <a:avLst/>
          <a:gdLst/>
          <a:ahLst/>
          <a:cxnLst/>
          <a:rect l="0" t="0" r="0" b="0"/>
          <a:pathLst>
            <a:path>
              <a:moveTo>
                <a:pt x="0" y="0"/>
              </a:moveTo>
              <a:lnTo>
                <a:pt x="0" y="356916"/>
              </a:lnTo>
              <a:lnTo>
                <a:pt x="116385" y="3569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C3EFC3-FCA3-4CC3-84E5-7800E27D1491}">
      <dsp:nvSpPr>
        <dsp:cNvPr id="0" name=""/>
        <dsp:cNvSpPr/>
      </dsp:nvSpPr>
      <dsp:spPr>
        <a:xfrm>
          <a:off x="1111416" y="388861"/>
          <a:ext cx="469422" cy="162939"/>
        </a:xfrm>
        <a:custGeom>
          <a:avLst/>
          <a:gdLst/>
          <a:ahLst/>
          <a:cxnLst/>
          <a:rect l="0" t="0" r="0" b="0"/>
          <a:pathLst>
            <a:path>
              <a:moveTo>
                <a:pt x="0" y="0"/>
              </a:moveTo>
              <a:lnTo>
                <a:pt x="0" y="81469"/>
              </a:lnTo>
              <a:lnTo>
                <a:pt x="469422" y="81469"/>
              </a:lnTo>
              <a:lnTo>
                <a:pt x="469422" y="1629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914581-CF22-4338-8012-90290CA8914D}">
      <dsp:nvSpPr>
        <dsp:cNvPr id="0" name=""/>
        <dsp:cNvSpPr/>
      </dsp:nvSpPr>
      <dsp:spPr>
        <a:xfrm>
          <a:off x="331632" y="939753"/>
          <a:ext cx="116385" cy="1458700"/>
        </a:xfrm>
        <a:custGeom>
          <a:avLst/>
          <a:gdLst/>
          <a:ahLst/>
          <a:cxnLst/>
          <a:rect l="0" t="0" r="0" b="0"/>
          <a:pathLst>
            <a:path>
              <a:moveTo>
                <a:pt x="0" y="0"/>
              </a:moveTo>
              <a:lnTo>
                <a:pt x="0" y="1458700"/>
              </a:lnTo>
              <a:lnTo>
                <a:pt x="116385" y="14587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6575A4-8D8C-48E6-AA1C-651B2AA113EF}">
      <dsp:nvSpPr>
        <dsp:cNvPr id="0" name=""/>
        <dsp:cNvSpPr/>
      </dsp:nvSpPr>
      <dsp:spPr>
        <a:xfrm>
          <a:off x="331632" y="939753"/>
          <a:ext cx="116385" cy="907808"/>
        </a:xfrm>
        <a:custGeom>
          <a:avLst/>
          <a:gdLst/>
          <a:ahLst/>
          <a:cxnLst/>
          <a:rect l="0" t="0" r="0" b="0"/>
          <a:pathLst>
            <a:path>
              <a:moveTo>
                <a:pt x="0" y="0"/>
              </a:moveTo>
              <a:lnTo>
                <a:pt x="0" y="907808"/>
              </a:lnTo>
              <a:lnTo>
                <a:pt x="116385" y="9078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EB6DB0-DAA8-4414-961D-F83355A8A5C1}">
      <dsp:nvSpPr>
        <dsp:cNvPr id="0" name=""/>
        <dsp:cNvSpPr/>
      </dsp:nvSpPr>
      <dsp:spPr>
        <a:xfrm>
          <a:off x="331632" y="939753"/>
          <a:ext cx="116385" cy="356916"/>
        </a:xfrm>
        <a:custGeom>
          <a:avLst/>
          <a:gdLst/>
          <a:ahLst/>
          <a:cxnLst/>
          <a:rect l="0" t="0" r="0" b="0"/>
          <a:pathLst>
            <a:path>
              <a:moveTo>
                <a:pt x="0" y="0"/>
              </a:moveTo>
              <a:lnTo>
                <a:pt x="0" y="356916"/>
              </a:lnTo>
              <a:lnTo>
                <a:pt x="116385" y="3569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8D75DC-F7F2-4C83-803E-AA6426F92254}">
      <dsp:nvSpPr>
        <dsp:cNvPr id="0" name=""/>
        <dsp:cNvSpPr/>
      </dsp:nvSpPr>
      <dsp:spPr>
        <a:xfrm>
          <a:off x="641994" y="388861"/>
          <a:ext cx="469422" cy="162939"/>
        </a:xfrm>
        <a:custGeom>
          <a:avLst/>
          <a:gdLst/>
          <a:ahLst/>
          <a:cxnLst/>
          <a:rect l="0" t="0" r="0" b="0"/>
          <a:pathLst>
            <a:path>
              <a:moveTo>
                <a:pt x="469422" y="0"/>
              </a:moveTo>
              <a:lnTo>
                <a:pt x="469422" y="81469"/>
              </a:lnTo>
              <a:lnTo>
                <a:pt x="0" y="81469"/>
              </a:lnTo>
              <a:lnTo>
                <a:pt x="0" y="1629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162403-AEBD-44F4-B202-A8F853F1E9E0}">
      <dsp:nvSpPr>
        <dsp:cNvPr id="0" name=""/>
        <dsp:cNvSpPr/>
      </dsp:nvSpPr>
      <dsp:spPr>
        <a:xfrm>
          <a:off x="723464" y="909"/>
          <a:ext cx="775904" cy="38795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t>Проверки и посещения</a:t>
          </a:r>
        </a:p>
      </dsp:txBody>
      <dsp:txXfrm>
        <a:off x="723464" y="909"/>
        <a:ext cx="775904" cy="387952"/>
      </dsp:txXfrm>
    </dsp:sp>
    <dsp:sp modelId="{14529CF0-3F03-4976-A129-8BBE0C3D3331}">
      <dsp:nvSpPr>
        <dsp:cNvPr id="0" name=""/>
        <dsp:cNvSpPr/>
      </dsp:nvSpPr>
      <dsp:spPr>
        <a:xfrm>
          <a:off x="254042" y="551801"/>
          <a:ext cx="775904" cy="38795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t>Плановые</a:t>
          </a:r>
        </a:p>
      </dsp:txBody>
      <dsp:txXfrm>
        <a:off x="254042" y="551801"/>
        <a:ext cx="775904" cy="387952"/>
      </dsp:txXfrm>
    </dsp:sp>
    <dsp:sp modelId="{D61A6AE0-1C00-485F-B936-0FBCD64CFB6B}">
      <dsp:nvSpPr>
        <dsp:cNvPr id="0" name=""/>
        <dsp:cNvSpPr/>
      </dsp:nvSpPr>
      <dsp:spPr>
        <a:xfrm>
          <a:off x="448018" y="1102693"/>
          <a:ext cx="775904" cy="38795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t>категории лиц, уязвимых  в социальном и правовом отношении</a:t>
          </a:r>
        </a:p>
      </dsp:txBody>
      <dsp:txXfrm>
        <a:off x="448018" y="1102693"/>
        <a:ext cx="775904" cy="387952"/>
      </dsp:txXfrm>
    </dsp:sp>
    <dsp:sp modelId="{41841600-F52C-49D0-B227-5553A1E53120}">
      <dsp:nvSpPr>
        <dsp:cNvPr id="0" name=""/>
        <dsp:cNvSpPr/>
      </dsp:nvSpPr>
      <dsp:spPr>
        <a:xfrm>
          <a:off x="448018" y="1653586"/>
          <a:ext cx="775904" cy="38795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t>территориальный охват</a:t>
          </a:r>
        </a:p>
      </dsp:txBody>
      <dsp:txXfrm>
        <a:off x="448018" y="1653586"/>
        <a:ext cx="775904" cy="387952"/>
      </dsp:txXfrm>
    </dsp:sp>
    <dsp:sp modelId="{0CE6CB9E-A80E-4718-9614-9A33CD7917E3}">
      <dsp:nvSpPr>
        <dsp:cNvPr id="0" name=""/>
        <dsp:cNvSpPr/>
      </dsp:nvSpPr>
      <dsp:spPr>
        <a:xfrm>
          <a:off x="448018" y="2204478"/>
          <a:ext cx="775904" cy="38795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t>общественная значимость объекта</a:t>
          </a:r>
        </a:p>
      </dsp:txBody>
      <dsp:txXfrm>
        <a:off x="448018" y="2204478"/>
        <a:ext cx="775904" cy="387952"/>
      </dsp:txXfrm>
    </dsp:sp>
    <dsp:sp modelId="{ECD8812F-20F1-44AD-9295-5E5AC4B69F1E}">
      <dsp:nvSpPr>
        <dsp:cNvPr id="0" name=""/>
        <dsp:cNvSpPr/>
      </dsp:nvSpPr>
      <dsp:spPr>
        <a:xfrm>
          <a:off x="1192886" y="551801"/>
          <a:ext cx="775904" cy="38795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t>Внеплановые</a:t>
          </a:r>
        </a:p>
      </dsp:txBody>
      <dsp:txXfrm>
        <a:off x="1192886" y="551801"/>
        <a:ext cx="775904" cy="387952"/>
      </dsp:txXfrm>
    </dsp:sp>
    <dsp:sp modelId="{2DCA4634-C97A-403B-A23B-C6A7CA5C8B1F}">
      <dsp:nvSpPr>
        <dsp:cNvPr id="0" name=""/>
        <dsp:cNvSpPr/>
      </dsp:nvSpPr>
      <dsp:spPr>
        <a:xfrm>
          <a:off x="1386863" y="1102693"/>
          <a:ext cx="775904" cy="38795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t>увеличение количества жалоб</a:t>
          </a:r>
        </a:p>
      </dsp:txBody>
      <dsp:txXfrm>
        <a:off x="1386863" y="1102693"/>
        <a:ext cx="775904" cy="387952"/>
      </dsp:txXfrm>
    </dsp:sp>
    <dsp:sp modelId="{0AD31289-FC39-42B2-9AF9-A4B4FB50F9D5}">
      <dsp:nvSpPr>
        <dsp:cNvPr id="0" name=""/>
        <dsp:cNvSpPr/>
      </dsp:nvSpPr>
      <dsp:spPr>
        <a:xfrm>
          <a:off x="1386863" y="1653586"/>
          <a:ext cx="775904" cy="38795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t>экстренные ситуации</a:t>
          </a:r>
        </a:p>
      </dsp:txBody>
      <dsp:txXfrm>
        <a:off x="1386863" y="1653586"/>
        <a:ext cx="775904" cy="387952"/>
      </dsp:txXfrm>
    </dsp:sp>
    <dsp:sp modelId="{79143EC3-82E2-42C7-B119-B17BEBF6546A}">
      <dsp:nvSpPr>
        <dsp:cNvPr id="0" name=""/>
        <dsp:cNvSpPr/>
      </dsp:nvSpPr>
      <dsp:spPr>
        <a:xfrm>
          <a:off x="1386863" y="2204478"/>
          <a:ext cx="775904" cy="38795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t>чрезвычайные случаи</a:t>
          </a:r>
        </a:p>
      </dsp:txBody>
      <dsp:txXfrm>
        <a:off x="1386863" y="2204478"/>
        <a:ext cx="775904" cy="387952"/>
      </dsp:txXfrm>
    </dsp:sp>
  </dsp:spTree>
</dsp:drawing>
</file>

<file path=word/diagrams/drawing10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C31DDF3-2A9F-48E3-9DBD-359BDDB0C2F6}">
      <dsp:nvSpPr>
        <dsp:cNvPr id="0" name=""/>
        <dsp:cNvSpPr/>
      </dsp:nvSpPr>
      <dsp:spPr>
        <a:xfrm>
          <a:off x="150323" y="943"/>
          <a:ext cx="1043012" cy="33577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планирование проверки либо выявление потребности во внеплановой проверке</a:t>
          </a:r>
        </a:p>
      </dsp:txBody>
      <dsp:txXfrm>
        <a:off x="150323" y="943"/>
        <a:ext cx="1043012" cy="335778"/>
      </dsp:txXfrm>
    </dsp:sp>
    <dsp:sp modelId="{ECC1DE9B-C163-44CB-9DFD-269EBDEE47B8}">
      <dsp:nvSpPr>
        <dsp:cNvPr id="0" name=""/>
        <dsp:cNvSpPr/>
      </dsp:nvSpPr>
      <dsp:spPr>
        <a:xfrm rot="5400000">
          <a:off x="608871" y="345116"/>
          <a:ext cx="125916" cy="15110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5400000">
        <a:off x="608871" y="345116"/>
        <a:ext cx="125916" cy="151100"/>
      </dsp:txXfrm>
    </dsp:sp>
    <dsp:sp modelId="{641A8F51-E717-4E8D-B612-6DBB247687AE}">
      <dsp:nvSpPr>
        <dsp:cNvPr id="0" name=""/>
        <dsp:cNvSpPr/>
      </dsp:nvSpPr>
      <dsp:spPr>
        <a:xfrm>
          <a:off x="150323" y="504611"/>
          <a:ext cx="1043012" cy="33577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анализ нормативной правовой базы, поступающих жалоб, сообщений СМИ</a:t>
          </a:r>
        </a:p>
      </dsp:txBody>
      <dsp:txXfrm>
        <a:off x="150323" y="504611"/>
        <a:ext cx="1043012" cy="335778"/>
      </dsp:txXfrm>
    </dsp:sp>
    <dsp:sp modelId="{DD7814D2-8605-4E84-9E6A-090639AF1607}">
      <dsp:nvSpPr>
        <dsp:cNvPr id="0" name=""/>
        <dsp:cNvSpPr/>
      </dsp:nvSpPr>
      <dsp:spPr>
        <a:xfrm rot="5400000">
          <a:off x="608871" y="848784"/>
          <a:ext cx="125916" cy="15110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5400000">
        <a:off x="608871" y="848784"/>
        <a:ext cx="125916" cy="151100"/>
      </dsp:txXfrm>
    </dsp:sp>
    <dsp:sp modelId="{D648FC06-718F-4359-96E1-DBC01C71E818}">
      <dsp:nvSpPr>
        <dsp:cNvPr id="0" name=""/>
        <dsp:cNvSpPr/>
      </dsp:nvSpPr>
      <dsp:spPr>
        <a:xfrm>
          <a:off x="150323" y="1008278"/>
          <a:ext cx="1043012" cy="33577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проведение проверки</a:t>
          </a:r>
        </a:p>
      </dsp:txBody>
      <dsp:txXfrm>
        <a:off x="150323" y="1008278"/>
        <a:ext cx="1043012" cy="335778"/>
      </dsp:txXfrm>
    </dsp:sp>
    <dsp:sp modelId="{6D0DC2F3-4C33-449F-AFA6-4F64B17C0B4A}">
      <dsp:nvSpPr>
        <dsp:cNvPr id="0" name=""/>
        <dsp:cNvSpPr/>
      </dsp:nvSpPr>
      <dsp:spPr>
        <a:xfrm rot="5400000">
          <a:off x="608871" y="1352451"/>
          <a:ext cx="125916" cy="15110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5400000">
        <a:off x="608871" y="1352451"/>
        <a:ext cx="125916" cy="151100"/>
      </dsp:txXfrm>
    </dsp:sp>
    <dsp:sp modelId="{CFA2B94E-E309-49A8-AE84-A3C707607239}">
      <dsp:nvSpPr>
        <dsp:cNvPr id="0" name=""/>
        <dsp:cNvSpPr/>
      </dsp:nvSpPr>
      <dsp:spPr>
        <a:xfrm>
          <a:off x="150323" y="1511946"/>
          <a:ext cx="1043012" cy="33577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проведение личного приема</a:t>
          </a:r>
        </a:p>
      </dsp:txBody>
      <dsp:txXfrm>
        <a:off x="150323" y="1511946"/>
        <a:ext cx="1043012" cy="335778"/>
      </dsp:txXfrm>
    </dsp:sp>
    <dsp:sp modelId="{D44BDC09-E95F-48B8-BB4F-C9CAB81F383A}">
      <dsp:nvSpPr>
        <dsp:cNvPr id="0" name=""/>
        <dsp:cNvSpPr/>
      </dsp:nvSpPr>
      <dsp:spPr>
        <a:xfrm rot="5400000">
          <a:off x="608871" y="1856119"/>
          <a:ext cx="125916" cy="15110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5400000">
        <a:off x="608871" y="1856119"/>
        <a:ext cx="125916" cy="151100"/>
      </dsp:txXfrm>
    </dsp:sp>
    <dsp:sp modelId="{F037E85D-2B25-4CC1-8DB5-0806CC1A0AD5}">
      <dsp:nvSpPr>
        <dsp:cNvPr id="0" name=""/>
        <dsp:cNvSpPr/>
      </dsp:nvSpPr>
      <dsp:spPr>
        <a:xfrm>
          <a:off x="150323" y="2015614"/>
          <a:ext cx="1043012" cy="33577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 анализ результатов проверки</a:t>
          </a:r>
        </a:p>
      </dsp:txBody>
      <dsp:txXfrm>
        <a:off x="150323" y="2015614"/>
        <a:ext cx="1043012" cy="335778"/>
      </dsp:txXfrm>
    </dsp:sp>
    <dsp:sp modelId="{27E6B504-27EE-4225-ABC3-3B5E145C8AB1}">
      <dsp:nvSpPr>
        <dsp:cNvPr id="0" name=""/>
        <dsp:cNvSpPr/>
      </dsp:nvSpPr>
      <dsp:spPr>
        <a:xfrm rot="5400000">
          <a:off x="608871" y="2359787"/>
          <a:ext cx="125916" cy="15110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5400000">
        <a:off x="608871" y="2359787"/>
        <a:ext cx="125916" cy="151100"/>
      </dsp:txXfrm>
    </dsp:sp>
    <dsp:sp modelId="{7917F674-40A3-4744-9244-D8C02A41B905}">
      <dsp:nvSpPr>
        <dsp:cNvPr id="0" name=""/>
        <dsp:cNvSpPr/>
      </dsp:nvSpPr>
      <dsp:spPr>
        <a:xfrm>
          <a:off x="150323" y="2519282"/>
          <a:ext cx="1043012" cy="33577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составление акта (заключения), фиксирующего результаты проверки</a:t>
          </a:r>
        </a:p>
      </dsp:txBody>
      <dsp:txXfrm>
        <a:off x="150323" y="2519282"/>
        <a:ext cx="1043012" cy="335778"/>
      </dsp:txXfrm>
    </dsp:sp>
    <dsp:sp modelId="{48D61569-91CE-44FB-B056-C4AC773B9C64}">
      <dsp:nvSpPr>
        <dsp:cNvPr id="0" name=""/>
        <dsp:cNvSpPr/>
      </dsp:nvSpPr>
      <dsp:spPr>
        <a:xfrm rot="5400000">
          <a:off x="608871" y="2863455"/>
          <a:ext cx="125916" cy="15110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5400000">
        <a:off x="608871" y="2863455"/>
        <a:ext cx="125916" cy="151100"/>
      </dsp:txXfrm>
    </dsp:sp>
    <dsp:sp modelId="{B3194203-E863-47DE-BE01-DD34286CEA68}">
      <dsp:nvSpPr>
        <dsp:cNvPr id="0" name=""/>
        <dsp:cNvSpPr/>
      </dsp:nvSpPr>
      <dsp:spPr>
        <a:xfrm>
          <a:off x="150323" y="3022950"/>
          <a:ext cx="1043012" cy="33577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подготовка  запроса, обращения  по результатам проверки</a:t>
          </a:r>
        </a:p>
      </dsp:txBody>
      <dsp:txXfrm>
        <a:off x="150323" y="3022950"/>
        <a:ext cx="1043012" cy="335778"/>
      </dsp:txXfrm>
    </dsp:sp>
    <dsp:sp modelId="{017824A2-75A5-4DAB-A678-F7F5479AC524}">
      <dsp:nvSpPr>
        <dsp:cNvPr id="0" name=""/>
        <dsp:cNvSpPr/>
      </dsp:nvSpPr>
      <dsp:spPr>
        <a:xfrm rot="5400000">
          <a:off x="608871" y="3367123"/>
          <a:ext cx="125916" cy="15110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5400000">
        <a:off x="608871" y="3367123"/>
        <a:ext cx="125916" cy="151100"/>
      </dsp:txXfrm>
    </dsp:sp>
    <dsp:sp modelId="{93B99A0B-51A7-4DE2-954A-F12284E40A46}">
      <dsp:nvSpPr>
        <dsp:cNvPr id="0" name=""/>
        <dsp:cNvSpPr/>
      </dsp:nvSpPr>
      <dsp:spPr>
        <a:xfrm>
          <a:off x="150323" y="3526618"/>
          <a:ext cx="1043012" cy="33577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включение в ежегодный , специальный доклады, публикация в СМИ</a:t>
          </a:r>
        </a:p>
      </dsp:txBody>
      <dsp:txXfrm>
        <a:off x="150323" y="3526618"/>
        <a:ext cx="1043012" cy="335778"/>
      </dsp:txXfrm>
    </dsp:sp>
  </dsp:spTree>
</dsp:drawing>
</file>

<file path=word/diagrams/drawing10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286B2D9-3474-42CB-BE01-1DB281D446F0}">
      <dsp:nvSpPr>
        <dsp:cNvPr id="0" name=""/>
        <dsp:cNvSpPr/>
      </dsp:nvSpPr>
      <dsp:spPr>
        <a:xfrm>
          <a:off x="1233106" y="1215273"/>
          <a:ext cx="1418653" cy="1418653"/>
        </a:xfrm>
        <a:prstGeom prst="gear9">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ts val="0"/>
            </a:spcAft>
          </a:pPr>
          <a:r>
            <a:rPr lang="ru-RU" sz="800" kern="1200"/>
            <a:t>проверки</a:t>
          </a:r>
        </a:p>
        <a:p>
          <a:pPr lvl="0" algn="ctr" defTabSz="355600">
            <a:lnSpc>
              <a:spcPct val="90000"/>
            </a:lnSpc>
            <a:spcBef>
              <a:spcPct val="0"/>
            </a:spcBef>
            <a:spcAft>
              <a:spcPts val="0"/>
            </a:spcAft>
          </a:pPr>
          <a:r>
            <a:rPr lang="ru-RU" sz="800" kern="1200"/>
            <a:t>с выездом </a:t>
          </a:r>
        </a:p>
        <a:p>
          <a:pPr lvl="0" algn="ctr" defTabSz="355600">
            <a:lnSpc>
              <a:spcPct val="90000"/>
            </a:lnSpc>
            <a:spcBef>
              <a:spcPct val="0"/>
            </a:spcBef>
            <a:spcAft>
              <a:spcPts val="0"/>
            </a:spcAft>
          </a:pPr>
          <a:r>
            <a:rPr lang="ru-RU" sz="800" kern="1200"/>
            <a:t>"на места"</a:t>
          </a:r>
        </a:p>
      </dsp:txBody>
      <dsp:txXfrm>
        <a:off x="1233106" y="1215273"/>
        <a:ext cx="1418653" cy="1418653"/>
      </dsp:txXfrm>
    </dsp:sp>
    <dsp:sp modelId="{3883A6F9-2FF9-4B0E-A3C6-996B9F3992CE}">
      <dsp:nvSpPr>
        <dsp:cNvPr id="0" name=""/>
        <dsp:cNvSpPr/>
      </dsp:nvSpPr>
      <dsp:spPr>
        <a:xfrm>
          <a:off x="282562" y="721370"/>
          <a:ext cx="1282039" cy="1348917"/>
        </a:xfrm>
        <a:prstGeom prst="gear6">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по итогам рассмотрения </a:t>
          </a:r>
        </a:p>
      </dsp:txBody>
      <dsp:txXfrm>
        <a:off x="282562" y="721370"/>
        <a:ext cx="1282039" cy="1348917"/>
      </dsp:txXfrm>
    </dsp:sp>
    <dsp:sp modelId="{342F3EEA-A88B-4CB3-9741-D1D4E1500A41}">
      <dsp:nvSpPr>
        <dsp:cNvPr id="0" name=""/>
        <dsp:cNvSpPr/>
      </dsp:nvSpPr>
      <dsp:spPr>
        <a:xfrm rot="20700000">
          <a:off x="906250" y="76451"/>
          <a:ext cx="1169585" cy="1194308"/>
        </a:xfrm>
        <a:prstGeom prst="gear6">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в ходе рассмотрения обращения</a:t>
          </a:r>
        </a:p>
      </dsp:txBody>
      <dsp:txXfrm>
        <a:off x="1161308" y="339864"/>
        <a:ext cx="659469" cy="667482"/>
      </dsp:txXfrm>
    </dsp:sp>
    <dsp:sp modelId="{B95D6BE4-2816-442A-8792-7465AA01EE66}">
      <dsp:nvSpPr>
        <dsp:cNvPr id="0" name=""/>
        <dsp:cNvSpPr/>
      </dsp:nvSpPr>
      <dsp:spPr>
        <a:xfrm>
          <a:off x="1107226" y="1010581"/>
          <a:ext cx="1815876" cy="1815876"/>
        </a:xfrm>
        <a:prstGeom prst="circularArrow">
          <a:avLst>
            <a:gd name="adj1" fmla="val 4687"/>
            <a:gd name="adj2" fmla="val 299029"/>
            <a:gd name="adj3" fmla="val 2458878"/>
            <a:gd name="adj4" fmla="val 15990720"/>
            <a:gd name="adj5" fmla="val 5469"/>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761841C8-E215-4A45-9956-944FD85A2B55}">
      <dsp:nvSpPr>
        <dsp:cNvPr id="0" name=""/>
        <dsp:cNvSpPr/>
      </dsp:nvSpPr>
      <dsp:spPr>
        <a:xfrm>
          <a:off x="224987" y="658598"/>
          <a:ext cx="1319347" cy="1319347"/>
        </a:xfrm>
        <a:prstGeom prst="leftCircularArrow">
          <a:avLst>
            <a:gd name="adj1" fmla="val 6452"/>
            <a:gd name="adj2" fmla="val 429999"/>
            <a:gd name="adj3" fmla="val 10489124"/>
            <a:gd name="adj4" fmla="val 14837806"/>
            <a:gd name="adj5" fmla="val 7527"/>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14C67A7A-F656-4691-B71E-767F008AC974}">
      <dsp:nvSpPr>
        <dsp:cNvPr id="0" name=""/>
        <dsp:cNvSpPr/>
      </dsp:nvSpPr>
      <dsp:spPr>
        <a:xfrm>
          <a:off x="751760" y="-46340"/>
          <a:ext cx="1422522" cy="1422522"/>
        </a:xfrm>
        <a:prstGeom prst="circularArrow">
          <a:avLst>
            <a:gd name="adj1" fmla="val 5984"/>
            <a:gd name="adj2" fmla="val 394124"/>
            <a:gd name="adj3" fmla="val 13313824"/>
            <a:gd name="adj4" fmla="val 10508221"/>
            <a:gd name="adj5" fmla="val 6981"/>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Tree>
</dsp:drawing>
</file>

<file path=word/diagrams/drawing10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8D3A745-0D2E-4E53-9CD6-B7A7CE8EEE41}">
      <dsp:nvSpPr>
        <dsp:cNvPr id="0" name=""/>
        <dsp:cNvSpPr/>
      </dsp:nvSpPr>
      <dsp:spPr>
        <a:xfrm>
          <a:off x="712207" y="736230"/>
          <a:ext cx="879749" cy="813026"/>
        </a:xfrm>
        <a:prstGeom prst="ellipse">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Методы проведения мониторинга</a:t>
          </a:r>
        </a:p>
      </dsp:txBody>
      <dsp:txXfrm>
        <a:off x="712207" y="736230"/>
        <a:ext cx="879749" cy="813026"/>
      </dsp:txXfrm>
    </dsp:sp>
    <dsp:sp modelId="{13CE2C3C-7A68-433A-A486-5D169243643D}">
      <dsp:nvSpPr>
        <dsp:cNvPr id="0" name=""/>
        <dsp:cNvSpPr/>
      </dsp:nvSpPr>
      <dsp:spPr>
        <a:xfrm>
          <a:off x="835264" y="232766"/>
          <a:ext cx="711418" cy="621836"/>
        </a:xfrm>
        <a:prstGeom prst="ellipse">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наблюдение</a:t>
          </a:r>
        </a:p>
      </dsp:txBody>
      <dsp:txXfrm>
        <a:off x="835264" y="232766"/>
        <a:ext cx="711418" cy="621836"/>
      </dsp:txXfrm>
    </dsp:sp>
    <dsp:sp modelId="{16697978-7A2C-48F3-A471-A7CB08C00343}">
      <dsp:nvSpPr>
        <dsp:cNvPr id="0" name=""/>
        <dsp:cNvSpPr/>
      </dsp:nvSpPr>
      <dsp:spPr>
        <a:xfrm>
          <a:off x="1395131" y="601815"/>
          <a:ext cx="679493" cy="675158"/>
        </a:xfrm>
        <a:prstGeom prst="ellipse">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анализ материалов СМИ</a:t>
          </a:r>
        </a:p>
      </dsp:txBody>
      <dsp:txXfrm>
        <a:off x="1395131" y="601815"/>
        <a:ext cx="679493" cy="675158"/>
      </dsp:txXfrm>
    </dsp:sp>
    <dsp:sp modelId="{034D64A3-4111-4B67-935D-30522027521A}">
      <dsp:nvSpPr>
        <dsp:cNvPr id="0" name=""/>
        <dsp:cNvSpPr/>
      </dsp:nvSpPr>
      <dsp:spPr>
        <a:xfrm>
          <a:off x="1183743" y="1260718"/>
          <a:ext cx="685562" cy="684243"/>
        </a:xfrm>
        <a:prstGeom prst="ellipse">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опрос</a:t>
          </a:r>
        </a:p>
      </dsp:txBody>
      <dsp:txXfrm>
        <a:off x="1183743" y="1260718"/>
        <a:ext cx="685562" cy="684243"/>
      </dsp:txXfrm>
    </dsp:sp>
    <dsp:sp modelId="{FA9BB304-B05E-4CC5-9434-B152EFBACBA1}">
      <dsp:nvSpPr>
        <dsp:cNvPr id="0" name=""/>
        <dsp:cNvSpPr/>
      </dsp:nvSpPr>
      <dsp:spPr>
        <a:xfrm>
          <a:off x="370841" y="1281035"/>
          <a:ext cx="782475" cy="659171"/>
        </a:xfrm>
        <a:prstGeom prst="ellipse">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разработка  специальных методик</a:t>
          </a:r>
        </a:p>
      </dsp:txBody>
      <dsp:txXfrm>
        <a:off x="370841" y="1281035"/>
        <a:ext cx="782475" cy="659171"/>
      </dsp:txXfrm>
    </dsp:sp>
    <dsp:sp modelId="{A39BFC32-1FC8-4467-A42F-3C82BA35DC7F}">
      <dsp:nvSpPr>
        <dsp:cNvPr id="0" name=""/>
        <dsp:cNvSpPr/>
      </dsp:nvSpPr>
      <dsp:spPr>
        <a:xfrm>
          <a:off x="149178" y="582468"/>
          <a:ext cx="851710" cy="706393"/>
        </a:xfrm>
        <a:prstGeom prst="ellipse">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сопоставление статистических данных</a:t>
          </a:r>
        </a:p>
      </dsp:txBody>
      <dsp:txXfrm>
        <a:off x="149178" y="582468"/>
        <a:ext cx="851710" cy="706393"/>
      </dsp:txXfrm>
    </dsp:sp>
  </dsp:spTree>
</dsp:drawing>
</file>

<file path=word/diagrams/drawing10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7D6A671-494D-45A5-A7DF-6E7BA85F7A94}">
      <dsp:nvSpPr>
        <dsp:cNvPr id="0" name=""/>
        <dsp:cNvSpPr/>
      </dsp:nvSpPr>
      <dsp:spPr>
        <a:xfrm>
          <a:off x="0" y="131107"/>
          <a:ext cx="5924550" cy="452024"/>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9811" tIns="145796" rIns="459811" bIns="56896" numCol="1" spcCol="1270" anchor="t" anchorCtr="0">
          <a:noAutofit/>
        </a:bodyPr>
        <a:lstStyle/>
        <a:p>
          <a:pPr marL="57150" lvl="1" indent="-57150" algn="l" defTabSz="355600">
            <a:lnSpc>
              <a:spcPct val="90000"/>
            </a:lnSpc>
            <a:spcBef>
              <a:spcPct val="0"/>
            </a:spcBef>
            <a:spcAft>
              <a:spcPct val="15000"/>
            </a:spcAft>
            <a:buChar char="••"/>
          </a:pPr>
          <a:r>
            <a:rPr lang="ru-RU" sz="800" kern="1200"/>
            <a:t>доступность медицинской помощи</a:t>
          </a:r>
        </a:p>
        <a:p>
          <a:pPr marL="57150" lvl="1" indent="-57150" algn="l" defTabSz="355600">
            <a:lnSpc>
              <a:spcPct val="90000"/>
            </a:lnSpc>
            <a:spcBef>
              <a:spcPct val="0"/>
            </a:spcBef>
            <a:spcAft>
              <a:spcPct val="15000"/>
            </a:spcAft>
            <a:buChar char="••"/>
          </a:pPr>
          <a:r>
            <a:rPr lang="ru-RU" sz="800" kern="1200"/>
            <a:t> независимая оценка качества оказания услуг медицинскими организациями Архангельской области</a:t>
          </a:r>
        </a:p>
      </dsp:txBody>
      <dsp:txXfrm>
        <a:off x="0" y="131107"/>
        <a:ext cx="5924550" cy="452024"/>
      </dsp:txXfrm>
    </dsp:sp>
    <dsp:sp modelId="{A4F5E241-C8DA-4EA3-BFC2-571C0C98B1EA}">
      <dsp:nvSpPr>
        <dsp:cNvPr id="0" name=""/>
        <dsp:cNvSpPr/>
      </dsp:nvSpPr>
      <dsp:spPr>
        <a:xfrm>
          <a:off x="296227" y="27787"/>
          <a:ext cx="4147185" cy="20664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1200"/>
            <a:t>в сфере прав на охрану здоровья и медицинскую помощь</a:t>
          </a:r>
        </a:p>
      </dsp:txBody>
      <dsp:txXfrm>
        <a:off x="296227" y="27787"/>
        <a:ext cx="4147185" cy="206640"/>
      </dsp:txXfrm>
    </dsp:sp>
    <dsp:sp modelId="{342834AB-0184-4835-A65B-0A3FE6B365AF}">
      <dsp:nvSpPr>
        <dsp:cNvPr id="0" name=""/>
        <dsp:cNvSpPr/>
      </dsp:nvSpPr>
      <dsp:spPr>
        <a:xfrm>
          <a:off x="0" y="724252"/>
          <a:ext cx="5924550" cy="452024"/>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9811" tIns="145796" rIns="459811" bIns="56896" numCol="1" spcCol="1270" anchor="t" anchorCtr="0">
          <a:noAutofit/>
        </a:bodyPr>
        <a:lstStyle/>
        <a:p>
          <a:pPr marL="57150" lvl="1" indent="-57150" algn="l" defTabSz="355600">
            <a:lnSpc>
              <a:spcPct val="90000"/>
            </a:lnSpc>
            <a:spcBef>
              <a:spcPct val="0"/>
            </a:spcBef>
            <a:spcAft>
              <a:spcPct val="15000"/>
            </a:spcAft>
            <a:buChar char="••"/>
          </a:pPr>
          <a:r>
            <a:rPr lang="ru-RU" sz="800" kern="1200"/>
            <a:t>публичные мероприятия, проводимые и планируемые к проведению на территории региона</a:t>
          </a:r>
        </a:p>
        <a:p>
          <a:pPr marL="57150" lvl="1" indent="-57150" algn="l" defTabSz="355600">
            <a:lnSpc>
              <a:spcPct val="90000"/>
            </a:lnSpc>
            <a:spcBef>
              <a:spcPct val="0"/>
            </a:spcBef>
            <a:spcAft>
              <a:spcPct val="15000"/>
            </a:spcAft>
            <a:buChar char="••"/>
          </a:pPr>
          <a:r>
            <a:rPr lang="ru-RU" sz="800" kern="1200"/>
            <a:t>избирательные права</a:t>
          </a:r>
        </a:p>
      </dsp:txBody>
      <dsp:txXfrm>
        <a:off x="0" y="724252"/>
        <a:ext cx="5924550" cy="452024"/>
      </dsp:txXfrm>
    </dsp:sp>
    <dsp:sp modelId="{142EECA4-5EF8-406D-AF9C-B00C2E77E8E3}">
      <dsp:nvSpPr>
        <dsp:cNvPr id="0" name=""/>
        <dsp:cNvSpPr/>
      </dsp:nvSpPr>
      <dsp:spPr>
        <a:xfrm>
          <a:off x="296227" y="620932"/>
          <a:ext cx="4147185" cy="20664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1200"/>
            <a:t>в сфере политических прав</a:t>
          </a:r>
        </a:p>
      </dsp:txBody>
      <dsp:txXfrm>
        <a:off x="296227" y="620932"/>
        <a:ext cx="4147185" cy="206640"/>
      </dsp:txXfrm>
    </dsp:sp>
    <dsp:sp modelId="{EBA6C58E-AE87-4746-872B-A4F7091025E8}">
      <dsp:nvSpPr>
        <dsp:cNvPr id="0" name=""/>
        <dsp:cNvSpPr/>
      </dsp:nvSpPr>
      <dsp:spPr>
        <a:xfrm>
          <a:off x="0" y="1317397"/>
          <a:ext cx="5924550" cy="562275"/>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9811" tIns="145796" rIns="459811" bIns="56896" numCol="1" spcCol="1270" anchor="t" anchorCtr="0">
          <a:noAutofit/>
        </a:bodyPr>
        <a:lstStyle/>
        <a:p>
          <a:pPr marL="57150" lvl="1" indent="-57150" algn="l" defTabSz="355600">
            <a:lnSpc>
              <a:spcPct val="90000"/>
            </a:lnSpc>
            <a:spcBef>
              <a:spcPct val="0"/>
            </a:spcBef>
            <a:spcAft>
              <a:spcPct val="15000"/>
            </a:spcAft>
            <a:buChar char="••"/>
          </a:pPr>
          <a:r>
            <a:rPr lang="ru-RU" sz="800" kern="1200"/>
            <a:t>содействие лицам, вынужденно покинувшим территорию Украины и находящимся на территории Архангельской области</a:t>
          </a:r>
        </a:p>
        <a:p>
          <a:pPr marL="57150" lvl="1" indent="-57150" algn="l" defTabSz="355600">
            <a:lnSpc>
              <a:spcPct val="90000"/>
            </a:lnSpc>
            <a:spcBef>
              <a:spcPct val="0"/>
            </a:spcBef>
            <a:spcAft>
              <a:spcPct val="15000"/>
            </a:spcAft>
            <a:buChar char="••"/>
          </a:pPr>
          <a:r>
            <a:rPr lang="ru-RU" sz="800" kern="1200"/>
            <a:t>соблюдение прав граждан, подлежащих депортации и принудительному выдворению за пределы РФ</a:t>
          </a:r>
        </a:p>
      </dsp:txBody>
      <dsp:txXfrm>
        <a:off x="0" y="1317397"/>
        <a:ext cx="5924550" cy="562275"/>
      </dsp:txXfrm>
    </dsp:sp>
    <dsp:sp modelId="{C49AAE95-2A22-425F-B444-DA589DB8C5CA}">
      <dsp:nvSpPr>
        <dsp:cNvPr id="0" name=""/>
        <dsp:cNvSpPr/>
      </dsp:nvSpPr>
      <dsp:spPr>
        <a:xfrm>
          <a:off x="296227" y="1214077"/>
          <a:ext cx="4147185" cy="20664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1200"/>
            <a:t>в сфере прав иностранных граждан и лиц без гражданства</a:t>
          </a:r>
        </a:p>
      </dsp:txBody>
      <dsp:txXfrm>
        <a:off x="296227" y="1214077"/>
        <a:ext cx="4147185" cy="206640"/>
      </dsp:txXfrm>
    </dsp:sp>
    <dsp:sp modelId="{EFC10158-1CAE-402E-BF42-345CE3FC446F}">
      <dsp:nvSpPr>
        <dsp:cNvPr id="0" name=""/>
        <dsp:cNvSpPr/>
      </dsp:nvSpPr>
      <dsp:spPr>
        <a:xfrm>
          <a:off x="0" y="2020792"/>
          <a:ext cx="5924550" cy="7056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9811" tIns="145796" rIns="459811" bIns="56896" numCol="1" spcCol="1270" anchor="t" anchorCtr="0">
          <a:noAutofit/>
        </a:bodyPr>
        <a:lstStyle/>
        <a:p>
          <a:pPr marL="57150" lvl="1" indent="-57150" algn="l" defTabSz="355600">
            <a:lnSpc>
              <a:spcPct val="90000"/>
            </a:lnSpc>
            <a:spcBef>
              <a:spcPct val="0"/>
            </a:spcBef>
            <a:spcAft>
              <a:spcPct val="15000"/>
            </a:spcAft>
            <a:buChar char="••"/>
          </a:pPr>
          <a:r>
            <a:rPr lang="ru-RU" sz="800" kern="1200"/>
            <a:t>рейтинговая оценка соблюдения прав человека в учреждениях УФСИН</a:t>
          </a:r>
        </a:p>
        <a:p>
          <a:pPr marL="57150" lvl="1" indent="-57150" algn="l" defTabSz="355600">
            <a:lnSpc>
              <a:spcPct val="90000"/>
            </a:lnSpc>
            <a:spcBef>
              <a:spcPct val="0"/>
            </a:spcBef>
            <a:spcAft>
              <a:spcPct val="15000"/>
            </a:spcAft>
            <a:buChar char="••"/>
          </a:pPr>
          <a:r>
            <a:rPr lang="ru-RU" sz="800" kern="1200"/>
            <a:t>соблюдение  нормы санитарной площади в следственных изоляторах</a:t>
          </a:r>
        </a:p>
        <a:p>
          <a:pPr marL="57150" lvl="1" indent="-57150" algn="l" defTabSz="355600">
            <a:lnSpc>
              <a:spcPct val="90000"/>
            </a:lnSpc>
            <a:spcBef>
              <a:spcPct val="0"/>
            </a:spcBef>
            <a:spcAft>
              <a:spcPct val="15000"/>
            </a:spcAft>
            <a:buChar char="••"/>
          </a:pPr>
          <a:r>
            <a:rPr lang="ru-RU" sz="800" kern="1200"/>
            <a:t>распространение социально значимых заболеваний среди лиц, содержащихся в учреждениях УФСИН</a:t>
          </a:r>
        </a:p>
        <a:p>
          <a:pPr marL="57150" lvl="1" indent="-57150" algn="l" defTabSz="355600">
            <a:lnSpc>
              <a:spcPct val="90000"/>
            </a:lnSpc>
            <a:spcBef>
              <a:spcPct val="0"/>
            </a:spcBef>
            <a:spcAft>
              <a:spcPct val="15000"/>
            </a:spcAft>
            <a:buChar char="••"/>
          </a:pPr>
          <a:r>
            <a:rPr lang="ru-RU" sz="800" kern="1200"/>
            <a:t>реализация нормы о досрочном  освобождении осужденных из мест лишения свободы в связи с болезнью</a:t>
          </a:r>
        </a:p>
      </dsp:txBody>
      <dsp:txXfrm>
        <a:off x="0" y="2020792"/>
        <a:ext cx="5924550" cy="705600"/>
      </dsp:txXfrm>
    </dsp:sp>
    <dsp:sp modelId="{F8CC4E48-558E-4020-943C-87B769DC6617}">
      <dsp:nvSpPr>
        <dsp:cNvPr id="0" name=""/>
        <dsp:cNvSpPr/>
      </dsp:nvSpPr>
      <dsp:spPr>
        <a:xfrm>
          <a:off x="296227" y="1917472"/>
          <a:ext cx="4147185" cy="20664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1200"/>
            <a:t>в сфере прав лиц, находящихся в местах принудительного  содержания</a:t>
          </a:r>
        </a:p>
      </dsp:txBody>
      <dsp:txXfrm>
        <a:off x="296227" y="1917472"/>
        <a:ext cx="4147185" cy="206640"/>
      </dsp:txXfrm>
    </dsp:sp>
    <dsp:sp modelId="{50FAD7F8-480B-45B2-A8CC-8DBEBD363E65}">
      <dsp:nvSpPr>
        <dsp:cNvPr id="0" name=""/>
        <dsp:cNvSpPr/>
      </dsp:nvSpPr>
      <dsp:spPr>
        <a:xfrm>
          <a:off x="0" y="2867512"/>
          <a:ext cx="5924550" cy="562275"/>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9811" tIns="145796" rIns="459811" bIns="56896" numCol="1" spcCol="1270" anchor="t" anchorCtr="0">
          <a:noAutofit/>
        </a:bodyPr>
        <a:lstStyle/>
        <a:p>
          <a:pPr marL="57150" lvl="1" indent="-57150" algn="l" defTabSz="355600">
            <a:lnSpc>
              <a:spcPct val="90000"/>
            </a:lnSpc>
            <a:spcBef>
              <a:spcPct val="0"/>
            </a:spcBef>
            <a:spcAft>
              <a:spcPct val="15000"/>
            </a:spcAft>
            <a:buChar char="••"/>
          </a:pPr>
          <a:r>
            <a:rPr lang="ru-RU" sz="800" kern="1200"/>
            <a:t>исполнение судебных решений о предоставлении жилья</a:t>
          </a:r>
        </a:p>
        <a:p>
          <a:pPr marL="57150" lvl="1" indent="-57150" algn="l" defTabSz="355600">
            <a:lnSpc>
              <a:spcPct val="90000"/>
            </a:lnSpc>
            <a:spcBef>
              <a:spcPct val="0"/>
            </a:spcBef>
            <a:spcAft>
              <a:spcPct val="15000"/>
            </a:spcAft>
            <a:buChar char="••"/>
          </a:pPr>
          <a:r>
            <a:rPr lang="ru-RU" sz="800" kern="1200"/>
            <a:t>право на перевод в интернатные учреждения психоневрологического профиля  недееспособных лиц, не нуждающихся в лечении в психиатрических стационарах</a:t>
          </a:r>
        </a:p>
      </dsp:txBody>
      <dsp:txXfrm>
        <a:off x="0" y="2867512"/>
        <a:ext cx="5924550" cy="562275"/>
      </dsp:txXfrm>
    </dsp:sp>
    <dsp:sp modelId="{C397E2B3-01AF-40F3-BC5C-D15FA2E8CC5A}">
      <dsp:nvSpPr>
        <dsp:cNvPr id="0" name=""/>
        <dsp:cNvSpPr/>
      </dsp:nvSpPr>
      <dsp:spPr>
        <a:xfrm>
          <a:off x="296227" y="2764192"/>
          <a:ext cx="4147185" cy="20664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1200"/>
            <a:t>в иных сферах реализации прав</a:t>
          </a:r>
        </a:p>
      </dsp:txBody>
      <dsp:txXfrm>
        <a:off x="296227" y="2764192"/>
        <a:ext cx="4147185" cy="206640"/>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8FACD9C-8B43-4EC6-B312-C2516CB8B98A}">
      <dsp:nvSpPr>
        <dsp:cNvPr id="0" name=""/>
        <dsp:cNvSpPr/>
      </dsp:nvSpPr>
      <dsp:spPr>
        <a:xfrm>
          <a:off x="251207" y="47312"/>
          <a:ext cx="1213596" cy="785123"/>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r>
            <a:rPr lang="ru-RU" sz="1050" kern="1200"/>
            <a:t>Архангельск</a:t>
          </a:r>
        </a:p>
        <a:p>
          <a:pPr lvl="0" algn="ctr" defTabSz="466725">
            <a:lnSpc>
              <a:spcPct val="90000"/>
            </a:lnSpc>
            <a:spcBef>
              <a:spcPct val="0"/>
            </a:spcBef>
            <a:spcAft>
              <a:spcPct val="35000"/>
            </a:spcAft>
          </a:pPr>
          <a:endParaRPr lang="ru-RU" sz="1050" kern="1200"/>
        </a:p>
      </dsp:txBody>
      <dsp:txXfrm>
        <a:off x="413020" y="184708"/>
        <a:ext cx="889971" cy="353305"/>
      </dsp:txXfrm>
    </dsp:sp>
    <dsp:sp modelId="{941B0F2A-A996-4D96-B006-DEE52D6E5DFE}">
      <dsp:nvSpPr>
        <dsp:cNvPr id="0" name=""/>
        <dsp:cNvSpPr/>
      </dsp:nvSpPr>
      <dsp:spPr>
        <a:xfrm>
          <a:off x="608825" y="523485"/>
          <a:ext cx="1160522" cy="74766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ru-RU" sz="1000" kern="1200"/>
            <a:t>из 307 жилых помещений</a:t>
          </a:r>
        </a:p>
      </dsp:txBody>
      <dsp:txXfrm>
        <a:off x="963752" y="716632"/>
        <a:ext cx="696313" cy="411215"/>
      </dsp:txXfrm>
    </dsp:sp>
    <dsp:sp modelId="{329F497B-1191-485F-96F6-2F122E4C91EF}">
      <dsp:nvSpPr>
        <dsp:cNvPr id="0" name=""/>
        <dsp:cNvSpPr/>
      </dsp:nvSpPr>
      <dsp:spPr>
        <a:xfrm>
          <a:off x="0" y="393496"/>
          <a:ext cx="893533" cy="64199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ru-RU" sz="1000" kern="1200"/>
            <a:t>823 человека</a:t>
          </a:r>
        </a:p>
        <a:p>
          <a:pPr lvl="0" algn="ctr" defTabSz="444500">
            <a:lnSpc>
              <a:spcPct val="90000"/>
            </a:lnSpc>
            <a:spcBef>
              <a:spcPct val="0"/>
            </a:spcBef>
            <a:spcAft>
              <a:spcPct val="35000"/>
            </a:spcAft>
          </a:pPr>
          <a:endParaRPr lang="ru-RU" sz="500" kern="1200"/>
        </a:p>
      </dsp:txBody>
      <dsp:txXfrm>
        <a:off x="84141" y="559345"/>
        <a:ext cx="536120" cy="353097"/>
      </dsp:txXfrm>
    </dsp:sp>
  </dsp:spTree>
</dsp:drawing>
</file>

<file path=word/diagrams/drawing1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FBB7DFD-C3F5-4C87-9858-49FDFA6092EC}">
      <dsp:nvSpPr>
        <dsp:cNvPr id="0" name=""/>
        <dsp:cNvSpPr/>
      </dsp:nvSpPr>
      <dsp:spPr>
        <a:xfrm>
          <a:off x="1156936" y="0"/>
          <a:ext cx="1754091" cy="1754091"/>
        </a:xfrm>
        <a:prstGeom prst="triangl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ED8E32E-6634-450A-A1DD-F2380FEBCC64}">
      <dsp:nvSpPr>
        <dsp:cNvPr id="0" name=""/>
        <dsp:cNvSpPr/>
      </dsp:nvSpPr>
      <dsp:spPr>
        <a:xfrm>
          <a:off x="1821729" y="175580"/>
          <a:ext cx="2577763" cy="249409"/>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Arial" pitchFamily="34" charset="0"/>
            </a:rPr>
            <a:t>динамика цен на лекарственные препараты</a:t>
          </a:r>
        </a:p>
      </dsp:txBody>
      <dsp:txXfrm>
        <a:off x="1821729" y="175580"/>
        <a:ext cx="2577763" cy="249409"/>
      </dsp:txXfrm>
    </dsp:sp>
    <dsp:sp modelId="{CE4D5D82-6F45-43D4-B4C0-620C68CA6F15}">
      <dsp:nvSpPr>
        <dsp:cNvPr id="0" name=""/>
        <dsp:cNvSpPr/>
      </dsp:nvSpPr>
      <dsp:spPr>
        <a:xfrm>
          <a:off x="1807643" y="456166"/>
          <a:ext cx="2590863" cy="249409"/>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Arial" pitchFamily="34" charset="0"/>
            </a:rPr>
            <a:t>переход поликлиник на шести- и семидневный режим работы</a:t>
          </a:r>
        </a:p>
      </dsp:txBody>
      <dsp:txXfrm>
        <a:off x="1807643" y="456166"/>
        <a:ext cx="2590863" cy="249409"/>
      </dsp:txXfrm>
    </dsp:sp>
    <dsp:sp modelId="{60F6BE10-85C3-4A9F-805E-3EFFFA5A53B4}">
      <dsp:nvSpPr>
        <dsp:cNvPr id="0" name=""/>
        <dsp:cNvSpPr/>
      </dsp:nvSpPr>
      <dsp:spPr>
        <a:xfrm>
          <a:off x="1814210" y="736752"/>
          <a:ext cx="2607965" cy="249409"/>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Arial" pitchFamily="34" charset="0"/>
            </a:rPr>
            <a:t>транспортная доступность отдельных территорий</a:t>
          </a:r>
        </a:p>
      </dsp:txBody>
      <dsp:txXfrm>
        <a:off x="1814210" y="736752"/>
        <a:ext cx="2607965" cy="249409"/>
      </dsp:txXfrm>
    </dsp:sp>
    <dsp:sp modelId="{075EA68E-8813-4D06-BEFD-40D7B788CA54}">
      <dsp:nvSpPr>
        <dsp:cNvPr id="0" name=""/>
        <dsp:cNvSpPr/>
      </dsp:nvSpPr>
      <dsp:spPr>
        <a:xfrm>
          <a:off x="1817471" y="1017338"/>
          <a:ext cx="2586302" cy="249409"/>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Arial" pitchFamily="34" charset="0"/>
            </a:rPr>
            <a:t>благоустройство населенных пунктов</a:t>
          </a:r>
        </a:p>
      </dsp:txBody>
      <dsp:txXfrm>
        <a:off x="1817471" y="1017338"/>
        <a:ext cx="2586302" cy="249409"/>
      </dsp:txXfrm>
    </dsp:sp>
    <dsp:sp modelId="{1F94D18C-A9B4-42FD-91D1-8B260C2B49BF}">
      <dsp:nvSpPr>
        <dsp:cNvPr id="0" name=""/>
        <dsp:cNvSpPr/>
      </dsp:nvSpPr>
      <dsp:spPr>
        <a:xfrm>
          <a:off x="1844447" y="1297924"/>
          <a:ext cx="2562610" cy="249409"/>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Arial" pitchFamily="34" charset="0"/>
            </a:rPr>
            <a:t>предоставление ипотечного кредитования</a:t>
          </a:r>
        </a:p>
      </dsp:txBody>
      <dsp:txXfrm>
        <a:off x="1844447" y="1297924"/>
        <a:ext cx="2562610" cy="249409"/>
      </dsp:txXfrm>
    </dsp:sp>
  </dsp:spTree>
</dsp:drawing>
</file>

<file path=word/diagrams/drawing1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DFF6876-EAF9-476F-82FE-1A914FBAF29D}">
      <dsp:nvSpPr>
        <dsp:cNvPr id="0" name=""/>
        <dsp:cNvSpPr/>
      </dsp:nvSpPr>
      <dsp:spPr>
        <a:xfrm>
          <a:off x="0" y="76199"/>
          <a:ext cx="3200400" cy="2000250"/>
        </a:xfrm>
        <a:prstGeom prst="swooshArrow">
          <a:avLst>
            <a:gd name="adj1" fmla="val 25000"/>
            <a:gd name="adj2" fmla="val 25000"/>
          </a:avLst>
        </a:prstGeom>
        <a:solidFill>
          <a:schemeClr val="accent1">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229451FA-F543-496C-9B95-207C942DC3DA}">
      <dsp:nvSpPr>
        <dsp:cNvPr id="0" name=""/>
        <dsp:cNvSpPr/>
      </dsp:nvSpPr>
      <dsp:spPr>
        <a:xfrm>
          <a:off x="315239" y="1563585"/>
          <a:ext cx="73609" cy="73609"/>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F281742-1A3B-47E6-B86F-9F199CE71B2D}">
      <dsp:nvSpPr>
        <dsp:cNvPr id="0" name=""/>
        <dsp:cNvSpPr/>
      </dsp:nvSpPr>
      <dsp:spPr>
        <a:xfrm>
          <a:off x="311179" y="1600390"/>
          <a:ext cx="628997" cy="4760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9004" tIns="0" rIns="0" bIns="0" numCol="1" spcCol="1270" anchor="t" anchorCtr="0">
          <a:noAutofit/>
        </a:bodyPr>
        <a:lstStyle/>
        <a:p>
          <a:pPr lvl="0" algn="l" defTabSz="311150">
            <a:lnSpc>
              <a:spcPct val="90000"/>
            </a:lnSpc>
            <a:spcBef>
              <a:spcPct val="0"/>
            </a:spcBef>
            <a:spcAft>
              <a:spcPct val="35000"/>
            </a:spcAft>
          </a:pPr>
          <a:r>
            <a:rPr lang="ru-RU" sz="700" kern="1200"/>
            <a:t>мониторинг доступности медицинской помощи</a:t>
          </a:r>
        </a:p>
      </dsp:txBody>
      <dsp:txXfrm>
        <a:off x="311179" y="1600390"/>
        <a:ext cx="628997" cy="476059"/>
      </dsp:txXfrm>
    </dsp:sp>
    <dsp:sp modelId="{4072D779-934F-4588-8E51-BEA53352D3B1}">
      <dsp:nvSpPr>
        <dsp:cNvPr id="0" name=""/>
        <dsp:cNvSpPr/>
      </dsp:nvSpPr>
      <dsp:spPr>
        <a:xfrm>
          <a:off x="835304" y="1098327"/>
          <a:ext cx="128016" cy="128016"/>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4055AC8-1786-4A72-B84B-1CF858DFD265}">
      <dsp:nvSpPr>
        <dsp:cNvPr id="0" name=""/>
        <dsp:cNvSpPr/>
      </dsp:nvSpPr>
      <dsp:spPr>
        <a:xfrm>
          <a:off x="940178" y="1162335"/>
          <a:ext cx="590351" cy="9141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7833" tIns="0" rIns="0" bIns="0" numCol="1" spcCol="1270" anchor="t" anchorCtr="0">
          <a:noAutofit/>
        </a:bodyPr>
        <a:lstStyle/>
        <a:p>
          <a:pPr lvl="0" algn="l" defTabSz="311150">
            <a:lnSpc>
              <a:spcPct val="90000"/>
            </a:lnSpc>
            <a:spcBef>
              <a:spcPct val="0"/>
            </a:spcBef>
            <a:spcAft>
              <a:spcPct val="35000"/>
            </a:spcAft>
          </a:pPr>
          <a:r>
            <a:rPr lang="ru-RU" sz="700" kern="1200"/>
            <a:t>независимая оценка качества медицинских услуг</a:t>
          </a:r>
        </a:p>
      </dsp:txBody>
      <dsp:txXfrm>
        <a:off x="940178" y="1162335"/>
        <a:ext cx="590351" cy="914114"/>
      </dsp:txXfrm>
    </dsp:sp>
    <dsp:sp modelId="{1D142A58-1EB0-4034-859F-99B07AA55452}">
      <dsp:nvSpPr>
        <dsp:cNvPr id="0" name=""/>
        <dsp:cNvSpPr/>
      </dsp:nvSpPr>
      <dsp:spPr>
        <a:xfrm>
          <a:off x="1499387" y="755484"/>
          <a:ext cx="169621" cy="169621"/>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742F6CC-CB50-479C-9B24-5C77DCFB1EE3}">
      <dsp:nvSpPr>
        <dsp:cNvPr id="0" name=""/>
        <dsp:cNvSpPr/>
      </dsp:nvSpPr>
      <dsp:spPr>
        <a:xfrm>
          <a:off x="1584198" y="840295"/>
          <a:ext cx="672084" cy="12361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9879" tIns="0" rIns="0" bIns="0" numCol="1" spcCol="1270" anchor="t" anchorCtr="0">
          <a:noAutofit/>
        </a:bodyPr>
        <a:lstStyle/>
        <a:p>
          <a:pPr lvl="0" algn="l" defTabSz="311150">
            <a:lnSpc>
              <a:spcPct val="90000"/>
            </a:lnSpc>
            <a:spcBef>
              <a:spcPct val="0"/>
            </a:spcBef>
            <a:spcAft>
              <a:spcPct val="35000"/>
            </a:spcAft>
          </a:pPr>
          <a:r>
            <a:rPr lang="ru-RU" sz="700" kern="1200"/>
            <a:t>динамика цен на лекарственные препараты</a:t>
          </a:r>
        </a:p>
      </dsp:txBody>
      <dsp:txXfrm>
        <a:off x="1584198" y="840295"/>
        <a:ext cx="672084" cy="1236154"/>
      </dsp:txXfrm>
    </dsp:sp>
    <dsp:sp modelId="{8F2C25FD-F62B-496F-B59F-4B75A94A53FD}">
      <dsp:nvSpPr>
        <dsp:cNvPr id="0" name=""/>
        <dsp:cNvSpPr/>
      </dsp:nvSpPr>
      <dsp:spPr>
        <a:xfrm>
          <a:off x="2222677" y="528656"/>
          <a:ext cx="227228" cy="227228"/>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94255CB-9D95-4287-B932-C50F51E40E4B}">
      <dsp:nvSpPr>
        <dsp:cNvPr id="0" name=""/>
        <dsp:cNvSpPr/>
      </dsp:nvSpPr>
      <dsp:spPr>
        <a:xfrm>
          <a:off x="2336292" y="642270"/>
          <a:ext cx="672084" cy="14341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0404" tIns="0" rIns="0" bIns="0" numCol="1" spcCol="1270" anchor="t" anchorCtr="0">
          <a:noAutofit/>
        </a:bodyPr>
        <a:lstStyle/>
        <a:p>
          <a:pPr lvl="0" algn="l" defTabSz="311150">
            <a:lnSpc>
              <a:spcPct val="90000"/>
            </a:lnSpc>
            <a:spcBef>
              <a:spcPct val="0"/>
            </a:spcBef>
            <a:spcAft>
              <a:spcPct val="35000"/>
            </a:spcAft>
          </a:pPr>
          <a:r>
            <a:rPr lang="ru-RU" sz="700" kern="1200"/>
            <a:t>мониторинг реализации проекта "Шаг навстречу"</a:t>
          </a:r>
        </a:p>
      </dsp:txBody>
      <dsp:txXfrm>
        <a:off x="2336292" y="642270"/>
        <a:ext cx="672084" cy="1434179"/>
      </dsp:txXfrm>
    </dsp:sp>
  </dsp:spTree>
</dsp:drawing>
</file>

<file path=word/diagrams/drawing1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B6B9A5A-FAC7-46B9-A5CC-4BB81672F401}">
      <dsp:nvSpPr>
        <dsp:cNvPr id="0" name=""/>
        <dsp:cNvSpPr/>
      </dsp:nvSpPr>
      <dsp:spPr>
        <a:xfrm>
          <a:off x="230752" y="3929"/>
          <a:ext cx="1319034" cy="33886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"горячая" телефонная линия</a:t>
          </a:r>
        </a:p>
      </dsp:txBody>
      <dsp:txXfrm>
        <a:off x="230752" y="3929"/>
        <a:ext cx="1319034" cy="338862"/>
      </dsp:txXfrm>
    </dsp:sp>
    <dsp:sp modelId="{0CABF596-F44D-4179-8AEC-BFBB843EE11C}">
      <dsp:nvSpPr>
        <dsp:cNvPr id="0" name=""/>
        <dsp:cNvSpPr/>
      </dsp:nvSpPr>
      <dsp:spPr>
        <a:xfrm rot="5400000">
          <a:off x="785027" y="356824"/>
          <a:ext cx="210484" cy="25258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rot="5400000">
        <a:off x="785027" y="356824"/>
        <a:ext cx="210484" cy="252581"/>
      </dsp:txXfrm>
    </dsp:sp>
    <dsp:sp modelId="{81438DEF-5A8C-42B7-8DAD-5EECF9FC5E6C}">
      <dsp:nvSpPr>
        <dsp:cNvPr id="0" name=""/>
        <dsp:cNvSpPr/>
      </dsp:nvSpPr>
      <dsp:spPr>
        <a:xfrm>
          <a:off x="230752" y="623437"/>
          <a:ext cx="1319034" cy="56129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контроль за организацией избирательных участков в закрытых учреждениях и медицинских организациях</a:t>
          </a:r>
        </a:p>
      </dsp:txBody>
      <dsp:txXfrm>
        <a:off x="230752" y="623437"/>
        <a:ext cx="1319034" cy="561291"/>
      </dsp:txXfrm>
    </dsp:sp>
    <dsp:sp modelId="{29224480-9A25-4A27-B843-78E7CC8FAC2D}">
      <dsp:nvSpPr>
        <dsp:cNvPr id="0" name=""/>
        <dsp:cNvSpPr/>
      </dsp:nvSpPr>
      <dsp:spPr>
        <a:xfrm rot="5400000">
          <a:off x="785027" y="1198761"/>
          <a:ext cx="210484" cy="25258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rot="5400000">
        <a:off x="785027" y="1198761"/>
        <a:ext cx="210484" cy="252581"/>
      </dsp:txXfrm>
    </dsp:sp>
    <dsp:sp modelId="{47ED66DD-6AD3-4FA0-B19B-801CB97ED62C}">
      <dsp:nvSpPr>
        <dsp:cNvPr id="0" name=""/>
        <dsp:cNvSpPr/>
      </dsp:nvSpPr>
      <dsp:spPr>
        <a:xfrm>
          <a:off x="230752" y="1465375"/>
          <a:ext cx="1319034" cy="45178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контроль за организацией голосования вне избирательных участков</a:t>
          </a:r>
        </a:p>
      </dsp:txBody>
      <dsp:txXfrm>
        <a:off x="230752" y="1465375"/>
        <a:ext cx="1319034" cy="451789"/>
      </dsp:txXfrm>
    </dsp:sp>
    <dsp:sp modelId="{6A27B912-A43C-4E33-913D-99BDDFF741A1}">
      <dsp:nvSpPr>
        <dsp:cNvPr id="0" name=""/>
        <dsp:cNvSpPr/>
      </dsp:nvSpPr>
      <dsp:spPr>
        <a:xfrm rot="5400000">
          <a:off x="785027" y="1931196"/>
          <a:ext cx="210484" cy="25258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rot="5400000">
        <a:off x="785027" y="1931196"/>
        <a:ext cx="210484" cy="252581"/>
      </dsp:txXfrm>
    </dsp:sp>
    <dsp:sp modelId="{19BBF66E-E00B-446F-B693-6F3A3B2C2836}">
      <dsp:nvSpPr>
        <dsp:cNvPr id="0" name=""/>
        <dsp:cNvSpPr/>
      </dsp:nvSpPr>
      <dsp:spPr>
        <a:xfrm>
          <a:off x="230752" y="2197809"/>
          <a:ext cx="1319034" cy="56129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посещение избирательных участков в период предвыборной кампании</a:t>
          </a:r>
        </a:p>
      </dsp:txBody>
      <dsp:txXfrm>
        <a:off x="230752" y="2197809"/>
        <a:ext cx="1319034" cy="561291"/>
      </dsp:txXfrm>
    </dsp:sp>
    <dsp:sp modelId="{28D2DB3E-37EB-4EDF-8E37-B59829A16BB0}">
      <dsp:nvSpPr>
        <dsp:cNvPr id="0" name=""/>
        <dsp:cNvSpPr/>
      </dsp:nvSpPr>
      <dsp:spPr>
        <a:xfrm rot="5400000">
          <a:off x="785027" y="2773133"/>
          <a:ext cx="210484" cy="25258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rot="5400000">
        <a:off x="785027" y="2773133"/>
        <a:ext cx="210484" cy="252581"/>
      </dsp:txXfrm>
    </dsp:sp>
    <dsp:sp modelId="{F497DFF7-6BE2-480F-AFC8-AF7BCB9DE8EC}">
      <dsp:nvSpPr>
        <dsp:cNvPr id="0" name=""/>
        <dsp:cNvSpPr/>
      </dsp:nvSpPr>
      <dsp:spPr>
        <a:xfrm>
          <a:off x="230752" y="3039747"/>
          <a:ext cx="1319034" cy="56129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посещение избирательных участков в единый день голосования</a:t>
          </a:r>
        </a:p>
      </dsp:txBody>
      <dsp:txXfrm>
        <a:off x="230752" y="3039747"/>
        <a:ext cx="1319034" cy="561291"/>
      </dsp:txXfrm>
    </dsp:sp>
    <dsp:sp modelId="{2366E094-4913-467B-B1F1-23EB91012FF3}">
      <dsp:nvSpPr>
        <dsp:cNvPr id="0" name=""/>
        <dsp:cNvSpPr/>
      </dsp:nvSpPr>
      <dsp:spPr>
        <a:xfrm rot="5400000">
          <a:off x="785027" y="3615070"/>
          <a:ext cx="210484" cy="25258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rot="5400000">
        <a:off x="785027" y="3615070"/>
        <a:ext cx="210484" cy="252581"/>
      </dsp:txXfrm>
    </dsp:sp>
    <dsp:sp modelId="{BA78BE66-BEA1-423B-BD5E-6BBC4186C05D}">
      <dsp:nvSpPr>
        <dsp:cNvPr id="0" name=""/>
        <dsp:cNvSpPr/>
      </dsp:nvSpPr>
      <dsp:spPr>
        <a:xfrm>
          <a:off x="230752" y="3881684"/>
          <a:ext cx="1319034" cy="56129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анализ и направление информации Уполномоченному по правам человека в РФ</a:t>
          </a:r>
        </a:p>
      </dsp:txBody>
      <dsp:txXfrm>
        <a:off x="230752" y="3881684"/>
        <a:ext cx="1319034" cy="561291"/>
      </dsp:txXfrm>
    </dsp:sp>
  </dsp:spTree>
</dsp:drawing>
</file>

<file path=word/diagrams/drawing1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631A6CC-A3C7-45F6-8543-350F7AA32F15}">
      <dsp:nvSpPr>
        <dsp:cNvPr id="0" name=""/>
        <dsp:cNvSpPr/>
      </dsp:nvSpPr>
      <dsp:spPr>
        <a:xfrm rot="16200000">
          <a:off x="1144166" y="-1144166"/>
          <a:ext cx="670311" cy="2958644"/>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latin typeface="+mn-lt"/>
              <a:cs typeface="Arial" pitchFamily="34" charset="0"/>
            </a:rPr>
            <a:t>выступление на сессии Архангельского областного Собрания депутатов с ежегодным докладом о деятельности</a:t>
          </a:r>
          <a:endParaRPr lang="ru-RU" sz="900" kern="1200"/>
        </a:p>
      </dsp:txBody>
      <dsp:txXfrm rot="16200000">
        <a:off x="1227955" y="-1227955"/>
        <a:ext cx="502733" cy="2958644"/>
      </dsp:txXfrm>
    </dsp:sp>
    <dsp:sp modelId="{0B95F647-8F75-4939-B954-421213EB9788}">
      <dsp:nvSpPr>
        <dsp:cNvPr id="0" name=""/>
        <dsp:cNvSpPr/>
      </dsp:nvSpPr>
      <dsp:spPr>
        <a:xfrm>
          <a:off x="2958644" y="0"/>
          <a:ext cx="2958644" cy="670311"/>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latin typeface="+mn-lt"/>
              <a:cs typeface="Arial" pitchFamily="34" charset="0"/>
            </a:rPr>
            <a:t>подготовка, направление в органы  власти и публикация ежегодного доклада и специальных докладов</a:t>
          </a:r>
          <a:endParaRPr lang="ru-RU" sz="900" kern="1200"/>
        </a:p>
      </dsp:txBody>
      <dsp:txXfrm>
        <a:off x="2958644" y="0"/>
        <a:ext cx="2958644" cy="502733"/>
      </dsp:txXfrm>
    </dsp:sp>
    <dsp:sp modelId="{AF2DD4BE-F2C3-4120-9BFA-00E094EE8867}">
      <dsp:nvSpPr>
        <dsp:cNvPr id="0" name=""/>
        <dsp:cNvSpPr/>
      </dsp:nvSpPr>
      <dsp:spPr>
        <a:xfrm rot="10800000">
          <a:off x="0" y="670311"/>
          <a:ext cx="2958644" cy="670311"/>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t>проведение "круглых столов", совещаний  и выработка  рекомендаций по реализации прав человека</a:t>
          </a:r>
        </a:p>
      </dsp:txBody>
      <dsp:txXfrm rot="10800000">
        <a:off x="0" y="837889"/>
        <a:ext cx="2958644" cy="502733"/>
      </dsp:txXfrm>
    </dsp:sp>
    <dsp:sp modelId="{BDFFFF18-8569-4E9E-938C-0077BC0F26F5}">
      <dsp:nvSpPr>
        <dsp:cNvPr id="0" name=""/>
        <dsp:cNvSpPr/>
      </dsp:nvSpPr>
      <dsp:spPr>
        <a:xfrm rot="5400000">
          <a:off x="4102811" y="-473855"/>
          <a:ext cx="670311" cy="2958644"/>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t>публикация результатов посещений, проверок и мониторинга соблюдения прав человека</a:t>
          </a:r>
        </a:p>
      </dsp:txBody>
      <dsp:txXfrm rot="5400000">
        <a:off x="4186599" y="-390066"/>
        <a:ext cx="502733" cy="2958644"/>
      </dsp:txXfrm>
    </dsp:sp>
    <dsp:sp modelId="{9F8F6D4C-0666-4DB7-ACAF-AB05BBEEB50B}">
      <dsp:nvSpPr>
        <dsp:cNvPr id="0" name=""/>
        <dsp:cNvSpPr/>
      </dsp:nvSpPr>
      <dsp:spPr>
        <a:xfrm>
          <a:off x="1886671" y="395592"/>
          <a:ext cx="2143946" cy="549437"/>
        </a:xfrm>
        <a:prstGeom prst="roundRect">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Способы привлечения постоянного внимания к проблемам соблюдения прав человека</a:t>
          </a:r>
        </a:p>
      </dsp:txBody>
      <dsp:txXfrm>
        <a:off x="1886671" y="395592"/>
        <a:ext cx="2143946" cy="549437"/>
      </dsp:txXfrm>
    </dsp:sp>
  </dsp:spTree>
</dsp:drawing>
</file>

<file path=word/diagrams/drawing1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062AF56-89D1-41A3-939E-0EBA27E86FAB}">
      <dsp:nvSpPr>
        <dsp:cNvPr id="0" name=""/>
        <dsp:cNvSpPr/>
      </dsp:nvSpPr>
      <dsp:spPr>
        <a:xfrm>
          <a:off x="1402585" y="742744"/>
          <a:ext cx="1244264" cy="57075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Уполномоченный</a:t>
          </a:r>
        </a:p>
      </dsp:txBody>
      <dsp:txXfrm>
        <a:off x="1402585" y="742744"/>
        <a:ext cx="1244264" cy="570752"/>
      </dsp:txXfrm>
    </dsp:sp>
    <dsp:sp modelId="{19D9B40D-EE05-492D-8D98-7B8B8659833F}">
      <dsp:nvSpPr>
        <dsp:cNvPr id="0" name=""/>
        <dsp:cNvSpPr/>
      </dsp:nvSpPr>
      <dsp:spPr>
        <a:xfrm rot="15208992">
          <a:off x="1705551" y="561398"/>
          <a:ext cx="366450" cy="16568"/>
        </a:xfrm>
        <a:custGeom>
          <a:avLst/>
          <a:gdLst/>
          <a:ahLst/>
          <a:cxnLst/>
          <a:rect l="0" t="0" r="0" b="0"/>
          <a:pathLst>
            <a:path>
              <a:moveTo>
                <a:pt x="0" y="8284"/>
              </a:moveTo>
              <a:lnTo>
                <a:pt x="366450" y="82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rot="15208992">
        <a:off x="1879615" y="560522"/>
        <a:ext cx="18322" cy="18322"/>
      </dsp:txXfrm>
    </dsp:sp>
    <dsp:sp modelId="{A8ADB00F-0B5D-4C4E-ADC9-DFBD68FACA05}">
      <dsp:nvSpPr>
        <dsp:cNvPr id="0" name=""/>
        <dsp:cNvSpPr/>
      </dsp:nvSpPr>
      <dsp:spPr>
        <a:xfrm>
          <a:off x="1421090" y="4969"/>
          <a:ext cx="716573" cy="39157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Федеральное Собрание РФ</a:t>
          </a:r>
        </a:p>
      </dsp:txBody>
      <dsp:txXfrm>
        <a:off x="1421090" y="4969"/>
        <a:ext cx="716573" cy="391570"/>
      </dsp:txXfrm>
    </dsp:sp>
    <dsp:sp modelId="{FF831C27-DF55-4B8D-832C-8686F0DBC72B}">
      <dsp:nvSpPr>
        <dsp:cNvPr id="0" name=""/>
        <dsp:cNvSpPr/>
      </dsp:nvSpPr>
      <dsp:spPr>
        <a:xfrm rot="19161004">
          <a:off x="2254880" y="598064"/>
          <a:ext cx="522120" cy="16568"/>
        </a:xfrm>
        <a:custGeom>
          <a:avLst/>
          <a:gdLst/>
          <a:ahLst/>
          <a:cxnLst/>
          <a:rect l="0" t="0" r="0" b="0"/>
          <a:pathLst>
            <a:path>
              <a:moveTo>
                <a:pt x="0" y="8284"/>
              </a:moveTo>
              <a:lnTo>
                <a:pt x="522120" y="82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rot="19161004">
        <a:off x="2502887" y="593295"/>
        <a:ext cx="26106" cy="26106"/>
      </dsp:txXfrm>
    </dsp:sp>
    <dsp:sp modelId="{A46C6A17-F9AD-47D7-ABE9-899A6C8D84BC}">
      <dsp:nvSpPr>
        <dsp:cNvPr id="0" name=""/>
        <dsp:cNvSpPr/>
      </dsp:nvSpPr>
      <dsp:spPr>
        <a:xfrm>
          <a:off x="2298531" y="56406"/>
          <a:ext cx="1259767" cy="39157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Архангельское областное Собрание депутатов</a:t>
          </a:r>
        </a:p>
      </dsp:txBody>
      <dsp:txXfrm>
        <a:off x="2298531" y="56406"/>
        <a:ext cx="1259767" cy="391570"/>
      </dsp:txXfrm>
    </dsp:sp>
    <dsp:sp modelId="{33B4AC42-AEEF-415B-9E19-847666B21FC4}">
      <dsp:nvSpPr>
        <dsp:cNvPr id="0" name=""/>
        <dsp:cNvSpPr/>
      </dsp:nvSpPr>
      <dsp:spPr>
        <a:xfrm rot="20950197">
          <a:off x="2596966" y="889421"/>
          <a:ext cx="218930" cy="16568"/>
        </a:xfrm>
        <a:custGeom>
          <a:avLst/>
          <a:gdLst/>
          <a:ahLst/>
          <a:cxnLst/>
          <a:rect l="0" t="0" r="0" b="0"/>
          <a:pathLst>
            <a:path>
              <a:moveTo>
                <a:pt x="0" y="8284"/>
              </a:moveTo>
              <a:lnTo>
                <a:pt x="218930" y="82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rot="20950197">
        <a:off x="2700957" y="892232"/>
        <a:ext cx="10946" cy="10946"/>
      </dsp:txXfrm>
    </dsp:sp>
    <dsp:sp modelId="{F4237ADF-B2FC-4E90-BC93-B319D1006623}">
      <dsp:nvSpPr>
        <dsp:cNvPr id="0" name=""/>
        <dsp:cNvSpPr/>
      </dsp:nvSpPr>
      <dsp:spPr>
        <a:xfrm>
          <a:off x="2640878" y="560168"/>
          <a:ext cx="1613068" cy="39157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Правительство и иные органы исполнительной власти Архангельской области</a:t>
          </a:r>
        </a:p>
      </dsp:txBody>
      <dsp:txXfrm>
        <a:off x="2640878" y="560168"/>
        <a:ext cx="1613068" cy="391570"/>
      </dsp:txXfrm>
    </dsp:sp>
    <dsp:sp modelId="{537DFA21-1156-4E76-864A-A31642EECCFA}">
      <dsp:nvSpPr>
        <dsp:cNvPr id="0" name=""/>
        <dsp:cNvSpPr/>
      </dsp:nvSpPr>
      <dsp:spPr>
        <a:xfrm rot="493862">
          <a:off x="2615195" y="1145283"/>
          <a:ext cx="553478" cy="16568"/>
        </a:xfrm>
        <a:custGeom>
          <a:avLst/>
          <a:gdLst/>
          <a:ahLst/>
          <a:cxnLst/>
          <a:rect l="0" t="0" r="0" b="0"/>
          <a:pathLst>
            <a:path>
              <a:moveTo>
                <a:pt x="0" y="8284"/>
              </a:moveTo>
              <a:lnTo>
                <a:pt x="553478" y="82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rot="493862">
        <a:off x="2878098" y="1139731"/>
        <a:ext cx="27673" cy="27673"/>
      </dsp:txXfrm>
    </dsp:sp>
    <dsp:sp modelId="{5CFB4C53-13C8-4E3B-A1B7-B76177DFEE9E}">
      <dsp:nvSpPr>
        <dsp:cNvPr id="0" name=""/>
        <dsp:cNvSpPr/>
      </dsp:nvSpPr>
      <dsp:spPr>
        <a:xfrm>
          <a:off x="3085920" y="1126104"/>
          <a:ext cx="1133066" cy="274952"/>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Органы местного самоуправления</a:t>
          </a:r>
        </a:p>
      </dsp:txBody>
      <dsp:txXfrm>
        <a:off x="3085920" y="1126104"/>
        <a:ext cx="1133066" cy="274952"/>
      </dsp:txXfrm>
    </dsp:sp>
    <dsp:sp modelId="{581B586F-258B-42CC-BF4D-9C168127EF64}">
      <dsp:nvSpPr>
        <dsp:cNvPr id="0" name=""/>
        <dsp:cNvSpPr/>
      </dsp:nvSpPr>
      <dsp:spPr>
        <a:xfrm rot="1320494">
          <a:off x="2456376" y="1389091"/>
          <a:ext cx="963805" cy="16568"/>
        </a:xfrm>
        <a:custGeom>
          <a:avLst/>
          <a:gdLst/>
          <a:ahLst/>
          <a:cxnLst/>
          <a:rect l="0" t="0" r="0" b="0"/>
          <a:pathLst>
            <a:path>
              <a:moveTo>
                <a:pt x="0" y="8284"/>
              </a:moveTo>
              <a:lnTo>
                <a:pt x="963805" y="82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rot="1320494">
        <a:off x="2914184" y="1373280"/>
        <a:ext cx="48190" cy="48190"/>
      </dsp:txXfrm>
    </dsp:sp>
    <dsp:sp modelId="{462BA365-5976-4DE0-A442-474F31D7B671}">
      <dsp:nvSpPr>
        <dsp:cNvPr id="0" name=""/>
        <dsp:cNvSpPr/>
      </dsp:nvSpPr>
      <dsp:spPr>
        <a:xfrm>
          <a:off x="3248007" y="1538109"/>
          <a:ext cx="836354" cy="306963"/>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Общественные организации</a:t>
          </a:r>
        </a:p>
      </dsp:txBody>
      <dsp:txXfrm>
        <a:off x="3248007" y="1538109"/>
        <a:ext cx="836354" cy="306963"/>
      </dsp:txXfrm>
    </dsp:sp>
    <dsp:sp modelId="{36FB67FD-5635-4065-B6B9-83796B4DC9A3}">
      <dsp:nvSpPr>
        <dsp:cNvPr id="0" name=""/>
        <dsp:cNvSpPr/>
      </dsp:nvSpPr>
      <dsp:spPr>
        <a:xfrm rot="4053337">
          <a:off x="2021054" y="1478857"/>
          <a:ext cx="386548" cy="16568"/>
        </a:xfrm>
        <a:custGeom>
          <a:avLst/>
          <a:gdLst/>
          <a:ahLst/>
          <a:cxnLst/>
          <a:rect l="0" t="0" r="0" b="0"/>
          <a:pathLst>
            <a:path>
              <a:moveTo>
                <a:pt x="0" y="8284"/>
              </a:moveTo>
              <a:lnTo>
                <a:pt x="386548" y="82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rot="4053337">
        <a:off x="2204665" y="1477477"/>
        <a:ext cx="19327" cy="19327"/>
      </dsp:txXfrm>
    </dsp:sp>
    <dsp:sp modelId="{62206160-5DD9-4984-9AA8-89DEAF834D90}">
      <dsp:nvSpPr>
        <dsp:cNvPr id="0" name=""/>
        <dsp:cNvSpPr/>
      </dsp:nvSpPr>
      <dsp:spPr>
        <a:xfrm>
          <a:off x="1610417" y="1664670"/>
          <a:ext cx="1516237" cy="39157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Координационный совет уполномоченных по правам человека в СЗФО</a:t>
          </a:r>
        </a:p>
      </dsp:txBody>
      <dsp:txXfrm>
        <a:off x="1610417" y="1664670"/>
        <a:ext cx="1516237" cy="391570"/>
      </dsp:txXfrm>
    </dsp:sp>
    <dsp:sp modelId="{11F23CF8-7E3B-4885-B367-F7430B319874}">
      <dsp:nvSpPr>
        <dsp:cNvPr id="0" name=""/>
        <dsp:cNvSpPr/>
      </dsp:nvSpPr>
      <dsp:spPr>
        <a:xfrm rot="9006680">
          <a:off x="1017627" y="1408106"/>
          <a:ext cx="663115" cy="16568"/>
        </a:xfrm>
        <a:custGeom>
          <a:avLst/>
          <a:gdLst/>
          <a:ahLst/>
          <a:cxnLst/>
          <a:rect l="0" t="0" r="0" b="0"/>
          <a:pathLst>
            <a:path>
              <a:moveTo>
                <a:pt x="0" y="8284"/>
              </a:moveTo>
              <a:lnTo>
                <a:pt x="663115" y="82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rot="9006680">
        <a:off x="1332607" y="1399813"/>
        <a:ext cx="33155" cy="33155"/>
      </dsp:txXfrm>
    </dsp:sp>
    <dsp:sp modelId="{E034D32C-2FA7-4ECD-B32C-45C75C9F98BC}">
      <dsp:nvSpPr>
        <dsp:cNvPr id="0" name=""/>
        <dsp:cNvSpPr/>
      </dsp:nvSpPr>
      <dsp:spPr>
        <a:xfrm>
          <a:off x="0" y="1564147"/>
          <a:ext cx="1502951" cy="39157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Координационный совет российских уполномоченных по правам человека</a:t>
          </a:r>
        </a:p>
      </dsp:txBody>
      <dsp:txXfrm>
        <a:off x="0" y="1564147"/>
        <a:ext cx="1502951" cy="391570"/>
      </dsp:txXfrm>
    </dsp:sp>
    <dsp:sp modelId="{871CBC50-B0F6-4AA8-A391-825EC2FFC847}">
      <dsp:nvSpPr>
        <dsp:cNvPr id="0" name=""/>
        <dsp:cNvSpPr/>
      </dsp:nvSpPr>
      <dsp:spPr>
        <a:xfrm rot="10332051">
          <a:off x="1155578" y="1120096"/>
          <a:ext cx="274283" cy="16568"/>
        </a:xfrm>
        <a:custGeom>
          <a:avLst/>
          <a:gdLst/>
          <a:ahLst/>
          <a:cxnLst/>
          <a:rect l="0" t="0" r="0" b="0"/>
          <a:pathLst>
            <a:path>
              <a:moveTo>
                <a:pt x="0" y="8284"/>
              </a:moveTo>
              <a:lnTo>
                <a:pt x="274283" y="82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rot="10332051">
        <a:off x="1285863" y="1121523"/>
        <a:ext cx="13714" cy="13714"/>
      </dsp:txXfrm>
    </dsp:sp>
    <dsp:sp modelId="{60E5C826-BA93-4BC1-A821-B590F0E495E9}">
      <dsp:nvSpPr>
        <dsp:cNvPr id="0" name=""/>
        <dsp:cNvSpPr/>
      </dsp:nvSpPr>
      <dsp:spPr>
        <a:xfrm>
          <a:off x="0" y="1027198"/>
          <a:ext cx="1204046" cy="39157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Иные субъекты</a:t>
          </a:r>
        </a:p>
      </dsp:txBody>
      <dsp:txXfrm>
        <a:off x="0" y="1027198"/>
        <a:ext cx="1204046" cy="391570"/>
      </dsp:txXfrm>
    </dsp:sp>
    <dsp:sp modelId="{4403E3BC-909D-45CF-B274-A8F14620E150}">
      <dsp:nvSpPr>
        <dsp:cNvPr id="0" name=""/>
        <dsp:cNvSpPr/>
      </dsp:nvSpPr>
      <dsp:spPr>
        <a:xfrm rot="11485584">
          <a:off x="1135517" y="872765"/>
          <a:ext cx="323085" cy="16568"/>
        </a:xfrm>
        <a:custGeom>
          <a:avLst/>
          <a:gdLst/>
          <a:ahLst/>
          <a:cxnLst/>
          <a:rect l="0" t="0" r="0" b="0"/>
          <a:pathLst>
            <a:path>
              <a:moveTo>
                <a:pt x="0" y="8284"/>
              </a:moveTo>
              <a:lnTo>
                <a:pt x="323085" y="82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rot="11485584">
        <a:off x="1288982" y="872972"/>
        <a:ext cx="16154" cy="16154"/>
      </dsp:txXfrm>
    </dsp:sp>
    <dsp:sp modelId="{02568987-D101-40E2-80E4-DE21E47E6773}">
      <dsp:nvSpPr>
        <dsp:cNvPr id="0" name=""/>
        <dsp:cNvSpPr/>
      </dsp:nvSpPr>
      <dsp:spPr>
        <a:xfrm>
          <a:off x="91196" y="555058"/>
          <a:ext cx="1123285" cy="39157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Федеральные органы исполнительной власти</a:t>
          </a:r>
        </a:p>
      </dsp:txBody>
      <dsp:txXfrm>
        <a:off x="91196" y="555058"/>
        <a:ext cx="1123285" cy="391570"/>
      </dsp:txXfrm>
    </dsp:sp>
    <dsp:sp modelId="{AAE7AC7A-70B0-47E4-9ECA-45CF35F5AE83}">
      <dsp:nvSpPr>
        <dsp:cNvPr id="0" name=""/>
        <dsp:cNvSpPr/>
      </dsp:nvSpPr>
      <dsp:spPr>
        <a:xfrm rot="12767339">
          <a:off x="1028188" y="600353"/>
          <a:ext cx="690687" cy="16568"/>
        </a:xfrm>
        <a:custGeom>
          <a:avLst/>
          <a:gdLst/>
          <a:ahLst/>
          <a:cxnLst/>
          <a:rect l="0" t="0" r="0" b="0"/>
          <a:pathLst>
            <a:path>
              <a:moveTo>
                <a:pt x="0" y="8284"/>
              </a:moveTo>
              <a:lnTo>
                <a:pt x="690687" y="82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rot="12767339">
        <a:off x="1356265" y="591370"/>
        <a:ext cx="34534" cy="34534"/>
      </dsp:txXfrm>
    </dsp:sp>
    <dsp:sp modelId="{73F2BCC3-F9CD-47FA-A1E5-467E23705FAF}">
      <dsp:nvSpPr>
        <dsp:cNvPr id="0" name=""/>
        <dsp:cNvSpPr/>
      </dsp:nvSpPr>
      <dsp:spPr>
        <a:xfrm>
          <a:off x="311165" y="57574"/>
          <a:ext cx="1021700" cy="39157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Уполномоченный по правам человека в РФ</a:t>
          </a:r>
        </a:p>
      </dsp:txBody>
      <dsp:txXfrm>
        <a:off x="311165" y="57574"/>
        <a:ext cx="1021700" cy="391570"/>
      </dsp:txXfrm>
    </dsp:sp>
  </dsp:spTree>
</dsp:drawing>
</file>

<file path=word/diagrams/drawing1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074ECE2-7C13-45F4-9BB7-DDF67557CAF4}">
      <dsp:nvSpPr>
        <dsp:cNvPr id="0" name=""/>
        <dsp:cNvSpPr/>
      </dsp:nvSpPr>
      <dsp:spPr>
        <a:xfrm>
          <a:off x="1397942" y="1495037"/>
          <a:ext cx="992088" cy="236071"/>
        </a:xfrm>
        <a:custGeom>
          <a:avLst/>
          <a:gdLst/>
          <a:ahLst/>
          <a:cxnLst/>
          <a:rect l="0" t="0" r="0" b="0"/>
          <a:pathLst>
            <a:path>
              <a:moveTo>
                <a:pt x="0" y="0"/>
              </a:moveTo>
              <a:lnTo>
                <a:pt x="0" y="160876"/>
              </a:lnTo>
              <a:lnTo>
                <a:pt x="992088" y="160876"/>
              </a:lnTo>
              <a:lnTo>
                <a:pt x="992088" y="2360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2E6DA0-95EA-449A-84DD-7A981274F05D}">
      <dsp:nvSpPr>
        <dsp:cNvPr id="0" name=""/>
        <dsp:cNvSpPr/>
      </dsp:nvSpPr>
      <dsp:spPr>
        <a:xfrm>
          <a:off x="1352222" y="1495037"/>
          <a:ext cx="91440" cy="236071"/>
        </a:xfrm>
        <a:custGeom>
          <a:avLst/>
          <a:gdLst/>
          <a:ahLst/>
          <a:cxnLst/>
          <a:rect l="0" t="0" r="0" b="0"/>
          <a:pathLst>
            <a:path>
              <a:moveTo>
                <a:pt x="45720" y="0"/>
              </a:moveTo>
              <a:lnTo>
                <a:pt x="45720" y="2360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912AA1-0519-4420-BAE7-8275463093B7}">
      <dsp:nvSpPr>
        <dsp:cNvPr id="0" name=""/>
        <dsp:cNvSpPr/>
      </dsp:nvSpPr>
      <dsp:spPr>
        <a:xfrm>
          <a:off x="405854" y="1495037"/>
          <a:ext cx="992088" cy="236071"/>
        </a:xfrm>
        <a:custGeom>
          <a:avLst/>
          <a:gdLst/>
          <a:ahLst/>
          <a:cxnLst/>
          <a:rect l="0" t="0" r="0" b="0"/>
          <a:pathLst>
            <a:path>
              <a:moveTo>
                <a:pt x="992088" y="0"/>
              </a:moveTo>
              <a:lnTo>
                <a:pt x="992088" y="160876"/>
              </a:lnTo>
              <a:lnTo>
                <a:pt x="0" y="160876"/>
              </a:lnTo>
              <a:lnTo>
                <a:pt x="0" y="2360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3765E2-EDCE-4BFC-9674-8FF98054612F}">
      <dsp:nvSpPr>
        <dsp:cNvPr id="0" name=""/>
        <dsp:cNvSpPr/>
      </dsp:nvSpPr>
      <dsp:spPr>
        <a:xfrm>
          <a:off x="1352222" y="743530"/>
          <a:ext cx="91440" cy="236071"/>
        </a:xfrm>
        <a:custGeom>
          <a:avLst/>
          <a:gdLst/>
          <a:ahLst/>
          <a:cxnLst/>
          <a:rect l="0" t="0" r="0" b="0"/>
          <a:pathLst>
            <a:path>
              <a:moveTo>
                <a:pt x="45720" y="0"/>
              </a:moveTo>
              <a:lnTo>
                <a:pt x="45720" y="2360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236F94-06B0-4D81-BE26-09E8B3882CE0}">
      <dsp:nvSpPr>
        <dsp:cNvPr id="0" name=""/>
        <dsp:cNvSpPr/>
      </dsp:nvSpPr>
      <dsp:spPr>
        <a:xfrm>
          <a:off x="992088" y="228095"/>
          <a:ext cx="811708" cy="51543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B56B3CC-8995-4A52-8018-6D1CCEE8E28B}">
      <dsp:nvSpPr>
        <dsp:cNvPr id="0" name=""/>
        <dsp:cNvSpPr/>
      </dsp:nvSpPr>
      <dsp:spPr>
        <a:xfrm>
          <a:off x="1082278" y="313775"/>
          <a:ext cx="811708" cy="51543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Выявление проблем, требующих дополнительного правового регулирования</a:t>
          </a:r>
        </a:p>
      </dsp:txBody>
      <dsp:txXfrm>
        <a:off x="1082278" y="313775"/>
        <a:ext cx="811708" cy="515434"/>
      </dsp:txXfrm>
    </dsp:sp>
    <dsp:sp modelId="{4DBA08A0-641B-4D45-973A-2074A999E15F}">
      <dsp:nvSpPr>
        <dsp:cNvPr id="0" name=""/>
        <dsp:cNvSpPr/>
      </dsp:nvSpPr>
      <dsp:spPr>
        <a:xfrm>
          <a:off x="992088" y="979602"/>
          <a:ext cx="811708" cy="51543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46BFD7D-62B4-4D49-A2EE-7586DB4B53E6}">
      <dsp:nvSpPr>
        <dsp:cNvPr id="0" name=""/>
        <dsp:cNvSpPr/>
      </dsp:nvSpPr>
      <dsp:spPr>
        <a:xfrm>
          <a:off x="1082278" y="1065282"/>
          <a:ext cx="811708" cy="51543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Анализ действующих правовых норм и практики их применения</a:t>
          </a:r>
        </a:p>
      </dsp:txBody>
      <dsp:txXfrm>
        <a:off x="1082278" y="1065282"/>
        <a:ext cx="811708" cy="515434"/>
      </dsp:txXfrm>
    </dsp:sp>
    <dsp:sp modelId="{FA56D389-810E-4AF4-8014-35D3B3DAAA36}">
      <dsp:nvSpPr>
        <dsp:cNvPr id="0" name=""/>
        <dsp:cNvSpPr/>
      </dsp:nvSpPr>
      <dsp:spPr>
        <a:xfrm>
          <a:off x="0" y="1731109"/>
          <a:ext cx="811708" cy="51543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2B5E112-BEC2-4FD8-9E92-1F7F28C12DFF}">
      <dsp:nvSpPr>
        <dsp:cNvPr id="0" name=""/>
        <dsp:cNvSpPr/>
      </dsp:nvSpPr>
      <dsp:spPr>
        <a:xfrm>
          <a:off x="90189" y="1816789"/>
          <a:ext cx="811708" cy="51543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Направление инициативных предложений уполномоченным органам</a:t>
          </a:r>
        </a:p>
      </dsp:txBody>
      <dsp:txXfrm>
        <a:off x="90189" y="1816789"/>
        <a:ext cx="811708" cy="515434"/>
      </dsp:txXfrm>
    </dsp:sp>
    <dsp:sp modelId="{3C185788-7765-4798-AFC5-C47A098FD4DF}">
      <dsp:nvSpPr>
        <dsp:cNvPr id="0" name=""/>
        <dsp:cNvSpPr/>
      </dsp:nvSpPr>
      <dsp:spPr>
        <a:xfrm>
          <a:off x="992088" y="1731109"/>
          <a:ext cx="811708" cy="51543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AF71226-15DB-4D95-A8C9-1B446FC4A10F}">
      <dsp:nvSpPr>
        <dsp:cNvPr id="0" name=""/>
        <dsp:cNvSpPr/>
      </dsp:nvSpPr>
      <dsp:spPr>
        <a:xfrm>
          <a:off x="1082278" y="1816789"/>
          <a:ext cx="811708" cy="51543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Направление заключений и рекомендаций к проекту нормативного правового акта</a:t>
          </a:r>
        </a:p>
      </dsp:txBody>
      <dsp:txXfrm>
        <a:off x="1082278" y="1816789"/>
        <a:ext cx="811708" cy="515434"/>
      </dsp:txXfrm>
    </dsp:sp>
    <dsp:sp modelId="{45958FD6-B278-4FF3-92C1-E892149F0AC2}">
      <dsp:nvSpPr>
        <dsp:cNvPr id="0" name=""/>
        <dsp:cNvSpPr/>
      </dsp:nvSpPr>
      <dsp:spPr>
        <a:xfrm>
          <a:off x="1984176" y="1731109"/>
          <a:ext cx="811708" cy="51543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201A8DB-7F23-406D-9BC6-7EFD412ED532}">
      <dsp:nvSpPr>
        <dsp:cNvPr id="0" name=""/>
        <dsp:cNvSpPr/>
      </dsp:nvSpPr>
      <dsp:spPr>
        <a:xfrm>
          <a:off x="2074366" y="1816789"/>
          <a:ext cx="811708" cy="51543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Подготовка проекта нормативного правового акта</a:t>
          </a:r>
        </a:p>
      </dsp:txBody>
      <dsp:txXfrm>
        <a:off x="2074366" y="1816789"/>
        <a:ext cx="811708" cy="515434"/>
      </dsp:txXfrm>
    </dsp:sp>
  </dsp:spTree>
</dsp:drawing>
</file>

<file path=word/diagrams/drawing11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C91EB41-D3E2-464A-9555-644E5AE791EF}">
      <dsp:nvSpPr>
        <dsp:cNvPr id="0" name=""/>
        <dsp:cNvSpPr/>
      </dsp:nvSpPr>
      <dsp:spPr>
        <a:xfrm>
          <a:off x="0" y="200935"/>
          <a:ext cx="5642279" cy="2016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1D65D07D-EE5F-410B-B397-15C37BE083C5}">
      <dsp:nvSpPr>
        <dsp:cNvPr id="0" name=""/>
        <dsp:cNvSpPr/>
      </dsp:nvSpPr>
      <dsp:spPr>
        <a:xfrm>
          <a:off x="161628" y="77619"/>
          <a:ext cx="5362562" cy="2361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9285" tIns="0" rIns="149285" bIns="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Разработка и направление субъектам права законодательной инициативы предложений по совершенствованию федерального законодательства</a:t>
          </a:r>
        </a:p>
      </dsp:txBody>
      <dsp:txXfrm>
        <a:off x="161628" y="77619"/>
        <a:ext cx="5362562" cy="236160"/>
      </dsp:txXfrm>
    </dsp:sp>
    <dsp:sp modelId="{0BB6411D-CE03-4A03-9344-EDB05B4041BB}">
      <dsp:nvSpPr>
        <dsp:cNvPr id="0" name=""/>
        <dsp:cNvSpPr/>
      </dsp:nvSpPr>
      <dsp:spPr>
        <a:xfrm>
          <a:off x="0" y="563815"/>
          <a:ext cx="5642279" cy="2016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3D95F779-FACB-4582-B93E-298D9CD7C1AE}">
      <dsp:nvSpPr>
        <dsp:cNvPr id="0" name=""/>
        <dsp:cNvSpPr/>
      </dsp:nvSpPr>
      <dsp:spPr>
        <a:xfrm>
          <a:off x="158512" y="458457"/>
          <a:ext cx="5364105" cy="2361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9285" tIns="0" rIns="149285" bIns="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Подготовка заключений и рекомендаций на проекты федеральных нормативных правовых актов</a:t>
          </a:r>
        </a:p>
      </dsp:txBody>
      <dsp:txXfrm>
        <a:off x="158512" y="458457"/>
        <a:ext cx="5364105" cy="236160"/>
      </dsp:txXfrm>
    </dsp:sp>
    <dsp:sp modelId="{82D1C686-3084-442B-919C-DD27345AF86B}">
      <dsp:nvSpPr>
        <dsp:cNvPr id="0" name=""/>
        <dsp:cNvSpPr/>
      </dsp:nvSpPr>
      <dsp:spPr>
        <a:xfrm>
          <a:off x="0" y="921950"/>
          <a:ext cx="5642279" cy="2016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D81253A5-900E-4951-8F66-DD1240F2FCE6}">
      <dsp:nvSpPr>
        <dsp:cNvPr id="0" name=""/>
        <dsp:cNvSpPr/>
      </dsp:nvSpPr>
      <dsp:spPr>
        <a:xfrm>
          <a:off x="170794" y="802255"/>
          <a:ext cx="5360074" cy="23141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9285" tIns="0" rIns="149285" bIns="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Информирование уполномоченных органов о наличии проблем, требующих разрешения путем внесения соответствующих изменений в федеральные нормы</a:t>
          </a:r>
        </a:p>
      </dsp:txBody>
      <dsp:txXfrm>
        <a:off x="170794" y="802255"/>
        <a:ext cx="5360074" cy="231415"/>
      </dsp:txXfrm>
    </dsp:sp>
    <dsp:sp modelId="{2CF1A6B0-5170-4A72-B476-D5F257F55FD8}">
      <dsp:nvSpPr>
        <dsp:cNvPr id="0" name=""/>
        <dsp:cNvSpPr/>
      </dsp:nvSpPr>
      <dsp:spPr>
        <a:xfrm>
          <a:off x="0" y="1284830"/>
          <a:ext cx="5642279" cy="2016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9E772D79-F084-4ABC-838C-FB9927F2A154}">
      <dsp:nvSpPr>
        <dsp:cNvPr id="0" name=""/>
        <dsp:cNvSpPr/>
      </dsp:nvSpPr>
      <dsp:spPr>
        <a:xfrm>
          <a:off x="177922" y="1166750"/>
          <a:ext cx="5355555" cy="2361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9285" tIns="0" rIns="149285" bIns="0" numCol="1" spcCol="1270" anchor="ctr" anchorCtr="0">
          <a:noAutofit/>
        </a:bodyPr>
        <a:lstStyle/>
        <a:p>
          <a:pPr lvl="0" algn="ctr" defTabSz="355600">
            <a:lnSpc>
              <a:spcPct val="90000"/>
            </a:lnSpc>
            <a:spcBef>
              <a:spcPct val="0"/>
            </a:spcBef>
            <a:spcAft>
              <a:spcPct val="35000"/>
            </a:spcAft>
          </a:pPr>
          <a:r>
            <a:rPr lang="ru-RU" sz="800" kern="1200"/>
            <a:t>Участие в общественном обсуждении проектов нормативных правовых актов, проводящемся на официальном интернет-сайте </a:t>
          </a:r>
          <a:r>
            <a:rPr lang="en-US" sz="800" kern="1200"/>
            <a:t>www.regulation.gov.ru</a:t>
          </a:r>
          <a:r>
            <a:rPr lang="ru-RU" sz="800" kern="1200"/>
            <a:t>  </a:t>
          </a:r>
        </a:p>
      </dsp:txBody>
      <dsp:txXfrm>
        <a:off x="177922" y="1166750"/>
        <a:ext cx="5355555" cy="236160"/>
      </dsp:txXfrm>
    </dsp:sp>
    <dsp:sp modelId="{C3943EC1-937F-4487-911B-5B2C2E64664C}">
      <dsp:nvSpPr>
        <dsp:cNvPr id="0" name=""/>
        <dsp:cNvSpPr/>
      </dsp:nvSpPr>
      <dsp:spPr>
        <a:xfrm>
          <a:off x="0" y="1647710"/>
          <a:ext cx="5642279" cy="2016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F505E836-9A8C-4F6A-A6CC-8C3F577F1D48}">
      <dsp:nvSpPr>
        <dsp:cNvPr id="0" name=""/>
        <dsp:cNvSpPr/>
      </dsp:nvSpPr>
      <dsp:spPr>
        <a:xfrm>
          <a:off x="178747" y="1542352"/>
          <a:ext cx="5341235" cy="23616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9285" tIns="0" rIns="149285" bIns="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Обсуждение имеющихся проблем на заседаниях координационных советов уполномоченных по правам человека </a:t>
          </a:r>
        </a:p>
      </dsp:txBody>
      <dsp:txXfrm>
        <a:off x="178747" y="1542352"/>
        <a:ext cx="5341235" cy="236160"/>
      </dsp:txXfrm>
    </dsp:sp>
  </dsp:spTree>
</dsp:drawing>
</file>

<file path=word/diagrams/drawing11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85EFD40-D663-4026-B60B-FDFBC6E1D68B}">
      <dsp:nvSpPr>
        <dsp:cNvPr id="0" name=""/>
        <dsp:cNvSpPr/>
      </dsp:nvSpPr>
      <dsp:spPr>
        <a:xfrm>
          <a:off x="72965" y="664381"/>
          <a:ext cx="1993792" cy="704629"/>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latin typeface="+mn-lt"/>
              <a:cs typeface="Arial" pitchFamily="34" charset="0"/>
            </a:rPr>
            <a:t>отрицательное заключение Уполномоченного на законодательную инициативу о закреплении овербукинга</a:t>
          </a:r>
          <a:endParaRPr lang="ru-RU" sz="800" kern="1200"/>
        </a:p>
      </dsp:txBody>
      <dsp:txXfrm>
        <a:off x="72965" y="664381"/>
        <a:ext cx="1993792" cy="704629"/>
      </dsp:txXfrm>
    </dsp:sp>
    <dsp:sp modelId="{1634DEF2-3347-4103-ABE3-C7464978AF8F}">
      <dsp:nvSpPr>
        <dsp:cNvPr id="0" name=""/>
        <dsp:cNvSpPr/>
      </dsp:nvSpPr>
      <dsp:spPr>
        <a:xfrm rot="14090222">
          <a:off x="681355" y="541419"/>
          <a:ext cx="143784" cy="5166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rot="14090222">
        <a:off x="681355" y="541419"/>
        <a:ext cx="143784" cy="51662"/>
      </dsp:txXfrm>
    </dsp:sp>
    <dsp:sp modelId="{80DBD43C-A0AC-4781-946A-3220B984A7BC}">
      <dsp:nvSpPr>
        <dsp:cNvPr id="0" name=""/>
        <dsp:cNvSpPr/>
      </dsp:nvSpPr>
      <dsp:spPr>
        <a:xfrm>
          <a:off x="0" y="18315"/>
          <a:ext cx="1045890" cy="444023"/>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Уполномоченный по правам человека в РФ</a:t>
          </a:r>
        </a:p>
      </dsp:txBody>
      <dsp:txXfrm>
        <a:off x="0" y="18315"/>
        <a:ext cx="1045890" cy="444023"/>
      </dsp:txXfrm>
    </dsp:sp>
    <dsp:sp modelId="{D946CEE8-DB0D-4095-8799-D7DFE2240DC4}">
      <dsp:nvSpPr>
        <dsp:cNvPr id="0" name=""/>
        <dsp:cNvSpPr/>
      </dsp:nvSpPr>
      <dsp:spPr>
        <a:xfrm rot="18542241">
          <a:off x="1353804" y="565435"/>
          <a:ext cx="122044" cy="5166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18542241">
        <a:off x="1353804" y="565435"/>
        <a:ext cx="122044" cy="51662"/>
      </dsp:txXfrm>
    </dsp:sp>
    <dsp:sp modelId="{27D66271-0A08-40B1-BA99-D08BF1BFE124}">
      <dsp:nvSpPr>
        <dsp:cNvPr id="0" name=""/>
        <dsp:cNvSpPr/>
      </dsp:nvSpPr>
      <dsp:spPr>
        <a:xfrm>
          <a:off x="1262488" y="13745"/>
          <a:ext cx="825426" cy="51282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уполномоченные по правам человека  в субъектах РФ</a:t>
          </a:r>
        </a:p>
      </dsp:txBody>
      <dsp:txXfrm>
        <a:off x="1262488" y="13745"/>
        <a:ext cx="825426" cy="512824"/>
      </dsp:txXfrm>
    </dsp:sp>
    <dsp:sp modelId="{7D37FD04-0484-4E37-A78F-7A2FB138505F}">
      <dsp:nvSpPr>
        <dsp:cNvPr id="0" name=""/>
        <dsp:cNvSpPr/>
      </dsp:nvSpPr>
      <dsp:spPr>
        <a:xfrm rot="2946793">
          <a:off x="1370270" y="1388685"/>
          <a:ext cx="88065" cy="5166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rot="2946793">
        <a:off x="1370270" y="1388685"/>
        <a:ext cx="88065" cy="51662"/>
      </dsp:txXfrm>
    </dsp:sp>
    <dsp:sp modelId="{DF173E00-2E2F-426A-A94F-365D6B205CA6}">
      <dsp:nvSpPr>
        <dsp:cNvPr id="0" name=""/>
        <dsp:cNvSpPr/>
      </dsp:nvSpPr>
      <dsp:spPr>
        <a:xfrm>
          <a:off x="1118580" y="1473703"/>
          <a:ext cx="958504" cy="305566"/>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Общественная палата РФ</a:t>
          </a:r>
        </a:p>
      </dsp:txBody>
      <dsp:txXfrm>
        <a:off x="1118580" y="1473703"/>
        <a:ext cx="958504" cy="305566"/>
      </dsp:txXfrm>
    </dsp:sp>
    <dsp:sp modelId="{F6537DCB-1917-4A9D-B42E-610945CC9A9C}">
      <dsp:nvSpPr>
        <dsp:cNvPr id="0" name=""/>
        <dsp:cNvSpPr/>
      </dsp:nvSpPr>
      <dsp:spPr>
        <a:xfrm rot="8189189">
          <a:off x="590464" y="1392314"/>
          <a:ext cx="113113" cy="5166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rot="8189189">
        <a:off x="590464" y="1392314"/>
        <a:ext cx="113113" cy="51662"/>
      </dsp:txXfrm>
    </dsp:sp>
    <dsp:sp modelId="{6DCBF6D4-A737-46EE-B5CE-7FE0F5761418}">
      <dsp:nvSpPr>
        <dsp:cNvPr id="0" name=""/>
        <dsp:cNvSpPr/>
      </dsp:nvSpPr>
      <dsp:spPr>
        <a:xfrm>
          <a:off x="-10830" y="1485211"/>
          <a:ext cx="864699" cy="29405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Министр транспорта РФ</a:t>
          </a:r>
        </a:p>
      </dsp:txBody>
      <dsp:txXfrm>
        <a:off x="-10830" y="1485211"/>
        <a:ext cx="864699" cy="294058"/>
      </dsp:txXfrm>
    </dsp:sp>
  </dsp:spTree>
</dsp:drawing>
</file>

<file path=word/diagrams/drawing11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F2B98E5-38B6-481C-A547-3774B13EDEE5}">
      <dsp:nvSpPr>
        <dsp:cNvPr id="0" name=""/>
        <dsp:cNvSpPr/>
      </dsp:nvSpPr>
      <dsp:spPr>
        <a:xfrm>
          <a:off x="9047" y="24829"/>
          <a:ext cx="2832263" cy="31680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6896" tIns="32512" rIns="56896" bIns="32512"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Координационный совет российских уполномоченных по правам человека</a:t>
          </a:r>
        </a:p>
      </dsp:txBody>
      <dsp:txXfrm>
        <a:off x="9047" y="24829"/>
        <a:ext cx="2832263" cy="316800"/>
      </dsp:txXfrm>
    </dsp:sp>
    <dsp:sp modelId="{729DC378-B73E-49D1-ADFD-E8CEC1AAAD41}">
      <dsp:nvSpPr>
        <dsp:cNvPr id="0" name=""/>
        <dsp:cNvSpPr/>
      </dsp:nvSpPr>
      <dsp:spPr>
        <a:xfrm>
          <a:off x="2171" y="341629"/>
          <a:ext cx="2846014" cy="1056825"/>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ru-RU" sz="800" kern="1200">
              <a:latin typeface="+mn-lt"/>
              <a:cs typeface="Times New Roman" pitchFamily="18" charset="0"/>
            </a:rPr>
            <a:t>социальная адаптация лиц, освободившихся из мест лишения свободы</a:t>
          </a:r>
        </a:p>
        <a:p>
          <a:pPr marL="57150" lvl="1" indent="-57150" algn="l" defTabSz="355600">
            <a:lnSpc>
              <a:spcPct val="90000"/>
            </a:lnSpc>
            <a:spcBef>
              <a:spcPct val="0"/>
            </a:spcBef>
            <a:spcAft>
              <a:spcPct val="15000"/>
            </a:spcAft>
            <a:buChar char="••"/>
          </a:pPr>
          <a:r>
            <a:rPr lang="ru-RU" sz="800" kern="1200">
              <a:latin typeface="+mn-lt"/>
              <a:cs typeface="Times New Roman" pitchFamily="18" charset="0"/>
            </a:rPr>
            <a:t>право осужденных на охрану здоровья и медицинскую помощь</a:t>
          </a:r>
        </a:p>
        <a:p>
          <a:pPr marL="57150" lvl="1" indent="-57150" algn="l" defTabSz="355600">
            <a:lnSpc>
              <a:spcPct val="90000"/>
            </a:lnSpc>
            <a:spcBef>
              <a:spcPct val="0"/>
            </a:spcBef>
            <a:spcAft>
              <a:spcPct val="15000"/>
            </a:spcAft>
            <a:buChar char="••"/>
          </a:pPr>
          <a:r>
            <a:rPr lang="ru-RU" sz="800" kern="1200">
              <a:latin typeface="+mn-lt"/>
              <a:cs typeface="Times New Roman" pitchFamily="18" charset="0"/>
            </a:rPr>
            <a:t>освобождение от отбывания наказания по медицинским показаниям</a:t>
          </a:r>
        </a:p>
        <a:p>
          <a:pPr marL="57150" lvl="1" indent="-57150" algn="l" defTabSz="355600">
            <a:lnSpc>
              <a:spcPct val="90000"/>
            </a:lnSpc>
            <a:spcBef>
              <a:spcPct val="0"/>
            </a:spcBef>
            <a:spcAft>
              <a:spcPct val="15000"/>
            </a:spcAft>
            <a:buChar char="••"/>
          </a:pPr>
          <a:r>
            <a:rPr lang="ru-RU" sz="800" kern="1200">
              <a:latin typeface="+mn-lt"/>
              <a:cs typeface="Times New Roman" pitchFamily="18" charset="0"/>
            </a:rPr>
            <a:t>совершенствование регионального  законодательства  об уполномоченных по правам человека в субъектах РФ</a:t>
          </a:r>
        </a:p>
      </dsp:txBody>
      <dsp:txXfrm>
        <a:off x="2171" y="341629"/>
        <a:ext cx="2846014" cy="1056825"/>
      </dsp:txXfrm>
    </dsp:sp>
    <dsp:sp modelId="{AC7C79C5-0F60-4F7B-B5DC-633FFB43E41D}">
      <dsp:nvSpPr>
        <dsp:cNvPr id="0" name=""/>
        <dsp:cNvSpPr/>
      </dsp:nvSpPr>
      <dsp:spPr>
        <a:xfrm>
          <a:off x="3220551" y="24829"/>
          <a:ext cx="2659751" cy="31680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6896" tIns="32512" rIns="56896" bIns="32512"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Координационный совет уполномоченных  по правам человека в Северо-Западном федеральном округе</a:t>
          </a:r>
        </a:p>
      </dsp:txBody>
      <dsp:txXfrm>
        <a:off x="3220551" y="24829"/>
        <a:ext cx="2659751" cy="316800"/>
      </dsp:txXfrm>
    </dsp:sp>
    <dsp:sp modelId="{8911D435-E10A-4128-ADA6-BE6496837FFA}">
      <dsp:nvSpPr>
        <dsp:cNvPr id="0" name=""/>
        <dsp:cNvSpPr/>
      </dsp:nvSpPr>
      <dsp:spPr>
        <a:xfrm>
          <a:off x="3220551" y="341629"/>
          <a:ext cx="2659751" cy="1056825"/>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ru-RU" sz="800" kern="1200">
              <a:latin typeface="+mn-lt"/>
              <a:cs typeface="Times New Roman" pitchFamily="18" charset="0"/>
            </a:rPr>
            <a:t>правой статус уполномоченных  по правам человека в субъектах РФ</a:t>
          </a:r>
        </a:p>
        <a:p>
          <a:pPr marL="57150" lvl="1" indent="-57150" algn="l" defTabSz="355600">
            <a:lnSpc>
              <a:spcPct val="90000"/>
            </a:lnSpc>
            <a:spcBef>
              <a:spcPct val="0"/>
            </a:spcBef>
            <a:spcAft>
              <a:spcPct val="15000"/>
            </a:spcAft>
            <a:buChar char="••"/>
          </a:pPr>
          <a:r>
            <a:rPr lang="ru-RU" sz="800" kern="1200">
              <a:latin typeface="+mn-lt"/>
              <a:cs typeface="Times New Roman" pitchFamily="18" charset="0"/>
            </a:rPr>
            <a:t>качество жизни и уровень медицинской помощи лицам с ограниченными возможностями здоровья в учреждениях уголовно-исполнительной системы </a:t>
          </a:r>
        </a:p>
        <a:p>
          <a:pPr marL="57150" lvl="1" indent="-57150" algn="l" defTabSz="355600">
            <a:lnSpc>
              <a:spcPct val="90000"/>
            </a:lnSpc>
            <a:spcBef>
              <a:spcPct val="0"/>
            </a:spcBef>
            <a:spcAft>
              <a:spcPct val="15000"/>
            </a:spcAft>
            <a:buChar char="••"/>
          </a:pPr>
          <a:r>
            <a:rPr lang="ru-RU" sz="800" kern="1200">
              <a:latin typeface="+mn-lt"/>
              <a:cs typeface="Times New Roman" pitchFamily="18" charset="0"/>
            </a:rPr>
            <a:t>соблюдение прав граждан при осуществлении антикризисных мер</a:t>
          </a:r>
        </a:p>
      </dsp:txBody>
      <dsp:txXfrm>
        <a:off x="3220551" y="341629"/>
        <a:ext cx="2659751" cy="1056825"/>
      </dsp:txXfrm>
    </dsp:sp>
  </dsp:spTree>
</dsp:drawing>
</file>

<file path=word/diagrams/drawing11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265A989-5BDF-4DFC-B1E2-96B47266FEF2}">
      <dsp:nvSpPr>
        <dsp:cNvPr id="0" name=""/>
        <dsp:cNvSpPr/>
      </dsp:nvSpPr>
      <dsp:spPr>
        <a:xfrm>
          <a:off x="1596" y="176"/>
          <a:ext cx="5862881" cy="22551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Содействие совершенствованию регионального законодательства</a:t>
          </a:r>
        </a:p>
      </dsp:txBody>
      <dsp:txXfrm>
        <a:off x="1596" y="176"/>
        <a:ext cx="5862881" cy="225510"/>
      </dsp:txXfrm>
    </dsp:sp>
    <dsp:sp modelId="{677B4CBB-6F33-4A6B-92A3-ECF1484B5780}">
      <dsp:nvSpPr>
        <dsp:cNvPr id="0" name=""/>
        <dsp:cNvSpPr/>
      </dsp:nvSpPr>
      <dsp:spPr>
        <a:xfrm>
          <a:off x="7319" y="348233"/>
          <a:ext cx="4680077" cy="33309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Участие в законопроектной и нормотворческой деятельности органов </a:t>
          </a:r>
        </a:p>
        <a:p>
          <a:pPr lvl="0" algn="ctr" defTabSz="355600">
            <a:lnSpc>
              <a:spcPct val="90000"/>
            </a:lnSpc>
            <a:spcBef>
              <a:spcPct val="0"/>
            </a:spcBef>
            <a:spcAft>
              <a:spcPct val="35000"/>
            </a:spcAft>
          </a:pPr>
          <a:r>
            <a:rPr lang="ru-RU" sz="800" kern="1200"/>
            <a:t>государственной власти и местного самоуправления </a:t>
          </a:r>
        </a:p>
      </dsp:txBody>
      <dsp:txXfrm>
        <a:off x="7319" y="348233"/>
        <a:ext cx="4680077" cy="333098"/>
      </dsp:txXfrm>
    </dsp:sp>
    <dsp:sp modelId="{AA243DC5-DF7B-4E86-8B55-A39F45BD74F3}">
      <dsp:nvSpPr>
        <dsp:cNvPr id="0" name=""/>
        <dsp:cNvSpPr/>
      </dsp:nvSpPr>
      <dsp:spPr>
        <a:xfrm>
          <a:off x="7319" y="803877"/>
          <a:ext cx="1199184" cy="47842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Подготовка заключений и предложений  к проектам нормативных правовых актов</a:t>
          </a:r>
        </a:p>
      </dsp:txBody>
      <dsp:txXfrm>
        <a:off x="7319" y="803877"/>
        <a:ext cx="1199184" cy="478424"/>
      </dsp:txXfrm>
    </dsp:sp>
    <dsp:sp modelId="{68CF0CD9-C98A-40A5-ACA0-DE7A40F798E3}">
      <dsp:nvSpPr>
        <dsp:cNvPr id="0" name=""/>
        <dsp:cNvSpPr/>
      </dsp:nvSpPr>
      <dsp:spPr>
        <a:xfrm>
          <a:off x="1251888" y="803877"/>
          <a:ext cx="1422088" cy="47842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ts val="0"/>
            </a:spcAft>
          </a:pPr>
          <a:r>
            <a:rPr lang="ru-RU" sz="700" kern="1200"/>
            <a:t>Участие в  Общественных экспертных советах при АОСД:</a:t>
          </a:r>
        </a:p>
        <a:p>
          <a:pPr lvl="0" algn="ctr" defTabSz="311150">
            <a:lnSpc>
              <a:spcPct val="90000"/>
            </a:lnSpc>
            <a:spcBef>
              <a:spcPct val="0"/>
            </a:spcBef>
            <a:spcAft>
              <a:spcPts val="0"/>
            </a:spcAft>
          </a:pPr>
          <a:r>
            <a:rPr lang="ru-RU" sz="700" kern="1200"/>
            <a:t>- по судебно-правовым вопросам</a:t>
          </a:r>
        </a:p>
        <a:p>
          <a:pPr lvl="0" algn="ctr" defTabSz="311150">
            <a:lnSpc>
              <a:spcPct val="90000"/>
            </a:lnSpc>
            <a:spcBef>
              <a:spcPct val="0"/>
            </a:spcBef>
            <a:spcAft>
              <a:spcPts val="0"/>
            </a:spcAft>
          </a:pPr>
          <a:r>
            <a:rPr lang="ru-RU" sz="700" kern="1200"/>
            <a:t>- по вопросам семейной политики</a:t>
          </a:r>
        </a:p>
      </dsp:txBody>
      <dsp:txXfrm>
        <a:off x="1251888" y="803877"/>
        <a:ext cx="1422088" cy="478424"/>
      </dsp:txXfrm>
    </dsp:sp>
    <dsp:sp modelId="{46320166-F890-4162-AD24-3120EEF4093C}">
      <dsp:nvSpPr>
        <dsp:cNvPr id="0" name=""/>
        <dsp:cNvSpPr/>
      </dsp:nvSpPr>
      <dsp:spPr>
        <a:xfrm>
          <a:off x="2719361" y="803877"/>
          <a:ext cx="842060" cy="47842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Участие в деятельности рабочих групп </a:t>
          </a:r>
        </a:p>
      </dsp:txBody>
      <dsp:txXfrm>
        <a:off x="2719361" y="803877"/>
        <a:ext cx="842060" cy="478424"/>
      </dsp:txXfrm>
    </dsp:sp>
    <dsp:sp modelId="{F2306365-ADF4-4120-8C57-846B4AB5A867}">
      <dsp:nvSpPr>
        <dsp:cNvPr id="0" name=""/>
        <dsp:cNvSpPr/>
      </dsp:nvSpPr>
      <dsp:spPr>
        <a:xfrm>
          <a:off x="3606806" y="803877"/>
          <a:ext cx="1080589" cy="47842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Участие в "круглых столах" и депутатских слушаниях</a:t>
          </a:r>
        </a:p>
      </dsp:txBody>
      <dsp:txXfrm>
        <a:off x="3606806" y="803877"/>
        <a:ext cx="1080589" cy="478424"/>
      </dsp:txXfrm>
    </dsp:sp>
    <dsp:sp modelId="{E77A3846-B11E-402D-9577-18EBAB0AA42F}">
      <dsp:nvSpPr>
        <dsp:cNvPr id="0" name=""/>
        <dsp:cNvSpPr/>
      </dsp:nvSpPr>
      <dsp:spPr>
        <a:xfrm>
          <a:off x="4778165" y="348233"/>
          <a:ext cx="1080589" cy="47842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Непосредственное использование права законодательной инициативы</a:t>
          </a:r>
        </a:p>
      </dsp:txBody>
      <dsp:txXfrm>
        <a:off x="4778165" y="348233"/>
        <a:ext cx="1080589" cy="478424"/>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8FACD9C-8B43-4EC6-B312-C2516CB8B98A}">
      <dsp:nvSpPr>
        <dsp:cNvPr id="0" name=""/>
        <dsp:cNvSpPr/>
      </dsp:nvSpPr>
      <dsp:spPr>
        <a:xfrm>
          <a:off x="237718" y="47312"/>
          <a:ext cx="1213596" cy="785123"/>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r>
            <a:rPr lang="ru-RU" sz="1050" kern="1200"/>
            <a:t>Северодвинск</a:t>
          </a:r>
        </a:p>
        <a:p>
          <a:pPr lvl="0" algn="ctr" defTabSz="466725">
            <a:lnSpc>
              <a:spcPct val="90000"/>
            </a:lnSpc>
            <a:spcBef>
              <a:spcPct val="0"/>
            </a:spcBef>
            <a:spcAft>
              <a:spcPct val="35000"/>
            </a:spcAft>
          </a:pPr>
          <a:endParaRPr lang="ru-RU" sz="1050" kern="1200"/>
        </a:p>
      </dsp:txBody>
      <dsp:txXfrm>
        <a:off x="399531" y="184708"/>
        <a:ext cx="889971" cy="353305"/>
      </dsp:txXfrm>
    </dsp:sp>
    <dsp:sp modelId="{941B0F2A-A996-4D96-B006-DEE52D6E5DFE}">
      <dsp:nvSpPr>
        <dsp:cNvPr id="0" name=""/>
        <dsp:cNvSpPr/>
      </dsp:nvSpPr>
      <dsp:spPr>
        <a:xfrm>
          <a:off x="594846" y="523485"/>
          <a:ext cx="1161503" cy="74766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ru-RU" sz="1000" kern="1200"/>
            <a:t>из 247 жилых помещений</a:t>
          </a:r>
        </a:p>
      </dsp:txBody>
      <dsp:txXfrm>
        <a:off x="950073" y="716632"/>
        <a:ext cx="696902" cy="411215"/>
      </dsp:txXfrm>
    </dsp:sp>
    <dsp:sp modelId="{329F497B-1191-485F-96F6-2F122E4C91EF}">
      <dsp:nvSpPr>
        <dsp:cNvPr id="0" name=""/>
        <dsp:cNvSpPr/>
      </dsp:nvSpPr>
      <dsp:spPr>
        <a:xfrm>
          <a:off x="7301" y="393496"/>
          <a:ext cx="834264" cy="64199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ru-RU" sz="1000" kern="1200"/>
            <a:t>703 человека</a:t>
          </a:r>
        </a:p>
        <a:p>
          <a:pPr lvl="0" algn="ctr" defTabSz="444500">
            <a:lnSpc>
              <a:spcPct val="90000"/>
            </a:lnSpc>
            <a:spcBef>
              <a:spcPct val="0"/>
            </a:spcBef>
            <a:spcAft>
              <a:spcPct val="35000"/>
            </a:spcAft>
          </a:pPr>
          <a:endParaRPr lang="ru-RU" sz="500" kern="1200"/>
        </a:p>
      </dsp:txBody>
      <dsp:txXfrm>
        <a:off x="85861" y="559345"/>
        <a:ext cx="500558" cy="353097"/>
      </dsp:txXfrm>
    </dsp:sp>
  </dsp:spTree>
</dsp:drawing>
</file>

<file path=word/diagrams/drawing12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603B90C-F1D9-4E4F-8BD7-6B67BBF6909B}">
      <dsp:nvSpPr>
        <dsp:cNvPr id="0" name=""/>
        <dsp:cNvSpPr/>
      </dsp:nvSpPr>
      <dsp:spPr>
        <a:xfrm>
          <a:off x="2111" y="323"/>
          <a:ext cx="5870742" cy="28733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t>Рабочие группы с участием Уполномоченного и сотрудников аппарата</a:t>
          </a:r>
        </a:p>
      </dsp:txBody>
      <dsp:txXfrm>
        <a:off x="2111" y="323"/>
        <a:ext cx="5870742" cy="287337"/>
      </dsp:txXfrm>
    </dsp:sp>
    <dsp:sp modelId="{BD0A4D1F-4A3F-426D-8E16-F516A915C735}">
      <dsp:nvSpPr>
        <dsp:cNvPr id="0" name=""/>
        <dsp:cNvSpPr/>
      </dsp:nvSpPr>
      <dsp:spPr>
        <a:xfrm>
          <a:off x="0" y="369890"/>
          <a:ext cx="1853138" cy="100114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по разработке проектов правовых актов Архангельской области, необходимых для реализации Федерального закона от 01.12.2014      № 419-ФЗ «О внесении изменений в отдельные законодательные акты РФ по вопросам социальной защиты инвалидов в связи с ратификацией Конвенции о правах инвалидов»</a:t>
          </a:r>
        </a:p>
      </dsp:txBody>
      <dsp:txXfrm>
        <a:off x="0" y="369890"/>
        <a:ext cx="1853138" cy="1001141"/>
      </dsp:txXfrm>
    </dsp:sp>
    <dsp:sp modelId="{8F59965E-80A9-4DC2-8DFC-4521C52D8733}">
      <dsp:nvSpPr>
        <dsp:cNvPr id="0" name=""/>
        <dsp:cNvSpPr/>
      </dsp:nvSpPr>
      <dsp:spPr>
        <a:xfrm>
          <a:off x="1994994" y="370651"/>
          <a:ext cx="1853138" cy="100114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ru-RU" sz="800" kern="1200"/>
            <a:t>по разработке комплекса мероприятий по развитию инфраструктуры комплексной реабилитации и ресоциализации лиц, потребляющих наркотические и психотропные вещества в немедицинских целях на территории Архангельской области</a:t>
          </a:r>
        </a:p>
      </dsp:txBody>
      <dsp:txXfrm>
        <a:off x="1994994" y="370651"/>
        <a:ext cx="1853138" cy="1001141"/>
      </dsp:txXfrm>
    </dsp:sp>
    <dsp:sp modelId="{2ED3DC69-7C8A-479E-9335-9BAA46B877C1}">
      <dsp:nvSpPr>
        <dsp:cNvPr id="0" name=""/>
        <dsp:cNvSpPr/>
      </dsp:nvSpPr>
      <dsp:spPr>
        <a:xfrm>
          <a:off x="4021826" y="362702"/>
          <a:ext cx="1853138" cy="100114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ts val="0"/>
            </a:spcAft>
          </a:pPr>
          <a:r>
            <a:rPr lang="ru-RU" sz="800" kern="1200"/>
            <a:t>по разработке изменений и дополнений в Положение о порядке проведения конкурса на право заключения договора на осуществление регулярных пассажирских перевозок на территории МО «Город Архангельск» </a:t>
          </a:r>
        </a:p>
        <a:p>
          <a:pPr lvl="0" algn="ctr" defTabSz="355600">
            <a:lnSpc>
              <a:spcPct val="90000"/>
            </a:lnSpc>
            <a:spcBef>
              <a:spcPct val="0"/>
            </a:spcBef>
            <a:spcAft>
              <a:spcPct val="35000"/>
            </a:spcAft>
          </a:pPr>
          <a:r>
            <a:rPr lang="ru-RU" sz="800" kern="1200"/>
            <a:t>и др.</a:t>
          </a:r>
        </a:p>
      </dsp:txBody>
      <dsp:txXfrm>
        <a:off x="4021826" y="362702"/>
        <a:ext cx="1853138" cy="1001141"/>
      </dsp:txXfrm>
    </dsp:sp>
  </dsp:spTree>
</dsp:drawing>
</file>

<file path=word/diagrams/drawing12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8D41317-C106-422A-B96A-280F3EA8D3F5}">
      <dsp:nvSpPr>
        <dsp:cNvPr id="0" name=""/>
        <dsp:cNvSpPr/>
      </dsp:nvSpPr>
      <dsp:spPr>
        <a:xfrm rot="16200000">
          <a:off x="93979" y="-93979"/>
          <a:ext cx="865822" cy="1053782"/>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ru-RU" sz="700" kern="1200"/>
            <a:t>Федеральные  государственные органы и их территориальные органы</a:t>
          </a:r>
        </a:p>
      </dsp:txBody>
      <dsp:txXfrm rot="16200000">
        <a:off x="202207" y="-202207"/>
        <a:ext cx="649366" cy="1053782"/>
      </dsp:txXfrm>
    </dsp:sp>
    <dsp:sp modelId="{22787C2C-43B9-412C-BD29-B156C4D09C91}">
      <dsp:nvSpPr>
        <dsp:cNvPr id="0" name=""/>
        <dsp:cNvSpPr/>
      </dsp:nvSpPr>
      <dsp:spPr>
        <a:xfrm>
          <a:off x="1053782" y="0"/>
          <a:ext cx="1053782" cy="865822"/>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ru-RU" sz="700" kern="1200"/>
            <a:t>Государственные органы Архангельской области </a:t>
          </a:r>
        </a:p>
      </dsp:txBody>
      <dsp:txXfrm>
        <a:off x="1053782" y="0"/>
        <a:ext cx="1053782" cy="649366"/>
      </dsp:txXfrm>
    </dsp:sp>
    <dsp:sp modelId="{0BB13B4B-8DA7-4FEF-AC1F-CB348A8D5C5B}">
      <dsp:nvSpPr>
        <dsp:cNvPr id="0" name=""/>
        <dsp:cNvSpPr/>
      </dsp:nvSpPr>
      <dsp:spPr>
        <a:xfrm rot="10800000">
          <a:off x="0" y="865822"/>
          <a:ext cx="1053782" cy="865822"/>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ru-RU" sz="700" kern="1200"/>
            <a:t>Совещательные и консультативные органы при государственных органах</a:t>
          </a:r>
        </a:p>
      </dsp:txBody>
      <dsp:txXfrm rot="10800000">
        <a:off x="0" y="1082278"/>
        <a:ext cx="1053782" cy="649366"/>
      </dsp:txXfrm>
    </dsp:sp>
    <dsp:sp modelId="{2DB3933F-7DA8-4A83-9F1E-1D519FF388C4}">
      <dsp:nvSpPr>
        <dsp:cNvPr id="0" name=""/>
        <dsp:cNvSpPr/>
      </dsp:nvSpPr>
      <dsp:spPr>
        <a:xfrm rot="5400000">
          <a:off x="1147762" y="771842"/>
          <a:ext cx="865822" cy="1053782"/>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ru-RU" sz="700" kern="1200"/>
            <a:t>Органы местного самоуправления Архангельской области</a:t>
          </a:r>
        </a:p>
      </dsp:txBody>
      <dsp:txXfrm rot="5400000">
        <a:off x="1255990" y="880070"/>
        <a:ext cx="649366" cy="1053782"/>
      </dsp:txXfrm>
    </dsp:sp>
    <dsp:sp modelId="{C5AD2CD7-4D11-457E-A788-4E5C5CE1E8B0}">
      <dsp:nvSpPr>
        <dsp:cNvPr id="0" name=""/>
        <dsp:cNvSpPr/>
      </dsp:nvSpPr>
      <dsp:spPr>
        <a:xfrm>
          <a:off x="642759" y="579313"/>
          <a:ext cx="822045" cy="573018"/>
        </a:xfrm>
        <a:prstGeom prst="roundRect">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Субъекты взаимодействия Уполномоченного</a:t>
          </a:r>
        </a:p>
      </dsp:txBody>
      <dsp:txXfrm>
        <a:off x="642759" y="579313"/>
        <a:ext cx="822045" cy="573018"/>
      </dsp:txXfrm>
    </dsp:sp>
  </dsp:spTree>
</dsp:drawing>
</file>

<file path=word/diagrams/drawing12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35B1141-A391-46F2-84FA-08EE44BC907A}">
      <dsp:nvSpPr>
        <dsp:cNvPr id="0" name=""/>
        <dsp:cNvSpPr/>
      </dsp:nvSpPr>
      <dsp:spPr>
        <a:xfrm>
          <a:off x="133881" y="1053"/>
          <a:ext cx="1044147" cy="52207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Формы взаимодействия Уполномоченного</a:t>
          </a:r>
        </a:p>
      </dsp:txBody>
      <dsp:txXfrm>
        <a:off x="133881" y="1053"/>
        <a:ext cx="1044147" cy="522073"/>
      </dsp:txXfrm>
    </dsp:sp>
    <dsp:sp modelId="{AA7D0782-76FB-405C-84AB-5CEA62040A37}">
      <dsp:nvSpPr>
        <dsp:cNvPr id="0" name=""/>
        <dsp:cNvSpPr/>
      </dsp:nvSpPr>
      <dsp:spPr>
        <a:xfrm>
          <a:off x="238296" y="523126"/>
          <a:ext cx="104414" cy="391555"/>
        </a:xfrm>
        <a:custGeom>
          <a:avLst/>
          <a:gdLst/>
          <a:ahLst/>
          <a:cxnLst/>
          <a:rect l="0" t="0" r="0" b="0"/>
          <a:pathLst>
            <a:path>
              <a:moveTo>
                <a:pt x="0" y="0"/>
              </a:moveTo>
              <a:lnTo>
                <a:pt x="0" y="391555"/>
              </a:lnTo>
              <a:lnTo>
                <a:pt x="104414" y="3915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7BA292-9F7E-458B-B32C-2D10168ED606}">
      <dsp:nvSpPr>
        <dsp:cNvPr id="0" name=""/>
        <dsp:cNvSpPr/>
      </dsp:nvSpPr>
      <dsp:spPr>
        <a:xfrm>
          <a:off x="342710" y="653645"/>
          <a:ext cx="835317" cy="52207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ru-RU" sz="700" kern="1200"/>
            <a:t>участие в заседаниях Правительства Архангельской области</a:t>
          </a:r>
        </a:p>
      </dsp:txBody>
      <dsp:txXfrm>
        <a:off x="342710" y="653645"/>
        <a:ext cx="835317" cy="522073"/>
      </dsp:txXfrm>
    </dsp:sp>
    <dsp:sp modelId="{BA96B41E-D333-4F9F-9299-769C64E26FE1}">
      <dsp:nvSpPr>
        <dsp:cNvPr id="0" name=""/>
        <dsp:cNvSpPr/>
      </dsp:nvSpPr>
      <dsp:spPr>
        <a:xfrm>
          <a:off x="238296" y="523126"/>
          <a:ext cx="104414" cy="1044147"/>
        </a:xfrm>
        <a:custGeom>
          <a:avLst/>
          <a:gdLst/>
          <a:ahLst/>
          <a:cxnLst/>
          <a:rect l="0" t="0" r="0" b="0"/>
          <a:pathLst>
            <a:path>
              <a:moveTo>
                <a:pt x="0" y="0"/>
              </a:moveTo>
              <a:lnTo>
                <a:pt x="0" y="1044147"/>
              </a:lnTo>
              <a:lnTo>
                <a:pt x="104414" y="10441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98768C-2D6E-48A8-9DAF-58FC9A9692E4}">
      <dsp:nvSpPr>
        <dsp:cNvPr id="0" name=""/>
        <dsp:cNvSpPr/>
      </dsp:nvSpPr>
      <dsp:spPr>
        <a:xfrm>
          <a:off x="342710" y="1306237"/>
          <a:ext cx="835317" cy="52207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ru-RU" sz="700" kern="1200"/>
            <a:t>участие в постоянно действующих совещательных и консультативных органах</a:t>
          </a:r>
        </a:p>
      </dsp:txBody>
      <dsp:txXfrm>
        <a:off x="342710" y="1306237"/>
        <a:ext cx="835317" cy="522073"/>
      </dsp:txXfrm>
    </dsp:sp>
    <dsp:sp modelId="{D8676239-B79A-4DB5-965C-4F070671A463}">
      <dsp:nvSpPr>
        <dsp:cNvPr id="0" name=""/>
        <dsp:cNvSpPr/>
      </dsp:nvSpPr>
      <dsp:spPr>
        <a:xfrm>
          <a:off x="238296" y="523126"/>
          <a:ext cx="104414" cy="1696739"/>
        </a:xfrm>
        <a:custGeom>
          <a:avLst/>
          <a:gdLst/>
          <a:ahLst/>
          <a:cxnLst/>
          <a:rect l="0" t="0" r="0" b="0"/>
          <a:pathLst>
            <a:path>
              <a:moveTo>
                <a:pt x="0" y="0"/>
              </a:moveTo>
              <a:lnTo>
                <a:pt x="0" y="1696739"/>
              </a:lnTo>
              <a:lnTo>
                <a:pt x="104414" y="16967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EB0D1B-B312-47B6-B4B1-43E7083AA39C}">
      <dsp:nvSpPr>
        <dsp:cNvPr id="0" name=""/>
        <dsp:cNvSpPr/>
      </dsp:nvSpPr>
      <dsp:spPr>
        <a:xfrm>
          <a:off x="342710" y="1958829"/>
          <a:ext cx="835317" cy="52207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ru-RU" sz="700" kern="1200"/>
            <a:t>участие в совещаниях, "круглых столах",  рабочих встречах и др.</a:t>
          </a:r>
        </a:p>
      </dsp:txBody>
      <dsp:txXfrm>
        <a:off x="342710" y="1958829"/>
        <a:ext cx="835317" cy="522073"/>
      </dsp:txXfrm>
    </dsp:sp>
    <dsp:sp modelId="{E6149199-918C-48F3-B194-FF62A76FC330}">
      <dsp:nvSpPr>
        <dsp:cNvPr id="0" name=""/>
        <dsp:cNvSpPr/>
      </dsp:nvSpPr>
      <dsp:spPr>
        <a:xfrm>
          <a:off x="238296" y="523126"/>
          <a:ext cx="104414" cy="2349331"/>
        </a:xfrm>
        <a:custGeom>
          <a:avLst/>
          <a:gdLst/>
          <a:ahLst/>
          <a:cxnLst/>
          <a:rect l="0" t="0" r="0" b="0"/>
          <a:pathLst>
            <a:path>
              <a:moveTo>
                <a:pt x="0" y="0"/>
              </a:moveTo>
              <a:lnTo>
                <a:pt x="0" y="2349331"/>
              </a:lnTo>
              <a:lnTo>
                <a:pt x="104414" y="23493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D5CD11-952E-4C7F-8698-3FFBE3233FBE}">
      <dsp:nvSpPr>
        <dsp:cNvPr id="0" name=""/>
        <dsp:cNvSpPr/>
      </dsp:nvSpPr>
      <dsp:spPr>
        <a:xfrm>
          <a:off x="342710" y="2611421"/>
          <a:ext cx="835317" cy="52207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ru-RU" sz="700" kern="1200"/>
            <a:t>организация  и проведение совещаний при Уполномоченном </a:t>
          </a:r>
        </a:p>
      </dsp:txBody>
      <dsp:txXfrm>
        <a:off x="342710" y="2611421"/>
        <a:ext cx="835317" cy="522073"/>
      </dsp:txXfrm>
    </dsp:sp>
    <dsp:sp modelId="{22E40ABB-2E2B-4098-BD4A-F1B76B44F5A2}">
      <dsp:nvSpPr>
        <dsp:cNvPr id="0" name=""/>
        <dsp:cNvSpPr/>
      </dsp:nvSpPr>
      <dsp:spPr>
        <a:xfrm>
          <a:off x="238296" y="523126"/>
          <a:ext cx="104414" cy="3001922"/>
        </a:xfrm>
        <a:custGeom>
          <a:avLst/>
          <a:gdLst/>
          <a:ahLst/>
          <a:cxnLst/>
          <a:rect l="0" t="0" r="0" b="0"/>
          <a:pathLst>
            <a:path>
              <a:moveTo>
                <a:pt x="0" y="0"/>
              </a:moveTo>
              <a:lnTo>
                <a:pt x="0" y="3001922"/>
              </a:lnTo>
              <a:lnTo>
                <a:pt x="104414" y="30019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EB76B2-19C6-4A49-9C12-AF96C4A2E359}">
      <dsp:nvSpPr>
        <dsp:cNvPr id="0" name=""/>
        <dsp:cNvSpPr/>
      </dsp:nvSpPr>
      <dsp:spPr>
        <a:xfrm>
          <a:off x="342710" y="3264013"/>
          <a:ext cx="835317" cy="52207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ru-RU" sz="700" kern="1200"/>
            <a:t>проведение совместных мероприятий</a:t>
          </a:r>
        </a:p>
      </dsp:txBody>
      <dsp:txXfrm>
        <a:off x="342710" y="3264013"/>
        <a:ext cx="835317" cy="522073"/>
      </dsp:txXfrm>
    </dsp:sp>
  </dsp:spTree>
</dsp:drawing>
</file>

<file path=word/diagrams/drawing12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3D5A5BF-5E47-4C3D-91A0-272E585E70BA}">
      <dsp:nvSpPr>
        <dsp:cNvPr id="0" name=""/>
        <dsp:cNvSpPr/>
      </dsp:nvSpPr>
      <dsp:spPr>
        <a:xfrm>
          <a:off x="236348" y="232283"/>
          <a:ext cx="1563976" cy="1563976"/>
        </a:xfrm>
        <a:prstGeom prst="blockArc">
          <a:avLst>
            <a:gd name="adj1" fmla="val 8989583"/>
            <a:gd name="adj2" fmla="val 16448800"/>
            <a:gd name="adj3" fmla="val 464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23BFF228-0BAA-4748-9946-F70FECE698B0}">
      <dsp:nvSpPr>
        <dsp:cNvPr id="0" name=""/>
        <dsp:cNvSpPr/>
      </dsp:nvSpPr>
      <dsp:spPr>
        <a:xfrm>
          <a:off x="290197" y="428850"/>
          <a:ext cx="1563976" cy="1396912"/>
        </a:xfrm>
        <a:prstGeom prst="blockArc">
          <a:avLst>
            <a:gd name="adj1" fmla="val 1210642"/>
            <a:gd name="adj2" fmla="val 9553719"/>
            <a:gd name="adj3" fmla="val 464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40534E86-2D3A-4CAA-9AA6-0C6FF1B153B2}">
      <dsp:nvSpPr>
        <dsp:cNvPr id="0" name=""/>
        <dsp:cNvSpPr/>
      </dsp:nvSpPr>
      <dsp:spPr>
        <a:xfrm>
          <a:off x="342383" y="286611"/>
          <a:ext cx="1563976" cy="1455937"/>
        </a:xfrm>
        <a:prstGeom prst="blockArc">
          <a:avLst>
            <a:gd name="adj1" fmla="val 15971196"/>
            <a:gd name="adj2" fmla="val 1770326"/>
            <a:gd name="adj3" fmla="val 464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2E1EBE85-4D46-4AC4-82DA-4310C3307A62}">
      <dsp:nvSpPr>
        <dsp:cNvPr id="0" name=""/>
        <dsp:cNvSpPr/>
      </dsp:nvSpPr>
      <dsp:spPr>
        <a:xfrm>
          <a:off x="532519" y="489627"/>
          <a:ext cx="1082102" cy="1053288"/>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Уполномоченный</a:t>
          </a:r>
        </a:p>
      </dsp:txBody>
      <dsp:txXfrm>
        <a:off x="532519" y="489627"/>
        <a:ext cx="1082102" cy="1053288"/>
      </dsp:txXfrm>
    </dsp:sp>
    <dsp:sp modelId="{83440AB1-079A-4E4A-A69E-4DE950B4C723}">
      <dsp:nvSpPr>
        <dsp:cNvPr id="0" name=""/>
        <dsp:cNvSpPr/>
      </dsp:nvSpPr>
      <dsp:spPr>
        <a:xfrm>
          <a:off x="821574" y="430"/>
          <a:ext cx="503993" cy="503993"/>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t>ФКУЗ МСЧ-29 ФСИН России</a:t>
          </a:r>
        </a:p>
      </dsp:txBody>
      <dsp:txXfrm>
        <a:off x="821574" y="430"/>
        <a:ext cx="503993" cy="503993"/>
      </dsp:txXfrm>
    </dsp:sp>
    <dsp:sp modelId="{105FDBCC-CDEE-401C-A4E1-C4299E2FFE8D}">
      <dsp:nvSpPr>
        <dsp:cNvPr id="0" name=""/>
        <dsp:cNvSpPr/>
      </dsp:nvSpPr>
      <dsp:spPr>
        <a:xfrm>
          <a:off x="1428830" y="1138781"/>
          <a:ext cx="720644" cy="503993"/>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t>Министерство здравоохранения Архангельской области</a:t>
          </a:r>
        </a:p>
      </dsp:txBody>
      <dsp:txXfrm>
        <a:off x="1428830" y="1138781"/>
        <a:ext cx="720644" cy="503993"/>
      </dsp:txXfrm>
    </dsp:sp>
    <dsp:sp modelId="{2D3D0D47-DD8B-4D3A-A940-F324898F8453}">
      <dsp:nvSpPr>
        <dsp:cNvPr id="0" name=""/>
        <dsp:cNvSpPr/>
      </dsp:nvSpPr>
      <dsp:spPr>
        <a:xfrm>
          <a:off x="0" y="1146200"/>
          <a:ext cx="715977" cy="503993"/>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t>Государственные медицинские организации Архангельской области</a:t>
          </a:r>
        </a:p>
      </dsp:txBody>
      <dsp:txXfrm>
        <a:off x="0" y="1146200"/>
        <a:ext cx="715977" cy="503993"/>
      </dsp:txXfrm>
    </dsp:sp>
  </dsp:spTree>
</dsp:drawing>
</file>

<file path=word/diagrams/drawing12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4143F7A-5858-4FF5-9910-E11BDF1BC7B9}">
      <dsp:nvSpPr>
        <dsp:cNvPr id="0" name=""/>
        <dsp:cNvSpPr/>
      </dsp:nvSpPr>
      <dsp:spPr>
        <a:xfrm>
          <a:off x="0" y="198913"/>
          <a:ext cx="3218180" cy="2011362"/>
        </a:xfrm>
        <a:prstGeom prst="swooshArrow">
          <a:avLst>
            <a:gd name="adj1" fmla="val 25000"/>
            <a:gd name="adj2" fmla="val 25000"/>
          </a:avLst>
        </a:prstGeom>
        <a:solidFill>
          <a:schemeClr val="accent1">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EF3F9702-41AF-48B4-84E3-C822A89A4BEF}">
      <dsp:nvSpPr>
        <dsp:cNvPr id="0" name=""/>
        <dsp:cNvSpPr/>
      </dsp:nvSpPr>
      <dsp:spPr>
        <a:xfrm>
          <a:off x="408708" y="1587156"/>
          <a:ext cx="83672" cy="8367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0C157D3-F41B-4F07-A356-7AF7277243FF}">
      <dsp:nvSpPr>
        <dsp:cNvPr id="0" name=""/>
        <dsp:cNvSpPr/>
      </dsp:nvSpPr>
      <dsp:spPr>
        <a:xfrm>
          <a:off x="450545" y="1628992"/>
          <a:ext cx="749835" cy="5812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336" tIns="0" rIns="0" bIns="0" numCol="1" spcCol="1270" anchor="t" anchorCtr="0">
          <a:noAutofit/>
        </a:bodyPr>
        <a:lstStyle/>
        <a:p>
          <a:pPr lvl="0" algn="l" defTabSz="266700">
            <a:lnSpc>
              <a:spcPct val="90000"/>
            </a:lnSpc>
            <a:spcBef>
              <a:spcPct val="0"/>
            </a:spcBef>
            <a:spcAft>
              <a:spcPct val="35000"/>
            </a:spcAft>
          </a:pPr>
          <a:r>
            <a:rPr lang="ru-RU" sz="600" kern="1200"/>
            <a:t>Июнь 2015 г. - совещание по вопросу реализации постановления  Правительства  РФ от 14.01.2011 № 3 </a:t>
          </a:r>
        </a:p>
      </dsp:txBody>
      <dsp:txXfrm>
        <a:off x="450545" y="1628992"/>
        <a:ext cx="749835" cy="581283"/>
      </dsp:txXfrm>
    </dsp:sp>
    <dsp:sp modelId="{7197856C-3A25-4432-813F-DA0CADEBB2D6}">
      <dsp:nvSpPr>
        <dsp:cNvPr id="0" name=""/>
        <dsp:cNvSpPr/>
      </dsp:nvSpPr>
      <dsp:spPr>
        <a:xfrm>
          <a:off x="1147281" y="1040467"/>
          <a:ext cx="151254" cy="151254"/>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0C8AF54-D0B7-4F0D-82FA-E22170C00FD7}">
      <dsp:nvSpPr>
        <dsp:cNvPr id="0" name=""/>
        <dsp:cNvSpPr/>
      </dsp:nvSpPr>
      <dsp:spPr>
        <a:xfrm>
          <a:off x="1222908" y="1116095"/>
          <a:ext cx="772363" cy="10941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0147" tIns="0" rIns="0" bIns="0" numCol="1" spcCol="1270" anchor="t" anchorCtr="0">
          <a:noAutofit/>
        </a:bodyPr>
        <a:lstStyle/>
        <a:p>
          <a:pPr lvl="0" algn="l" defTabSz="266700">
            <a:lnSpc>
              <a:spcPct val="90000"/>
            </a:lnSpc>
            <a:spcBef>
              <a:spcPct val="0"/>
            </a:spcBef>
            <a:spcAft>
              <a:spcPct val="35000"/>
            </a:spcAft>
          </a:pPr>
          <a:r>
            <a:rPr lang="ru-RU" sz="600" kern="1200"/>
            <a:t>Октябрь 2015 г. - совещание по вопросу реализации постановления  Правительства  РФ от 14.01.2011 № 3 </a:t>
          </a:r>
        </a:p>
      </dsp:txBody>
      <dsp:txXfrm>
        <a:off x="1222908" y="1116095"/>
        <a:ext cx="772363" cy="1094181"/>
      </dsp:txXfrm>
    </dsp:sp>
    <dsp:sp modelId="{866B4197-1A40-47F9-BBD0-83A7EF929340}">
      <dsp:nvSpPr>
        <dsp:cNvPr id="0" name=""/>
        <dsp:cNvSpPr/>
      </dsp:nvSpPr>
      <dsp:spPr>
        <a:xfrm>
          <a:off x="2035498" y="707788"/>
          <a:ext cx="209181" cy="209181"/>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3763887-DF64-4FCE-8429-FE346111D2CD}">
      <dsp:nvSpPr>
        <dsp:cNvPr id="0" name=""/>
        <dsp:cNvSpPr/>
      </dsp:nvSpPr>
      <dsp:spPr>
        <a:xfrm>
          <a:off x="2140089" y="812379"/>
          <a:ext cx="772363" cy="13978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0841" tIns="0" rIns="0" bIns="0" numCol="1" spcCol="1270" anchor="t" anchorCtr="0">
          <a:noAutofit/>
        </a:bodyPr>
        <a:lstStyle/>
        <a:p>
          <a:pPr lvl="0" algn="l" defTabSz="266700">
            <a:lnSpc>
              <a:spcPct val="90000"/>
            </a:lnSpc>
            <a:spcBef>
              <a:spcPct val="0"/>
            </a:spcBef>
            <a:spcAft>
              <a:spcPct val="35000"/>
            </a:spcAft>
          </a:pPr>
          <a:r>
            <a:rPr lang="ru-RU" sz="600" kern="1200"/>
            <a:t>Ноябрь 2015 г. - совещание при Уполномоченном по вопросу реализации норм постановлений Правительства РФ от 28.12.2012         № 1466 и от 06.02.2004 № 54</a:t>
          </a:r>
        </a:p>
      </dsp:txBody>
      <dsp:txXfrm>
        <a:off x="2140089" y="812379"/>
        <a:ext cx="772363" cy="1397896"/>
      </dsp:txXfrm>
    </dsp:sp>
  </dsp:spTree>
</dsp:drawing>
</file>

<file path=word/diagrams/drawing12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F474997-DD28-481B-A284-8E4913E5BAD9}">
      <dsp:nvSpPr>
        <dsp:cNvPr id="0" name=""/>
        <dsp:cNvSpPr/>
      </dsp:nvSpPr>
      <dsp:spPr>
        <a:xfrm rot="16200000">
          <a:off x="744593" y="-605064"/>
          <a:ext cx="1268600" cy="2690821"/>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endParaRPr lang="ru-RU" sz="800" kern="1200">
            <a:latin typeface="+mn-lt"/>
            <a:ea typeface="+mn-ea"/>
            <a:cs typeface="Times New Roman" pitchFamily="18" charset="0"/>
          </a:endParaRPr>
        </a:p>
        <a:p>
          <a:pPr lvl="0" algn="ctr" defTabSz="355600">
            <a:lnSpc>
              <a:spcPct val="90000"/>
            </a:lnSpc>
            <a:spcBef>
              <a:spcPct val="0"/>
            </a:spcBef>
            <a:spcAft>
              <a:spcPct val="35000"/>
            </a:spcAft>
          </a:pPr>
          <a:r>
            <a:rPr lang="ru-RU" sz="800" kern="1200">
              <a:latin typeface="+mn-lt"/>
              <a:ea typeface="+mn-ea"/>
              <a:cs typeface="Times New Roman" pitchFamily="18" charset="0"/>
            </a:rPr>
            <a:t>4-5 июня 2015 года, Москва</a:t>
          </a:r>
        </a:p>
        <a:p>
          <a:pPr lvl="0" algn="ctr" defTabSz="355600">
            <a:lnSpc>
              <a:spcPct val="90000"/>
            </a:lnSpc>
            <a:spcBef>
              <a:spcPct val="0"/>
            </a:spcBef>
            <a:spcAft>
              <a:spcPct val="35000"/>
            </a:spcAft>
          </a:pPr>
          <a:r>
            <a:rPr lang="ru-RU" sz="800" i="0" kern="1200">
              <a:latin typeface="+mn-lt"/>
              <a:ea typeface="+mn-ea"/>
              <a:cs typeface="Times New Roman" pitchFamily="18" charset="0"/>
            </a:rPr>
            <a:t>Координационный совет российских уполномоченных по правам человека: вопросы эффективности взаимодействия уполномоченных с ФСИН России и ее территориальными органами</a:t>
          </a:r>
          <a:endParaRPr lang="ru-RU" sz="800" kern="1200">
            <a:latin typeface="+mn-lt"/>
          </a:endParaRPr>
        </a:p>
      </dsp:txBody>
      <dsp:txXfrm rot="16200000">
        <a:off x="903168" y="-763639"/>
        <a:ext cx="951450" cy="2690821"/>
      </dsp:txXfrm>
    </dsp:sp>
    <dsp:sp modelId="{59FF107D-1643-4A48-ABA3-D77BF3EB2C44}">
      <dsp:nvSpPr>
        <dsp:cNvPr id="0" name=""/>
        <dsp:cNvSpPr/>
      </dsp:nvSpPr>
      <dsp:spPr>
        <a:xfrm>
          <a:off x="3168998" y="129326"/>
          <a:ext cx="2492909" cy="1319936"/>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kern="1200">
              <a:latin typeface="+mn-lt"/>
              <a:ea typeface="+mn-ea"/>
              <a:cs typeface="Times New Roman" pitchFamily="18" charset="0"/>
            </a:rPr>
            <a:t>7 декабря 2015 года, Москва</a:t>
          </a:r>
        </a:p>
        <a:p>
          <a:pPr lvl="0" algn="ctr" defTabSz="355600">
            <a:lnSpc>
              <a:spcPct val="90000"/>
            </a:lnSpc>
            <a:spcBef>
              <a:spcPct val="0"/>
            </a:spcBef>
            <a:spcAft>
              <a:spcPct val="35000"/>
            </a:spcAft>
          </a:pPr>
          <a:r>
            <a:rPr lang="ru-RU" sz="800" kern="1200">
              <a:latin typeface="+mn-lt"/>
              <a:ea typeface="+mn-ea"/>
              <a:cs typeface="Times New Roman" pitchFamily="18" charset="0"/>
            </a:rPr>
            <a:t> Итоговое заседание Координационного совета российских уполномоченных: обсуждение вопросов совершенствования законодательства субъектов РФ, взаимодействия федерального и региональных уполномоченных при рассмотрении обращений граждан и в решении системных проблем в области прав человека</a:t>
          </a:r>
          <a:endParaRPr lang="ru-RU" sz="800" kern="1200">
            <a:latin typeface="+mn-lt"/>
          </a:endParaRPr>
        </a:p>
      </dsp:txBody>
      <dsp:txXfrm>
        <a:off x="3168998" y="129326"/>
        <a:ext cx="2492909" cy="989952"/>
      </dsp:txXfrm>
    </dsp:sp>
    <dsp:sp modelId="{CF6FE4BB-22E2-44D6-9D6C-C50BF2CD278C}">
      <dsp:nvSpPr>
        <dsp:cNvPr id="0" name=""/>
        <dsp:cNvSpPr/>
      </dsp:nvSpPr>
      <dsp:spPr>
        <a:xfrm rot="10800000">
          <a:off x="0" y="2196264"/>
          <a:ext cx="2497580" cy="1238699"/>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kern="1200">
              <a:latin typeface="+mn-lt"/>
              <a:ea typeface="+mn-ea"/>
              <a:cs typeface="Times New Roman" pitchFamily="18" charset="0"/>
            </a:rPr>
            <a:t>19 марта 2015 года, Санкт-Петербург</a:t>
          </a:r>
        </a:p>
        <a:p>
          <a:pPr lvl="0" algn="ctr" defTabSz="355600">
            <a:lnSpc>
              <a:spcPct val="90000"/>
            </a:lnSpc>
            <a:spcBef>
              <a:spcPct val="0"/>
            </a:spcBef>
            <a:spcAft>
              <a:spcPct val="35000"/>
            </a:spcAft>
          </a:pPr>
          <a:r>
            <a:rPr lang="ru-RU" sz="800" i="0" kern="1200">
              <a:latin typeface="+mn-lt"/>
              <a:ea typeface="+mn-ea"/>
              <a:cs typeface="Times New Roman" pitchFamily="18" charset="0"/>
            </a:rPr>
            <a:t>Координационный совет уполномоченных  по правам человека в  СЗФО:  вопросы внесения изменений в федеральное законодательство, регулирующее деятельность уполномоченных в субъектах РФ</a:t>
          </a:r>
          <a:endParaRPr lang="ru-RU" sz="800" kern="1200">
            <a:latin typeface="+mn-lt"/>
          </a:endParaRPr>
        </a:p>
      </dsp:txBody>
      <dsp:txXfrm rot="10800000">
        <a:off x="0" y="2505939"/>
        <a:ext cx="2497580" cy="929024"/>
      </dsp:txXfrm>
    </dsp:sp>
    <dsp:sp modelId="{6647BE1F-69CD-4C33-93DF-09F5886E5682}">
      <dsp:nvSpPr>
        <dsp:cNvPr id="0" name=""/>
        <dsp:cNvSpPr/>
      </dsp:nvSpPr>
      <dsp:spPr>
        <a:xfrm rot="5400000">
          <a:off x="3855319" y="1628375"/>
          <a:ext cx="1177282" cy="2435894"/>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kern="1200">
              <a:latin typeface="+mn-lt"/>
              <a:ea typeface="+mn-ea"/>
              <a:cs typeface="Times New Roman" pitchFamily="18" charset="0"/>
            </a:rPr>
            <a:t>5 ноября 2015 года, Великий Новгород</a:t>
          </a:r>
        </a:p>
        <a:p>
          <a:pPr lvl="0" algn="ctr" defTabSz="355600">
            <a:lnSpc>
              <a:spcPct val="90000"/>
            </a:lnSpc>
            <a:spcBef>
              <a:spcPct val="0"/>
            </a:spcBef>
            <a:spcAft>
              <a:spcPct val="35000"/>
            </a:spcAft>
          </a:pPr>
          <a:r>
            <a:rPr lang="ru-RU" sz="800" kern="1200">
              <a:latin typeface="+mn-lt"/>
              <a:ea typeface="+mn-ea"/>
              <a:cs typeface="Times New Roman" pitchFamily="18" charset="0"/>
            </a:rPr>
            <a:t>Расширенное заседание Координационного совета уполномоченных по правам человека  в СЗФО </a:t>
          </a:r>
          <a:endParaRPr lang="ru-RU" sz="800" kern="1200">
            <a:latin typeface="+mn-lt"/>
          </a:endParaRPr>
        </a:p>
      </dsp:txBody>
      <dsp:txXfrm rot="5400000">
        <a:off x="4002479" y="1775535"/>
        <a:ext cx="882961" cy="2435894"/>
      </dsp:txXfrm>
    </dsp:sp>
    <dsp:sp modelId="{6B0BC57C-9723-4137-9354-2529AC4CD6BA}">
      <dsp:nvSpPr>
        <dsp:cNvPr id="0" name=""/>
        <dsp:cNvSpPr/>
      </dsp:nvSpPr>
      <dsp:spPr>
        <a:xfrm>
          <a:off x="1589586" y="1070987"/>
          <a:ext cx="2190071" cy="1495548"/>
        </a:xfrm>
        <a:prstGeom prst="roundRect">
          <a:avLst/>
        </a:prstGeom>
        <a:blipFill rotWithShape="0">
          <a:blip xmlns:r="http://schemas.openxmlformats.org/officeDocument/2006/relationships" r:embed="rId1"/>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txBody>
        <a:bodyPr spcFirstLastPara="0" vert="horz" wrap="square" lIns="179070" tIns="179070" rIns="179070" bIns="179070" numCol="1" spcCol="1270" anchor="ctr" anchorCtr="0">
          <a:noAutofit/>
        </a:bodyPr>
        <a:lstStyle/>
        <a:p>
          <a:pPr lvl="0" algn="ctr" defTabSz="2089150">
            <a:lnSpc>
              <a:spcPct val="90000"/>
            </a:lnSpc>
            <a:spcBef>
              <a:spcPct val="0"/>
            </a:spcBef>
            <a:spcAft>
              <a:spcPct val="35000"/>
            </a:spcAft>
          </a:pPr>
          <a:endParaRPr lang="ru-RU" sz="4700" kern="1200">
            <a:latin typeface="+mn-lt"/>
          </a:endParaRPr>
        </a:p>
      </dsp:txBody>
      <dsp:txXfrm>
        <a:off x="1589586" y="1070987"/>
        <a:ext cx="2190071" cy="1495548"/>
      </dsp:txXfrm>
    </dsp:sp>
  </dsp:spTree>
</dsp:drawing>
</file>

<file path=word/diagrams/drawing12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755FF90-B950-4960-8407-0584DCA763DA}">
      <dsp:nvSpPr>
        <dsp:cNvPr id="0" name=""/>
        <dsp:cNvSpPr/>
      </dsp:nvSpPr>
      <dsp:spPr>
        <a:xfrm>
          <a:off x="0" y="158915"/>
          <a:ext cx="2345205" cy="107534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mn-lt"/>
              <a:cs typeface="Arial" pitchFamily="34" charset="0"/>
            </a:rPr>
            <a:t>Правовая пропаганда - распространение в доступной форме информации о правах человека, возможностях их защиты и восстановления нарушенных прав</a:t>
          </a:r>
        </a:p>
      </dsp:txBody>
      <dsp:txXfrm>
        <a:off x="0" y="158915"/>
        <a:ext cx="2345205" cy="1075347"/>
      </dsp:txXfrm>
    </dsp:sp>
    <dsp:sp modelId="{01252A07-99B0-44C0-95C5-C5F66E8AAED1}">
      <dsp:nvSpPr>
        <dsp:cNvPr id="0" name=""/>
        <dsp:cNvSpPr/>
      </dsp:nvSpPr>
      <dsp:spPr>
        <a:xfrm>
          <a:off x="234520" y="1234263"/>
          <a:ext cx="594152" cy="277284"/>
        </a:xfrm>
        <a:custGeom>
          <a:avLst/>
          <a:gdLst/>
          <a:ahLst/>
          <a:cxnLst/>
          <a:rect l="0" t="0" r="0" b="0"/>
          <a:pathLst>
            <a:path>
              <a:moveTo>
                <a:pt x="0" y="0"/>
              </a:moveTo>
              <a:lnTo>
                <a:pt x="0" y="277284"/>
              </a:lnTo>
              <a:lnTo>
                <a:pt x="594152" y="2772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E76309-B542-418A-B4DC-27500FD31B93}">
      <dsp:nvSpPr>
        <dsp:cNvPr id="0" name=""/>
        <dsp:cNvSpPr/>
      </dsp:nvSpPr>
      <dsp:spPr>
        <a:xfrm>
          <a:off x="828672" y="1359092"/>
          <a:ext cx="1435794" cy="30491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mn-lt"/>
              <a:cs typeface="Arial" pitchFamily="34" charset="0"/>
            </a:rPr>
            <a:t>Интернет-сайт</a:t>
          </a:r>
        </a:p>
      </dsp:txBody>
      <dsp:txXfrm>
        <a:off x="828672" y="1359092"/>
        <a:ext cx="1435794" cy="304911"/>
      </dsp:txXfrm>
    </dsp:sp>
    <dsp:sp modelId="{1F4626A0-B9F2-4295-A0F9-677D7D47435C}">
      <dsp:nvSpPr>
        <dsp:cNvPr id="0" name=""/>
        <dsp:cNvSpPr/>
      </dsp:nvSpPr>
      <dsp:spPr>
        <a:xfrm>
          <a:off x="234520" y="1234263"/>
          <a:ext cx="585372" cy="745322"/>
        </a:xfrm>
        <a:custGeom>
          <a:avLst/>
          <a:gdLst/>
          <a:ahLst/>
          <a:cxnLst/>
          <a:rect l="0" t="0" r="0" b="0"/>
          <a:pathLst>
            <a:path>
              <a:moveTo>
                <a:pt x="0" y="0"/>
              </a:moveTo>
              <a:lnTo>
                <a:pt x="0" y="745322"/>
              </a:lnTo>
              <a:lnTo>
                <a:pt x="585372" y="7453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BC0319-C2E7-4A12-B88C-9E6C0AA00CFD}">
      <dsp:nvSpPr>
        <dsp:cNvPr id="0" name=""/>
        <dsp:cNvSpPr/>
      </dsp:nvSpPr>
      <dsp:spPr>
        <a:xfrm>
          <a:off x="819893" y="1749613"/>
          <a:ext cx="1462220" cy="45994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mn-lt"/>
              <a:cs typeface="Arial" pitchFamily="34" charset="0"/>
            </a:rPr>
            <a:t>Информационно-консультативные материалы</a:t>
          </a:r>
        </a:p>
      </dsp:txBody>
      <dsp:txXfrm>
        <a:off x="819893" y="1749613"/>
        <a:ext cx="1462220" cy="459945"/>
      </dsp:txXfrm>
    </dsp:sp>
    <dsp:sp modelId="{93D1619B-424C-4633-9EF9-A3DC1FEAC20C}">
      <dsp:nvSpPr>
        <dsp:cNvPr id="0" name=""/>
        <dsp:cNvSpPr/>
      </dsp:nvSpPr>
      <dsp:spPr>
        <a:xfrm>
          <a:off x="234520" y="1234263"/>
          <a:ext cx="545331" cy="1401052"/>
        </a:xfrm>
        <a:custGeom>
          <a:avLst/>
          <a:gdLst/>
          <a:ahLst/>
          <a:cxnLst/>
          <a:rect l="0" t="0" r="0" b="0"/>
          <a:pathLst>
            <a:path>
              <a:moveTo>
                <a:pt x="0" y="0"/>
              </a:moveTo>
              <a:lnTo>
                <a:pt x="0" y="1401052"/>
              </a:lnTo>
              <a:lnTo>
                <a:pt x="545331" y="14010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107735-16C2-40E1-BBC2-39B485FB7625}">
      <dsp:nvSpPr>
        <dsp:cNvPr id="0" name=""/>
        <dsp:cNvSpPr/>
      </dsp:nvSpPr>
      <dsp:spPr>
        <a:xfrm>
          <a:off x="779852" y="2364674"/>
          <a:ext cx="1529196" cy="54128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mn-lt"/>
              <a:cs typeface="Arial" pitchFamily="34" charset="0"/>
            </a:rPr>
            <a:t>Участие в семинарах, конференциях, "круглых столах"</a:t>
          </a:r>
        </a:p>
      </dsp:txBody>
      <dsp:txXfrm>
        <a:off x="779852" y="2364674"/>
        <a:ext cx="1529196" cy="541281"/>
      </dsp:txXfrm>
    </dsp:sp>
    <dsp:sp modelId="{28237525-967F-46D7-A31A-AC4991BF629E}">
      <dsp:nvSpPr>
        <dsp:cNvPr id="0" name=""/>
        <dsp:cNvSpPr/>
      </dsp:nvSpPr>
      <dsp:spPr>
        <a:xfrm>
          <a:off x="234520" y="1234263"/>
          <a:ext cx="576777" cy="2019085"/>
        </a:xfrm>
        <a:custGeom>
          <a:avLst/>
          <a:gdLst/>
          <a:ahLst/>
          <a:cxnLst/>
          <a:rect l="0" t="0" r="0" b="0"/>
          <a:pathLst>
            <a:path>
              <a:moveTo>
                <a:pt x="0" y="0"/>
              </a:moveTo>
              <a:lnTo>
                <a:pt x="0" y="2019085"/>
              </a:lnTo>
              <a:lnTo>
                <a:pt x="576777" y="20190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7C96DE-9469-4116-9A37-395BF77861AA}">
      <dsp:nvSpPr>
        <dsp:cNvPr id="0" name=""/>
        <dsp:cNvSpPr/>
      </dsp:nvSpPr>
      <dsp:spPr>
        <a:xfrm>
          <a:off x="811297" y="3023376"/>
          <a:ext cx="1486800" cy="45994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mn-lt"/>
              <a:cs typeface="Arial" pitchFamily="34" charset="0"/>
            </a:rPr>
            <a:t>Ежегодный и специальные доклады</a:t>
          </a:r>
        </a:p>
      </dsp:txBody>
      <dsp:txXfrm>
        <a:off x="811297" y="3023376"/>
        <a:ext cx="1486800" cy="459945"/>
      </dsp:txXfrm>
    </dsp:sp>
    <dsp:sp modelId="{606F9252-6566-4802-8EFC-2DCC8E9F36A3}">
      <dsp:nvSpPr>
        <dsp:cNvPr id="0" name=""/>
        <dsp:cNvSpPr/>
      </dsp:nvSpPr>
      <dsp:spPr>
        <a:xfrm>
          <a:off x="234520" y="1234263"/>
          <a:ext cx="623919" cy="2484451"/>
        </a:xfrm>
        <a:custGeom>
          <a:avLst/>
          <a:gdLst/>
          <a:ahLst/>
          <a:cxnLst/>
          <a:rect l="0" t="0" r="0" b="0"/>
          <a:pathLst>
            <a:path>
              <a:moveTo>
                <a:pt x="0" y="0"/>
              </a:moveTo>
              <a:lnTo>
                <a:pt x="0" y="2484451"/>
              </a:lnTo>
              <a:lnTo>
                <a:pt x="623919" y="24844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487553-FE9C-4CD5-A6BF-4AFD5A9CB55F}">
      <dsp:nvSpPr>
        <dsp:cNvPr id="0" name=""/>
        <dsp:cNvSpPr/>
      </dsp:nvSpPr>
      <dsp:spPr>
        <a:xfrm>
          <a:off x="858440" y="3583989"/>
          <a:ext cx="1460248" cy="2694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mn-lt"/>
              <a:cs typeface="Arial" pitchFamily="34" charset="0"/>
            </a:rPr>
            <a:t>Публикации в СМИ</a:t>
          </a:r>
        </a:p>
      </dsp:txBody>
      <dsp:txXfrm>
        <a:off x="858440" y="3583989"/>
        <a:ext cx="1460248" cy="269449"/>
      </dsp:txXfrm>
    </dsp:sp>
    <dsp:sp modelId="{FD73C246-ED6B-4062-9C43-A6EB518F1B70}">
      <dsp:nvSpPr>
        <dsp:cNvPr id="0" name=""/>
        <dsp:cNvSpPr/>
      </dsp:nvSpPr>
      <dsp:spPr>
        <a:xfrm>
          <a:off x="2590761" y="156813"/>
          <a:ext cx="1712541" cy="85500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mn-lt"/>
              <a:cs typeface="Arial" pitchFamily="34" charset="0"/>
            </a:rPr>
            <a:t>Система правового консультирования - разъяснение юридических норм отдельным гражданам</a:t>
          </a:r>
        </a:p>
      </dsp:txBody>
      <dsp:txXfrm>
        <a:off x="2590761" y="156813"/>
        <a:ext cx="1712541" cy="855001"/>
      </dsp:txXfrm>
    </dsp:sp>
    <dsp:sp modelId="{253155B7-9489-4A13-93F4-8F2C8BCFB50D}">
      <dsp:nvSpPr>
        <dsp:cNvPr id="0" name=""/>
        <dsp:cNvSpPr/>
      </dsp:nvSpPr>
      <dsp:spPr>
        <a:xfrm>
          <a:off x="2762015" y="1011815"/>
          <a:ext cx="607239" cy="386160"/>
        </a:xfrm>
        <a:custGeom>
          <a:avLst/>
          <a:gdLst/>
          <a:ahLst/>
          <a:cxnLst/>
          <a:rect l="0" t="0" r="0" b="0"/>
          <a:pathLst>
            <a:path>
              <a:moveTo>
                <a:pt x="0" y="0"/>
              </a:moveTo>
              <a:lnTo>
                <a:pt x="0" y="386160"/>
              </a:lnTo>
              <a:lnTo>
                <a:pt x="607239" y="3861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73C537-39EA-433F-867F-429F595FAA9B}">
      <dsp:nvSpPr>
        <dsp:cNvPr id="0" name=""/>
        <dsp:cNvSpPr/>
      </dsp:nvSpPr>
      <dsp:spPr>
        <a:xfrm>
          <a:off x="3369255" y="1168003"/>
          <a:ext cx="967172" cy="45994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mn-lt"/>
              <a:cs typeface="Arial" pitchFamily="34" charset="0"/>
            </a:rPr>
            <a:t>Личные приемы</a:t>
          </a:r>
        </a:p>
      </dsp:txBody>
      <dsp:txXfrm>
        <a:off x="3369255" y="1168003"/>
        <a:ext cx="967172" cy="459945"/>
      </dsp:txXfrm>
    </dsp:sp>
    <dsp:sp modelId="{9A4C0E04-28D5-49E9-9F4E-95F9F3E79BAD}">
      <dsp:nvSpPr>
        <dsp:cNvPr id="0" name=""/>
        <dsp:cNvSpPr/>
      </dsp:nvSpPr>
      <dsp:spPr>
        <a:xfrm>
          <a:off x="2762015" y="1011815"/>
          <a:ext cx="584765" cy="981463"/>
        </a:xfrm>
        <a:custGeom>
          <a:avLst/>
          <a:gdLst/>
          <a:ahLst/>
          <a:cxnLst/>
          <a:rect l="0" t="0" r="0" b="0"/>
          <a:pathLst>
            <a:path>
              <a:moveTo>
                <a:pt x="0" y="0"/>
              </a:moveTo>
              <a:lnTo>
                <a:pt x="0" y="981463"/>
              </a:lnTo>
              <a:lnTo>
                <a:pt x="584765" y="9814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FF4A3F-2FB2-428E-97F9-439CC0E32D17}">
      <dsp:nvSpPr>
        <dsp:cNvPr id="0" name=""/>
        <dsp:cNvSpPr/>
      </dsp:nvSpPr>
      <dsp:spPr>
        <a:xfrm>
          <a:off x="3346780" y="1763305"/>
          <a:ext cx="996668" cy="45994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mn-lt"/>
              <a:cs typeface="Arial" pitchFamily="34" charset="0"/>
            </a:rPr>
            <a:t>Онлайн консультации</a:t>
          </a:r>
        </a:p>
      </dsp:txBody>
      <dsp:txXfrm>
        <a:off x="3346780" y="1763305"/>
        <a:ext cx="996668" cy="459945"/>
      </dsp:txXfrm>
    </dsp:sp>
    <dsp:sp modelId="{E0088CE1-383E-4053-BF6E-1B462723AE73}">
      <dsp:nvSpPr>
        <dsp:cNvPr id="0" name=""/>
        <dsp:cNvSpPr/>
      </dsp:nvSpPr>
      <dsp:spPr>
        <a:xfrm>
          <a:off x="2762015" y="1011815"/>
          <a:ext cx="587885" cy="1523228"/>
        </a:xfrm>
        <a:custGeom>
          <a:avLst/>
          <a:gdLst/>
          <a:ahLst/>
          <a:cxnLst/>
          <a:rect l="0" t="0" r="0" b="0"/>
          <a:pathLst>
            <a:path>
              <a:moveTo>
                <a:pt x="0" y="0"/>
              </a:moveTo>
              <a:lnTo>
                <a:pt x="0" y="1523228"/>
              </a:lnTo>
              <a:lnTo>
                <a:pt x="587885" y="15232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E4F002-6AF3-4F59-AADB-A9498ED93848}">
      <dsp:nvSpPr>
        <dsp:cNvPr id="0" name=""/>
        <dsp:cNvSpPr/>
      </dsp:nvSpPr>
      <dsp:spPr>
        <a:xfrm>
          <a:off x="3349900" y="2305070"/>
          <a:ext cx="993540" cy="45994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mn-lt"/>
              <a:cs typeface="Arial" pitchFamily="34" charset="0"/>
            </a:rPr>
            <a:t>Работа с обращениями</a:t>
          </a:r>
        </a:p>
      </dsp:txBody>
      <dsp:txXfrm>
        <a:off x="3349900" y="2305070"/>
        <a:ext cx="993540" cy="459945"/>
      </dsp:txXfrm>
    </dsp:sp>
    <dsp:sp modelId="{FB3E7C74-F46E-4B6A-8970-EFF7B784A80A}">
      <dsp:nvSpPr>
        <dsp:cNvPr id="0" name=""/>
        <dsp:cNvSpPr/>
      </dsp:nvSpPr>
      <dsp:spPr>
        <a:xfrm>
          <a:off x="2762015" y="1011815"/>
          <a:ext cx="587855" cy="2081698"/>
        </a:xfrm>
        <a:custGeom>
          <a:avLst/>
          <a:gdLst/>
          <a:ahLst/>
          <a:cxnLst/>
          <a:rect l="0" t="0" r="0" b="0"/>
          <a:pathLst>
            <a:path>
              <a:moveTo>
                <a:pt x="0" y="0"/>
              </a:moveTo>
              <a:lnTo>
                <a:pt x="0" y="2081698"/>
              </a:lnTo>
              <a:lnTo>
                <a:pt x="587855" y="20816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639826-E901-4814-94D6-57183A35A91A}">
      <dsp:nvSpPr>
        <dsp:cNvPr id="0" name=""/>
        <dsp:cNvSpPr/>
      </dsp:nvSpPr>
      <dsp:spPr>
        <a:xfrm>
          <a:off x="3349871" y="2863540"/>
          <a:ext cx="1003497" cy="45994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mn-lt"/>
              <a:cs typeface="Arial" pitchFamily="34" charset="0"/>
            </a:rPr>
            <a:t>Проект "День правовой помощи"</a:t>
          </a:r>
        </a:p>
      </dsp:txBody>
      <dsp:txXfrm>
        <a:off x="3349871" y="2863540"/>
        <a:ext cx="1003497" cy="459945"/>
      </dsp:txXfrm>
    </dsp:sp>
    <dsp:sp modelId="{35835D3B-0198-4A5B-ADF0-C6E7E825C077}">
      <dsp:nvSpPr>
        <dsp:cNvPr id="0" name=""/>
        <dsp:cNvSpPr/>
      </dsp:nvSpPr>
      <dsp:spPr>
        <a:xfrm>
          <a:off x="2762015" y="1011815"/>
          <a:ext cx="606908" cy="2647104"/>
        </a:xfrm>
        <a:custGeom>
          <a:avLst/>
          <a:gdLst/>
          <a:ahLst/>
          <a:cxnLst/>
          <a:rect l="0" t="0" r="0" b="0"/>
          <a:pathLst>
            <a:path>
              <a:moveTo>
                <a:pt x="0" y="0"/>
              </a:moveTo>
              <a:lnTo>
                <a:pt x="0" y="2647104"/>
              </a:lnTo>
              <a:lnTo>
                <a:pt x="606908" y="26471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349A3F-B78A-4041-887B-0003B9EF4076}">
      <dsp:nvSpPr>
        <dsp:cNvPr id="0" name=""/>
        <dsp:cNvSpPr/>
      </dsp:nvSpPr>
      <dsp:spPr>
        <a:xfrm>
          <a:off x="3368924" y="3428946"/>
          <a:ext cx="1021659" cy="45994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t>"Горячие телефонные линии"</a:t>
          </a:r>
        </a:p>
      </dsp:txBody>
      <dsp:txXfrm>
        <a:off x="3368924" y="3428946"/>
        <a:ext cx="1021659" cy="459945"/>
      </dsp:txXfrm>
    </dsp:sp>
    <dsp:sp modelId="{DA4AA276-08BD-474E-BC70-9A0DF943DE84}">
      <dsp:nvSpPr>
        <dsp:cNvPr id="0" name=""/>
        <dsp:cNvSpPr/>
      </dsp:nvSpPr>
      <dsp:spPr>
        <a:xfrm>
          <a:off x="4524813" y="157517"/>
          <a:ext cx="1390211" cy="80230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mn-lt"/>
              <a:cs typeface="Arial" pitchFamily="34" charset="0"/>
            </a:rPr>
            <a:t>Правовое обучение</a:t>
          </a:r>
        </a:p>
      </dsp:txBody>
      <dsp:txXfrm>
        <a:off x="4524813" y="157517"/>
        <a:ext cx="1390211" cy="802309"/>
      </dsp:txXfrm>
    </dsp:sp>
    <dsp:sp modelId="{A3F1A574-C2D0-4044-9828-77BDB3B0B0BC}">
      <dsp:nvSpPr>
        <dsp:cNvPr id="0" name=""/>
        <dsp:cNvSpPr/>
      </dsp:nvSpPr>
      <dsp:spPr>
        <a:xfrm>
          <a:off x="4663834" y="959827"/>
          <a:ext cx="347718" cy="384716"/>
        </a:xfrm>
        <a:custGeom>
          <a:avLst/>
          <a:gdLst/>
          <a:ahLst/>
          <a:cxnLst/>
          <a:rect l="0" t="0" r="0" b="0"/>
          <a:pathLst>
            <a:path>
              <a:moveTo>
                <a:pt x="0" y="0"/>
              </a:moveTo>
              <a:lnTo>
                <a:pt x="0" y="384716"/>
              </a:lnTo>
              <a:lnTo>
                <a:pt x="347718" y="3847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2FF964-D099-4520-B89A-2D78AF7E7274}">
      <dsp:nvSpPr>
        <dsp:cNvPr id="0" name=""/>
        <dsp:cNvSpPr/>
      </dsp:nvSpPr>
      <dsp:spPr>
        <a:xfrm>
          <a:off x="5011552" y="1114571"/>
          <a:ext cx="903472" cy="45994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mn-lt"/>
              <a:cs typeface="Arial" pitchFamily="34" charset="0"/>
            </a:rPr>
            <a:t>Работа со студентами вузов</a:t>
          </a:r>
        </a:p>
      </dsp:txBody>
      <dsp:txXfrm>
        <a:off x="5011552" y="1114571"/>
        <a:ext cx="903472" cy="459945"/>
      </dsp:txXfrm>
    </dsp:sp>
  </dsp:spTree>
</dsp:drawing>
</file>

<file path=word/diagrams/drawing12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6E849C7-994C-46AA-AB66-D4E389387CBF}">
      <dsp:nvSpPr>
        <dsp:cNvPr id="0" name=""/>
        <dsp:cNvSpPr/>
      </dsp:nvSpPr>
      <dsp:spPr>
        <a:xfrm>
          <a:off x="0" y="271946"/>
          <a:ext cx="5924550"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742189B6-C2F1-46B1-A72A-A52117B55ADD}">
      <dsp:nvSpPr>
        <dsp:cNvPr id="0" name=""/>
        <dsp:cNvSpPr/>
      </dsp:nvSpPr>
      <dsp:spPr>
        <a:xfrm>
          <a:off x="296227" y="149290"/>
          <a:ext cx="5519903" cy="19645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1200">
              <a:latin typeface="+mn-lt"/>
              <a:cs typeface="Arial" pitchFamily="34" charset="0"/>
            </a:rPr>
            <a:t>«Приобретение гражданства РФ»</a:t>
          </a:r>
        </a:p>
      </dsp:txBody>
      <dsp:txXfrm>
        <a:off x="296227" y="149290"/>
        <a:ext cx="5519903" cy="196455"/>
      </dsp:txXfrm>
    </dsp:sp>
    <dsp:sp modelId="{5527AF8C-F879-48F4-B5C4-D1278B0EA48D}">
      <dsp:nvSpPr>
        <dsp:cNvPr id="0" name=""/>
        <dsp:cNvSpPr/>
      </dsp:nvSpPr>
      <dsp:spPr>
        <a:xfrm>
          <a:off x="0" y="547602"/>
          <a:ext cx="5924550"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DD59C271-551C-42CD-81D4-530BC5589AAE}">
      <dsp:nvSpPr>
        <dsp:cNvPr id="0" name=""/>
        <dsp:cNvSpPr/>
      </dsp:nvSpPr>
      <dsp:spPr>
        <a:xfrm>
          <a:off x="296227" y="424946"/>
          <a:ext cx="5519903" cy="19645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1200">
              <a:latin typeface="+mn-lt"/>
              <a:cs typeface="Arial" pitchFamily="34" charset="0"/>
            </a:rPr>
            <a:t>«Вопросы  прохождения медико-социальной экспертизы и установления инвалидности»</a:t>
          </a:r>
        </a:p>
      </dsp:txBody>
      <dsp:txXfrm>
        <a:off x="296227" y="424946"/>
        <a:ext cx="5519903" cy="196455"/>
      </dsp:txXfrm>
    </dsp:sp>
    <dsp:sp modelId="{A0C13B10-9036-4BA0-8D28-7E62EC82D09A}">
      <dsp:nvSpPr>
        <dsp:cNvPr id="0" name=""/>
        <dsp:cNvSpPr/>
      </dsp:nvSpPr>
      <dsp:spPr>
        <a:xfrm>
          <a:off x="0" y="823257"/>
          <a:ext cx="5924550"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8042F14B-43EB-47B3-9E0E-95708CFB2C55}">
      <dsp:nvSpPr>
        <dsp:cNvPr id="0" name=""/>
        <dsp:cNvSpPr/>
      </dsp:nvSpPr>
      <dsp:spPr>
        <a:xfrm>
          <a:off x="296227" y="700602"/>
          <a:ext cx="5519903" cy="19645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1200">
              <a:latin typeface="+mn-lt"/>
              <a:cs typeface="Arial" pitchFamily="34" charset="0"/>
            </a:rPr>
            <a:t>«Предоставление субсидий на оплату жилого помещения и коммунальных услуг»</a:t>
          </a:r>
        </a:p>
      </dsp:txBody>
      <dsp:txXfrm>
        <a:off x="296227" y="700602"/>
        <a:ext cx="5519903" cy="196455"/>
      </dsp:txXfrm>
    </dsp:sp>
    <dsp:sp modelId="{22C54C68-5DB4-42CA-A8B5-CEEF45D5C341}">
      <dsp:nvSpPr>
        <dsp:cNvPr id="0" name=""/>
        <dsp:cNvSpPr/>
      </dsp:nvSpPr>
      <dsp:spPr>
        <a:xfrm>
          <a:off x="0" y="1098913"/>
          <a:ext cx="5924550"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EDD59B05-89B8-414B-9D75-D77191E695C7}">
      <dsp:nvSpPr>
        <dsp:cNvPr id="0" name=""/>
        <dsp:cNvSpPr/>
      </dsp:nvSpPr>
      <dsp:spPr>
        <a:xfrm>
          <a:off x="296227" y="976257"/>
          <a:ext cx="5519903" cy="19645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1200">
              <a:latin typeface="+mn-lt"/>
              <a:cs typeface="Arial" pitchFamily="34" charset="0"/>
            </a:rPr>
            <a:t>«Права инвалидов в местах лишения свободы»</a:t>
          </a:r>
        </a:p>
      </dsp:txBody>
      <dsp:txXfrm>
        <a:off x="296227" y="976257"/>
        <a:ext cx="5519903" cy="196455"/>
      </dsp:txXfrm>
    </dsp:sp>
    <dsp:sp modelId="{74B2DAC2-DA61-441D-9CFB-9CF1E3419321}">
      <dsp:nvSpPr>
        <dsp:cNvPr id="0" name=""/>
        <dsp:cNvSpPr/>
      </dsp:nvSpPr>
      <dsp:spPr>
        <a:xfrm>
          <a:off x="0" y="1374568"/>
          <a:ext cx="5924550"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025FA205-7F53-4632-A55F-E9C979ADE2D0}">
      <dsp:nvSpPr>
        <dsp:cNvPr id="0" name=""/>
        <dsp:cNvSpPr/>
      </dsp:nvSpPr>
      <dsp:spPr>
        <a:xfrm>
          <a:off x="296227" y="1251913"/>
          <a:ext cx="5519903" cy="19645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1200">
              <a:latin typeface="+mn-lt"/>
              <a:cs typeface="Arial" pitchFamily="34" charset="0"/>
            </a:rPr>
            <a:t>«Порядок обжалования решений суда по уголовным делам»</a:t>
          </a:r>
        </a:p>
      </dsp:txBody>
      <dsp:txXfrm>
        <a:off x="296227" y="1251913"/>
        <a:ext cx="5519903" cy="196455"/>
      </dsp:txXfrm>
    </dsp:sp>
    <dsp:sp modelId="{514065B7-F2B2-4AA4-8242-E23E74589E29}">
      <dsp:nvSpPr>
        <dsp:cNvPr id="0" name=""/>
        <dsp:cNvSpPr/>
      </dsp:nvSpPr>
      <dsp:spPr>
        <a:xfrm>
          <a:off x="0" y="1650224"/>
          <a:ext cx="5924550"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4329F19C-03FE-4072-8D98-485D132FA697}">
      <dsp:nvSpPr>
        <dsp:cNvPr id="0" name=""/>
        <dsp:cNvSpPr/>
      </dsp:nvSpPr>
      <dsp:spPr>
        <a:xfrm>
          <a:off x="296227" y="1527568"/>
          <a:ext cx="5519903" cy="19645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1200">
              <a:latin typeface="+mn-lt"/>
              <a:cs typeface="Arial" pitchFamily="34" charset="0"/>
            </a:rPr>
            <a:t>«В помощь мигрантам»</a:t>
          </a:r>
        </a:p>
      </dsp:txBody>
      <dsp:txXfrm>
        <a:off x="296227" y="1527568"/>
        <a:ext cx="5519903" cy="196455"/>
      </dsp:txXfrm>
    </dsp:sp>
    <dsp:sp modelId="{1A3A88BD-7869-4283-BB2E-844DDEDA25DA}">
      <dsp:nvSpPr>
        <dsp:cNvPr id="0" name=""/>
        <dsp:cNvSpPr/>
      </dsp:nvSpPr>
      <dsp:spPr>
        <a:xfrm>
          <a:off x="0" y="1925880"/>
          <a:ext cx="5924550"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123EFEE6-3FAE-4FAE-A822-29DC9F53313E}">
      <dsp:nvSpPr>
        <dsp:cNvPr id="0" name=""/>
        <dsp:cNvSpPr/>
      </dsp:nvSpPr>
      <dsp:spPr>
        <a:xfrm>
          <a:off x="296227" y="1803224"/>
          <a:ext cx="5519903" cy="19645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1200">
              <a:latin typeface="+mn-lt"/>
              <a:cs typeface="Arial" pitchFamily="34" charset="0"/>
            </a:rPr>
            <a:t>«В помощь погорельцам»</a:t>
          </a:r>
        </a:p>
      </dsp:txBody>
      <dsp:txXfrm>
        <a:off x="296227" y="1803224"/>
        <a:ext cx="5519903" cy="196455"/>
      </dsp:txXfrm>
    </dsp:sp>
    <dsp:sp modelId="{9CE5F130-FF97-4F56-A514-8D1508264452}">
      <dsp:nvSpPr>
        <dsp:cNvPr id="0" name=""/>
        <dsp:cNvSpPr/>
      </dsp:nvSpPr>
      <dsp:spPr>
        <a:xfrm>
          <a:off x="0" y="2201535"/>
          <a:ext cx="5924550"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297818A4-7DC9-4A59-A89E-EB029B8F5593}">
      <dsp:nvSpPr>
        <dsp:cNvPr id="0" name=""/>
        <dsp:cNvSpPr/>
      </dsp:nvSpPr>
      <dsp:spPr>
        <a:xfrm>
          <a:off x="296227" y="2078880"/>
          <a:ext cx="5519903" cy="19645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1200">
              <a:latin typeface="+mn-lt"/>
              <a:cs typeface="Arial" pitchFamily="34" charset="0"/>
            </a:rPr>
            <a:t>«Потребителям коммунальных услуг»</a:t>
          </a:r>
        </a:p>
      </dsp:txBody>
      <dsp:txXfrm>
        <a:off x="296227" y="2078880"/>
        <a:ext cx="5519903" cy="196455"/>
      </dsp:txXfrm>
    </dsp:sp>
    <dsp:sp modelId="{A4EB1C29-C1F0-49E4-9BE3-E858364ADA30}">
      <dsp:nvSpPr>
        <dsp:cNvPr id="0" name=""/>
        <dsp:cNvSpPr/>
      </dsp:nvSpPr>
      <dsp:spPr>
        <a:xfrm>
          <a:off x="0" y="2477191"/>
          <a:ext cx="5924550"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C1F6FC88-234B-47DF-BD4D-CCC1B636FF9D}">
      <dsp:nvSpPr>
        <dsp:cNvPr id="0" name=""/>
        <dsp:cNvSpPr/>
      </dsp:nvSpPr>
      <dsp:spPr>
        <a:xfrm>
          <a:off x="296227" y="2354535"/>
          <a:ext cx="5519903" cy="19645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1200">
              <a:latin typeface="+mn-lt"/>
              <a:cs typeface="Arial" pitchFamily="34" charset="0"/>
            </a:rPr>
            <a:t>«Порядок применения мер взыскания и поощрения к осужденным»</a:t>
          </a:r>
        </a:p>
      </dsp:txBody>
      <dsp:txXfrm>
        <a:off x="296227" y="2354535"/>
        <a:ext cx="5519903" cy="196455"/>
      </dsp:txXfrm>
    </dsp:sp>
    <dsp:sp modelId="{97FD5998-9FE9-4335-882E-F7EE5A309532}">
      <dsp:nvSpPr>
        <dsp:cNvPr id="0" name=""/>
        <dsp:cNvSpPr/>
      </dsp:nvSpPr>
      <dsp:spPr>
        <a:xfrm>
          <a:off x="0" y="2752846"/>
          <a:ext cx="5924550"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92A1E84D-C305-459E-AD87-22EA8D1EA058}">
      <dsp:nvSpPr>
        <dsp:cNvPr id="0" name=""/>
        <dsp:cNvSpPr/>
      </dsp:nvSpPr>
      <dsp:spPr>
        <a:xfrm>
          <a:off x="296227" y="2630191"/>
          <a:ext cx="5519903" cy="19645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i="0" kern="1200">
              <a:latin typeface="+mn-lt"/>
              <a:cs typeface="Arial" pitchFamily="34" charset="0"/>
            </a:rPr>
            <a:t>«В помощь избирателю»</a:t>
          </a:r>
        </a:p>
      </dsp:txBody>
      <dsp:txXfrm>
        <a:off x="296227" y="2630191"/>
        <a:ext cx="5519903" cy="196455"/>
      </dsp:txXfrm>
    </dsp:sp>
    <dsp:sp modelId="{1951C1B8-647C-4675-A561-EF831A4271AD}">
      <dsp:nvSpPr>
        <dsp:cNvPr id="0" name=""/>
        <dsp:cNvSpPr/>
      </dsp:nvSpPr>
      <dsp:spPr>
        <a:xfrm>
          <a:off x="0" y="3028502"/>
          <a:ext cx="5924550"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1BA38556-230A-4C42-92D1-F42965340139}">
      <dsp:nvSpPr>
        <dsp:cNvPr id="0" name=""/>
        <dsp:cNvSpPr/>
      </dsp:nvSpPr>
      <dsp:spPr>
        <a:xfrm>
          <a:off x="296227" y="2905846"/>
          <a:ext cx="5519903" cy="19645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1200">
              <a:latin typeface="+mn-lt"/>
              <a:cs typeface="Arial" pitchFamily="34" charset="0"/>
            </a:rPr>
            <a:t>«50 актуальных вопросов о социальном страховании в Российской Федерации»</a:t>
          </a:r>
        </a:p>
      </dsp:txBody>
      <dsp:txXfrm>
        <a:off x="296227" y="2905846"/>
        <a:ext cx="5519903" cy="196455"/>
      </dsp:txXfrm>
    </dsp:sp>
    <dsp:sp modelId="{1B3DC89C-38AB-489E-9070-A6839E9B8ADA}">
      <dsp:nvSpPr>
        <dsp:cNvPr id="0" name=""/>
        <dsp:cNvSpPr/>
      </dsp:nvSpPr>
      <dsp:spPr>
        <a:xfrm>
          <a:off x="0" y="3332704"/>
          <a:ext cx="5924550"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D56232EA-996A-4060-AC17-3CE4A25E66F6}">
      <dsp:nvSpPr>
        <dsp:cNvPr id="0" name=""/>
        <dsp:cNvSpPr/>
      </dsp:nvSpPr>
      <dsp:spPr>
        <a:xfrm>
          <a:off x="296227" y="3181502"/>
          <a:ext cx="5568425" cy="225001"/>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1200">
              <a:latin typeface="+mn-lt"/>
              <a:cs typeface="Arial" pitchFamily="34" charset="0"/>
            </a:rPr>
            <a:t>«Как защитить свои права самому и куда обратиться за помощью, если Вы стали бездомным»</a:t>
          </a:r>
        </a:p>
      </dsp:txBody>
      <dsp:txXfrm>
        <a:off x="296227" y="3181502"/>
        <a:ext cx="5568425" cy="225001"/>
      </dsp:txXfrm>
    </dsp:sp>
    <dsp:sp modelId="{BDBDC569-67D1-42FC-83FF-5FDD90BBBEEE}">
      <dsp:nvSpPr>
        <dsp:cNvPr id="0" name=""/>
        <dsp:cNvSpPr/>
      </dsp:nvSpPr>
      <dsp:spPr>
        <a:xfrm>
          <a:off x="0" y="3713707"/>
          <a:ext cx="5924550"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8F7DFF8-564E-4715-B67A-FF243847A6F5}">
      <dsp:nvSpPr>
        <dsp:cNvPr id="0" name=""/>
        <dsp:cNvSpPr/>
      </dsp:nvSpPr>
      <dsp:spPr>
        <a:xfrm>
          <a:off x="296227" y="3485704"/>
          <a:ext cx="5557642" cy="301803"/>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1200">
              <a:latin typeface="+mn-lt"/>
              <a:cs typeface="Arial" pitchFamily="34" charset="0"/>
            </a:rPr>
            <a:t>«Порядок предоставления мер социальной поддержки по обеспечению жильем ветеранов, инвалидов и семей, имеющих детей-инвалидов»</a:t>
          </a:r>
        </a:p>
      </dsp:txBody>
      <dsp:txXfrm>
        <a:off x="296227" y="3485704"/>
        <a:ext cx="5557642" cy="301803"/>
      </dsp:txXfrm>
    </dsp:sp>
    <dsp:sp modelId="{D10D8895-1C7B-46C6-AEE8-EE2C67C72AC0}">
      <dsp:nvSpPr>
        <dsp:cNvPr id="0" name=""/>
        <dsp:cNvSpPr/>
      </dsp:nvSpPr>
      <dsp:spPr>
        <a:xfrm>
          <a:off x="0" y="4034887"/>
          <a:ext cx="5924550"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908799EA-7C66-4C56-8508-D7B0FEC637CA}">
      <dsp:nvSpPr>
        <dsp:cNvPr id="0" name=""/>
        <dsp:cNvSpPr/>
      </dsp:nvSpPr>
      <dsp:spPr>
        <a:xfrm>
          <a:off x="296227" y="3847656"/>
          <a:ext cx="5548435" cy="241979"/>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1200">
              <a:latin typeface="+mn-lt"/>
              <a:cs typeface="Arial" pitchFamily="34" charset="0"/>
            </a:rPr>
            <a:t>«Как подать жалобу в полицию»</a:t>
          </a:r>
        </a:p>
      </dsp:txBody>
      <dsp:txXfrm>
        <a:off x="296227" y="3847656"/>
        <a:ext cx="5548435" cy="241979"/>
      </dsp:txXfrm>
    </dsp:sp>
    <dsp:sp modelId="{03261D88-9C6C-47DD-A794-99C29A0A7698}">
      <dsp:nvSpPr>
        <dsp:cNvPr id="0" name=""/>
        <dsp:cNvSpPr/>
      </dsp:nvSpPr>
      <dsp:spPr>
        <a:xfrm>
          <a:off x="0" y="4362269"/>
          <a:ext cx="5924550"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EECEFE85-9EC0-4B2E-9991-BFFBFB1809DD}">
      <dsp:nvSpPr>
        <dsp:cNvPr id="0" name=""/>
        <dsp:cNvSpPr/>
      </dsp:nvSpPr>
      <dsp:spPr>
        <a:xfrm>
          <a:off x="296227" y="4187887"/>
          <a:ext cx="5546445" cy="248182"/>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0" spc="0" baseline="0">
              <a:latin typeface="+mn-lt"/>
              <a:cs typeface="Arial" pitchFamily="34" charset="0"/>
            </a:rPr>
            <a:t>«Что надо знать осужденному, отбывающему наказание в виде лишения свободы впервые»</a:t>
          </a:r>
        </a:p>
      </dsp:txBody>
      <dsp:txXfrm>
        <a:off x="296227" y="4187887"/>
        <a:ext cx="5546445" cy="248182"/>
      </dsp:txXfrm>
    </dsp:sp>
    <dsp:sp modelId="{959DABC0-E7C5-462B-8F8D-8D47C848F6A6}">
      <dsp:nvSpPr>
        <dsp:cNvPr id="0" name=""/>
        <dsp:cNvSpPr/>
      </dsp:nvSpPr>
      <dsp:spPr>
        <a:xfrm>
          <a:off x="0" y="4637925"/>
          <a:ext cx="5924550"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D5F0BA6D-1A37-44AA-B7A1-1ADA38344554}">
      <dsp:nvSpPr>
        <dsp:cNvPr id="0" name=""/>
        <dsp:cNvSpPr/>
      </dsp:nvSpPr>
      <dsp:spPr>
        <a:xfrm>
          <a:off x="296227" y="4515269"/>
          <a:ext cx="5519903" cy="19645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1200">
              <a:latin typeface="+mn-lt"/>
              <a:cs typeface="Arial" pitchFamily="34" charset="0"/>
            </a:rPr>
            <a:t>«Вы спрашивали - мы отвечаем: признание лица инвалидом»</a:t>
          </a:r>
        </a:p>
      </dsp:txBody>
      <dsp:txXfrm>
        <a:off x="296227" y="4515269"/>
        <a:ext cx="5519903" cy="196455"/>
      </dsp:txXfrm>
    </dsp:sp>
    <dsp:sp modelId="{B31FC3D6-88CC-4A35-B507-C3039C2D3097}">
      <dsp:nvSpPr>
        <dsp:cNvPr id="0" name=""/>
        <dsp:cNvSpPr/>
      </dsp:nvSpPr>
      <dsp:spPr>
        <a:xfrm>
          <a:off x="0" y="4964924"/>
          <a:ext cx="5924550"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9D5DDD5B-A2E2-49B4-8CD9-42A7CDEE25D3}">
      <dsp:nvSpPr>
        <dsp:cNvPr id="0" name=""/>
        <dsp:cNvSpPr/>
      </dsp:nvSpPr>
      <dsp:spPr>
        <a:xfrm>
          <a:off x="296227" y="4790925"/>
          <a:ext cx="5519903" cy="247799"/>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1200">
              <a:latin typeface="+mn-lt"/>
              <a:cs typeface="Arial" pitchFamily="34" charset="0"/>
            </a:rPr>
            <a:t>«Вы спрашивали – мы отвечаем: ведение переписки осужденными и лицами, содержащимися под стражей»</a:t>
          </a:r>
        </a:p>
      </dsp:txBody>
      <dsp:txXfrm>
        <a:off x="296227" y="4790925"/>
        <a:ext cx="5519903" cy="247799"/>
      </dsp:txXfrm>
    </dsp:sp>
    <dsp:sp modelId="{C4A70993-8381-4848-8FC9-F02B44ED4AE3}">
      <dsp:nvSpPr>
        <dsp:cNvPr id="0" name=""/>
        <dsp:cNvSpPr/>
      </dsp:nvSpPr>
      <dsp:spPr>
        <a:xfrm>
          <a:off x="0" y="5240580"/>
          <a:ext cx="5924550"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B8163458-8012-4F19-B3F7-E9F0B0AA29A6}">
      <dsp:nvSpPr>
        <dsp:cNvPr id="0" name=""/>
        <dsp:cNvSpPr/>
      </dsp:nvSpPr>
      <dsp:spPr>
        <a:xfrm>
          <a:off x="296227" y="5117924"/>
          <a:ext cx="5519903" cy="19645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1200">
              <a:latin typeface="+mn-lt"/>
              <a:cs typeface="Arial" pitchFamily="34" charset="0"/>
            </a:rPr>
            <a:t>«Вы спрашивали – мы отвечаем: жилищно-коммунальное хозяйство»</a:t>
          </a:r>
        </a:p>
      </dsp:txBody>
      <dsp:txXfrm>
        <a:off x="296227" y="5117924"/>
        <a:ext cx="5519903" cy="196455"/>
      </dsp:txXfrm>
    </dsp:sp>
    <dsp:sp modelId="{8018FB51-BCF0-4A0C-A6A1-D17950B0B2F6}">
      <dsp:nvSpPr>
        <dsp:cNvPr id="0" name=""/>
        <dsp:cNvSpPr/>
      </dsp:nvSpPr>
      <dsp:spPr>
        <a:xfrm>
          <a:off x="0" y="5516236"/>
          <a:ext cx="5924550"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97C555FB-AF33-4A33-8AAB-3111316B5DE9}">
      <dsp:nvSpPr>
        <dsp:cNvPr id="0" name=""/>
        <dsp:cNvSpPr/>
      </dsp:nvSpPr>
      <dsp:spPr>
        <a:xfrm>
          <a:off x="296227" y="5393580"/>
          <a:ext cx="5519903" cy="19645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1200">
              <a:latin typeface="+mn-lt"/>
              <a:cs typeface="Arial" pitchFamily="34" charset="0"/>
            </a:rPr>
            <a:t>информационный буклет по вопросам порядка обращения к Уполномоченному</a:t>
          </a:r>
        </a:p>
      </dsp:txBody>
      <dsp:txXfrm>
        <a:off x="296227" y="5393580"/>
        <a:ext cx="5519903" cy="196455"/>
      </dsp:txXfrm>
    </dsp:sp>
    <dsp:sp modelId="{3C6D16C7-5967-4602-9ECC-52874091131A}">
      <dsp:nvSpPr>
        <dsp:cNvPr id="0" name=""/>
        <dsp:cNvSpPr/>
      </dsp:nvSpPr>
      <dsp:spPr>
        <a:xfrm>
          <a:off x="0" y="6011209"/>
          <a:ext cx="5924550" cy="126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908B87CF-8DD2-4D0A-B84D-EF729CDC5064}">
      <dsp:nvSpPr>
        <dsp:cNvPr id="0" name=""/>
        <dsp:cNvSpPr/>
      </dsp:nvSpPr>
      <dsp:spPr>
        <a:xfrm>
          <a:off x="296227" y="5669236"/>
          <a:ext cx="5519903" cy="415772"/>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6754" tIns="0" rIns="156754" bIns="0" numCol="1" spcCol="1270" anchor="ctr" anchorCtr="0">
          <a:noAutofit/>
        </a:bodyPr>
        <a:lstStyle/>
        <a:p>
          <a:pPr lvl="0" algn="l" defTabSz="355600">
            <a:lnSpc>
              <a:spcPct val="90000"/>
            </a:lnSpc>
            <a:spcBef>
              <a:spcPct val="0"/>
            </a:spcBef>
            <a:spcAft>
              <a:spcPct val="35000"/>
            </a:spcAft>
          </a:pPr>
          <a:r>
            <a:rPr lang="ru-RU" sz="800" kern="1200">
              <a:latin typeface="+mn-lt"/>
              <a:cs typeface="Arial" pitchFamily="34" charset="0"/>
            </a:rPr>
            <a:t>информационные буклеты по вопросам защиты жилищных прав, трудовых прав, прав инвалидов, прав на охрану здоровья и медицинскую помощь, прав лиц, отбывающих наказание в местах лишения свободы, и др.</a:t>
          </a:r>
        </a:p>
      </dsp:txBody>
      <dsp:txXfrm>
        <a:off x="296227" y="5669236"/>
        <a:ext cx="5519903" cy="415772"/>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8FACD9C-8B43-4EC6-B312-C2516CB8B98A}">
      <dsp:nvSpPr>
        <dsp:cNvPr id="0" name=""/>
        <dsp:cNvSpPr/>
      </dsp:nvSpPr>
      <dsp:spPr>
        <a:xfrm>
          <a:off x="240372" y="47312"/>
          <a:ext cx="1213596" cy="785123"/>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r>
            <a:rPr lang="ru-RU" sz="1050" kern="1200"/>
            <a:t>Новодвинск</a:t>
          </a:r>
        </a:p>
        <a:p>
          <a:pPr lvl="0" algn="ctr" defTabSz="466725">
            <a:lnSpc>
              <a:spcPct val="90000"/>
            </a:lnSpc>
            <a:spcBef>
              <a:spcPct val="0"/>
            </a:spcBef>
            <a:spcAft>
              <a:spcPct val="35000"/>
            </a:spcAft>
          </a:pPr>
          <a:endParaRPr lang="ru-RU" sz="1050" kern="1200"/>
        </a:p>
      </dsp:txBody>
      <dsp:txXfrm>
        <a:off x="402185" y="184708"/>
        <a:ext cx="889971" cy="353305"/>
      </dsp:txXfrm>
    </dsp:sp>
    <dsp:sp modelId="{941B0F2A-A996-4D96-B006-DEE52D6E5DFE}">
      <dsp:nvSpPr>
        <dsp:cNvPr id="0" name=""/>
        <dsp:cNvSpPr/>
      </dsp:nvSpPr>
      <dsp:spPr>
        <a:xfrm>
          <a:off x="590767" y="523485"/>
          <a:ext cx="1174968" cy="74766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ru-RU" sz="1000" kern="1200"/>
            <a:t>из 119 жилых помещений</a:t>
          </a:r>
        </a:p>
      </dsp:txBody>
      <dsp:txXfrm>
        <a:off x="950112" y="716632"/>
        <a:ext cx="704981" cy="411215"/>
      </dsp:txXfrm>
    </dsp:sp>
    <dsp:sp modelId="{329F497B-1191-485F-96F6-2F122E4C91EF}">
      <dsp:nvSpPr>
        <dsp:cNvPr id="0" name=""/>
        <dsp:cNvSpPr/>
      </dsp:nvSpPr>
      <dsp:spPr>
        <a:xfrm>
          <a:off x="0" y="393496"/>
          <a:ext cx="864640" cy="64199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ru-RU" sz="1000" kern="1200"/>
            <a:t>328 человек</a:t>
          </a:r>
        </a:p>
        <a:p>
          <a:pPr lvl="0" algn="ctr" defTabSz="444500">
            <a:lnSpc>
              <a:spcPct val="90000"/>
            </a:lnSpc>
            <a:spcBef>
              <a:spcPct val="0"/>
            </a:spcBef>
            <a:spcAft>
              <a:spcPct val="35000"/>
            </a:spcAft>
          </a:pPr>
          <a:endParaRPr lang="ru-RU" sz="500" kern="1200"/>
        </a:p>
      </dsp:txBody>
      <dsp:txXfrm>
        <a:off x="81420" y="559345"/>
        <a:ext cx="518784" cy="353097"/>
      </dsp:txXfrm>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3180" y="70857"/>
          <a:ext cx="2589756" cy="92061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ts val="600"/>
            </a:spcAft>
          </a:pPr>
          <a:r>
            <a:rPr lang="ru-RU" sz="900" kern="1200">
              <a:latin typeface="+mn-lt"/>
              <a:cs typeface="Times New Roman" pitchFamily="18" charset="0"/>
            </a:rPr>
            <a:t>Пример одного из многочисленных обращений по данному вопросу. Жительница г. Архангельска обратилась с просьбой оказать содействие в получении жилого помещения по договору социального найма взамен квартиры в доме, признанном аварийным</a:t>
          </a:r>
        </a:p>
      </dsp:txBody>
      <dsp:txXfrm>
        <a:off x="3180" y="70857"/>
        <a:ext cx="2589756" cy="920611"/>
      </dsp:txXfrm>
    </dsp:sp>
    <dsp:sp modelId="{DD0971B2-00B8-47B5-A3BC-725212002585}">
      <dsp:nvSpPr>
        <dsp:cNvPr id="0" name=""/>
        <dsp:cNvSpPr/>
      </dsp:nvSpPr>
      <dsp:spPr>
        <a:xfrm>
          <a:off x="2750769" y="341089"/>
          <a:ext cx="315872" cy="380147"/>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ts val="600"/>
            </a:spcAft>
          </a:pPr>
          <a:endParaRPr lang="ru-RU" sz="900" kern="1200"/>
        </a:p>
      </dsp:txBody>
      <dsp:txXfrm>
        <a:off x="2750769" y="341089"/>
        <a:ext cx="315872" cy="380147"/>
      </dsp:txXfrm>
    </dsp:sp>
    <dsp:sp modelId="{9EB4C99D-CA6C-4779-97DD-068A1B01B297}">
      <dsp:nvSpPr>
        <dsp:cNvPr id="0" name=""/>
        <dsp:cNvSpPr/>
      </dsp:nvSpPr>
      <dsp:spPr>
        <a:xfrm>
          <a:off x="3206079" y="70857"/>
          <a:ext cx="2730917" cy="92061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ts val="600"/>
            </a:spcAft>
          </a:pPr>
          <a:r>
            <a:rPr lang="ru-RU" sz="900" kern="1200">
              <a:latin typeface="+mn-lt"/>
              <a:cs typeface="Times New Roman" pitchFamily="18" charset="0"/>
            </a:rPr>
            <a:t>Рассмотрев обращение Уполномоченного в защиту прав заявительницы, мэрия г. Архангельска предложила последней жилое помещение маневренного фонда для временного проживания до заключения договора социального найма</a:t>
          </a:r>
        </a:p>
      </dsp:txBody>
      <dsp:txXfrm>
        <a:off x="3206079" y="70857"/>
        <a:ext cx="2730917" cy="920611"/>
      </dsp:txXfrm>
    </dsp:sp>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5291" y="92524"/>
          <a:ext cx="2690752" cy="88837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mn-lt"/>
              <a:cs typeface="Times New Roman" pitchFamily="18" charset="0"/>
            </a:rPr>
            <a:t>Жительница  д. Лукинское Вельского района обратилась с жалобой на отказ МО "Муравьевское" предоставить ее семье другое жилое помещение по договору социального найма взамен утраченного в результате пожара</a:t>
          </a:r>
        </a:p>
      </dsp:txBody>
      <dsp:txXfrm>
        <a:off x="5291" y="92524"/>
        <a:ext cx="2690752" cy="888377"/>
      </dsp:txXfrm>
    </dsp:sp>
    <dsp:sp modelId="{DD0971B2-00B8-47B5-A3BC-725212002585}">
      <dsp:nvSpPr>
        <dsp:cNvPr id="0" name=""/>
        <dsp:cNvSpPr/>
      </dsp:nvSpPr>
      <dsp:spPr>
        <a:xfrm>
          <a:off x="2848348" y="353294"/>
          <a:ext cx="304812" cy="366837"/>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2848348" y="353294"/>
        <a:ext cx="304812" cy="366837"/>
      </dsp:txXfrm>
    </dsp:sp>
    <dsp:sp modelId="{9EB4C99D-CA6C-4779-97DD-068A1B01B297}">
      <dsp:nvSpPr>
        <dsp:cNvPr id="0" name=""/>
        <dsp:cNvSpPr/>
      </dsp:nvSpPr>
      <dsp:spPr>
        <a:xfrm>
          <a:off x="3287716" y="92524"/>
          <a:ext cx="2635297" cy="88837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mn-lt"/>
              <a:cs typeface="Times New Roman" pitchFamily="18" charset="0"/>
            </a:rPr>
            <a:t>По  результатам прокурорской проверки, инициированной Уполномоченным,  главе МО "Муравьевское" внесено представление об устранении допущенных нарушений жилищных прав семьи заявительницы</a:t>
          </a:r>
        </a:p>
      </dsp:txBody>
      <dsp:txXfrm>
        <a:off x="3287716" y="92524"/>
        <a:ext cx="2635297" cy="888377"/>
      </dsp:txXfrm>
    </dsp:sp>
  </dsp:spTree>
</dsp:drawing>
</file>

<file path=word/diagrams/drawing1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4561" y="71670"/>
          <a:ext cx="2708706" cy="88237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mn-lt"/>
              <a:cs typeface="Times New Roman" pitchFamily="18" charset="0"/>
            </a:rPr>
            <a:t>Обратилась жительница  п. Аргуновский Вельского района, вынужденная на протяжении трех лет ожидать, когда у муниципалитета появится свободное жилое помещение, которое будет предоставлено заявительнице и ее дочери, страдающей ДЦП, взамен уничтоженного пожаром</a:t>
          </a:r>
          <a:endParaRPr lang="ru-RU" sz="900" kern="1200">
            <a:latin typeface="Times New Roman" pitchFamily="18" charset="0"/>
            <a:cs typeface="Times New Roman" pitchFamily="18" charset="0"/>
          </a:endParaRPr>
        </a:p>
      </dsp:txBody>
      <dsp:txXfrm>
        <a:off x="4561" y="71670"/>
        <a:ext cx="2708706" cy="882377"/>
      </dsp:txXfrm>
    </dsp:sp>
    <dsp:sp modelId="{DD0971B2-00B8-47B5-A3BC-725212002585}">
      <dsp:nvSpPr>
        <dsp:cNvPr id="0" name=""/>
        <dsp:cNvSpPr/>
      </dsp:nvSpPr>
      <dsp:spPr>
        <a:xfrm>
          <a:off x="2865718" y="330679"/>
          <a:ext cx="305103" cy="36435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2865718" y="330679"/>
        <a:ext cx="305103" cy="364359"/>
      </dsp:txXfrm>
    </dsp:sp>
    <dsp:sp modelId="{9EB4C99D-CA6C-4779-97DD-068A1B01B297}">
      <dsp:nvSpPr>
        <dsp:cNvPr id="0" name=""/>
        <dsp:cNvSpPr/>
      </dsp:nvSpPr>
      <dsp:spPr>
        <a:xfrm>
          <a:off x="3305505" y="71670"/>
          <a:ext cx="2617498" cy="88237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mn-lt"/>
              <a:cs typeface="Times New Roman" pitchFamily="18" charset="0"/>
            </a:rPr>
            <a:t>По обращению Уполномоченного областной прокуратурой была проведена проверка, по итогам которой главе МО "Аргуновское" было внесено представление об устранении нарушений</a:t>
          </a:r>
        </a:p>
      </dsp:txBody>
      <dsp:txXfrm>
        <a:off x="3305505" y="71670"/>
        <a:ext cx="2617498" cy="882377"/>
      </dsp:txXfrm>
    </dsp:sp>
  </dsp:spTree>
</dsp:drawing>
</file>

<file path=word/diagrams/drawing1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5AEBB8E-C430-42B6-83E7-0631AD76C187}">
      <dsp:nvSpPr>
        <dsp:cNvPr id="0" name=""/>
        <dsp:cNvSpPr/>
      </dsp:nvSpPr>
      <dsp:spPr>
        <a:xfrm rot="16200000">
          <a:off x="1023530" y="-1023530"/>
          <a:ext cx="927155" cy="2974216"/>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t>Разъяснение средств и способов восстановления нарушенных прав, в том числе порядка изменения способа исполнения судебного решения (непосредственно в ходе прямых и "горячих" линий или письменно)</a:t>
          </a:r>
        </a:p>
      </dsp:txBody>
      <dsp:txXfrm rot="16200000">
        <a:off x="1139424" y="-1139424"/>
        <a:ext cx="695366" cy="2974216"/>
      </dsp:txXfrm>
    </dsp:sp>
    <dsp:sp modelId="{5AF6F52B-AADF-4991-9707-5E90F36E0A28}">
      <dsp:nvSpPr>
        <dsp:cNvPr id="0" name=""/>
        <dsp:cNvSpPr/>
      </dsp:nvSpPr>
      <dsp:spPr>
        <a:xfrm>
          <a:off x="2974216" y="0"/>
          <a:ext cx="2974216" cy="927155"/>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t>Проведение проверки (самостоятельно или с привлечением компетентных органов)</a:t>
          </a:r>
        </a:p>
      </dsp:txBody>
      <dsp:txXfrm>
        <a:off x="2974216" y="0"/>
        <a:ext cx="2974216" cy="695366"/>
      </dsp:txXfrm>
    </dsp:sp>
    <dsp:sp modelId="{CBC254A3-16DD-484D-90A0-29B796040276}">
      <dsp:nvSpPr>
        <dsp:cNvPr id="0" name=""/>
        <dsp:cNvSpPr/>
      </dsp:nvSpPr>
      <dsp:spPr>
        <a:xfrm rot="10800000">
          <a:off x="0" y="927155"/>
          <a:ext cx="2974216" cy="927155"/>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t>Направление обращения по подведомственности для рассмотрения по существу и принятия соответствующих мер уполномоченными органами</a:t>
          </a:r>
        </a:p>
      </dsp:txBody>
      <dsp:txXfrm rot="10800000">
        <a:off x="0" y="1158943"/>
        <a:ext cx="2974216" cy="695366"/>
      </dsp:txXfrm>
    </dsp:sp>
    <dsp:sp modelId="{03A43386-9418-4CF4-99BF-09B41AAF13FC}">
      <dsp:nvSpPr>
        <dsp:cNvPr id="0" name=""/>
        <dsp:cNvSpPr/>
      </dsp:nvSpPr>
      <dsp:spPr>
        <a:xfrm rot="5400000">
          <a:off x="3997746" y="-96375"/>
          <a:ext cx="927155" cy="2974216"/>
        </a:xfrm>
        <a:prstGeom prst="round1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t>Направление органам и лицам, допустившим нарушение прав граждан, заключений относительно возможных и необходимых мер по их восстановлению</a:t>
          </a:r>
        </a:p>
      </dsp:txBody>
      <dsp:txXfrm rot="5400000">
        <a:off x="4113640" y="19518"/>
        <a:ext cx="695366" cy="2974216"/>
      </dsp:txXfrm>
    </dsp:sp>
    <dsp:sp modelId="{DD704142-0973-47CE-B8CE-389DD9CF4BEE}">
      <dsp:nvSpPr>
        <dsp:cNvPr id="0" name=""/>
        <dsp:cNvSpPr/>
      </dsp:nvSpPr>
      <dsp:spPr>
        <a:xfrm>
          <a:off x="2081951" y="695366"/>
          <a:ext cx="1784529" cy="463577"/>
        </a:xfrm>
        <a:prstGeom prst="roundRect">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Формы содействия Уполномоченного</a:t>
          </a:r>
        </a:p>
      </dsp:txBody>
      <dsp:txXfrm>
        <a:off x="2081951" y="695366"/>
        <a:ext cx="1784529" cy="463577"/>
      </dsp:txXfrm>
    </dsp:sp>
  </dsp:spTree>
</dsp:drawing>
</file>

<file path=word/diagrams/drawing1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7801" y="0"/>
          <a:ext cx="2587655" cy="86039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Обратился гражданин А., проживающий в санитарно-защитной зоне ОАО "ЦС "Звездочка", с жалобой на отказ межведомственной комиссии признать  его жилое помещение непригодным для проживания</a:t>
          </a:r>
        </a:p>
      </dsp:txBody>
      <dsp:txXfrm>
        <a:off x="7801" y="0"/>
        <a:ext cx="2587655" cy="860397"/>
      </dsp:txXfrm>
    </dsp:sp>
    <dsp:sp modelId="{DD0971B2-00B8-47B5-A3BC-725212002585}">
      <dsp:nvSpPr>
        <dsp:cNvPr id="0" name=""/>
        <dsp:cNvSpPr/>
      </dsp:nvSpPr>
      <dsp:spPr>
        <a:xfrm>
          <a:off x="2809278" y="244342"/>
          <a:ext cx="294040" cy="33318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a:off x="2809278" y="244342"/>
        <a:ext cx="294040" cy="333189"/>
      </dsp:txXfrm>
    </dsp:sp>
    <dsp:sp modelId="{9EB4C99D-CA6C-4779-97DD-068A1B01B297}">
      <dsp:nvSpPr>
        <dsp:cNvPr id="0" name=""/>
        <dsp:cNvSpPr/>
      </dsp:nvSpPr>
      <dsp:spPr>
        <a:xfrm>
          <a:off x="3271834" y="0"/>
          <a:ext cx="2645908" cy="86039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Уполномоченный обратился в Госжилинспекцию. По результатам проведенной проверки межведомственной комиссии направлено заключение  о необходимости проведения повторного обследования жилого помещения. В период с сентября</a:t>
          </a:r>
          <a:r>
            <a:rPr lang="en-US" sz="800" kern="1200">
              <a:latin typeface="+mn-lt"/>
              <a:cs typeface="Times New Roman" pitchFamily="18" charset="0"/>
            </a:rPr>
            <a:t> 2015 </a:t>
          </a:r>
          <a:r>
            <a:rPr lang="ru-RU" sz="800" kern="1200">
              <a:latin typeface="+mn-lt"/>
              <a:cs typeface="Times New Roman" pitchFamily="18" charset="0"/>
            </a:rPr>
            <a:t>года по март 2016 года велась работа по проведению необходимых исследований и замеров </a:t>
          </a:r>
          <a:endParaRPr lang="ru-RU" sz="800" i="1" kern="1200">
            <a:latin typeface="+mn-lt"/>
            <a:cs typeface="Times New Roman" pitchFamily="18" charset="0"/>
          </a:endParaRPr>
        </a:p>
      </dsp:txBody>
      <dsp:txXfrm>
        <a:off x="3271834" y="0"/>
        <a:ext cx="2645908" cy="860397"/>
      </dsp:txXfrm>
    </dsp:sp>
  </dsp:spTree>
</dsp:drawing>
</file>

<file path=word/diagrams/drawing1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3749" y="0"/>
          <a:ext cx="2579456" cy="90644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mn-lt"/>
              <a:cs typeface="Times New Roman" pitchFamily="18" charset="0"/>
            </a:rPr>
            <a:t>При рассмотрении коллективного обращения жителей г. Шенкурска установлено, что орган местного самоуправления не созвал общее собрание собственников для определения способа формирования фонда капитального ремонта</a:t>
          </a:r>
        </a:p>
      </dsp:txBody>
      <dsp:txXfrm>
        <a:off x="3749" y="0"/>
        <a:ext cx="2579456" cy="906449"/>
      </dsp:txXfrm>
    </dsp:sp>
    <dsp:sp modelId="{DD0971B2-00B8-47B5-A3BC-725212002585}">
      <dsp:nvSpPr>
        <dsp:cNvPr id="0" name=""/>
        <dsp:cNvSpPr/>
      </dsp:nvSpPr>
      <dsp:spPr>
        <a:xfrm>
          <a:off x="2741162" y="263000"/>
          <a:ext cx="316122" cy="380448"/>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2741162" y="263000"/>
        <a:ext cx="316122" cy="380448"/>
      </dsp:txXfrm>
    </dsp:sp>
    <dsp:sp modelId="{9EB4C99D-CA6C-4779-97DD-068A1B01B297}">
      <dsp:nvSpPr>
        <dsp:cNvPr id="0" name=""/>
        <dsp:cNvSpPr/>
      </dsp:nvSpPr>
      <dsp:spPr>
        <a:xfrm>
          <a:off x="3196833" y="0"/>
          <a:ext cx="2733078" cy="90644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mn-lt"/>
              <a:cs typeface="Times New Roman" pitchFamily="18" charset="0"/>
            </a:rPr>
            <a:t>По результатам обращения Уполномоченного в прокуратуру в действиях органов местного самоуправления установлены нарушения жилищного законодательства, главе администрации внесено представление об их устранении</a:t>
          </a:r>
        </a:p>
      </dsp:txBody>
      <dsp:txXfrm>
        <a:off x="3196833" y="0"/>
        <a:ext cx="2733078" cy="90644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6B59084-13B7-4AEF-AB4A-F904660C6903}">
      <dsp:nvSpPr>
        <dsp:cNvPr id="0" name=""/>
        <dsp:cNvSpPr/>
      </dsp:nvSpPr>
      <dsp:spPr>
        <a:xfrm>
          <a:off x="2972242" y="631950"/>
          <a:ext cx="1309218" cy="207689"/>
        </a:xfrm>
        <a:custGeom>
          <a:avLst/>
          <a:gdLst/>
          <a:ahLst/>
          <a:cxnLst/>
          <a:rect l="0" t="0" r="0" b="0"/>
          <a:pathLst>
            <a:path>
              <a:moveTo>
                <a:pt x="0" y="0"/>
              </a:moveTo>
              <a:lnTo>
                <a:pt x="0" y="141534"/>
              </a:lnTo>
              <a:lnTo>
                <a:pt x="1309218" y="141534"/>
              </a:lnTo>
              <a:lnTo>
                <a:pt x="1309218" y="2076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F25FA9-11AE-45C4-B59C-D25680C45124}">
      <dsp:nvSpPr>
        <dsp:cNvPr id="0" name=""/>
        <dsp:cNvSpPr/>
      </dsp:nvSpPr>
      <dsp:spPr>
        <a:xfrm>
          <a:off x="2972242" y="631950"/>
          <a:ext cx="326910" cy="207689"/>
        </a:xfrm>
        <a:custGeom>
          <a:avLst/>
          <a:gdLst/>
          <a:ahLst/>
          <a:cxnLst/>
          <a:rect l="0" t="0" r="0" b="0"/>
          <a:pathLst>
            <a:path>
              <a:moveTo>
                <a:pt x="0" y="0"/>
              </a:moveTo>
              <a:lnTo>
                <a:pt x="0" y="141534"/>
              </a:lnTo>
              <a:lnTo>
                <a:pt x="326910" y="141534"/>
              </a:lnTo>
              <a:lnTo>
                <a:pt x="326910" y="2076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44C40D-CF4A-435C-AA3A-4DFBD97F4EEB}">
      <dsp:nvSpPr>
        <dsp:cNvPr id="0" name=""/>
        <dsp:cNvSpPr/>
      </dsp:nvSpPr>
      <dsp:spPr>
        <a:xfrm>
          <a:off x="2426340" y="1293105"/>
          <a:ext cx="526074" cy="198166"/>
        </a:xfrm>
        <a:custGeom>
          <a:avLst/>
          <a:gdLst/>
          <a:ahLst/>
          <a:cxnLst/>
          <a:rect l="0" t="0" r="0" b="0"/>
          <a:pathLst>
            <a:path>
              <a:moveTo>
                <a:pt x="0" y="0"/>
              </a:moveTo>
              <a:lnTo>
                <a:pt x="0" y="132011"/>
              </a:lnTo>
              <a:lnTo>
                <a:pt x="526074" y="132011"/>
              </a:lnTo>
              <a:lnTo>
                <a:pt x="526074" y="1981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C44A00-2DDB-427E-9D52-66C5E92A6100}">
      <dsp:nvSpPr>
        <dsp:cNvPr id="0" name=""/>
        <dsp:cNvSpPr/>
      </dsp:nvSpPr>
      <dsp:spPr>
        <a:xfrm>
          <a:off x="1867773" y="1940819"/>
          <a:ext cx="1633701" cy="295915"/>
        </a:xfrm>
        <a:custGeom>
          <a:avLst/>
          <a:gdLst/>
          <a:ahLst/>
          <a:cxnLst/>
          <a:rect l="0" t="0" r="0" b="0"/>
          <a:pathLst>
            <a:path>
              <a:moveTo>
                <a:pt x="0" y="0"/>
              </a:moveTo>
              <a:lnTo>
                <a:pt x="0" y="229760"/>
              </a:lnTo>
              <a:lnTo>
                <a:pt x="1633701" y="229760"/>
              </a:lnTo>
              <a:lnTo>
                <a:pt x="1633701" y="2959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A9CD89-7D35-4DDC-8186-196552092332}">
      <dsp:nvSpPr>
        <dsp:cNvPr id="0" name=""/>
        <dsp:cNvSpPr/>
      </dsp:nvSpPr>
      <dsp:spPr>
        <a:xfrm>
          <a:off x="1265028" y="1940819"/>
          <a:ext cx="602745" cy="298242"/>
        </a:xfrm>
        <a:custGeom>
          <a:avLst/>
          <a:gdLst/>
          <a:ahLst/>
          <a:cxnLst/>
          <a:rect l="0" t="0" r="0" b="0"/>
          <a:pathLst>
            <a:path>
              <a:moveTo>
                <a:pt x="602745" y="0"/>
              </a:moveTo>
              <a:lnTo>
                <a:pt x="602745" y="232086"/>
              </a:lnTo>
              <a:lnTo>
                <a:pt x="0" y="232086"/>
              </a:lnTo>
              <a:lnTo>
                <a:pt x="0" y="2982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2C0C29-29D6-4DC3-B1F4-45DD780D2FB2}">
      <dsp:nvSpPr>
        <dsp:cNvPr id="0" name=""/>
        <dsp:cNvSpPr/>
      </dsp:nvSpPr>
      <dsp:spPr>
        <a:xfrm>
          <a:off x="1867773" y="1293105"/>
          <a:ext cx="558566" cy="194248"/>
        </a:xfrm>
        <a:custGeom>
          <a:avLst/>
          <a:gdLst/>
          <a:ahLst/>
          <a:cxnLst/>
          <a:rect l="0" t="0" r="0" b="0"/>
          <a:pathLst>
            <a:path>
              <a:moveTo>
                <a:pt x="558566" y="0"/>
              </a:moveTo>
              <a:lnTo>
                <a:pt x="558566" y="128093"/>
              </a:lnTo>
              <a:lnTo>
                <a:pt x="0" y="128093"/>
              </a:lnTo>
              <a:lnTo>
                <a:pt x="0" y="1942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F1C826-E6C1-45E9-92B4-5400AE1B3CC2}">
      <dsp:nvSpPr>
        <dsp:cNvPr id="0" name=""/>
        <dsp:cNvSpPr/>
      </dsp:nvSpPr>
      <dsp:spPr>
        <a:xfrm>
          <a:off x="2426340" y="631950"/>
          <a:ext cx="545901" cy="207689"/>
        </a:xfrm>
        <a:custGeom>
          <a:avLst/>
          <a:gdLst/>
          <a:ahLst/>
          <a:cxnLst/>
          <a:rect l="0" t="0" r="0" b="0"/>
          <a:pathLst>
            <a:path>
              <a:moveTo>
                <a:pt x="545901" y="0"/>
              </a:moveTo>
              <a:lnTo>
                <a:pt x="545901" y="141534"/>
              </a:lnTo>
              <a:lnTo>
                <a:pt x="0" y="141534"/>
              </a:lnTo>
              <a:lnTo>
                <a:pt x="0" y="2076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7048B5-989D-49DB-BF20-ECF698608C15}">
      <dsp:nvSpPr>
        <dsp:cNvPr id="0" name=""/>
        <dsp:cNvSpPr/>
      </dsp:nvSpPr>
      <dsp:spPr>
        <a:xfrm>
          <a:off x="1553528" y="631950"/>
          <a:ext cx="1418713" cy="207689"/>
        </a:xfrm>
        <a:custGeom>
          <a:avLst/>
          <a:gdLst/>
          <a:ahLst/>
          <a:cxnLst/>
          <a:rect l="0" t="0" r="0" b="0"/>
          <a:pathLst>
            <a:path>
              <a:moveTo>
                <a:pt x="1418713" y="0"/>
              </a:moveTo>
              <a:lnTo>
                <a:pt x="1418713" y="141534"/>
              </a:lnTo>
              <a:lnTo>
                <a:pt x="0" y="141534"/>
              </a:lnTo>
              <a:lnTo>
                <a:pt x="0" y="2076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2E3E74-3FBA-4B92-B910-5DB1BAD0AB9A}">
      <dsp:nvSpPr>
        <dsp:cNvPr id="0" name=""/>
        <dsp:cNvSpPr/>
      </dsp:nvSpPr>
      <dsp:spPr>
        <a:xfrm>
          <a:off x="2615183" y="178484"/>
          <a:ext cx="714118" cy="45346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FA483D1-E3DE-45EB-9228-C0C83F439090}">
      <dsp:nvSpPr>
        <dsp:cNvPr id="0" name=""/>
        <dsp:cNvSpPr/>
      </dsp:nvSpPr>
      <dsp:spPr>
        <a:xfrm>
          <a:off x="2694529" y="253863"/>
          <a:ext cx="714118" cy="45346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Поступление жалобы</a:t>
          </a:r>
        </a:p>
      </dsp:txBody>
      <dsp:txXfrm>
        <a:off x="2694529" y="253863"/>
        <a:ext cx="714118" cy="453465"/>
      </dsp:txXfrm>
    </dsp:sp>
    <dsp:sp modelId="{D7E08D3B-C716-42A6-81B9-AF93D963A9E6}">
      <dsp:nvSpPr>
        <dsp:cNvPr id="0" name=""/>
        <dsp:cNvSpPr/>
      </dsp:nvSpPr>
      <dsp:spPr>
        <a:xfrm>
          <a:off x="1196469" y="839639"/>
          <a:ext cx="714118" cy="45346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603726F-795A-4A8E-83D4-133D465AF33F}">
      <dsp:nvSpPr>
        <dsp:cNvPr id="0" name=""/>
        <dsp:cNvSpPr/>
      </dsp:nvSpPr>
      <dsp:spPr>
        <a:xfrm>
          <a:off x="1275815" y="915018"/>
          <a:ext cx="714118" cy="45346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Разъяснение заявителю способов защиты прав и свобод</a:t>
          </a:r>
        </a:p>
      </dsp:txBody>
      <dsp:txXfrm>
        <a:off x="1275815" y="915018"/>
        <a:ext cx="714118" cy="453465"/>
      </dsp:txXfrm>
    </dsp:sp>
    <dsp:sp modelId="{0AFBB624-19C6-400F-B3FA-9F2BC0AB2BB8}">
      <dsp:nvSpPr>
        <dsp:cNvPr id="0" name=""/>
        <dsp:cNvSpPr/>
      </dsp:nvSpPr>
      <dsp:spPr>
        <a:xfrm>
          <a:off x="2069281" y="839639"/>
          <a:ext cx="714118" cy="45346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2F567FC-27D7-4B5B-9AE3-10121CD4AF66}">
      <dsp:nvSpPr>
        <dsp:cNvPr id="0" name=""/>
        <dsp:cNvSpPr/>
      </dsp:nvSpPr>
      <dsp:spPr>
        <a:xfrm>
          <a:off x="2148627" y="915018"/>
          <a:ext cx="714118" cy="45346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Принятие к рассмотрению</a:t>
          </a:r>
        </a:p>
      </dsp:txBody>
      <dsp:txXfrm>
        <a:off x="2148627" y="915018"/>
        <a:ext cx="714118" cy="453465"/>
      </dsp:txXfrm>
    </dsp:sp>
    <dsp:sp modelId="{70D2154B-DAA2-4D30-92B6-D7AC11F24283}">
      <dsp:nvSpPr>
        <dsp:cNvPr id="0" name=""/>
        <dsp:cNvSpPr/>
      </dsp:nvSpPr>
      <dsp:spPr>
        <a:xfrm>
          <a:off x="1421046" y="1487354"/>
          <a:ext cx="893455" cy="45346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CB26AC4-0C8B-48E7-A21A-FE394BBA42C3}">
      <dsp:nvSpPr>
        <dsp:cNvPr id="0" name=""/>
        <dsp:cNvSpPr/>
      </dsp:nvSpPr>
      <dsp:spPr>
        <a:xfrm>
          <a:off x="1500392" y="1562733"/>
          <a:ext cx="893455" cy="45346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Обращение к  компетентному органу об оказании содействия и проведении проверки</a:t>
          </a:r>
        </a:p>
      </dsp:txBody>
      <dsp:txXfrm>
        <a:off x="1500392" y="1562733"/>
        <a:ext cx="893455" cy="453465"/>
      </dsp:txXfrm>
    </dsp:sp>
    <dsp:sp modelId="{71681501-AC70-4724-A2A7-50863A01C5C2}">
      <dsp:nvSpPr>
        <dsp:cNvPr id="0" name=""/>
        <dsp:cNvSpPr/>
      </dsp:nvSpPr>
      <dsp:spPr>
        <a:xfrm>
          <a:off x="465489" y="2239061"/>
          <a:ext cx="1599076" cy="33691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1DC84DC-3EE6-471C-A968-F61ECBC7ACF9}">
      <dsp:nvSpPr>
        <dsp:cNvPr id="0" name=""/>
        <dsp:cNvSpPr/>
      </dsp:nvSpPr>
      <dsp:spPr>
        <a:xfrm>
          <a:off x="544836" y="2314440"/>
          <a:ext cx="1599076" cy="33691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Принятие мер по результатам  рассмотрения в пределах компетенции</a:t>
          </a:r>
        </a:p>
      </dsp:txBody>
      <dsp:txXfrm>
        <a:off x="544836" y="2314440"/>
        <a:ext cx="1599076" cy="336911"/>
      </dsp:txXfrm>
    </dsp:sp>
    <dsp:sp modelId="{99294F2E-04D1-4428-8BC8-FF20D9422B83}">
      <dsp:nvSpPr>
        <dsp:cNvPr id="0" name=""/>
        <dsp:cNvSpPr/>
      </dsp:nvSpPr>
      <dsp:spPr>
        <a:xfrm>
          <a:off x="2527838" y="2236735"/>
          <a:ext cx="1947273" cy="28509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634677C-B215-49C5-8300-BEABACC09947}">
      <dsp:nvSpPr>
        <dsp:cNvPr id="0" name=""/>
        <dsp:cNvSpPr/>
      </dsp:nvSpPr>
      <dsp:spPr>
        <a:xfrm>
          <a:off x="2607184" y="2312114"/>
          <a:ext cx="1947273" cy="28509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Заключение Уполномоченного по результатам анализа  нормативной базы, документов и материалов</a:t>
          </a:r>
        </a:p>
      </dsp:txBody>
      <dsp:txXfrm>
        <a:off x="2607184" y="2312114"/>
        <a:ext cx="1947273" cy="285098"/>
      </dsp:txXfrm>
    </dsp:sp>
    <dsp:sp modelId="{C342FCCC-CFC7-496C-8046-AD43EE6918AF}">
      <dsp:nvSpPr>
        <dsp:cNvPr id="0" name=""/>
        <dsp:cNvSpPr/>
      </dsp:nvSpPr>
      <dsp:spPr>
        <a:xfrm>
          <a:off x="2459755" y="1491272"/>
          <a:ext cx="985319" cy="45346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BD53806-334A-4124-83FF-C0F42343532A}">
      <dsp:nvSpPr>
        <dsp:cNvPr id="0" name=""/>
        <dsp:cNvSpPr/>
      </dsp:nvSpPr>
      <dsp:spPr>
        <a:xfrm>
          <a:off x="2539101" y="1566651"/>
          <a:ext cx="985319" cy="45346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Запрос  у органов государственной власти и местного самоуправления сведений, документов и материалов</a:t>
          </a:r>
        </a:p>
      </dsp:txBody>
      <dsp:txXfrm>
        <a:off x="2539101" y="1566651"/>
        <a:ext cx="985319" cy="453465"/>
      </dsp:txXfrm>
    </dsp:sp>
    <dsp:sp modelId="{7D601869-C320-4951-A3F2-C6E369153FF7}">
      <dsp:nvSpPr>
        <dsp:cNvPr id="0" name=""/>
        <dsp:cNvSpPr/>
      </dsp:nvSpPr>
      <dsp:spPr>
        <a:xfrm>
          <a:off x="2942093" y="839639"/>
          <a:ext cx="714118" cy="45346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36F8564-E3E2-4A4D-A218-0C6080C851A6}">
      <dsp:nvSpPr>
        <dsp:cNvPr id="0" name=""/>
        <dsp:cNvSpPr/>
      </dsp:nvSpPr>
      <dsp:spPr>
        <a:xfrm>
          <a:off x="3021439" y="915018"/>
          <a:ext cx="714118" cy="45346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Мотивированный отказ в принятии к рассмотрению</a:t>
          </a:r>
        </a:p>
      </dsp:txBody>
      <dsp:txXfrm>
        <a:off x="3021439" y="915018"/>
        <a:ext cx="714118" cy="453465"/>
      </dsp:txXfrm>
    </dsp:sp>
    <dsp:sp modelId="{AEB4E0CC-4D60-41BF-B788-EFBA3252EAEF}">
      <dsp:nvSpPr>
        <dsp:cNvPr id="0" name=""/>
        <dsp:cNvSpPr/>
      </dsp:nvSpPr>
      <dsp:spPr>
        <a:xfrm>
          <a:off x="3814905" y="839639"/>
          <a:ext cx="933110" cy="45346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80E72C0-069C-47A2-9C1D-0D7FB0D6CA36}">
      <dsp:nvSpPr>
        <dsp:cNvPr id="0" name=""/>
        <dsp:cNvSpPr/>
      </dsp:nvSpPr>
      <dsp:spPr>
        <a:xfrm>
          <a:off x="3894251" y="915018"/>
          <a:ext cx="933110" cy="45346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ru-RU" sz="600" kern="1200"/>
            <a:t>Передача для рассмотрения по компетенции с направлением разъяснений заявителю</a:t>
          </a:r>
        </a:p>
      </dsp:txBody>
      <dsp:txXfrm>
        <a:off x="3894251" y="915018"/>
        <a:ext cx="933110" cy="453465"/>
      </dsp:txXfrm>
    </dsp:sp>
  </dsp:spTree>
</dsp:drawing>
</file>

<file path=word/diagrams/drawing2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3179" y="0"/>
          <a:ext cx="2589010" cy="89054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mn-lt"/>
              <a:cs typeface="Times New Roman" pitchFamily="18" charset="0"/>
            </a:rPr>
            <a:t>Обратились жители п. Фоминский Вилегодского района с жалобой на отказ муниципалитета ремонтировать крыши жилых домов в связи с отсутствием средств </a:t>
          </a:r>
        </a:p>
      </dsp:txBody>
      <dsp:txXfrm>
        <a:off x="3179" y="0"/>
        <a:ext cx="2589010" cy="890546"/>
      </dsp:txXfrm>
    </dsp:sp>
    <dsp:sp modelId="{DD0971B2-00B8-47B5-A3BC-725212002585}">
      <dsp:nvSpPr>
        <dsp:cNvPr id="0" name=""/>
        <dsp:cNvSpPr/>
      </dsp:nvSpPr>
      <dsp:spPr>
        <a:xfrm>
          <a:off x="2749976" y="255253"/>
          <a:ext cx="315781" cy="380038"/>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2749976" y="255253"/>
        <a:ext cx="315781" cy="380038"/>
      </dsp:txXfrm>
    </dsp:sp>
    <dsp:sp modelId="{9EB4C99D-CA6C-4779-97DD-068A1B01B297}">
      <dsp:nvSpPr>
        <dsp:cNvPr id="0" name=""/>
        <dsp:cNvSpPr/>
      </dsp:nvSpPr>
      <dsp:spPr>
        <a:xfrm>
          <a:off x="3205155" y="0"/>
          <a:ext cx="2730130" cy="89054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mn-lt"/>
              <a:cs typeface="Times New Roman" pitchFamily="18" charset="0"/>
            </a:rPr>
            <a:t>Уполномоченным была иницирована прокурорская проверка, по результатам которой главе МО "Селянское" внесено представление об устранении нарушений законодательства с требованием организовать ремонт занимаемых заявителями жилых домов</a:t>
          </a:r>
        </a:p>
      </dsp:txBody>
      <dsp:txXfrm>
        <a:off x="3205155" y="0"/>
        <a:ext cx="2730130" cy="890546"/>
      </dsp:txXfrm>
    </dsp:sp>
  </dsp:spTree>
</dsp:drawing>
</file>

<file path=word/diagrams/drawing2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4023" y="0"/>
          <a:ext cx="2449680" cy="93168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solidFill>
              <a:latin typeface="+mn-lt"/>
              <a:ea typeface="+mn-ea"/>
              <a:cs typeface="Times New Roman" pitchFamily="18" charset="0"/>
            </a:rPr>
            <a:t>На протяжении месяца жители Северного округа г. Архангельска были лишены возможности пользоваться услугой холодного водоснабжения, поскольку подаваемая ресурсоснабжающей организацией вода не соответствовала требованиям СанПиН</a:t>
          </a:r>
        </a:p>
      </dsp:txBody>
      <dsp:txXfrm>
        <a:off x="4023" y="0"/>
        <a:ext cx="2449680" cy="931683"/>
      </dsp:txXfrm>
    </dsp:sp>
    <dsp:sp modelId="{DD0971B2-00B8-47B5-A3BC-725212002585}">
      <dsp:nvSpPr>
        <dsp:cNvPr id="0" name=""/>
        <dsp:cNvSpPr/>
      </dsp:nvSpPr>
      <dsp:spPr>
        <a:xfrm>
          <a:off x="2698671" y="332539"/>
          <a:ext cx="519332" cy="266604"/>
        </a:xfrm>
        <a:prstGeom prst="rightArrow">
          <a:avLst>
            <a:gd name="adj1" fmla="val 60000"/>
            <a:gd name="adj2" fmla="val 50000"/>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Text" lastClr="000000"/>
            </a:solidFill>
            <a:latin typeface="+mn-lt"/>
            <a:ea typeface="+mn-ea"/>
            <a:cs typeface="+mn-cs"/>
          </a:endParaRPr>
        </a:p>
      </dsp:txBody>
      <dsp:txXfrm>
        <a:off x="2698671" y="332539"/>
        <a:ext cx="519332" cy="266604"/>
      </dsp:txXfrm>
    </dsp:sp>
    <dsp:sp modelId="{9EB4C99D-CA6C-4779-97DD-068A1B01B297}">
      <dsp:nvSpPr>
        <dsp:cNvPr id="0" name=""/>
        <dsp:cNvSpPr/>
      </dsp:nvSpPr>
      <dsp:spPr>
        <a:xfrm>
          <a:off x="3433575" y="0"/>
          <a:ext cx="2449680" cy="93168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solidFill>
              <a:latin typeface="+mn-lt"/>
              <a:ea typeface="+mn-ea"/>
              <a:cs typeface="Times New Roman" pitchFamily="18" charset="0"/>
            </a:rPr>
            <a:t>К работе над коллективной жалобой Уполномоченный привлек мэрию г. Архангельска, Управление Роспотребнадзора по Архангельской области и областную прокуратуру. В результате ресурсоснабжающей организацией  был приобретен и включен в схему обработки воды новый реагент, санитарно-гигиенические качества питьевой воды были восстановлены</a:t>
          </a:r>
        </a:p>
      </dsp:txBody>
      <dsp:txXfrm>
        <a:off x="3433575" y="0"/>
        <a:ext cx="2449680" cy="931683"/>
      </dsp:txXfrm>
    </dsp:sp>
  </dsp:spTree>
</dsp:drawing>
</file>

<file path=word/diagrams/drawing2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0" y="0"/>
          <a:ext cx="2429858" cy="95896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При</a:t>
          </a:r>
          <a:r>
            <a:rPr lang="ru-RU" sz="800" kern="1200" baseline="0"/>
            <a:t> нахождении в стационаре мать заявителя А. получила перелом бедра, рентгенисследование сделано только по истечении 2 недель. В обращении заявитель указывал на равнодушие со стороны персонала</a:t>
          </a:r>
          <a:endParaRPr lang="ru-RU" sz="800" kern="1200"/>
        </a:p>
      </dsp:txBody>
      <dsp:txXfrm>
        <a:off x="0" y="0"/>
        <a:ext cx="2429858" cy="958960"/>
      </dsp:txXfrm>
    </dsp:sp>
    <dsp:sp modelId="{DD0971B2-00B8-47B5-A3BC-725212002585}">
      <dsp:nvSpPr>
        <dsp:cNvPr id="0" name=""/>
        <dsp:cNvSpPr/>
      </dsp:nvSpPr>
      <dsp:spPr>
        <a:xfrm>
          <a:off x="2673129" y="235913"/>
          <a:ext cx="515733" cy="487133"/>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2673129" y="235913"/>
        <a:ext cx="515733" cy="487133"/>
      </dsp:txXfrm>
    </dsp:sp>
    <dsp:sp modelId="{9EB4C99D-CA6C-4779-97DD-068A1B01B297}">
      <dsp:nvSpPr>
        <dsp:cNvPr id="0" name=""/>
        <dsp:cNvSpPr/>
      </dsp:nvSpPr>
      <dsp:spPr>
        <a:xfrm>
          <a:off x="3402941" y="0"/>
          <a:ext cx="2429858" cy="95896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После неоднократных обращений Уполномоченного  в министерство здравоохранения Архангельской области  ситуация взята под особый контроль министерства и страховой организации. Были собраны консилиумы, даны рекомендации по дальнейшему лечению</a:t>
          </a:r>
        </a:p>
      </dsp:txBody>
      <dsp:txXfrm>
        <a:off x="3402941" y="0"/>
        <a:ext cx="2429858" cy="958960"/>
      </dsp:txXfrm>
    </dsp:sp>
  </dsp:spTree>
</dsp:drawing>
</file>

<file path=word/diagrams/drawing2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FE06E00-C5BE-4814-8849-53E4ED7CFE79}">
      <dsp:nvSpPr>
        <dsp:cNvPr id="0" name=""/>
        <dsp:cNvSpPr/>
      </dsp:nvSpPr>
      <dsp:spPr>
        <a:xfrm>
          <a:off x="1138" y="191933"/>
          <a:ext cx="2428892" cy="99965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 семье В. произошел трагический случай - в стационаре умер сын. В обращении заявители указывали на нарушения при оказании медицинской помощи, которые были выявлены, в том числе, страховой организацией при проведении экспертизы</a:t>
          </a:r>
        </a:p>
      </dsp:txBody>
      <dsp:txXfrm>
        <a:off x="1138" y="191933"/>
        <a:ext cx="2428892" cy="999659"/>
      </dsp:txXfrm>
    </dsp:sp>
    <dsp:sp modelId="{7ED9FFD8-2CAD-4136-8F4C-0CEB1BF158E6}">
      <dsp:nvSpPr>
        <dsp:cNvPr id="0" name=""/>
        <dsp:cNvSpPr/>
      </dsp:nvSpPr>
      <dsp:spPr>
        <a:xfrm rot="8574">
          <a:off x="2633540" y="491229"/>
          <a:ext cx="431441" cy="409216"/>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rot="8574">
        <a:off x="2633540" y="491229"/>
        <a:ext cx="431441" cy="409216"/>
      </dsp:txXfrm>
    </dsp:sp>
    <dsp:sp modelId="{32766CD6-A64D-40DB-8038-5B0A88A034C2}">
      <dsp:nvSpPr>
        <dsp:cNvPr id="0" name=""/>
        <dsp:cNvSpPr/>
      </dsp:nvSpPr>
      <dsp:spPr>
        <a:xfrm>
          <a:off x="3244069" y="54652"/>
          <a:ext cx="2428892" cy="129039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Уполномоченным были направлены обращения в министерство здравоохранения Архангельской области,  Росздравнадзор по Архангельской области и НАО, прокуратуру Архангельской области.  В результате полномасштабной проверки все материалы по жалобе были направлены в Следственное управление СК РФ по Архангельской области для проведения процессуальной проверки, в результате которой  установлена необходимость проведения комиссионной экспертизы</a:t>
          </a:r>
        </a:p>
      </dsp:txBody>
      <dsp:txXfrm>
        <a:off x="3244069" y="54652"/>
        <a:ext cx="2428892" cy="1290397"/>
      </dsp:txXfrm>
    </dsp:sp>
  </dsp:spTree>
</dsp:drawing>
</file>

<file path=word/diagrams/drawing2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9C10DBB-19A0-42E8-A798-C1D8B8301F52}">
      <dsp:nvSpPr>
        <dsp:cNvPr id="0" name=""/>
        <dsp:cNvSpPr/>
      </dsp:nvSpPr>
      <dsp:spPr>
        <a:xfrm>
          <a:off x="759918" y="588892"/>
          <a:ext cx="1397987" cy="1397987"/>
        </a:xfrm>
        <a:prstGeom prst="ellipse">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t>Проблемы реализации прав инвалидов</a:t>
          </a:r>
        </a:p>
      </dsp:txBody>
      <dsp:txXfrm>
        <a:off x="759918" y="588892"/>
        <a:ext cx="1397987" cy="1397987"/>
      </dsp:txXfrm>
    </dsp:sp>
    <dsp:sp modelId="{B6402304-665F-4DED-9AF7-4870827B1115}">
      <dsp:nvSpPr>
        <dsp:cNvPr id="0" name=""/>
        <dsp:cNvSpPr/>
      </dsp:nvSpPr>
      <dsp:spPr>
        <a:xfrm>
          <a:off x="1081253" y="27978"/>
          <a:ext cx="755318" cy="698993"/>
        </a:xfrm>
        <a:prstGeom prst="ellipse">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Неприспосо-бленность обществен-ного транспорта</a:t>
          </a:r>
        </a:p>
      </dsp:txBody>
      <dsp:txXfrm>
        <a:off x="1081253" y="27978"/>
        <a:ext cx="755318" cy="698993"/>
      </dsp:txXfrm>
    </dsp:sp>
    <dsp:sp modelId="{8FC04741-7EE4-400E-979D-928506552E79}">
      <dsp:nvSpPr>
        <dsp:cNvPr id="0" name=""/>
        <dsp:cNvSpPr/>
      </dsp:nvSpPr>
      <dsp:spPr>
        <a:xfrm>
          <a:off x="1897854" y="483184"/>
          <a:ext cx="698993" cy="698993"/>
        </a:xfrm>
        <a:prstGeom prst="ellipse">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Проблемы в реализации услуги "социально-го такси"</a:t>
          </a:r>
          <a:endParaRPr lang="ru-RU" sz="500" kern="1200"/>
        </a:p>
      </dsp:txBody>
      <dsp:txXfrm>
        <a:off x="1897854" y="483184"/>
        <a:ext cx="698993" cy="698993"/>
      </dsp:txXfrm>
    </dsp:sp>
    <dsp:sp modelId="{573BEF91-8038-4172-BFD8-5895C189B2B3}">
      <dsp:nvSpPr>
        <dsp:cNvPr id="0" name=""/>
        <dsp:cNvSpPr/>
      </dsp:nvSpPr>
      <dsp:spPr>
        <a:xfrm>
          <a:off x="1897854" y="1393595"/>
          <a:ext cx="698993" cy="698993"/>
        </a:xfrm>
        <a:prstGeom prst="ellipse">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Нехватка современ-ных технических средств реабилита-ции</a:t>
          </a:r>
        </a:p>
      </dsp:txBody>
      <dsp:txXfrm>
        <a:off x="1897854" y="1393595"/>
        <a:ext cx="698993" cy="698993"/>
      </dsp:txXfrm>
    </dsp:sp>
    <dsp:sp modelId="{C17A7D7B-91B3-4802-96AA-43AC2EE7234F}">
      <dsp:nvSpPr>
        <dsp:cNvPr id="0" name=""/>
        <dsp:cNvSpPr/>
      </dsp:nvSpPr>
      <dsp:spPr>
        <a:xfrm>
          <a:off x="1128550" y="1904259"/>
          <a:ext cx="660723" cy="588077"/>
        </a:xfrm>
        <a:prstGeom prst="ellipse">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Спуск и подъем к жилым зданиям</a:t>
          </a:r>
        </a:p>
      </dsp:txBody>
      <dsp:txXfrm>
        <a:off x="1128550" y="1904259"/>
        <a:ext cx="660723" cy="588077"/>
      </dsp:txXfrm>
    </dsp:sp>
    <dsp:sp modelId="{BBB73249-93C1-4751-8FFB-AC5159126128}">
      <dsp:nvSpPr>
        <dsp:cNvPr id="0" name=""/>
        <dsp:cNvSpPr/>
      </dsp:nvSpPr>
      <dsp:spPr>
        <a:xfrm>
          <a:off x="320976" y="1393595"/>
          <a:ext cx="698993" cy="698993"/>
        </a:xfrm>
        <a:prstGeom prst="ellipse">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Установка пандусов</a:t>
          </a:r>
        </a:p>
      </dsp:txBody>
      <dsp:txXfrm>
        <a:off x="320976" y="1393595"/>
        <a:ext cx="698993" cy="698993"/>
      </dsp:txXfrm>
    </dsp:sp>
    <dsp:sp modelId="{39D604F7-C5BC-4C87-AFAF-706D1454B4BE}">
      <dsp:nvSpPr>
        <dsp:cNvPr id="0" name=""/>
        <dsp:cNvSpPr/>
      </dsp:nvSpPr>
      <dsp:spPr>
        <a:xfrm>
          <a:off x="320976" y="483184"/>
          <a:ext cx="698993" cy="698993"/>
        </a:xfrm>
        <a:prstGeom prst="ellipse">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Оплата проезда к месту лечения и обратно</a:t>
          </a:r>
        </a:p>
      </dsp:txBody>
      <dsp:txXfrm>
        <a:off x="320976" y="483184"/>
        <a:ext cx="698993" cy="698993"/>
      </dsp:txXfrm>
    </dsp:sp>
  </dsp:spTree>
</dsp:drawing>
</file>

<file path=word/diagrams/drawing2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C3BF187-573E-4E2D-9D4C-C88D148753DD}">
      <dsp:nvSpPr>
        <dsp:cNvPr id="0" name=""/>
        <dsp:cNvSpPr/>
      </dsp:nvSpPr>
      <dsp:spPr>
        <a:xfrm>
          <a:off x="5783" y="0"/>
          <a:ext cx="2364878" cy="98673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Обращение гражданина Ц. , инвалида </a:t>
          </a:r>
          <a:r>
            <a:rPr lang="en-US" sz="800" kern="1200"/>
            <a:t>I </a:t>
          </a:r>
          <a:r>
            <a:rPr lang="ru-RU" sz="800" kern="1200"/>
            <a:t>группы, с просьбой оказать содействие в решении жилищного вопроса.  Проживает в доме, не оборудованном лифтом, вынужден ежедневно преодолевать  лестницы на инвалидной коляске. Льготная очередь на улучшение жилищных условий практически не двигается</a:t>
          </a:r>
        </a:p>
      </dsp:txBody>
      <dsp:txXfrm>
        <a:off x="5783" y="0"/>
        <a:ext cx="2364878" cy="986735"/>
      </dsp:txXfrm>
    </dsp:sp>
    <dsp:sp modelId="{5F2C16C6-CC44-4FA1-A32E-36887737EB26}">
      <dsp:nvSpPr>
        <dsp:cNvPr id="0" name=""/>
        <dsp:cNvSpPr/>
      </dsp:nvSpPr>
      <dsp:spPr>
        <a:xfrm>
          <a:off x="2601496" y="298166"/>
          <a:ext cx="489368" cy="39040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2601496" y="298166"/>
        <a:ext cx="489368" cy="390401"/>
      </dsp:txXfrm>
    </dsp:sp>
    <dsp:sp modelId="{24A22C7F-77CF-4945-B02F-9F4CE17F6D38}">
      <dsp:nvSpPr>
        <dsp:cNvPr id="0" name=""/>
        <dsp:cNvSpPr/>
      </dsp:nvSpPr>
      <dsp:spPr>
        <a:xfrm>
          <a:off x="3293998" y="0"/>
          <a:ext cx="2440714" cy="98673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 целях оказания содействия Уполномоченный обратился в министерство труда, занятости и социального развития Архангельской области.  К сожалению,  сроки реализации  Ц.  права на жилье  не определены, т.к.  "строительство жилья для инвалидов не ведется,  а областной бюджет испытывает дефицит денежных средств" (из ответа министерства)</a:t>
          </a:r>
        </a:p>
      </dsp:txBody>
      <dsp:txXfrm>
        <a:off x="3293998" y="0"/>
        <a:ext cx="2440714" cy="986735"/>
      </dsp:txXfrm>
    </dsp:sp>
  </dsp:spTree>
</dsp:drawing>
</file>

<file path=word/diagrams/drawing2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52FB4C3-9B16-4BFF-9286-6FA711D36110}">
      <dsp:nvSpPr>
        <dsp:cNvPr id="0" name=""/>
        <dsp:cNvSpPr/>
      </dsp:nvSpPr>
      <dsp:spPr>
        <a:xfrm>
          <a:off x="19930" y="0"/>
          <a:ext cx="2390570" cy="94297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 адрес Уполномоченного поступила жалоба инвалида из Вельского района на отказ администрации МО компенсировать ему расходы по оплате проезда к месту лечения (ГБУЗ АО "Архангельский клинический онкологический диспансер", г. Архангельск) и обратно</a:t>
          </a:r>
        </a:p>
      </dsp:txBody>
      <dsp:txXfrm>
        <a:off x="19930" y="0"/>
        <a:ext cx="2390570" cy="942975"/>
      </dsp:txXfrm>
    </dsp:sp>
    <dsp:sp modelId="{255FD917-D3BF-4807-93C1-4F842AB4A31F}">
      <dsp:nvSpPr>
        <dsp:cNvPr id="0" name=""/>
        <dsp:cNvSpPr/>
      </dsp:nvSpPr>
      <dsp:spPr>
        <a:xfrm>
          <a:off x="2668262" y="254141"/>
          <a:ext cx="496852" cy="394804"/>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2668262" y="254141"/>
        <a:ext cx="496852" cy="394804"/>
      </dsp:txXfrm>
    </dsp:sp>
    <dsp:sp modelId="{2E61EADD-5025-4B99-B1BB-075ADF211A50}">
      <dsp:nvSpPr>
        <dsp:cNvPr id="0" name=""/>
        <dsp:cNvSpPr/>
      </dsp:nvSpPr>
      <dsp:spPr>
        <a:xfrm>
          <a:off x="3347958" y="0"/>
          <a:ext cx="2403981" cy="94297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После обращения Уполномоченного распоряжением главы МО «Вельский муниципальный район» было утверждено решение комиссии об оказании адресной социальной помощи гражданам, которым, в том числе, была предусмотрена материальная помощь заявителю в виде оплаты проезда к месту лечения и обратно</a:t>
          </a:r>
        </a:p>
      </dsp:txBody>
      <dsp:txXfrm>
        <a:off x="3347958" y="0"/>
        <a:ext cx="2403981" cy="942975"/>
      </dsp:txXfrm>
    </dsp:sp>
  </dsp:spTree>
</dsp:drawing>
</file>

<file path=word/diagrams/drawing2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9744994-4686-4D4E-BAAE-FA2874BE0606}">
      <dsp:nvSpPr>
        <dsp:cNvPr id="0" name=""/>
        <dsp:cNvSpPr/>
      </dsp:nvSpPr>
      <dsp:spPr>
        <a:xfrm>
          <a:off x="1690" y="89199"/>
          <a:ext cx="2779567" cy="79961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С лицевого счета заявителя Г., открытого в ПАО «Сбербанк России»,  судебными приставами произведено удержание денежных средств в превышающем установленном законом размере (100%). При этом удержанные денежные средства являлись пенсионными выплатами, в результате чего заявитель остался без средств к существованию</a:t>
          </a:r>
        </a:p>
      </dsp:txBody>
      <dsp:txXfrm>
        <a:off x="1690" y="89199"/>
        <a:ext cx="2779567" cy="799610"/>
      </dsp:txXfrm>
    </dsp:sp>
    <dsp:sp modelId="{952BADD3-2D80-4377-9D39-5CBFF71B3BF2}">
      <dsp:nvSpPr>
        <dsp:cNvPr id="0" name=""/>
        <dsp:cNvSpPr/>
      </dsp:nvSpPr>
      <dsp:spPr>
        <a:xfrm>
          <a:off x="3000363" y="312115"/>
          <a:ext cx="464502" cy="353778"/>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3000363" y="312115"/>
        <a:ext cx="464502" cy="353778"/>
      </dsp:txXfrm>
    </dsp:sp>
    <dsp:sp modelId="{2A257FA1-5455-499C-8A3F-956410A5810A}">
      <dsp:nvSpPr>
        <dsp:cNvPr id="0" name=""/>
        <dsp:cNvSpPr/>
      </dsp:nvSpPr>
      <dsp:spPr>
        <a:xfrm>
          <a:off x="3657678" y="116090"/>
          <a:ext cx="2191051" cy="74582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Уполномоченным было направлено обращение в УФССП.  В результате приняты меры  по  возврату излишне удержанных денежных средств</a:t>
          </a:r>
        </a:p>
      </dsp:txBody>
      <dsp:txXfrm>
        <a:off x="3657678" y="116090"/>
        <a:ext cx="2191051" cy="745829"/>
      </dsp:txXfrm>
    </dsp:sp>
  </dsp:spTree>
</dsp:drawing>
</file>

<file path=word/diagrams/drawing2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EAD779B-9BD0-4FF6-9080-6F08C7380E7D}">
      <dsp:nvSpPr>
        <dsp:cNvPr id="0" name=""/>
        <dsp:cNvSpPr/>
      </dsp:nvSpPr>
      <dsp:spPr>
        <a:xfrm>
          <a:off x="348543" y="0"/>
          <a:ext cx="5190192" cy="1825653"/>
        </a:xfrm>
        <a:prstGeom prst="rightArrow">
          <a:avLst/>
        </a:prstGeom>
        <a:gradFill rotWithShape="0">
          <a:gsLst>
            <a:gs pos="0">
              <a:schemeClr val="accent1">
                <a:tint val="40000"/>
                <a:hueOff val="0"/>
                <a:satOff val="0"/>
                <a:lumOff val="0"/>
                <a:alphaOff val="0"/>
                <a:shade val="51000"/>
                <a:satMod val="130000"/>
              </a:schemeClr>
            </a:gs>
            <a:gs pos="80000">
              <a:schemeClr val="accent1">
                <a:tint val="40000"/>
                <a:hueOff val="0"/>
                <a:satOff val="0"/>
                <a:lumOff val="0"/>
                <a:alphaOff val="0"/>
                <a:shade val="93000"/>
                <a:satMod val="130000"/>
              </a:schemeClr>
            </a:gs>
            <a:gs pos="100000">
              <a:schemeClr val="accent1">
                <a:tint val="40000"/>
                <a:hueOff val="0"/>
                <a:satOff val="0"/>
                <a:lumOff val="0"/>
                <a:alphaOff val="0"/>
                <a:shade val="94000"/>
                <a:satMod val="135000"/>
              </a:scheme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F10D69EC-79A1-4ED4-BC8F-2E33E4F0DFE8}">
      <dsp:nvSpPr>
        <dsp:cNvPr id="0" name=""/>
        <dsp:cNvSpPr/>
      </dsp:nvSpPr>
      <dsp:spPr>
        <a:xfrm>
          <a:off x="0" y="51428"/>
          <a:ext cx="1894967" cy="1613139"/>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 жалобах заявители указывали на то, что действующее законодательство предоставляет право на компенсацию расходов по оплате проезда пенсионерам, получающим страховую пенсию по старости или страховую пенсию по инвалидности. Вместе с тем граждане, получающие пенсию по случаю потери кормильца или за выслугу лет, данного права лишены</a:t>
          </a:r>
        </a:p>
      </dsp:txBody>
      <dsp:txXfrm>
        <a:off x="0" y="51428"/>
        <a:ext cx="1894967" cy="1613139"/>
      </dsp:txXfrm>
    </dsp:sp>
    <dsp:sp modelId="{FAA10150-397A-49C7-9235-95D4EC80393D}">
      <dsp:nvSpPr>
        <dsp:cNvPr id="0" name=""/>
        <dsp:cNvSpPr/>
      </dsp:nvSpPr>
      <dsp:spPr>
        <a:xfrm>
          <a:off x="2153681" y="380122"/>
          <a:ext cx="1256975" cy="93542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Обобщение, анализ, подготовка предложений  о необходимости внесения изменений в действующее законодательство</a:t>
          </a:r>
        </a:p>
      </dsp:txBody>
      <dsp:txXfrm>
        <a:off x="2153681" y="380122"/>
        <a:ext cx="1256975" cy="935420"/>
      </dsp:txXfrm>
    </dsp:sp>
    <dsp:sp modelId="{73AC0365-2198-404D-AC6F-ABE507A8D575}">
      <dsp:nvSpPr>
        <dsp:cNvPr id="0" name=""/>
        <dsp:cNvSpPr/>
      </dsp:nvSpPr>
      <dsp:spPr>
        <a:xfrm>
          <a:off x="3594710" y="402720"/>
          <a:ext cx="1562059" cy="903296"/>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Направление обращений в комитет по законодательству и судебно-правовым вопросам АОСД, Уполномоченному по правам человека в РФ</a:t>
          </a:r>
        </a:p>
      </dsp:txBody>
      <dsp:txXfrm>
        <a:off x="3594710" y="402720"/>
        <a:ext cx="1562059" cy="903296"/>
      </dsp:txXfrm>
    </dsp:sp>
  </dsp:spTree>
</dsp:drawing>
</file>

<file path=word/diagrams/drawing2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512D728-DFF3-46C8-BE4D-A1CE9855D7A9}">
      <dsp:nvSpPr>
        <dsp:cNvPr id="0" name=""/>
        <dsp:cNvSpPr/>
      </dsp:nvSpPr>
      <dsp:spPr>
        <a:xfrm>
          <a:off x="4500662" y="1280557"/>
          <a:ext cx="500990" cy="238425"/>
        </a:xfrm>
        <a:custGeom>
          <a:avLst/>
          <a:gdLst/>
          <a:ahLst/>
          <a:cxnLst/>
          <a:rect l="0" t="0" r="0" b="0"/>
          <a:pathLst>
            <a:path>
              <a:moveTo>
                <a:pt x="0" y="0"/>
              </a:moveTo>
              <a:lnTo>
                <a:pt x="0" y="162480"/>
              </a:lnTo>
              <a:lnTo>
                <a:pt x="500990" y="162480"/>
              </a:lnTo>
              <a:lnTo>
                <a:pt x="500990" y="2384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B14462-5D36-4895-8A25-47F95848F629}">
      <dsp:nvSpPr>
        <dsp:cNvPr id="0" name=""/>
        <dsp:cNvSpPr/>
      </dsp:nvSpPr>
      <dsp:spPr>
        <a:xfrm>
          <a:off x="3999672" y="1280557"/>
          <a:ext cx="500990" cy="238425"/>
        </a:xfrm>
        <a:custGeom>
          <a:avLst/>
          <a:gdLst/>
          <a:ahLst/>
          <a:cxnLst/>
          <a:rect l="0" t="0" r="0" b="0"/>
          <a:pathLst>
            <a:path>
              <a:moveTo>
                <a:pt x="500990" y="0"/>
              </a:moveTo>
              <a:lnTo>
                <a:pt x="500990" y="162480"/>
              </a:lnTo>
              <a:lnTo>
                <a:pt x="0" y="162480"/>
              </a:lnTo>
              <a:lnTo>
                <a:pt x="0" y="2384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659536-72AE-4E72-9218-9E44A39FA996}">
      <dsp:nvSpPr>
        <dsp:cNvPr id="0" name=""/>
        <dsp:cNvSpPr/>
      </dsp:nvSpPr>
      <dsp:spPr>
        <a:xfrm>
          <a:off x="3248187" y="521557"/>
          <a:ext cx="1252475" cy="238425"/>
        </a:xfrm>
        <a:custGeom>
          <a:avLst/>
          <a:gdLst/>
          <a:ahLst/>
          <a:cxnLst/>
          <a:rect l="0" t="0" r="0" b="0"/>
          <a:pathLst>
            <a:path>
              <a:moveTo>
                <a:pt x="0" y="0"/>
              </a:moveTo>
              <a:lnTo>
                <a:pt x="0" y="162480"/>
              </a:lnTo>
              <a:lnTo>
                <a:pt x="1252475" y="162480"/>
              </a:lnTo>
              <a:lnTo>
                <a:pt x="1252475" y="2384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16B24E-7AEB-4535-AEC7-2ACCE74F96E6}">
      <dsp:nvSpPr>
        <dsp:cNvPr id="0" name=""/>
        <dsp:cNvSpPr/>
      </dsp:nvSpPr>
      <dsp:spPr>
        <a:xfrm>
          <a:off x="1995712" y="1280557"/>
          <a:ext cx="1001980" cy="238425"/>
        </a:xfrm>
        <a:custGeom>
          <a:avLst/>
          <a:gdLst/>
          <a:ahLst/>
          <a:cxnLst/>
          <a:rect l="0" t="0" r="0" b="0"/>
          <a:pathLst>
            <a:path>
              <a:moveTo>
                <a:pt x="0" y="0"/>
              </a:moveTo>
              <a:lnTo>
                <a:pt x="0" y="162480"/>
              </a:lnTo>
              <a:lnTo>
                <a:pt x="1001980" y="162480"/>
              </a:lnTo>
              <a:lnTo>
                <a:pt x="1001980" y="2384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7F7895-8727-43D6-93C3-4BBA422FE913}">
      <dsp:nvSpPr>
        <dsp:cNvPr id="0" name=""/>
        <dsp:cNvSpPr/>
      </dsp:nvSpPr>
      <dsp:spPr>
        <a:xfrm>
          <a:off x="1949992" y="2039557"/>
          <a:ext cx="91440" cy="190798"/>
        </a:xfrm>
        <a:custGeom>
          <a:avLst/>
          <a:gdLst/>
          <a:ahLst/>
          <a:cxnLst/>
          <a:rect l="0" t="0" r="0" b="0"/>
          <a:pathLst>
            <a:path>
              <a:moveTo>
                <a:pt x="45720" y="0"/>
              </a:moveTo>
              <a:lnTo>
                <a:pt x="45720" y="1907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1729E4-82AA-4620-8EA0-1C2324F4B99E}">
      <dsp:nvSpPr>
        <dsp:cNvPr id="0" name=""/>
        <dsp:cNvSpPr/>
      </dsp:nvSpPr>
      <dsp:spPr>
        <a:xfrm>
          <a:off x="1949992" y="1280557"/>
          <a:ext cx="91440" cy="238425"/>
        </a:xfrm>
        <a:custGeom>
          <a:avLst/>
          <a:gdLst/>
          <a:ahLst/>
          <a:cxnLst/>
          <a:rect l="0" t="0" r="0" b="0"/>
          <a:pathLst>
            <a:path>
              <a:moveTo>
                <a:pt x="45720" y="0"/>
              </a:moveTo>
              <a:lnTo>
                <a:pt x="45720" y="2384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151E35-8A53-4D29-B2CD-DAA485B1F631}">
      <dsp:nvSpPr>
        <dsp:cNvPr id="0" name=""/>
        <dsp:cNvSpPr/>
      </dsp:nvSpPr>
      <dsp:spPr>
        <a:xfrm>
          <a:off x="993732" y="1280557"/>
          <a:ext cx="1001980" cy="238425"/>
        </a:xfrm>
        <a:custGeom>
          <a:avLst/>
          <a:gdLst/>
          <a:ahLst/>
          <a:cxnLst/>
          <a:rect l="0" t="0" r="0" b="0"/>
          <a:pathLst>
            <a:path>
              <a:moveTo>
                <a:pt x="1001980" y="0"/>
              </a:moveTo>
              <a:lnTo>
                <a:pt x="1001980" y="162480"/>
              </a:lnTo>
              <a:lnTo>
                <a:pt x="0" y="162480"/>
              </a:lnTo>
              <a:lnTo>
                <a:pt x="0" y="2384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C98E6D-4C0E-43F0-8E1B-028060F20587}">
      <dsp:nvSpPr>
        <dsp:cNvPr id="0" name=""/>
        <dsp:cNvSpPr/>
      </dsp:nvSpPr>
      <dsp:spPr>
        <a:xfrm>
          <a:off x="1995712" y="521557"/>
          <a:ext cx="1252475" cy="238425"/>
        </a:xfrm>
        <a:custGeom>
          <a:avLst/>
          <a:gdLst/>
          <a:ahLst/>
          <a:cxnLst/>
          <a:rect l="0" t="0" r="0" b="0"/>
          <a:pathLst>
            <a:path>
              <a:moveTo>
                <a:pt x="1252475" y="0"/>
              </a:moveTo>
              <a:lnTo>
                <a:pt x="1252475" y="162480"/>
              </a:lnTo>
              <a:lnTo>
                <a:pt x="0" y="162480"/>
              </a:lnTo>
              <a:lnTo>
                <a:pt x="0" y="2384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E62DBD-9DEA-4C07-B901-746E518FC612}">
      <dsp:nvSpPr>
        <dsp:cNvPr id="0" name=""/>
        <dsp:cNvSpPr/>
      </dsp:nvSpPr>
      <dsp:spPr>
        <a:xfrm>
          <a:off x="2838287" y="983"/>
          <a:ext cx="819801" cy="52057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DF27171-8016-486B-8DE7-812727704770}">
      <dsp:nvSpPr>
        <dsp:cNvPr id="0" name=""/>
        <dsp:cNvSpPr/>
      </dsp:nvSpPr>
      <dsp:spPr>
        <a:xfrm>
          <a:off x="2929376" y="87517"/>
          <a:ext cx="819801" cy="52057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Поступление жалобы</a:t>
          </a:r>
        </a:p>
      </dsp:txBody>
      <dsp:txXfrm>
        <a:off x="2929376" y="87517"/>
        <a:ext cx="819801" cy="520574"/>
      </dsp:txXfrm>
    </dsp:sp>
    <dsp:sp modelId="{92E2C732-0767-4819-93F4-9EF114EE77A8}">
      <dsp:nvSpPr>
        <dsp:cNvPr id="0" name=""/>
        <dsp:cNvSpPr/>
      </dsp:nvSpPr>
      <dsp:spPr>
        <a:xfrm>
          <a:off x="1585812" y="759983"/>
          <a:ext cx="819801" cy="52057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822FD99-C745-459F-ABD6-B97FAD594F3B}">
      <dsp:nvSpPr>
        <dsp:cNvPr id="0" name=""/>
        <dsp:cNvSpPr/>
      </dsp:nvSpPr>
      <dsp:spPr>
        <a:xfrm>
          <a:off x="1676901" y="846517"/>
          <a:ext cx="819801" cy="52057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Письменная жалоба</a:t>
          </a:r>
        </a:p>
      </dsp:txBody>
      <dsp:txXfrm>
        <a:off x="1676901" y="846517"/>
        <a:ext cx="819801" cy="520574"/>
      </dsp:txXfrm>
    </dsp:sp>
    <dsp:sp modelId="{C68EA1C6-3062-4F15-A2DD-6E666BD861AA}">
      <dsp:nvSpPr>
        <dsp:cNvPr id="0" name=""/>
        <dsp:cNvSpPr/>
      </dsp:nvSpPr>
      <dsp:spPr>
        <a:xfrm>
          <a:off x="583832" y="1518983"/>
          <a:ext cx="819801" cy="52057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F174BC8-0865-4560-8559-7AB5E6D4E353}">
      <dsp:nvSpPr>
        <dsp:cNvPr id="0" name=""/>
        <dsp:cNvSpPr/>
      </dsp:nvSpPr>
      <dsp:spPr>
        <a:xfrm>
          <a:off x="674921" y="1605517"/>
          <a:ext cx="819801" cy="52057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Обращение к работодателю</a:t>
          </a:r>
        </a:p>
      </dsp:txBody>
      <dsp:txXfrm>
        <a:off x="674921" y="1605517"/>
        <a:ext cx="819801" cy="520574"/>
      </dsp:txXfrm>
    </dsp:sp>
    <dsp:sp modelId="{B072EF0A-F222-4A2C-8764-F2B7B45CC1DD}">
      <dsp:nvSpPr>
        <dsp:cNvPr id="0" name=""/>
        <dsp:cNvSpPr/>
      </dsp:nvSpPr>
      <dsp:spPr>
        <a:xfrm>
          <a:off x="1585812" y="1518983"/>
          <a:ext cx="819801" cy="52057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6DB8207-09DB-45CA-8E70-AB4EB068A929}">
      <dsp:nvSpPr>
        <dsp:cNvPr id="0" name=""/>
        <dsp:cNvSpPr/>
      </dsp:nvSpPr>
      <dsp:spPr>
        <a:xfrm>
          <a:off x="1676901" y="1605517"/>
          <a:ext cx="819801" cy="52057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Обращение в Гострудинспекцию в Архангельской области и НАО</a:t>
          </a:r>
        </a:p>
      </dsp:txBody>
      <dsp:txXfrm>
        <a:off x="1676901" y="1605517"/>
        <a:ext cx="819801" cy="520574"/>
      </dsp:txXfrm>
    </dsp:sp>
    <dsp:sp modelId="{3D80A5F8-71A5-4849-B75A-6B7BEABF1253}">
      <dsp:nvSpPr>
        <dsp:cNvPr id="0" name=""/>
        <dsp:cNvSpPr/>
      </dsp:nvSpPr>
      <dsp:spPr>
        <a:xfrm>
          <a:off x="1585812" y="2230355"/>
          <a:ext cx="819801" cy="52057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6596F93-8039-479E-BF88-9C092347E746}">
      <dsp:nvSpPr>
        <dsp:cNvPr id="0" name=""/>
        <dsp:cNvSpPr/>
      </dsp:nvSpPr>
      <dsp:spPr>
        <a:xfrm>
          <a:off x="1676901" y="2316890"/>
          <a:ext cx="819801" cy="52057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Предоставление итогового ответа заявителю</a:t>
          </a:r>
        </a:p>
      </dsp:txBody>
      <dsp:txXfrm>
        <a:off x="1676901" y="2316890"/>
        <a:ext cx="819801" cy="520574"/>
      </dsp:txXfrm>
    </dsp:sp>
    <dsp:sp modelId="{7F64F05F-6F83-486C-B82D-FA465A576F91}">
      <dsp:nvSpPr>
        <dsp:cNvPr id="0" name=""/>
        <dsp:cNvSpPr/>
      </dsp:nvSpPr>
      <dsp:spPr>
        <a:xfrm>
          <a:off x="2587792" y="1518983"/>
          <a:ext cx="819801" cy="52057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14B23FC-1875-468A-8BEF-2F8E0264035C}">
      <dsp:nvSpPr>
        <dsp:cNvPr id="0" name=""/>
        <dsp:cNvSpPr/>
      </dsp:nvSpPr>
      <dsp:spPr>
        <a:xfrm>
          <a:off x="2678881" y="1605517"/>
          <a:ext cx="819801" cy="52057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Обращение в органы прокуратуры</a:t>
          </a:r>
        </a:p>
      </dsp:txBody>
      <dsp:txXfrm>
        <a:off x="2678881" y="1605517"/>
        <a:ext cx="819801" cy="520574"/>
      </dsp:txXfrm>
    </dsp:sp>
    <dsp:sp modelId="{8F99378D-185A-4B4F-898F-8A97810F91EC}">
      <dsp:nvSpPr>
        <dsp:cNvPr id="0" name=""/>
        <dsp:cNvSpPr/>
      </dsp:nvSpPr>
      <dsp:spPr>
        <a:xfrm>
          <a:off x="4090762" y="759983"/>
          <a:ext cx="819801" cy="52057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B7BEFAC-B8D7-4329-9415-B322CC1FB5D1}">
      <dsp:nvSpPr>
        <dsp:cNvPr id="0" name=""/>
        <dsp:cNvSpPr/>
      </dsp:nvSpPr>
      <dsp:spPr>
        <a:xfrm>
          <a:off x="4181851" y="846517"/>
          <a:ext cx="819801" cy="52057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Устная жалоба</a:t>
          </a:r>
        </a:p>
      </dsp:txBody>
      <dsp:txXfrm>
        <a:off x="4181851" y="846517"/>
        <a:ext cx="819801" cy="520574"/>
      </dsp:txXfrm>
    </dsp:sp>
    <dsp:sp modelId="{694F71FD-00A5-4EDD-9C9E-7E4F0C9521D7}">
      <dsp:nvSpPr>
        <dsp:cNvPr id="0" name=""/>
        <dsp:cNvSpPr/>
      </dsp:nvSpPr>
      <dsp:spPr>
        <a:xfrm>
          <a:off x="3589772" y="1518983"/>
          <a:ext cx="819801" cy="52057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46AB94A-6B78-4B66-990D-ECDD92128F42}">
      <dsp:nvSpPr>
        <dsp:cNvPr id="0" name=""/>
        <dsp:cNvSpPr/>
      </dsp:nvSpPr>
      <dsp:spPr>
        <a:xfrm>
          <a:off x="3680861" y="1605517"/>
          <a:ext cx="819801" cy="52057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Решение вопроса в оперативном порядке</a:t>
          </a:r>
        </a:p>
      </dsp:txBody>
      <dsp:txXfrm>
        <a:off x="3680861" y="1605517"/>
        <a:ext cx="819801" cy="520574"/>
      </dsp:txXfrm>
    </dsp:sp>
    <dsp:sp modelId="{21672694-C10A-46A4-AD63-08BD3A73266A}">
      <dsp:nvSpPr>
        <dsp:cNvPr id="0" name=""/>
        <dsp:cNvSpPr/>
      </dsp:nvSpPr>
      <dsp:spPr>
        <a:xfrm>
          <a:off x="4591752" y="1518983"/>
          <a:ext cx="819801" cy="52057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3A99B88-B08D-4CEB-977D-CBB39442AE2A}">
      <dsp:nvSpPr>
        <dsp:cNvPr id="0" name=""/>
        <dsp:cNvSpPr/>
      </dsp:nvSpPr>
      <dsp:spPr>
        <a:xfrm>
          <a:off x="4682841" y="1605517"/>
          <a:ext cx="819801" cy="52057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Разъяснение норм трудового законодательства</a:t>
          </a:r>
        </a:p>
      </dsp:txBody>
      <dsp:txXfrm>
        <a:off x="4682841" y="1605517"/>
        <a:ext cx="819801" cy="520574"/>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1699391-CB5F-48EE-B1C9-05246496BF15}">
      <dsp:nvSpPr>
        <dsp:cNvPr id="0" name=""/>
        <dsp:cNvSpPr/>
      </dsp:nvSpPr>
      <dsp:spPr>
        <a:xfrm>
          <a:off x="3506" y="689293"/>
          <a:ext cx="1331751" cy="66587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mn-lt"/>
            </a:rPr>
            <a:t>Обращение Уполномоченного в связи с нарушениями  порядка отправки корреспонденции подозреваемых, обвиняемых, осужденных</a:t>
          </a:r>
        </a:p>
      </dsp:txBody>
      <dsp:txXfrm>
        <a:off x="3506" y="689293"/>
        <a:ext cx="1331751" cy="665875"/>
      </dsp:txXfrm>
    </dsp:sp>
    <dsp:sp modelId="{604CBAB2-3937-4871-9949-AD29CE3F4CA2}">
      <dsp:nvSpPr>
        <dsp:cNvPr id="0" name=""/>
        <dsp:cNvSpPr/>
      </dsp:nvSpPr>
      <dsp:spPr>
        <a:xfrm rot="19254714">
          <a:off x="1250498" y="753783"/>
          <a:ext cx="757380" cy="59356"/>
        </a:xfrm>
        <a:custGeom>
          <a:avLst/>
          <a:gdLst/>
          <a:ahLst/>
          <a:cxnLst/>
          <a:rect l="0" t="0" r="0" b="0"/>
          <a:pathLst>
            <a:path>
              <a:moveTo>
                <a:pt x="0" y="29678"/>
              </a:moveTo>
              <a:lnTo>
                <a:pt x="757380" y="296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rot="19254714">
        <a:off x="1610254" y="764527"/>
        <a:ext cx="37869" cy="37869"/>
      </dsp:txXfrm>
    </dsp:sp>
    <dsp:sp modelId="{7F926348-D4BA-4ED2-B284-9498B460367E}">
      <dsp:nvSpPr>
        <dsp:cNvPr id="0" name=""/>
        <dsp:cNvSpPr/>
      </dsp:nvSpPr>
      <dsp:spPr>
        <a:xfrm>
          <a:off x="1923120" y="211754"/>
          <a:ext cx="1331751" cy="66587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mn-lt"/>
            </a:rPr>
            <a:t>УФСИН России по Архангельской области</a:t>
          </a:r>
        </a:p>
      </dsp:txBody>
      <dsp:txXfrm>
        <a:off x="1923120" y="211754"/>
        <a:ext cx="1331751" cy="665875"/>
      </dsp:txXfrm>
    </dsp:sp>
    <dsp:sp modelId="{446800A8-1AF1-49F3-A752-6437C0E1285C}">
      <dsp:nvSpPr>
        <dsp:cNvPr id="0" name=""/>
        <dsp:cNvSpPr/>
      </dsp:nvSpPr>
      <dsp:spPr>
        <a:xfrm rot="49849">
          <a:off x="3254846" y="518476"/>
          <a:ext cx="477589" cy="59356"/>
        </a:xfrm>
        <a:custGeom>
          <a:avLst/>
          <a:gdLst/>
          <a:ahLst/>
          <a:cxnLst/>
          <a:rect l="0" t="0" r="0" b="0"/>
          <a:pathLst>
            <a:path>
              <a:moveTo>
                <a:pt x="0" y="29678"/>
              </a:moveTo>
              <a:lnTo>
                <a:pt x="477589" y="296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rot="49849">
        <a:off x="3481701" y="536215"/>
        <a:ext cx="23879" cy="23879"/>
      </dsp:txXfrm>
    </dsp:sp>
    <dsp:sp modelId="{004A242F-55DC-4950-B3B8-B0C724CE5BC1}">
      <dsp:nvSpPr>
        <dsp:cNvPr id="0" name=""/>
        <dsp:cNvSpPr/>
      </dsp:nvSpPr>
      <dsp:spPr>
        <a:xfrm>
          <a:off x="3732411" y="118361"/>
          <a:ext cx="2100598" cy="86651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В рамках занятий по служебной подготовке до сотрудников учреждений УФСИН доведены законодательные требования к отправке корреспонденции; направлено указание УФСИН от 25.11.2015 № 29/ТО/1-9929 об организации работы с обращениями осужденных</a:t>
          </a:r>
          <a:endParaRPr lang="ru-RU" sz="800" kern="1200">
            <a:latin typeface="+mn-lt"/>
          </a:endParaRPr>
        </a:p>
      </dsp:txBody>
      <dsp:txXfrm>
        <a:off x="3732411" y="118361"/>
        <a:ext cx="2100598" cy="866510"/>
      </dsp:txXfrm>
    </dsp:sp>
    <dsp:sp modelId="{9D299658-0D27-4260-8471-A29C35A2EAA4}">
      <dsp:nvSpPr>
        <dsp:cNvPr id="0" name=""/>
        <dsp:cNvSpPr/>
      </dsp:nvSpPr>
      <dsp:spPr>
        <a:xfrm rot="2356675">
          <a:off x="1251054" y="1228516"/>
          <a:ext cx="745441" cy="59356"/>
        </a:xfrm>
        <a:custGeom>
          <a:avLst/>
          <a:gdLst/>
          <a:ahLst/>
          <a:cxnLst/>
          <a:rect l="0" t="0" r="0" b="0"/>
          <a:pathLst>
            <a:path>
              <a:moveTo>
                <a:pt x="0" y="29678"/>
              </a:moveTo>
              <a:lnTo>
                <a:pt x="745441" y="296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rot="2356675">
        <a:off x="1605139" y="1239558"/>
        <a:ext cx="37272" cy="37272"/>
      </dsp:txXfrm>
    </dsp:sp>
    <dsp:sp modelId="{D76C8A3E-B3A5-4093-8D47-9A2473A4407A}">
      <dsp:nvSpPr>
        <dsp:cNvPr id="0" name=""/>
        <dsp:cNvSpPr/>
      </dsp:nvSpPr>
      <dsp:spPr>
        <a:xfrm>
          <a:off x="1912293" y="1161219"/>
          <a:ext cx="1331751" cy="66587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mn-lt"/>
            </a:rPr>
            <a:t>УМВД России по Архангельской области</a:t>
          </a:r>
        </a:p>
      </dsp:txBody>
      <dsp:txXfrm>
        <a:off x="1912293" y="1161219"/>
        <a:ext cx="1331751" cy="665875"/>
      </dsp:txXfrm>
    </dsp:sp>
    <dsp:sp modelId="{6561C34B-6EBC-4DAE-9970-B8D72E7285F1}">
      <dsp:nvSpPr>
        <dsp:cNvPr id="0" name=""/>
        <dsp:cNvSpPr/>
      </dsp:nvSpPr>
      <dsp:spPr>
        <a:xfrm rot="21590766">
          <a:off x="3244043" y="1463824"/>
          <a:ext cx="488368" cy="59356"/>
        </a:xfrm>
        <a:custGeom>
          <a:avLst/>
          <a:gdLst/>
          <a:ahLst/>
          <a:cxnLst/>
          <a:rect l="0" t="0" r="0" b="0"/>
          <a:pathLst>
            <a:path>
              <a:moveTo>
                <a:pt x="0" y="29678"/>
              </a:moveTo>
              <a:lnTo>
                <a:pt x="488368" y="296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rot="21590766">
        <a:off x="3476018" y="1481292"/>
        <a:ext cx="24418" cy="24418"/>
      </dsp:txXfrm>
    </dsp:sp>
    <dsp:sp modelId="{06C7AEFF-31BE-4E5A-B143-FCB71C55EC0D}">
      <dsp:nvSpPr>
        <dsp:cNvPr id="0" name=""/>
        <dsp:cNvSpPr/>
      </dsp:nvSpPr>
      <dsp:spPr>
        <a:xfrm>
          <a:off x="3732411" y="1084754"/>
          <a:ext cx="2131481" cy="81618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В адрес начальников территориальных органов МВД России по Архангельской области направлено указание о проведении дополнительных занятий по изучению нормативных правовых актов, регламентирующих порядок отправки корреспонденции </a:t>
          </a:r>
          <a:endParaRPr lang="ru-RU" sz="800" kern="1200">
            <a:latin typeface="+mn-lt"/>
          </a:endParaRPr>
        </a:p>
      </dsp:txBody>
      <dsp:txXfrm>
        <a:off x="3732411" y="1084754"/>
        <a:ext cx="2131481" cy="816184"/>
      </dsp:txXfrm>
    </dsp:sp>
  </dsp:spTree>
</dsp:drawing>
</file>

<file path=word/diagrams/drawing3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2715536-E99B-4602-ABC6-0F6695DA12FB}">
      <dsp:nvSpPr>
        <dsp:cNvPr id="0" name=""/>
        <dsp:cNvSpPr/>
      </dsp:nvSpPr>
      <dsp:spPr>
        <a:xfrm>
          <a:off x="3458" y="199446"/>
          <a:ext cx="2291315" cy="100053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Жительнице г. Каргополя С. , в собственности которой с 2006 года находятся две комнаты в жилом доме, поступило требование о заключении охранного обязательства. При этом собственники не были поставлены в известность о том, что дом, в котором они проживают, является объектом культурного наследия регионального значения</a:t>
          </a:r>
        </a:p>
      </dsp:txBody>
      <dsp:txXfrm>
        <a:off x="3458" y="199446"/>
        <a:ext cx="2291315" cy="1000536"/>
      </dsp:txXfrm>
    </dsp:sp>
    <dsp:sp modelId="{8A428334-9403-425E-95EC-19125D624071}">
      <dsp:nvSpPr>
        <dsp:cNvPr id="0" name=""/>
        <dsp:cNvSpPr/>
      </dsp:nvSpPr>
      <dsp:spPr>
        <a:xfrm>
          <a:off x="2523905" y="520504"/>
          <a:ext cx="485758" cy="35842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2523905" y="520504"/>
        <a:ext cx="485758" cy="358421"/>
      </dsp:txXfrm>
    </dsp:sp>
    <dsp:sp modelId="{091A09FD-A6E4-4FF7-B016-E16788FCE52D}">
      <dsp:nvSpPr>
        <dsp:cNvPr id="0" name=""/>
        <dsp:cNvSpPr/>
      </dsp:nvSpPr>
      <dsp:spPr>
        <a:xfrm>
          <a:off x="3211300" y="248559"/>
          <a:ext cx="2634806" cy="90231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Уполномоченным были направлены обращения в министерство культуры Архангельской области и администрацию  МО "Каргопольское".  В результате администрацией принято решение о безвозмездной передаче в собственность муниципалитета заявительницей своей доли в праве общей долевой собственности на памятник культуры вместе с обязательствами по его содержанию</a:t>
          </a:r>
        </a:p>
      </dsp:txBody>
      <dsp:txXfrm>
        <a:off x="3211300" y="248559"/>
        <a:ext cx="2634806" cy="902311"/>
      </dsp:txXfrm>
    </dsp:sp>
  </dsp:spTree>
</dsp:drawing>
</file>

<file path=word/diagrams/drawing3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205166B-9947-4C28-A5F2-0C5BDDCE1B68}">
      <dsp:nvSpPr>
        <dsp:cNvPr id="0" name=""/>
        <dsp:cNvSpPr/>
      </dsp:nvSpPr>
      <dsp:spPr>
        <a:xfrm>
          <a:off x="4005" y="0"/>
          <a:ext cx="2439019" cy="112593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 адрес Уполномоченного обратились жители            г. Северодвинска с просьбой оказать содействие в доступе к архивным документам военного периода. Из военных комиссариатов Архангельской области документы были переданы в АНО "Северный край" и оказались физически недоступны для граждан</a:t>
          </a:r>
        </a:p>
      </dsp:txBody>
      <dsp:txXfrm>
        <a:off x="4005" y="0"/>
        <a:ext cx="2439019" cy="1125938"/>
      </dsp:txXfrm>
    </dsp:sp>
    <dsp:sp modelId="{80D1F4BF-41DA-4591-B60C-661AE581FF9E}">
      <dsp:nvSpPr>
        <dsp:cNvPr id="0" name=""/>
        <dsp:cNvSpPr/>
      </dsp:nvSpPr>
      <dsp:spPr>
        <a:xfrm>
          <a:off x="2686927" y="387433"/>
          <a:ext cx="517072" cy="35107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2686927" y="387433"/>
        <a:ext cx="517072" cy="351070"/>
      </dsp:txXfrm>
    </dsp:sp>
    <dsp:sp modelId="{7DA7E2A5-4DEB-48F3-8050-8E62774FCF57}">
      <dsp:nvSpPr>
        <dsp:cNvPr id="0" name=""/>
        <dsp:cNvSpPr/>
      </dsp:nvSpPr>
      <dsp:spPr>
        <a:xfrm>
          <a:off x="3418632" y="28224"/>
          <a:ext cx="2439019" cy="106948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Усмотрев в данной ситуации нарушение законодательства об архивном деле, Уполномоченный направил обращение в прокуратуру Архангельской области. Результатом проведенной проверки стало внесение представления военному комиссару Архангельской области. Архивные документы были возвращены в Военный комиссариат Архангельской области</a:t>
          </a:r>
        </a:p>
      </dsp:txBody>
      <dsp:txXfrm>
        <a:off x="3418632" y="28224"/>
        <a:ext cx="2439019" cy="1069489"/>
      </dsp:txXfrm>
    </dsp:sp>
  </dsp:spTree>
</dsp:drawing>
</file>

<file path=word/diagrams/drawing3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1EA6824-4E50-4571-89D0-C6478CB1B3BC}">
      <dsp:nvSpPr>
        <dsp:cNvPr id="0" name=""/>
        <dsp:cNvSpPr/>
      </dsp:nvSpPr>
      <dsp:spPr>
        <a:xfrm>
          <a:off x="5129" y="13995"/>
          <a:ext cx="1533164" cy="171762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solidFill>
              <a:latin typeface="Calibri"/>
              <a:ea typeface="+mn-ea"/>
              <a:cs typeface="+mn-cs"/>
            </a:rPr>
            <a:t>В адрес Уполномоченного поступило обращение от администрации МО "Попонаволоцкое" Вельского района в интересах жителей данного муниципального образования с просьбой оказать содействие в исполнении судебного решения по вопросу обеспечения транспортной доступности поселка Пасьва </a:t>
          </a:r>
        </a:p>
      </dsp:txBody>
      <dsp:txXfrm>
        <a:off x="5129" y="13995"/>
        <a:ext cx="1533164" cy="1717623"/>
      </dsp:txXfrm>
    </dsp:sp>
    <dsp:sp modelId="{ED15BFF9-C61F-4FB2-9F2E-394CCE15F17C}">
      <dsp:nvSpPr>
        <dsp:cNvPr id="0" name=""/>
        <dsp:cNvSpPr/>
      </dsp:nvSpPr>
      <dsp:spPr>
        <a:xfrm>
          <a:off x="1691610" y="682695"/>
          <a:ext cx="325030" cy="380224"/>
        </a:xfrm>
        <a:prstGeom prst="rightArrow">
          <a:avLst>
            <a:gd name="adj1" fmla="val 60000"/>
            <a:gd name="adj2" fmla="val 50000"/>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solidFill>
              <a:sysClr val="window" lastClr="FFFFFF"/>
            </a:solidFill>
            <a:latin typeface="Calibri"/>
            <a:ea typeface="+mn-ea"/>
            <a:cs typeface="+mn-cs"/>
          </a:endParaRPr>
        </a:p>
      </dsp:txBody>
      <dsp:txXfrm>
        <a:off x="1691610" y="682695"/>
        <a:ext cx="325030" cy="380224"/>
      </dsp:txXfrm>
    </dsp:sp>
    <dsp:sp modelId="{3F275E8A-DF9D-4FBB-B014-08627A42D239}">
      <dsp:nvSpPr>
        <dsp:cNvPr id="0" name=""/>
        <dsp:cNvSpPr/>
      </dsp:nvSpPr>
      <dsp:spPr>
        <a:xfrm>
          <a:off x="2151560" y="13995"/>
          <a:ext cx="1533164" cy="171762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solidFill>
              <a:latin typeface="Calibri"/>
              <a:ea typeface="+mn-ea"/>
              <a:cs typeface="+mn-cs"/>
            </a:rPr>
            <a:t>В целях оказания содействия Уполномоченным были направлены соответствующие запросы в адрес  УФССП России по Архангельской области и  ГКУ Архангельской области "Дорожное агентство "Архавтодор"</a:t>
          </a:r>
        </a:p>
      </dsp:txBody>
      <dsp:txXfrm>
        <a:off x="2151560" y="13995"/>
        <a:ext cx="1533164" cy="1717623"/>
      </dsp:txXfrm>
    </dsp:sp>
    <dsp:sp modelId="{DFDA323B-C99C-4D9A-BBFF-F8D5BDE79810}">
      <dsp:nvSpPr>
        <dsp:cNvPr id="0" name=""/>
        <dsp:cNvSpPr/>
      </dsp:nvSpPr>
      <dsp:spPr>
        <a:xfrm>
          <a:off x="3838041" y="682695"/>
          <a:ext cx="325030" cy="380224"/>
        </a:xfrm>
        <a:prstGeom prst="rightArrow">
          <a:avLst>
            <a:gd name="adj1" fmla="val 60000"/>
            <a:gd name="adj2" fmla="val 50000"/>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solidFill>
              <a:sysClr val="window" lastClr="FFFFFF"/>
            </a:solidFill>
            <a:latin typeface="Calibri"/>
            <a:ea typeface="+mn-ea"/>
            <a:cs typeface="+mn-cs"/>
          </a:endParaRPr>
        </a:p>
      </dsp:txBody>
      <dsp:txXfrm>
        <a:off x="3838041" y="682695"/>
        <a:ext cx="325030" cy="380224"/>
      </dsp:txXfrm>
    </dsp:sp>
    <dsp:sp modelId="{4459BA80-5F12-4AE5-A463-557E3D84664F}">
      <dsp:nvSpPr>
        <dsp:cNvPr id="0" name=""/>
        <dsp:cNvSpPr/>
      </dsp:nvSpPr>
      <dsp:spPr>
        <a:xfrm>
          <a:off x="4297990" y="13995"/>
          <a:ext cx="1533164" cy="171762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solidFill>
              <a:latin typeface="Calibri"/>
              <a:ea typeface="+mn-ea"/>
              <a:cs typeface="+mn-cs"/>
            </a:rPr>
            <a:t>По запросу Уполномоченного предоставлена информация о мерах, направленных на исполнение судебного решения. До исполнения решения суда варианты обеспечения транспортного сообщения на летний период рассматриваются указанной организацией совместно с органами местного самоуправления, в зимний период наводится ледовая переправа</a:t>
          </a:r>
        </a:p>
      </dsp:txBody>
      <dsp:txXfrm>
        <a:off x="4297990" y="13995"/>
        <a:ext cx="1533164" cy="1717623"/>
      </dsp:txXfrm>
    </dsp:sp>
  </dsp:spTree>
</dsp:drawing>
</file>

<file path=word/diagrams/drawing3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0" y="29724"/>
          <a:ext cx="2248611" cy="91519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i="0" kern="1200">
              <a:latin typeface="+mn-lt"/>
              <a:cs typeface="Times New Roman" pitchFamily="18" charset="0"/>
            </a:rPr>
            <a:t>В апреле 2015 года жители д. Пустошь Приморского района обратились с просьбой оказать содействие в  установке плавпричала на своем остановочном пункте по линии речных пассажирских перевозок</a:t>
          </a:r>
        </a:p>
      </dsp:txBody>
      <dsp:txXfrm>
        <a:off x="0" y="29724"/>
        <a:ext cx="2248611" cy="915192"/>
      </dsp:txXfrm>
    </dsp:sp>
    <dsp:sp modelId="{DD0971B2-00B8-47B5-A3BC-725212002585}">
      <dsp:nvSpPr>
        <dsp:cNvPr id="0" name=""/>
        <dsp:cNvSpPr/>
      </dsp:nvSpPr>
      <dsp:spPr>
        <a:xfrm>
          <a:off x="2406331" y="298365"/>
          <a:ext cx="315649" cy="37791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2406331" y="298365"/>
        <a:ext cx="315649" cy="377910"/>
      </dsp:txXfrm>
    </dsp:sp>
    <dsp:sp modelId="{9EB4C99D-CA6C-4779-97DD-068A1B01B297}">
      <dsp:nvSpPr>
        <dsp:cNvPr id="0" name=""/>
        <dsp:cNvSpPr/>
      </dsp:nvSpPr>
      <dsp:spPr>
        <a:xfrm>
          <a:off x="2861319" y="29724"/>
          <a:ext cx="3029574" cy="91519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ts val="0"/>
            </a:spcAft>
          </a:pPr>
          <a:r>
            <a:rPr lang="ru-RU" sz="800" kern="1200">
              <a:latin typeface="+mn-lt"/>
              <a:cs typeface="Times New Roman" pitchFamily="18" charset="0"/>
            </a:rPr>
            <a:t>Уполномоченный обратился за содействием в агентство по транспорту Архангельской области, которым была предоставлена информация, что принято решение об установке причала в 2015 году на остановочном пункте "Пустошь"</a:t>
          </a:r>
        </a:p>
        <a:p>
          <a:pPr lvl="0" algn="ctr" defTabSz="355600">
            <a:lnSpc>
              <a:spcPct val="90000"/>
            </a:lnSpc>
            <a:spcBef>
              <a:spcPct val="0"/>
            </a:spcBef>
            <a:spcAft>
              <a:spcPts val="0"/>
            </a:spcAft>
          </a:pPr>
          <a:r>
            <a:rPr lang="ru-RU" sz="800" kern="1200">
              <a:latin typeface="+mn-lt"/>
              <a:cs typeface="Times New Roman" pitchFamily="18" charset="0"/>
            </a:rPr>
            <a:t>***</a:t>
          </a:r>
        </a:p>
        <a:p>
          <a:pPr lvl="0" algn="ctr" defTabSz="355600">
            <a:lnSpc>
              <a:spcPct val="90000"/>
            </a:lnSpc>
            <a:spcBef>
              <a:spcPct val="0"/>
            </a:spcBef>
            <a:spcAft>
              <a:spcPts val="0"/>
            </a:spcAft>
          </a:pPr>
          <a:r>
            <a:rPr lang="ru-RU" sz="800" b="1" kern="1200">
              <a:latin typeface="+mn-lt"/>
              <a:cs typeface="Times New Roman" pitchFamily="18" charset="0"/>
            </a:rPr>
            <a:t>Вместе с тем, по имеющейся  у Уполномоченного информации, к концу 2015 года это решение так и не было исполнено</a:t>
          </a:r>
        </a:p>
      </dsp:txBody>
      <dsp:txXfrm>
        <a:off x="2861319" y="29724"/>
        <a:ext cx="3029574" cy="915192"/>
      </dsp:txXfrm>
    </dsp:sp>
  </dsp:spTree>
</dsp:drawing>
</file>

<file path=word/diagrams/drawing3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4158" y="0"/>
          <a:ext cx="2320474" cy="80788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i="0" kern="1200">
              <a:latin typeface="+mn-lt"/>
              <a:cs typeface="Times New Roman" pitchFamily="18" charset="0"/>
            </a:rPr>
            <a:t>С 2014 года на контроле Уполномоченного оставалось обращение жителей п. Широкое Пинежского района о неудовлетворительном состоянии моста через р. Ежуга, обеспечивающего населению доступ в с. Карпогоры</a:t>
          </a:r>
        </a:p>
      </dsp:txBody>
      <dsp:txXfrm>
        <a:off x="4158" y="0"/>
        <a:ext cx="2320474" cy="807885"/>
      </dsp:txXfrm>
    </dsp:sp>
    <dsp:sp modelId="{DD0971B2-00B8-47B5-A3BC-725212002585}">
      <dsp:nvSpPr>
        <dsp:cNvPr id="0" name=""/>
        <dsp:cNvSpPr/>
      </dsp:nvSpPr>
      <dsp:spPr>
        <a:xfrm>
          <a:off x="2483577" y="212527"/>
          <a:ext cx="318101" cy="38282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2483577" y="212527"/>
        <a:ext cx="318101" cy="382829"/>
      </dsp:txXfrm>
    </dsp:sp>
    <dsp:sp modelId="{9EB4C99D-CA6C-4779-97DD-068A1B01B297}">
      <dsp:nvSpPr>
        <dsp:cNvPr id="0" name=""/>
        <dsp:cNvSpPr/>
      </dsp:nvSpPr>
      <dsp:spPr>
        <a:xfrm>
          <a:off x="2942100" y="0"/>
          <a:ext cx="2990936" cy="80788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В результате тесного взаимодействия Уполномоченного с агентством по транспорту Архангельской области проектная документация на капитальный ремонт моста разработана, утверждена и прошла госэкспертизу. Решается вопрос  об определении источника финансирования</a:t>
          </a:r>
        </a:p>
      </dsp:txBody>
      <dsp:txXfrm>
        <a:off x="2942100" y="0"/>
        <a:ext cx="2990936" cy="807885"/>
      </dsp:txXfrm>
    </dsp:sp>
  </dsp:spTree>
</dsp:drawing>
</file>

<file path=word/diagrams/drawing3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69CE157-6439-416E-B587-F45AED182A70}">
      <dsp:nvSpPr>
        <dsp:cNvPr id="0" name=""/>
        <dsp:cNvSpPr/>
      </dsp:nvSpPr>
      <dsp:spPr>
        <a:xfrm>
          <a:off x="0" y="0"/>
          <a:ext cx="5189938" cy="183975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ts val="0"/>
            </a:spcAft>
          </a:pPr>
          <a:endParaRPr lang="ru-RU" sz="1100" b="1" i="1" kern="1200">
            <a:latin typeface="+mn-lt"/>
            <a:cs typeface="Times New Roman" pitchFamily="18" charset="0"/>
          </a:endParaRPr>
        </a:p>
        <a:p>
          <a:pPr lvl="0" algn="l" defTabSz="488950">
            <a:lnSpc>
              <a:spcPct val="90000"/>
            </a:lnSpc>
            <a:spcBef>
              <a:spcPct val="0"/>
            </a:spcBef>
            <a:spcAft>
              <a:spcPts val="600"/>
            </a:spcAft>
          </a:pPr>
          <a:r>
            <a:rPr lang="ru-RU" sz="1100" b="1" i="1" kern="1200">
              <a:latin typeface="+mn-lt"/>
              <a:cs typeface="Times New Roman" pitchFamily="18" charset="0"/>
            </a:rPr>
            <a:t>Нарушения прав на благоприятные условия проживания</a:t>
          </a:r>
        </a:p>
        <a:p>
          <a:pPr marL="57150" lvl="1" indent="-57150" algn="l" defTabSz="444500">
            <a:lnSpc>
              <a:spcPct val="90000"/>
            </a:lnSpc>
            <a:spcBef>
              <a:spcPct val="0"/>
            </a:spcBef>
            <a:spcAft>
              <a:spcPct val="15000"/>
            </a:spcAft>
            <a:buChar char="••"/>
          </a:pPr>
          <a:r>
            <a:rPr lang="ru-RU" sz="1000" kern="1200">
              <a:latin typeface="+mn-lt"/>
            </a:rPr>
            <a:t>ненадлежащее электроснабжение, водоснабжение и водоотведение</a:t>
          </a:r>
        </a:p>
        <a:p>
          <a:pPr marL="57150" lvl="1" indent="-57150" algn="l" defTabSz="444500">
            <a:lnSpc>
              <a:spcPct val="90000"/>
            </a:lnSpc>
            <a:spcBef>
              <a:spcPct val="0"/>
            </a:spcBef>
            <a:spcAft>
              <a:spcPct val="15000"/>
            </a:spcAft>
            <a:buChar char="••"/>
          </a:pPr>
          <a:r>
            <a:rPr lang="ru-RU" sz="1000" kern="1200">
              <a:latin typeface="+mn-lt"/>
            </a:rPr>
            <a:t>непроведение дератизационных и дезинсекционных мероприятий</a:t>
          </a:r>
        </a:p>
        <a:p>
          <a:pPr marL="57150" lvl="1" indent="-57150" algn="l" defTabSz="444500">
            <a:lnSpc>
              <a:spcPct val="90000"/>
            </a:lnSpc>
            <a:spcBef>
              <a:spcPct val="0"/>
            </a:spcBef>
            <a:spcAft>
              <a:spcPct val="15000"/>
            </a:spcAft>
            <a:buChar char="••"/>
          </a:pPr>
          <a:r>
            <a:rPr lang="ru-RU" sz="1000" kern="1200">
              <a:latin typeface="+mn-lt"/>
            </a:rPr>
            <a:t>превышение ПДУ шума и вибрации объектами торговли и досуга</a:t>
          </a:r>
        </a:p>
        <a:p>
          <a:pPr marL="57150" lvl="1" indent="-57150" algn="l" defTabSz="444500">
            <a:lnSpc>
              <a:spcPct val="90000"/>
            </a:lnSpc>
            <a:spcBef>
              <a:spcPct val="0"/>
            </a:spcBef>
            <a:spcAft>
              <a:spcPct val="15000"/>
            </a:spcAft>
            <a:buChar char="••"/>
          </a:pPr>
          <a:r>
            <a:rPr lang="ru-RU" sz="1000" kern="1200">
              <a:latin typeface="+mn-lt"/>
            </a:rPr>
            <a:t>нарушение санитарно-эпидемиологических и санитарно-гигиенических требований и правил</a:t>
          </a:r>
        </a:p>
        <a:p>
          <a:pPr marL="57150" lvl="1" indent="-57150" algn="l" defTabSz="444500">
            <a:lnSpc>
              <a:spcPct val="90000"/>
            </a:lnSpc>
            <a:spcBef>
              <a:spcPct val="0"/>
            </a:spcBef>
            <a:spcAft>
              <a:spcPct val="15000"/>
            </a:spcAft>
            <a:buChar char="••"/>
          </a:pPr>
          <a:r>
            <a:rPr lang="ru-RU" sz="1000" kern="1200">
              <a:latin typeface="+mn-lt"/>
            </a:rPr>
            <a:t>ненадлежащая уборка улиц и тротуаров, несвоевременная рубка деревьев</a:t>
          </a:r>
        </a:p>
        <a:p>
          <a:pPr marL="57150" lvl="1" indent="-57150" algn="l" defTabSz="444500">
            <a:lnSpc>
              <a:spcPct val="90000"/>
            </a:lnSpc>
            <a:spcBef>
              <a:spcPct val="0"/>
            </a:spcBef>
            <a:spcAft>
              <a:spcPct val="15000"/>
            </a:spcAft>
            <a:buChar char="••"/>
          </a:pPr>
          <a:r>
            <a:rPr lang="ru-RU" sz="1000" kern="1200">
              <a:latin typeface="+mn-lt"/>
            </a:rPr>
            <a:t>несанкционированные свалки бытовых отходов</a:t>
          </a:r>
        </a:p>
        <a:p>
          <a:pPr marL="57150" lvl="1" indent="-57150" algn="l" defTabSz="444500">
            <a:lnSpc>
              <a:spcPct val="90000"/>
            </a:lnSpc>
            <a:spcBef>
              <a:spcPct val="0"/>
            </a:spcBef>
            <a:spcAft>
              <a:spcPct val="15000"/>
            </a:spcAft>
            <a:buChar char="••"/>
          </a:pPr>
          <a:r>
            <a:rPr lang="ru-RU" sz="1000" kern="1200">
              <a:latin typeface="+mn-lt"/>
            </a:rPr>
            <a:t>ненадлежащее освещение улиц</a:t>
          </a:r>
        </a:p>
      </dsp:txBody>
      <dsp:txXfrm>
        <a:off x="1221963" y="0"/>
        <a:ext cx="3967974" cy="1839756"/>
      </dsp:txXfrm>
    </dsp:sp>
    <dsp:sp modelId="{3A36FB0D-7C2A-4F4B-8DD0-C4F719671DF1}">
      <dsp:nvSpPr>
        <dsp:cNvPr id="0" name=""/>
        <dsp:cNvSpPr/>
      </dsp:nvSpPr>
      <dsp:spPr>
        <a:xfrm>
          <a:off x="2" y="544553"/>
          <a:ext cx="1237987" cy="803075"/>
        </a:xfrm>
        <a:prstGeom prst="roundRect">
          <a:avLst>
            <a:gd name="adj" fmla="val 10000"/>
          </a:avLst>
        </a:prstGeom>
        <a:blipFill rotWithShape="0">
          <a:blip xmlns:r="http://schemas.openxmlformats.org/officeDocument/2006/relationships" r:embed="rId1"/>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Tree>
</dsp:drawing>
</file>

<file path=word/diagrams/drawing3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1168" y="0"/>
          <a:ext cx="2490929" cy="97171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mn-lt"/>
              <a:cs typeface="Times New Roman" pitchFamily="18" charset="0"/>
            </a:rPr>
            <a:t>Жители г. Архангельска в районе пересечения пр. Обводный канал и ул. Выучейского несколько месяцев не могли пользоваться водоотведением, а следовательно, и водоснабжением из-за неисправности участка дренажно-ливневой канализации</a:t>
          </a:r>
        </a:p>
      </dsp:txBody>
      <dsp:txXfrm>
        <a:off x="1168" y="0"/>
        <a:ext cx="2490929" cy="971716"/>
      </dsp:txXfrm>
    </dsp:sp>
    <dsp:sp modelId="{DD0971B2-00B8-47B5-A3BC-725212002585}">
      <dsp:nvSpPr>
        <dsp:cNvPr id="0" name=""/>
        <dsp:cNvSpPr/>
      </dsp:nvSpPr>
      <dsp:spPr>
        <a:xfrm>
          <a:off x="2741191" y="240008"/>
          <a:ext cx="528077" cy="491698"/>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2741191" y="240008"/>
        <a:ext cx="528077" cy="491698"/>
      </dsp:txXfrm>
    </dsp:sp>
    <dsp:sp modelId="{9EB4C99D-CA6C-4779-97DD-068A1B01B297}">
      <dsp:nvSpPr>
        <dsp:cNvPr id="0" name=""/>
        <dsp:cNvSpPr/>
      </dsp:nvSpPr>
      <dsp:spPr>
        <a:xfrm>
          <a:off x="3488469" y="0"/>
          <a:ext cx="2490929" cy="97171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В результате рассмотрения коллективного обращения Уполномоченным с привлечением областной прокуратуры  и МУП «Водоканал»  водоотведение и водоснабжение были полностью восстановлены, мэрией г. Архангельска было дано поручение по своевременной откачке стоков из септика сети дренажно-ливневой канализации в дальнейшем</a:t>
          </a:r>
        </a:p>
      </dsp:txBody>
      <dsp:txXfrm>
        <a:off x="3488469" y="0"/>
        <a:ext cx="2490929" cy="971716"/>
      </dsp:txXfrm>
    </dsp:sp>
  </dsp:spTree>
</dsp:drawing>
</file>

<file path=word/diagrams/drawing3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1171" y="0"/>
          <a:ext cx="2498853" cy="48983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В Северном округе г. Архангельска в течение длительного времени жители страдали от масштабного разлива канализации</a:t>
          </a:r>
        </a:p>
      </dsp:txBody>
      <dsp:txXfrm>
        <a:off x="1171" y="0"/>
        <a:ext cx="2498853" cy="489833"/>
      </dsp:txXfrm>
    </dsp:sp>
    <dsp:sp modelId="{DD0971B2-00B8-47B5-A3BC-725212002585}">
      <dsp:nvSpPr>
        <dsp:cNvPr id="0" name=""/>
        <dsp:cNvSpPr/>
      </dsp:nvSpPr>
      <dsp:spPr>
        <a:xfrm>
          <a:off x="2749910" y="0"/>
          <a:ext cx="529756" cy="489833"/>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2749910" y="0"/>
        <a:ext cx="529756" cy="489833"/>
      </dsp:txXfrm>
    </dsp:sp>
    <dsp:sp modelId="{9EB4C99D-CA6C-4779-97DD-068A1B01B297}">
      <dsp:nvSpPr>
        <dsp:cNvPr id="0" name=""/>
        <dsp:cNvSpPr/>
      </dsp:nvSpPr>
      <dsp:spPr>
        <a:xfrm>
          <a:off x="3499566" y="0"/>
          <a:ext cx="2498853" cy="48983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После обращения Уполномоченного в мэрию  города и органы прокуратуры  канализационные стоки были откачаны</a:t>
          </a:r>
        </a:p>
      </dsp:txBody>
      <dsp:txXfrm>
        <a:off x="3499566" y="0"/>
        <a:ext cx="2498853" cy="489833"/>
      </dsp:txXfrm>
    </dsp:sp>
  </dsp:spTree>
</dsp:drawing>
</file>

<file path=word/diagrams/drawing3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1169" y="0"/>
          <a:ext cx="2494632" cy="94786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15 месяцев жители двухподъездного деревянного дома по ул. Суфтина в г. Архангельске добивались от мэрии ремонта деревянных мостков, ведущих к двум подъездам многоквартирного дома</a:t>
          </a:r>
        </a:p>
      </dsp:txBody>
      <dsp:txXfrm>
        <a:off x="1169" y="0"/>
        <a:ext cx="2494632" cy="947862"/>
      </dsp:txXfrm>
    </dsp:sp>
    <dsp:sp modelId="{DD0971B2-00B8-47B5-A3BC-725212002585}">
      <dsp:nvSpPr>
        <dsp:cNvPr id="0" name=""/>
        <dsp:cNvSpPr/>
      </dsp:nvSpPr>
      <dsp:spPr>
        <a:xfrm>
          <a:off x="2745265" y="191087"/>
          <a:ext cx="528862" cy="565686"/>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2745265" y="191087"/>
        <a:ext cx="528862" cy="565686"/>
      </dsp:txXfrm>
    </dsp:sp>
    <dsp:sp modelId="{9EB4C99D-CA6C-4779-97DD-068A1B01B297}">
      <dsp:nvSpPr>
        <dsp:cNvPr id="0" name=""/>
        <dsp:cNvSpPr/>
      </dsp:nvSpPr>
      <dsp:spPr>
        <a:xfrm>
          <a:off x="3493655" y="0"/>
          <a:ext cx="2494632" cy="94786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Уполномоченным были задействованы все возможные инстанции (мэрия г. Архангельска, Госжилинспекция, органы прокуратуры, УФССП), в результате, когда часть ремонтных работ уже была произведена самими жильцами, мэрия все же исполнила свою прямую обязанность по благоустройству территории</a:t>
          </a:r>
        </a:p>
      </dsp:txBody>
      <dsp:txXfrm>
        <a:off x="3493655" y="0"/>
        <a:ext cx="2494632" cy="947862"/>
      </dsp:txXfrm>
    </dsp:sp>
  </dsp:spTree>
</dsp:drawing>
</file>

<file path=word/diagrams/drawing3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1168" y="0"/>
          <a:ext cx="2492781" cy="86834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Более двух недель жители ул. Речная п. Лайский Док оставались без электроэнергии в результате обрыва проводов и отказа управляющей организации (арендатора электросетей)  ремонтировать поврежденный участок электросети или возводить его заново за свой счет</a:t>
          </a:r>
        </a:p>
      </dsp:txBody>
      <dsp:txXfrm>
        <a:off x="1168" y="0"/>
        <a:ext cx="2492781" cy="868349"/>
      </dsp:txXfrm>
    </dsp:sp>
    <dsp:sp modelId="{DD0971B2-00B8-47B5-A3BC-725212002585}">
      <dsp:nvSpPr>
        <dsp:cNvPr id="0" name=""/>
        <dsp:cNvSpPr/>
      </dsp:nvSpPr>
      <dsp:spPr>
        <a:xfrm>
          <a:off x="2743228" y="204469"/>
          <a:ext cx="528469" cy="45941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2743228" y="204469"/>
        <a:ext cx="528469" cy="459410"/>
      </dsp:txXfrm>
    </dsp:sp>
    <dsp:sp modelId="{9EB4C99D-CA6C-4779-97DD-068A1B01B297}">
      <dsp:nvSpPr>
        <dsp:cNvPr id="0" name=""/>
        <dsp:cNvSpPr/>
      </dsp:nvSpPr>
      <dsp:spPr>
        <a:xfrm>
          <a:off x="3491062" y="0"/>
          <a:ext cx="2492781" cy="86834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В процессе рассмотрения коллективного обращения Уполномоченный тесно взаимодействовал с администрацией МО «Приморское», </a:t>
          </a:r>
          <a:r>
            <a:rPr lang="ru-RU" sz="800" b="0" kern="1200">
              <a:latin typeface="+mn-lt"/>
              <a:cs typeface="Times New Roman" pitchFamily="18" charset="0"/>
            </a:rPr>
            <a:t>в результате чего управляющей организацией были произведены ремонтные работы и восстановлено электроснабжение</a:t>
          </a:r>
        </a:p>
      </dsp:txBody>
      <dsp:txXfrm>
        <a:off x="3491062" y="0"/>
        <a:ext cx="2492781" cy="868349"/>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52EEAB9-AE18-420D-9EF5-D5188EF5DDB3}">
      <dsp:nvSpPr>
        <dsp:cNvPr id="0" name=""/>
        <dsp:cNvSpPr/>
      </dsp:nvSpPr>
      <dsp:spPr>
        <a:xfrm>
          <a:off x="0" y="1175469"/>
          <a:ext cx="660581" cy="84478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33375">
            <a:lnSpc>
              <a:spcPct val="90000"/>
            </a:lnSpc>
            <a:spcBef>
              <a:spcPct val="0"/>
            </a:spcBef>
            <a:spcAft>
              <a:spcPct val="35000"/>
            </a:spcAft>
          </a:pPr>
          <a:r>
            <a:rPr lang="ru-RU" sz="750" b="0" kern="1200">
              <a:latin typeface="+mn-lt"/>
              <a:cs typeface="Arial" pitchFamily="34" charset="0"/>
            </a:rPr>
            <a:t>Тематика коллективных обращений</a:t>
          </a:r>
        </a:p>
      </dsp:txBody>
      <dsp:txXfrm>
        <a:off x="0" y="1175469"/>
        <a:ext cx="660581" cy="844783"/>
      </dsp:txXfrm>
    </dsp:sp>
    <dsp:sp modelId="{78750D04-2691-4147-914C-D567107C0C7B}">
      <dsp:nvSpPr>
        <dsp:cNvPr id="0" name=""/>
        <dsp:cNvSpPr/>
      </dsp:nvSpPr>
      <dsp:spPr>
        <a:xfrm rot="16970288">
          <a:off x="285401" y="1116409"/>
          <a:ext cx="964717" cy="22302"/>
        </a:xfrm>
        <a:custGeom>
          <a:avLst/>
          <a:gdLst/>
          <a:ahLst/>
          <a:cxnLst/>
          <a:rect l="0" t="0" r="0" b="0"/>
          <a:pathLst>
            <a:path>
              <a:moveTo>
                <a:pt x="0" y="11151"/>
              </a:moveTo>
              <a:lnTo>
                <a:pt x="964717" y="111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33375">
            <a:lnSpc>
              <a:spcPct val="90000"/>
            </a:lnSpc>
            <a:spcBef>
              <a:spcPct val="0"/>
            </a:spcBef>
            <a:spcAft>
              <a:spcPct val="35000"/>
            </a:spcAft>
          </a:pPr>
          <a:endParaRPr lang="ru-RU" sz="750" b="0" kern="1200">
            <a:latin typeface="+mn-lt"/>
            <a:cs typeface="Arial" pitchFamily="34" charset="0"/>
          </a:endParaRPr>
        </a:p>
      </dsp:txBody>
      <dsp:txXfrm rot="16970288">
        <a:off x="743642" y="1103442"/>
        <a:ext cx="48235" cy="48235"/>
      </dsp:txXfrm>
    </dsp:sp>
    <dsp:sp modelId="{C62638AB-18FB-4D6D-8767-29D6611BA607}">
      <dsp:nvSpPr>
        <dsp:cNvPr id="0" name=""/>
        <dsp:cNvSpPr/>
      </dsp:nvSpPr>
      <dsp:spPr>
        <a:xfrm>
          <a:off x="874938" y="394446"/>
          <a:ext cx="774348" cy="52562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33375">
            <a:lnSpc>
              <a:spcPct val="90000"/>
            </a:lnSpc>
            <a:spcBef>
              <a:spcPct val="0"/>
            </a:spcBef>
            <a:spcAft>
              <a:spcPct val="35000"/>
            </a:spcAft>
          </a:pPr>
          <a:r>
            <a:rPr lang="ru-RU" sz="750" b="0" kern="1200">
              <a:latin typeface="+mn-lt"/>
              <a:cs typeface="Arial" pitchFamily="34" charset="0"/>
            </a:rPr>
            <a:t>Вопросы местного  значения отдельных территорий</a:t>
          </a:r>
        </a:p>
      </dsp:txBody>
      <dsp:txXfrm>
        <a:off x="874938" y="394446"/>
        <a:ext cx="774348" cy="525627"/>
      </dsp:txXfrm>
    </dsp:sp>
    <dsp:sp modelId="{5994C3FB-C335-4215-93AE-2860F4B8E277}">
      <dsp:nvSpPr>
        <dsp:cNvPr id="0" name=""/>
        <dsp:cNvSpPr/>
      </dsp:nvSpPr>
      <dsp:spPr>
        <a:xfrm rot="20090039">
          <a:off x="1627961" y="550569"/>
          <a:ext cx="449339" cy="22302"/>
        </a:xfrm>
        <a:custGeom>
          <a:avLst/>
          <a:gdLst/>
          <a:ahLst/>
          <a:cxnLst/>
          <a:rect l="0" t="0" r="0" b="0"/>
          <a:pathLst>
            <a:path>
              <a:moveTo>
                <a:pt x="0" y="11151"/>
              </a:moveTo>
              <a:lnTo>
                <a:pt x="449339" y="111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33375">
            <a:lnSpc>
              <a:spcPct val="90000"/>
            </a:lnSpc>
            <a:spcBef>
              <a:spcPct val="0"/>
            </a:spcBef>
            <a:spcAft>
              <a:spcPct val="35000"/>
            </a:spcAft>
          </a:pPr>
          <a:endParaRPr lang="ru-RU" sz="750" b="0" kern="1200">
            <a:latin typeface="+mn-lt"/>
            <a:cs typeface="Arial" pitchFamily="34" charset="0"/>
          </a:endParaRPr>
        </a:p>
      </dsp:txBody>
      <dsp:txXfrm rot="20090039">
        <a:off x="1841398" y="550487"/>
        <a:ext cx="22466" cy="22466"/>
      </dsp:txXfrm>
    </dsp:sp>
    <dsp:sp modelId="{D9FD0C63-109F-4597-BD18-2A408BAF5763}">
      <dsp:nvSpPr>
        <dsp:cNvPr id="0" name=""/>
        <dsp:cNvSpPr/>
      </dsp:nvSpPr>
      <dsp:spPr>
        <a:xfrm>
          <a:off x="2055975" y="271526"/>
          <a:ext cx="916162" cy="38931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33375">
            <a:lnSpc>
              <a:spcPct val="90000"/>
            </a:lnSpc>
            <a:spcBef>
              <a:spcPct val="0"/>
            </a:spcBef>
            <a:spcAft>
              <a:spcPct val="35000"/>
            </a:spcAft>
          </a:pPr>
          <a:r>
            <a:rPr lang="ru-RU" sz="750" b="0" kern="1200">
              <a:latin typeface="+mn-lt"/>
              <a:cs typeface="Arial" pitchFamily="34" charset="0"/>
            </a:rPr>
            <a:t>Транспортная доступность</a:t>
          </a:r>
        </a:p>
      </dsp:txBody>
      <dsp:txXfrm>
        <a:off x="2055975" y="271526"/>
        <a:ext cx="916162" cy="389311"/>
      </dsp:txXfrm>
    </dsp:sp>
    <dsp:sp modelId="{2AB08422-8755-4B7F-A400-D93BF1437881}">
      <dsp:nvSpPr>
        <dsp:cNvPr id="0" name=""/>
        <dsp:cNvSpPr/>
      </dsp:nvSpPr>
      <dsp:spPr>
        <a:xfrm rot="1798186">
          <a:off x="1617901" y="763366"/>
          <a:ext cx="469459" cy="22302"/>
        </a:xfrm>
        <a:custGeom>
          <a:avLst/>
          <a:gdLst/>
          <a:ahLst/>
          <a:cxnLst/>
          <a:rect l="0" t="0" r="0" b="0"/>
          <a:pathLst>
            <a:path>
              <a:moveTo>
                <a:pt x="0" y="11151"/>
              </a:moveTo>
              <a:lnTo>
                <a:pt x="469459" y="111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33375">
            <a:lnSpc>
              <a:spcPct val="90000"/>
            </a:lnSpc>
            <a:spcBef>
              <a:spcPct val="0"/>
            </a:spcBef>
            <a:spcAft>
              <a:spcPct val="35000"/>
            </a:spcAft>
          </a:pPr>
          <a:endParaRPr lang="ru-RU" sz="750" b="0" kern="1200">
            <a:latin typeface="+mn-lt"/>
            <a:cs typeface="Arial" pitchFamily="34" charset="0"/>
          </a:endParaRPr>
        </a:p>
      </dsp:txBody>
      <dsp:txXfrm rot="1798186">
        <a:off x="1840895" y="762781"/>
        <a:ext cx="23472" cy="23472"/>
      </dsp:txXfrm>
    </dsp:sp>
    <dsp:sp modelId="{50CE2323-F3DD-4C58-9B16-4BE9711873CC}">
      <dsp:nvSpPr>
        <dsp:cNvPr id="0" name=""/>
        <dsp:cNvSpPr/>
      </dsp:nvSpPr>
      <dsp:spPr>
        <a:xfrm>
          <a:off x="2055975" y="718913"/>
          <a:ext cx="904671" cy="34572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33375">
            <a:lnSpc>
              <a:spcPct val="90000"/>
            </a:lnSpc>
            <a:spcBef>
              <a:spcPct val="0"/>
            </a:spcBef>
            <a:spcAft>
              <a:spcPct val="35000"/>
            </a:spcAft>
          </a:pPr>
          <a:r>
            <a:rPr lang="ru-RU" sz="750" b="0" kern="1200">
              <a:latin typeface="+mn-lt"/>
              <a:cs typeface="Arial" pitchFamily="34" charset="0"/>
            </a:rPr>
            <a:t>Благоустройство</a:t>
          </a:r>
        </a:p>
      </dsp:txBody>
      <dsp:txXfrm>
        <a:off x="2055975" y="718913"/>
        <a:ext cx="904671" cy="345723"/>
      </dsp:txXfrm>
    </dsp:sp>
    <dsp:sp modelId="{E5095822-A944-42EF-B5F8-6D9351876878}">
      <dsp:nvSpPr>
        <dsp:cNvPr id="0" name=""/>
        <dsp:cNvSpPr/>
      </dsp:nvSpPr>
      <dsp:spPr>
        <a:xfrm rot="140382">
          <a:off x="660489" y="1591221"/>
          <a:ext cx="221023" cy="22302"/>
        </a:xfrm>
        <a:custGeom>
          <a:avLst/>
          <a:gdLst/>
          <a:ahLst/>
          <a:cxnLst/>
          <a:rect l="0" t="0" r="0" b="0"/>
          <a:pathLst>
            <a:path>
              <a:moveTo>
                <a:pt x="0" y="11151"/>
              </a:moveTo>
              <a:lnTo>
                <a:pt x="221023" y="111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33375">
            <a:lnSpc>
              <a:spcPct val="90000"/>
            </a:lnSpc>
            <a:spcBef>
              <a:spcPct val="0"/>
            </a:spcBef>
            <a:spcAft>
              <a:spcPct val="35000"/>
            </a:spcAft>
          </a:pPr>
          <a:endParaRPr lang="ru-RU" sz="750" b="0" kern="1200">
            <a:latin typeface="+mn-lt"/>
            <a:cs typeface="Arial" pitchFamily="34" charset="0"/>
          </a:endParaRPr>
        </a:p>
      </dsp:txBody>
      <dsp:txXfrm rot="140382">
        <a:off x="765475" y="1596847"/>
        <a:ext cx="11051" cy="11051"/>
      </dsp:txXfrm>
    </dsp:sp>
    <dsp:sp modelId="{3590DBCD-A44E-4970-BCB0-B87FA0FAAD33}">
      <dsp:nvSpPr>
        <dsp:cNvPr id="0" name=""/>
        <dsp:cNvSpPr/>
      </dsp:nvSpPr>
      <dsp:spPr>
        <a:xfrm>
          <a:off x="881420" y="1413297"/>
          <a:ext cx="774348" cy="38717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33375">
            <a:lnSpc>
              <a:spcPct val="90000"/>
            </a:lnSpc>
            <a:spcBef>
              <a:spcPct val="0"/>
            </a:spcBef>
            <a:spcAft>
              <a:spcPct val="35000"/>
            </a:spcAft>
          </a:pPr>
          <a:r>
            <a:rPr lang="ru-RU" sz="750" b="0" kern="1200">
              <a:latin typeface="+mn-lt"/>
              <a:cs typeface="Arial" pitchFamily="34" charset="0"/>
            </a:rPr>
            <a:t>Нарушения жилищных прав</a:t>
          </a:r>
        </a:p>
      </dsp:txBody>
      <dsp:txXfrm>
        <a:off x="881420" y="1413297"/>
        <a:ext cx="774348" cy="387174"/>
      </dsp:txXfrm>
    </dsp:sp>
    <dsp:sp modelId="{F9A80E6A-1D54-4B93-91DA-0346907EC350}">
      <dsp:nvSpPr>
        <dsp:cNvPr id="0" name=""/>
        <dsp:cNvSpPr/>
      </dsp:nvSpPr>
      <dsp:spPr>
        <a:xfrm rot="19956376">
          <a:off x="1630496" y="1492037"/>
          <a:ext cx="450751" cy="22302"/>
        </a:xfrm>
        <a:custGeom>
          <a:avLst/>
          <a:gdLst/>
          <a:ahLst/>
          <a:cxnLst/>
          <a:rect l="0" t="0" r="0" b="0"/>
          <a:pathLst>
            <a:path>
              <a:moveTo>
                <a:pt x="0" y="11151"/>
              </a:moveTo>
              <a:lnTo>
                <a:pt x="450751" y="111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33375">
            <a:lnSpc>
              <a:spcPct val="90000"/>
            </a:lnSpc>
            <a:spcBef>
              <a:spcPct val="0"/>
            </a:spcBef>
            <a:spcAft>
              <a:spcPct val="35000"/>
            </a:spcAft>
          </a:pPr>
          <a:endParaRPr lang="ru-RU" sz="750" b="0" kern="1200">
            <a:latin typeface="+mn-lt"/>
            <a:cs typeface="Arial" pitchFamily="34" charset="0"/>
          </a:endParaRPr>
        </a:p>
      </dsp:txBody>
      <dsp:txXfrm rot="19956376">
        <a:off x="1844603" y="1491919"/>
        <a:ext cx="22537" cy="22537"/>
      </dsp:txXfrm>
    </dsp:sp>
    <dsp:sp modelId="{5C810356-5380-45B7-86F2-642756905AF6}">
      <dsp:nvSpPr>
        <dsp:cNvPr id="0" name=""/>
        <dsp:cNvSpPr/>
      </dsp:nvSpPr>
      <dsp:spPr>
        <a:xfrm>
          <a:off x="2055975" y="1122713"/>
          <a:ext cx="909263" cy="55355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33375">
            <a:lnSpc>
              <a:spcPct val="90000"/>
            </a:lnSpc>
            <a:spcBef>
              <a:spcPct val="0"/>
            </a:spcBef>
            <a:spcAft>
              <a:spcPct val="35000"/>
            </a:spcAft>
          </a:pPr>
          <a:r>
            <a:rPr lang="ru-RU" sz="750" b="0" kern="1200">
              <a:latin typeface="+mn-lt"/>
              <a:cs typeface="Arial" pitchFamily="34" charset="0"/>
            </a:rPr>
            <a:t>Непредоставление и некачественное предоставление коммунальных услуг</a:t>
          </a:r>
        </a:p>
      </dsp:txBody>
      <dsp:txXfrm>
        <a:off x="2055975" y="1122713"/>
        <a:ext cx="909263" cy="553558"/>
      </dsp:txXfrm>
    </dsp:sp>
    <dsp:sp modelId="{2C608E6F-86B6-4DC0-9FBB-54E5247032D0}">
      <dsp:nvSpPr>
        <dsp:cNvPr id="0" name=""/>
        <dsp:cNvSpPr/>
      </dsp:nvSpPr>
      <dsp:spPr>
        <a:xfrm rot="2795600">
          <a:off x="1564673" y="1807287"/>
          <a:ext cx="582396" cy="22302"/>
        </a:xfrm>
        <a:custGeom>
          <a:avLst/>
          <a:gdLst/>
          <a:ahLst/>
          <a:cxnLst/>
          <a:rect l="0" t="0" r="0" b="0"/>
          <a:pathLst>
            <a:path>
              <a:moveTo>
                <a:pt x="0" y="11151"/>
              </a:moveTo>
              <a:lnTo>
                <a:pt x="582396" y="111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33375">
            <a:lnSpc>
              <a:spcPct val="90000"/>
            </a:lnSpc>
            <a:spcBef>
              <a:spcPct val="0"/>
            </a:spcBef>
            <a:spcAft>
              <a:spcPct val="35000"/>
            </a:spcAft>
          </a:pPr>
          <a:endParaRPr lang="ru-RU" sz="750" b="0" kern="1200">
            <a:latin typeface="+mn-lt"/>
            <a:cs typeface="Arial" pitchFamily="34" charset="0"/>
          </a:endParaRPr>
        </a:p>
      </dsp:txBody>
      <dsp:txXfrm rot="2795600">
        <a:off x="1841312" y="1803878"/>
        <a:ext cx="29119" cy="29119"/>
      </dsp:txXfrm>
    </dsp:sp>
    <dsp:sp modelId="{1E591ACD-73AC-4972-B541-C0BFE2F43845}">
      <dsp:nvSpPr>
        <dsp:cNvPr id="0" name=""/>
        <dsp:cNvSpPr/>
      </dsp:nvSpPr>
      <dsp:spPr>
        <a:xfrm>
          <a:off x="2055975" y="1734348"/>
          <a:ext cx="904377" cy="59128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33375">
            <a:lnSpc>
              <a:spcPct val="90000"/>
            </a:lnSpc>
            <a:spcBef>
              <a:spcPct val="0"/>
            </a:spcBef>
            <a:spcAft>
              <a:spcPct val="35000"/>
            </a:spcAft>
          </a:pPr>
          <a:r>
            <a:rPr lang="ru-RU" sz="750" b="0" kern="1200">
              <a:latin typeface="+mn-lt"/>
              <a:cs typeface="Arial" pitchFamily="34" charset="0"/>
            </a:rPr>
            <a:t>Непредоставление земельных участков для жилищного строительства</a:t>
          </a:r>
        </a:p>
      </dsp:txBody>
      <dsp:txXfrm>
        <a:off x="2055975" y="1734348"/>
        <a:ext cx="904377" cy="591288"/>
      </dsp:txXfrm>
    </dsp:sp>
    <dsp:sp modelId="{507B8EBC-B1D9-45D6-90E1-FAD61A5E7209}">
      <dsp:nvSpPr>
        <dsp:cNvPr id="0" name=""/>
        <dsp:cNvSpPr/>
      </dsp:nvSpPr>
      <dsp:spPr>
        <a:xfrm rot="4573312">
          <a:off x="281411" y="2070093"/>
          <a:ext cx="995409" cy="22302"/>
        </a:xfrm>
        <a:custGeom>
          <a:avLst/>
          <a:gdLst/>
          <a:ahLst/>
          <a:cxnLst/>
          <a:rect l="0" t="0" r="0" b="0"/>
          <a:pathLst>
            <a:path>
              <a:moveTo>
                <a:pt x="0" y="11151"/>
              </a:moveTo>
              <a:lnTo>
                <a:pt x="995409" y="111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33375">
            <a:lnSpc>
              <a:spcPct val="90000"/>
            </a:lnSpc>
            <a:spcBef>
              <a:spcPct val="0"/>
            </a:spcBef>
            <a:spcAft>
              <a:spcPct val="35000"/>
            </a:spcAft>
          </a:pPr>
          <a:endParaRPr lang="ru-RU" sz="750" b="0" kern="1200">
            <a:latin typeface="+mn-lt"/>
            <a:cs typeface="Arial" pitchFamily="34" charset="0"/>
          </a:endParaRPr>
        </a:p>
      </dsp:txBody>
      <dsp:txXfrm rot="4573312">
        <a:off x="754230" y="2056359"/>
        <a:ext cx="49770" cy="49770"/>
      </dsp:txXfrm>
    </dsp:sp>
    <dsp:sp modelId="{C5559A77-8B9B-44CF-A9B2-37D95CC60E9F}">
      <dsp:nvSpPr>
        <dsp:cNvPr id="0" name=""/>
        <dsp:cNvSpPr/>
      </dsp:nvSpPr>
      <dsp:spPr>
        <a:xfrm>
          <a:off x="897650" y="2371040"/>
          <a:ext cx="774348" cy="38717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33375">
            <a:lnSpc>
              <a:spcPct val="90000"/>
            </a:lnSpc>
            <a:spcBef>
              <a:spcPct val="0"/>
            </a:spcBef>
            <a:spcAft>
              <a:spcPct val="35000"/>
            </a:spcAft>
          </a:pPr>
          <a:r>
            <a:rPr lang="ru-RU" sz="750" b="0" kern="1200">
              <a:latin typeface="+mn-lt"/>
              <a:cs typeface="Arial" pitchFamily="34" charset="0"/>
            </a:rPr>
            <a:t>Нарушения трудовых прав</a:t>
          </a:r>
        </a:p>
      </dsp:txBody>
      <dsp:txXfrm>
        <a:off x="897650" y="2371040"/>
        <a:ext cx="774348" cy="387174"/>
      </dsp:txXfrm>
    </dsp:sp>
    <dsp:sp modelId="{E23853D3-6858-48C1-8A98-767F0AA462CB}">
      <dsp:nvSpPr>
        <dsp:cNvPr id="0" name=""/>
        <dsp:cNvSpPr/>
      </dsp:nvSpPr>
      <dsp:spPr>
        <a:xfrm rot="479286">
          <a:off x="1670118" y="2580418"/>
          <a:ext cx="387738" cy="22302"/>
        </a:xfrm>
        <a:custGeom>
          <a:avLst/>
          <a:gdLst/>
          <a:ahLst/>
          <a:cxnLst/>
          <a:rect l="0" t="0" r="0" b="0"/>
          <a:pathLst>
            <a:path>
              <a:moveTo>
                <a:pt x="0" y="11151"/>
              </a:moveTo>
              <a:lnTo>
                <a:pt x="387738" y="111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33375">
            <a:lnSpc>
              <a:spcPct val="90000"/>
            </a:lnSpc>
            <a:spcBef>
              <a:spcPct val="0"/>
            </a:spcBef>
            <a:spcAft>
              <a:spcPct val="35000"/>
            </a:spcAft>
          </a:pPr>
          <a:endParaRPr lang="ru-RU" sz="750" b="0" kern="1200">
            <a:latin typeface="+mn-lt"/>
            <a:cs typeface="Arial" pitchFamily="34" charset="0"/>
          </a:endParaRPr>
        </a:p>
      </dsp:txBody>
      <dsp:txXfrm rot="479286">
        <a:off x="1854293" y="2581875"/>
        <a:ext cx="19386" cy="19386"/>
      </dsp:txXfrm>
    </dsp:sp>
    <dsp:sp modelId="{8E1F3699-C08F-433D-B02F-EEE4D62546C6}">
      <dsp:nvSpPr>
        <dsp:cNvPr id="0" name=""/>
        <dsp:cNvSpPr/>
      </dsp:nvSpPr>
      <dsp:spPr>
        <a:xfrm>
          <a:off x="2055975" y="2383712"/>
          <a:ext cx="885545" cy="46959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33375">
            <a:lnSpc>
              <a:spcPct val="90000"/>
            </a:lnSpc>
            <a:spcBef>
              <a:spcPct val="0"/>
            </a:spcBef>
            <a:spcAft>
              <a:spcPct val="35000"/>
            </a:spcAft>
          </a:pPr>
          <a:r>
            <a:rPr lang="ru-RU" sz="750" b="0" kern="1200">
              <a:latin typeface="+mn-lt"/>
              <a:cs typeface="Arial" pitchFamily="34" charset="0"/>
            </a:rPr>
            <a:t>Невыплата заработной платы</a:t>
          </a:r>
        </a:p>
      </dsp:txBody>
      <dsp:txXfrm>
        <a:off x="2055975" y="2383712"/>
        <a:ext cx="885545" cy="469595"/>
      </dsp:txXfrm>
    </dsp:sp>
  </dsp:spTree>
</dsp:drawing>
</file>

<file path=word/diagrams/drawing4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4084" y="0"/>
          <a:ext cx="2487176" cy="95581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Обратилась жительница г. Архангельска с жалобой на невыносимые условия проживания, созданные работой пекарни, расположенной в ее многоквартирном доме этажом ниже</a:t>
          </a:r>
        </a:p>
      </dsp:txBody>
      <dsp:txXfrm>
        <a:off x="4084" y="0"/>
        <a:ext cx="2487176" cy="955813"/>
      </dsp:txXfrm>
    </dsp:sp>
    <dsp:sp modelId="{DD0971B2-00B8-47B5-A3BC-725212002585}">
      <dsp:nvSpPr>
        <dsp:cNvPr id="0" name=""/>
        <dsp:cNvSpPr/>
      </dsp:nvSpPr>
      <dsp:spPr>
        <a:xfrm>
          <a:off x="2739978" y="223520"/>
          <a:ext cx="527281" cy="50877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2739978" y="223520"/>
        <a:ext cx="527281" cy="508771"/>
      </dsp:txXfrm>
    </dsp:sp>
    <dsp:sp modelId="{9EB4C99D-CA6C-4779-97DD-068A1B01B297}">
      <dsp:nvSpPr>
        <dsp:cNvPr id="0" name=""/>
        <dsp:cNvSpPr/>
      </dsp:nvSpPr>
      <dsp:spPr>
        <a:xfrm>
          <a:off x="3486131" y="0"/>
          <a:ext cx="2487176" cy="95581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В работе над обращением Уполномоченным были задействованы Управление Роспотребнадзора по Архангельской области и областная прокуратура. В результате выдано предписание принять необходимые меры для прекращения деятельности пекарни, осуществляемой в нарушение закона. В конечном итоге пекарня сменила место расположения</a:t>
          </a:r>
        </a:p>
      </dsp:txBody>
      <dsp:txXfrm>
        <a:off x="3486131" y="0"/>
        <a:ext cx="2487176" cy="955813"/>
      </dsp:txXfrm>
    </dsp:sp>
  </dsp:spTree>
</dsp:drawing>
</file>

<file path=word/diagrams/drawing4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C91EB41-D3E2-464A-9555-644E5AE791EF}">
      <dsp:nvSpPr>
        <dsp:cNvPr id="0" name=""/>
        <dsp:cNvSpPr/>
      </dsp:nvSpPr>
      <dsp:spPr>
        <a:xfrm>
          <a:off x="0" y="137152"/>
          <a:ext cx="5495068" cy="2268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1D65D07D-EE5F-410B-B397-15C37BE083C5}">
      <dsp:nvSpPr>
        <dsp:cNvPr id="0" name=""/>
        <dsp:cNvSpPr/>
      </dsp:nvSpPr>
      <dsp:spPr>
        <a:xfrm>
          <a:off x="274485" y="4311"/>
          <a:ext cx="4936527" cy="26568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390" tIns="0" rIns="145390" bIns="0" numCol="1" spcCol="1270" anchor="ctr" anchorCtr="0">
          <a:noAutofit/>
        </a:bodyPr>
        <a:lstStyle/>
        <a:p>
          <a:pPr lvl="0" algn="ctr" defTabSz="444500">
            <a:lnSpc>
              <a:spcPct val="90000"/>
            </a:lnSpc>
            <a:spcBef>
              <a:spcPct val="0"/>
            </a:spcBef>
            <a:spcAft>
              <a:spcPct val="35000"/>
            </a:spcAft>
          </a:pPr>
          <a:r>
            <a:rPr lang="ru-RU" sz="1000" kern="1200">
              <a:latin typeface="+mn-lt"/>
              <a:cs typeface="Times New Roman" pitchFamily="18" charset="0"/>
            </a:rPr>
            <a:t>Органы местного самоуправления (поселений, районов, городских округов)</a:t>
          </a:r>
        </a:p>
      </dsp:txBody>
      <dsp:txXfrm>
        <a:off x="274485" y="4311"/>
        <a:ext cx="4936527" cy="265680"/>
      </dsp:txXfrm>
    </dsp:sp>
    <dsp:sp modelId="{0BB6411D-CE03-4A03-9344-EDB05B4041BB}">
      <dsp:nvSpPr>
        <dsp:cNvPr id="0" name=""/>
        <dsp:cNvSpPr/>
      </dsp:nvSpPr>
      <dsp:spPr>
        <a:xfrm>
          <a:off x="0" y="545392"/>
          <a:ext cx="5495068" cy="2268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3D95F779-FACB-4582-B93E-298D9CD7C1AE}">
      <dsp:nvSpPr>
        <dsp:cNvPr id="0" name=""/>
        <dsp:cNvSpPr/>
      </dsp:nvSpPr>
      <dsp:spPr>
        <a:xfrm>
          <a:off x="274485" y="412552"/>
          <a:ext cx="4918581" cy="26568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390" tIns="0" rIns="145390" bIns="0" numCol="1" spcCol="1270" anchor="ctr" anchorCtr="0">
          <a:noAutofit/>
        </a:bodyPr>
        <a:lstStyle/>
        <a:p>
          <a:pPr lvl="0" algn="ctr" defTabSz="444500">
            <a:lnSpc>
              <a:spcPct val="90000"/>
            </a:lnSpc>
            <a:spcBef>
              <a:spcPct val="0"/>
            </a:spcBef>
            <a:spcAft>
              <a:spcPct val="35000"/>
            </a:spcAft>
          </a:pPr>
          <a:r>
            <a:rPr lang="ru-RU" sz="1000" kern="1200">
              <a:latin typeface="+mn-lt"/>
              <a:cs typeface="Times New Roman" pitchFamily="18" charset="0"/>
            </a:rPr>
            <a:t>Органы исполнительной власти Архангельской области</a:t>
          </a:r>
        </a:p>
      </dsp:txBody>
      <dsp:txXfrm>
        <a:off x="274485" y="412552"/>
        <a:ext cx="4918581" cy="265680"/>
      </dsp:txXfrm>
    </dsp:sp>
    <dsp:sp modelId="{82D1C686-3084-442B-919C-DD27345AF86B}">
      <dsp:nvSpPr>
        <dsp:cNvPr id="0" name=""/>
        <dsp:cNvSpPr/>
      </dsp:nvSpPr>
      <dsp:spPr>
        <a:xfrm>
          <a:off x="0" y="953632"/>
          <a:ext cx="5495068" cy="2268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D81253A5-900E-4951-8F66-DD1240F2FCE6}">
      <dsp:nvSpPr>
        <dsp:cNvPr id="0" name=""/>
        <dsp:cNvSpPr/>
      </dsp:nvSpPr>
      <dsp:spPr>
        <a:xfrm>
          <a:off x="274485" y="820792"/>
          <a:ext cx="4920157" cy="26568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390" tIns="0" rIns="145390" bIns="0" numCol="1" spcCol="1270" anchor="ctr" anchorCtr="0">
          <a:noAutofit/>
        </a:bodyPr>
        <a:lstStyle/>
        <a:p>
          <a:pPr lvl="0" algn="ctr" defTabSz="444500">
            <a:lnSpc>
              <a:spcPct val="90000"/>
            </a:lnSpc>
            <a:spcBef>
              <a:spcPct val="0"/>
            </a:spcBef>
            <a:spcAft>
              <a:spcPct val="35000"/>
            </a:spcAft>
          </a:pPr>
          <a:r>
            <a:rPr lang="ru-RU" sz="1000" kern="1200">
              <a:latin typeface="+mn-lt"/>
              <a:cs typeface="Times New Roman" pitchFamily="18" charset="0"/>
            </a:rPr>
            <a:t>Федеральные контрольные и надзорные органы</a:t>
          </a:r>
        </a:p>
      </dsp:txBody>
      <dsp:txXfrm>
        <a:off x="274485" y="820792"/>
        <a:ext cx="4920157" cy="265680"/>
      </dsp:txXfrm>
    </dsp:sp>
  </dsp:spTree>
</dsp:drawing>
</file>

<file path=word/diagrams/drawing4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10F19C4-06A2-41E5-915F-667AE87E7CF4}">
      <dsp:nvSpPr>
        <dsp:cNvPr id="0" name=""/>
        <dsp:cNvSpPr/>
      </dsp:nvSpPr>
      <dsp:spPr>
        <a:xfrm>
          <a:off x="0" y="2044473"/>
          <a:ext cx="5885815" cy="82826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latin typeface="+mn-lt"/>
              <a:cs typeface="Times New Roman" pitchFamily="18" charset="0"/>
            </a:rPr>
            <a:t>Межведомственная комиссия МО "Федовское" признала все дома аварийными и подлежащими сносу</a:t>
          </a:r>
          <a:endParaRPr lang="ru-RU" sz="900" kern="1200">
            <a:latin typeface="+mn-lt"/>
          </a:endParaRPr>
        </a:p>
      </dsp:txBody>
      <dsp:txXfrm>
        <a:off x="0" y="2044473"/>
        <a:ext cx="5885815" cy="447260"/>
      </dsp:txXfrm>
    </dsp:sp>
    <dsp:sp modelId="{C62F0A8F-2F0A-4693-8905-86B0FD96A481}">
      <dsp:nvSpPr>
        <dsp:cNvPr id="0" name=""/>
        <dsp:cNvSpPr/>
      </dsp:nvSpPr>
      <dsp:spPr>
        <a:xfrm>
          <a:off x="0" y="2402544"/>
          <a:ext cx="5885815" cy="527124"/>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a:latin typeface="+mn-lt"/>
              <a:cs typeface="Times New Roman" pitchFamily="18" charset="0"/>
            </a:rPr>
            <a:t>МО "Федовское" направило в министерство ТЭК и ЖКХ Архангельской области пакет документов для включения жилфонда п. Сеза в реестр аварийного жилья</a:t>
          </a:r>
          <a:endParaRPr lang="ru-RU" sz="900" kern="1200">
            <a:latin typeface="+mn-lt"/>
          </a:endParaRPr>
        </a:p>
      </dsp:txBody>
      <dsp:txXfrm>
        <a:off x="0" y="2402544"/>
        <a:ext cx="5885815" cy="527124"/>
      </dsp:txXfrm>
    </dsp:sp>
    <dsp:sp modelId="{013472D5-AAAE-4BB2-B7E1-894490ABF54A}">
      <dsp:nvSpPr>
        <dsp:cNvPr id="0" name=""/>
        <dsp:cNvSpPr/>
      </dsp:nvSpPr>
      <dsp:spPr>
        <a:xfrm rot="10800000">
          <a:off x="0" y="1055677"/>
          <a:ext cx="5885815" cy="1001219"/>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latin typeface="+mn-lt"/>
              <a:cs typeface="Times New Roman" pitchFamily="18" charset="0"/>
            </a:rPr>
            <a:t>По представлению  прокуратуры  МО "Федовское" провело адресацию объектов капитального строительства п. Сеза</a:t>
          </a:r>
          <a:endParaRPr lang="ru-RU" sz="900" kern="1200">
            <a:latin typeface="+mn-lt"/>
          </a:endParaRPr>
        </a:p>
      </dsp:txBody>
      <dsp:txXfrm>
        <a:off x="0" y="1055677"/>
        <a:ext cx="5885815" cy="351428"/>
      </dsp:txXfrm>
    </dsp:sp>
    <dsp:sp modelId="{B2570886-8C39-49D1-98CC-6F9EF92A1E72}">
      <dsp:nvSpPr>
        <dsp:cNvPr id="0" name=""/>
        <dsp:cNvSpPr/>
      </dsp:nvSpPr>
      <dsp:spPr>
        <a:xfrm>
          <a:off x="0" y="1435218"/>
          <a:ext cx="5885815" cy="243412"/>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a:latin typeface="+mn-lt"/>
              <a:cs typeface="Times New Roman" pitchFamily="18" charset="0"/>
            </a:rPr>
            <a:t>ГЖИ были составлены заключения об аварийном состоянии всего жилфонда п. Сеза</a:t>
          </a:r>
          <a:endParaRPr lang="ru-RU" sz="900" kern="1200">
            <a:latin typeface="+mn-lt"/>
          </a:endParaRPr>
        </a:p>
      </dsp:txBody>
      <dsp:txXfrm>
        <a:off x="0" y="1435218"/>
        <a:ext cx="5885815" cy="243412"/>
      </dsp:txXfrm>
    </dsp:sp>
    <dsp:sp modelId="{B7961A05-D916-4CDD-A0D5-85E5352256C3}">
      <dsp:nvSpPr>
        <dsp:cNvPr id="0" name=""/>
        <dsp:cNvSpPr/>
      </dsp:nvSpPr>
      <dsp:spPr>
        <a:xfrm rot="10800000">
          <a:off x="0" y="437"/>
          <a:ext cx="5885815" cy="1067664"/>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latin typeface="+mn-lt"/>
              <a:cs typeface="Times New Roman" pitchFamily="18" charset="0"/>
            </a:rPr>
            <a:t>Обратился  житель  п. Сеза  с  жалобой  в  защиту своих  жилищных  прав  (ветхий жилой  дом не вошел  в  региональные программы  по переселению из аварийного жилфонда  и  капремонту)</a:t>
          </a:r>
          <a:endParaRPr lang="ru-RU" sz="900" kern="1200">
            <a:latin typeface="+mn-lt"/>
          </a:endParaRPr>
        </a:p>
      </dsp:txBody>
      <dsp:txXfrm>
        <a:off x="0" y="437"/>
        <a:ext cx="5885815" cy="374750"/>
      </dsp:txXfrm>
    </dsp:sp>
    <dsp:sp modelId="{C12F3EF3-83B0-4744-8A32-702D7FD94102}">
      <dsp:nvSpPr>
        <dsp:cNvPr id="0" name=""/>
        <dsp:cNvSpPr/>
      </dsp:nvSpPr>
      <dsp:spPr>
        <a:xfrm>
          <a:off x="0" y="344463"/>
          <a:ext cx="5885815" cy="380885"/>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a:latin typeface="+mn-lt"/>
              <a:cs typeface="Times New Roman" pitchFamily="18" charset="0"/>
            </a:rPr>
            <a:t>Уполномоченный обратился в ГЖИ с просьбой обследовать жилой дом заявителя,  чего сделать не удалось в связи с отсутствием элементов  адресации в п. Сеза. Уполномоченным направлено обращение в прокуратуру Архангельской области</a:t>
          </a:r>
        </a:p>
      </dsp:txBody>
      <dsp:txXfrm>
        <a:off x="0" y="344463"/>
        <a:ext cx="5885815" cy="380885"/>
      </dsp:txXfrm>
    </dsp:sp>
  </dsp:spTree>
</dsp:drawing>
</file>

<file path=word/diagrams/drawing4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F8F3711-8C9D-42DF-8E06-40EE7F656075}">
      <dsp:nvSpPr>
        <dsp:cNvPr id="0" name=""/>
        <dsp:cNvSpPr/>
      </dsp:nvSpPr>
      <dsp:spPr>
        <a:xfrm>
          <a:off x="5680" y="212578"/>
          <a:ext cx="1576839" cy="137183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 марте 2015 года поступило коллективное обращение жителей дома в г. Каргополе. Жилой дом для ветеранов был сдан со значительными недоделками,  препятствующими нормальному жизнеобеспечению людей</a:t>
          </a:r>
        </a:p>
      </dsp:txBody>
      <dsp:txXfrm>
        <a:off x="5680" y="212578"/>
        <a:ext cx="1576839" cy="1371838"/>
      </dsp:txXfrm>
    </dsp:sp>
    <dsp:sp modelId="{0CF2B1BD-0A81-467A-8B40-28FC3F08263F}">
      <dsp:nvSpPr>
        <dsp:cNvPr id="0" name=""/>
        <dsp:cNvSpPr/>
      </dsp:nvSpPr>
      <dsp:spPr>
        <a:xfrm>
          <a:off x="1719710" y="728381"/>
          <a:ext cx="290843" cy="34023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1719710" y="728381"/>
        <a:ext cx="290843" cy="340232"/>
      </dsp:txXfrm>
    </dsp:sp>
    <dsp:sp modelId="{EAA7447F-F96F-4FC9-BF74-BCCE2BC92694}">
      <dsp:nvSpPr>
        <dsp:cNvPr id="0" name=""/>
        <dsp:cNvSpPr/>
      </dsp:nvSpPr>
      <dsp:spPr>
        <a:xfrm>
          <a:off x="2131281" y="212578"/>
          <a:ext cx="1507887" cy="137183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Уполномоченным были направлены запросы в администрацию МО "Каргопольское",  Государственную жилищную инспекцию, прокуратуру Архангельской области</a:t>
          </a:r>
        </a:p>
      </dsp:txBody>
      <dsp:txXfrm>
        <a:off x="2131281" y="212578"/>
        <a:ext cx="1507887" cy="1371838"/>
      </dsp:txXfrm>
    </dsp:sp>
    <dsp:sp modelId="{FD4C3F31-04C0-4B45-A36A-41A73583A0F0}">
      <dsp:nvSpPr>
        <dsp:cNvPr id="0" name=""/>
        <dsp:cNvSpPr/>
      </dsp:nvSpPr>
      <dsp:spPr>
        <a:xfrm>
          <a:off x="3776359" y="728381"/>
          <a:ext cx="290843" cy="34023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3776359" y="728381"/>
        <a:ext cx="290843" cy="340232"/>
      </dsp:txXfrm>
    </dsp:sp>
    <dsp:sp modelId="{A55F46AC-3A7F-48A8-AE34-667AA0C07447}">
      <dsp:nvSpPr>
        <dsp:cNvPr id="0" name=""/>
        <dsp:cNvSpPr/>
      </dsp:nvSpPr>
      <dsp:spPr>
        <a:xfrm>
          <a:off x="4187930" y="212578"/>
          <a:ext cx="1623154" cy="137183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По обращению Уполномоченного указанными органами приняты меры по разрешению сложившейся ситуации. Управляющая компания привлечена к административной ответственности, в Правительство Архангельской области направлена сметная документация с целью оказания финансовой помощи</a:t>
          </a:r>
        </a:p>
      </dsp:txBody>
      <dsp:txXfrm>
        <a:off x="4187930" y="212578"/>
        <a:ext cx="1623154" cy="1371838"/>
      </dsp:txXfrm>
    </dsp:sp>
  </dsp:spTree>
</dsp:drawing>
</file>

<file path=word/diagrams/drawing4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25C2DAE-89D4-4A44-84C8-373F7134F8E9}">
      <dsp:nvSpPr>
        <dsp:cNvPr id="0" name=""/>
        <dsp:cNvSpPr/>
      </dsp:nvSpPr>
      <dsp:spPr>
        <a:xfrm rot="5400000">
          <a:off x="-197061" y="199222"/>
          <a:ext cx="1313740" cy="919618"/>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Предложения об альтернативных мерах социальной поддержки</a:t>
          </a:r>
        </a:p>
      </dsp:txBody>
      <dsp:txXfrm rot="5400000">
        <a:off x="-197061" y="199222"/>
        <a:ext cx="1313740" cy="919618"/>
      </dsp:txXfrm>
    </dsp:sp>
    <dsp:sp modelId="{20110D75-B951-4886-9881-C353422F7392}">
      <dsp:nvSpPr>
        <dsp:cNvPr id="0" name=""/>
        <dsp:cNvSpPr/>
      </dsp:nvSpPr>
      <dsp:spPr>
        <a:xfrm rot="5400000">
          <a:off x="2977831" y="-2056052"/>
          <a:ext cx="854380" cy="497080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ru-RU" sz="900" kern="1200"/>
            <a:t>Предоставление жилых помещений взамен земельных участков</a:t>
          </a:r>
        </a:p>
        <a:p>
          <a:pPr marL="57150" lvl="1" indent="-57150" algn="l" defTabSz="400050">
            <a:lnSpc>
              <a:spcPct val="90000"/>
            </a:lnSpc>
            <a:spcBef>
              <a:spcPct val="0"/>
            </a:spcBef>
            <a:spcAft>
              <a:spcPct val="15000"/>
            </a:spcAft>
            <a:buChar char="••"/>
          </a:pPr>
          <a:r>
            <a:rPr lang="ru-RU" sz="900" kern="1200"/>
            <a:t>Предоставление целевого жилищного сертификата</a:t>
          </a:r>
        </a:p>
        <a:p>
          <a:pPr marL="57150" lvl="1" indent="-57150" algn="l" defTabSz="400050">
            <a:lnSpc>
              <a:spcPct val="90000"/>
            </a:lnSpc>
            <a:spcBef>
              <a:spcPct val="0"/>
            </a:spcBef>
            <a:spcAft>
              <a:spcPct val="15000"/>
            </a:spcAft>
            <a:buChar char="••"/>
          </a:pPr>
          <a:r>
            <a:rPr lang="ru-RU" sz="900" kern="1200"/>
            <a:t>Погашение процентов по ипотечному кредиту</a:t>
          </a:r>
        </a:p>
      </dsp:txBody>
      <dsp:txXfrm rot="5400000">
        <a:off x="2977831" y="-2056052"/>
        <a:ext cx="854380" cy="4970807"/>
      </dsp:txXfrm>
    </dsp:sp>
    <dsp:sp modelId="{E2EE0455-4C8B-45C2-BB17-86149578D62D}">
      <dsp:nvSpPr>
        <dsp:cNvPr id="0" name=""/>
        <dsp:cNvSpPr/>
      </dsp:nvSpPr>
      <dsp:spPr>
        <a:xfrm rot="5400000">
          <a:off x="-197061" y="1210891"/>
          <a:ext cx="1313740" cy="919618"/>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Обеспечение земельными участками</a:t>
          </a:r>
        </a:p>
      </dsp:txBody>
      <dsp:txXfrm rot="5400000">
        <a:off x="-197061" y="1210891"/>
        <a:ext cx="1313740" cy="919618"/>
      </dsp:txXfrm>
    </dsp:sp>
    <dsp:sp modelId="{CA9F0585-F7E4-4BE1-9920-F58497156199}">
      <dsp:nvSpPr>
        <dsp:cNvPr id="0" name=""/>
        <dsp:cNvSpPr/>
      </dsp:nvSpPr>
      <dsp:spPr>
        <a:xfrm rot="5400000">
          <a:off x="2978056" y="-1044607"/>
          <a:ext cx="853931" cy="497080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ru-RU" sz="900" kern="1200"/>
            <a:t>Внесение изменений в областное законодательство с целью регламентации сроков предоставления земельных участков </a:t>
          </a:r>
        </a:p>
        <a:p>
          <a:pPr marL="57150" lvl="1" indent="-57150" algn="l" defTabSz="400050">
            <a:lnSpc>
              <a:spcPct val="90000"/>
            </a:lnSpc>
            <a:spcBef>
              <a:spcPct val="0"/>
            </a:spcBef>
            <a:spcAft>
              <a:spcPct val="15000"/>
            </a:spcAft>
            <a:buChar char="••"/>
          </a:pPr>
          <a:r>
            <a:rPr lang="ru-RU" sz="900" kern="1200"/>
            <a:t>Предоставление земельных участков с учетом степени обеспеченности предоставляемых земельных участков коммунальной инфраструктурой</a:t>
          </a:r>
        </a:p>
      </dsp:txBody>
      <dsp:txXfrm rot="5400000">
        <a:off x="2978056" y="-1044607"/>
        <a:ext cx="853931" cy="4970807"/>
      </dsp:txXfrm>
    </dsp:sp>
  </dsp:spTree>
</dsp:drawing>
</file>

<file path=word/diagrams/drawing4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F0AFFB3-4865-45EE-822B-517359D0DD50}">
      <dsp:nvSpPr>
        <dsp:cNvPr id="0" name=""/>
        <dsp:cNvSpPr/>
      </dsp:nvSpPr>
      <dsp:spPr>
        <a:xfrm>
          <a:off x="3101" y="0"/>
          <a:ext cx="2420134" cy="88110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Обращение гражданки О. в интересах соседки, в отношении которой стоял вопрос о признании ее недееспособной и установлении опеки</a:t>
          </a:r>
        </a:p>
      </dsp:txBody>
      <dsp:txXfrm>
        <a:off x="3101" y="0"/>
        <a:ext cx="2420134" cy="881104"/>
      </dsp:txXfrm>
    </dsp:sp>
    <dsp:sp modelId="{405EDCC4-5781-4DC6-BFA0-60074CE34E51}">
      <dsp:nvSpPr>
        <dsp:cNvPr id="0" name=""/>
        <dsp:cNvSpPr/>
      </dsp:nvSpPr>
      <dsp:spPr>
        <a:xfrm>
          <a:off x="2690270" y="269174"/>
          <a:ext cx="566113" cy="342754"/>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2690270" y="269174"/>
        <a:ext cx="566113" cy="342754"/>
      </dsp:txXfrm>
    </dsp:sp>
    <dsp:sp modelId="{362D1CC5-9C0E-433F-B002-027EEB9EE4BE}">
      <dsp:nvSpPr>
        <dsp:cNvPr id="0" name=""/>
        <dsp:cNvSpPr/>
      </dsp:nvSpPr>
      <dsp:spPr>
        <a:xfrm>
          <a:off x="3491374" y="-13714"/>
          <a:ext cx="2379832" cy="90853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В результате тесного взаимодействия Уполномоченного с министерством труда, занятости и социального развития Архангельской области, АКПБ установлено, что оснований для признания соседки О. недееспособной нет </a:t>
          </a:r>
        </a:p>
      </dsp:txBody>
      <dsp:txXfrm>
        <a:off x="3491374" y="-13714"/>
        <a:ext cx="2379832" cy="908533"/>
      </dsp:txXfrm>
    </dsp:sp>
  </dsp:spTree>
</dsp:drawing>
</file>

<file path=word/diagrams/drawing4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4C82DF8-B500-4F3C-8C2B-BF66D601444A}">
      <dsp:nvSpPr>
        <dsp:cNvPr id="0" name=""/>
        <dsp:cNvSpPr/>
      </dsp:nvSpPr>
      <dsp:spPr>
        <a:xfrm>
          <a:off x="1146" y="90772"/>
          <a:ext cx="2444680" cy="68514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Обращение гражданки Р. в интересах 98-летней соседки с просьбой оказать содействие в оказании ей социальных услуг</a:t>
          </a:r>
        </a:p>
      </dsp:txBody>
      <dsp:txXfrm>
        <a:off x="1146" y="90772"/>
        <a:ext cx="2444680" cy="685146"/>
      </dsp:txXfrm>
    </dsp:sp>
    <dsp:sp modelId="{A6058C37-0144-4998-B839-5F93A32D5131}">
      <dsp:nvSpPr>
        <dsp:cNvPr id="0" name=""/>
        <dsp:cNvSpPr/>
      </dsp:nvSpPr>
      <dsp:spPr>
        <a:xfrm>
          <a:off x="2690294" y="280954"/>
          <a:ext cx="518272" cy="304783"/>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2690294" y="280954"/>
        <a:ext cx="518272" cy="304783"/>
      </dsp:txXfrm>
    </dsp:sp>
    <dsp:sp modelId="{A1998DA5-5829-4131-95AB-3C8A478988A0}">
      <dsp:nvSpPr>
        <dsp:cNvPr id="0" name=""/>
        <dsp:cNvSpPr/>
      </dsp:nvSpPr>
      <dsp:spPr>
        <a:xfrm>
          <a:off x="3423699" y="59573"/>
          <a:ext cx="2444680" cy="74754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После обращения Уполномоченного компетентными органами было проведено обследование условий жизни пенсионерки, ей было предложено заключить договор патронажа, приглашен участковый-терапевт</a:t>
          </a:r>
        </a:p>
      </dsp:txBody>
      <dsp:txXfrm>
        <a:off x="3423699" y="59573"/>
        <a:ext cx="2444680" cy="747544"/>
      </dsp:txXfrm>
    </dsp:sp>
  </dsp:spTree>
</dsp:drawing>
</file>

<file path=word/diagrams/drawing4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3B20C7-4927-434F-B331-A30655FDDC08}">
      <dsp:nvSpPr>
        <dsp:cNvPr id="0" name=""/>
        <dsp:cNvSpPr/>
      </dsp:nvSpPr>
      <dsp:spPr>
        <a:xfrm>
          <a:off x="1153" y="119513"/>
          <a:ext cx="2460181" cy="69127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Архангелогородка К. обратилась в связи с неблагополучной ситуацией в семье соседей (ненадлежащий уход за ребенком) </a:t>
          </a:r>
        </a:p>
      </dsp:txBody>
      <dsp:txXfrm>
        <a:off x="1153" y="119513"/>
        <a:ext cx="2460181" cy="691276"/>
      </dsp:txXfrm>
    </dsp:sp>
    <dsp:sp modelId="{42C68FF8-C4C4-434D-8906-C34561DD9D33}">
      <dsp:nvSpPr>
        <dsp:cNvPr id="0" name=""/>
        <dsp:cNvSpPr/>
      </dsp:nvSpPr>
      <dsp:spPr>
        <a:xfrm>
          <a:off x="2707353" y="290820"/>
          <a:ext cx="521558" cy="34866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2707353" y="290820"/>
        <a:ext cx="521558" cy="348662"/>
      </dsp:txXfrm>
    </dsp:sp>
    <dsp:sp modelId="{553C68F1-5E4A-4CE9-916E-2AE1D178F19A}">
      <dsp:nvSpPr>
        <dsp:cNvPr id="0" name=""/>
        <dsp:cNvSpPr/>
      </dsp:nvSpPr>
      <dsp:spPr>
        <a:xfrm>
          <a:off x="3445407" y="110973"/>
          <a:ext cx="2460181" cy="70835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Уполномоченный в оперативном порядке обратился в соответствующие ведомства для принятия необходимых мер</a:t>
          </a:r>
        </a:p>
      </dsp:txBody>
      <dsp:txXfrm>
        <a:off x="3445407" y="110973"/>
        <a:ext cx="2460181" cy="708355"/>
      </dsp:txXfrm>
    </dsp:sp>
  </dsp:spTree>
</dsp:drawing>
</file>

<file path=word/diagrams/drawing4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6BB77A6-7B5B-4810-83A2-D29A24E4F639}">
      <dsp:nvSpPr>
        <dsp:cNvPr id="0" name=""/>
        <dsp:cNvSpPr/>
      </dsp:nvSpPr>
      <dsp:spPr>
        <a:xfrm>
          <a:off x="1445248" y="845529"/>
          <a:ext cx="1174805" cy="937674"/>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latin typeface="+mn-lt"/>
              <a:cs typeface="Times New Roman" panose="02020603050405020304" pitchFamily="18" charset="0"/>
            </a:rPr>
            <a:t>Категории обращающихся к Уполномоченному за содействием</a:t>
          </a:r>
        </a:p>
      </dsp:txBody>
      <dsp:txXfrm>
        <a:off x="1445248" y="845529"/>
        <a:ext cx="1174805" cy="937674"/>
      </dsp:txXfrm>
    </dsp:sp>
    <dsp:sp modelId="{26D4C7A6-AD60-451D-AD36-C3D030B57C27}">
      <dsp:nvSpPr>
        <dsp:cNvPr id="0" name=""/>
        <dsp:cNvSpPr/>
      </dsp:nvSpPr>
      <dsp:spPr>
        <a:xfrm rot="16200000">
          <a:off x="1992260" y="654167"/>
          <a:ext cx="80781" cy="234878"/>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latin typeface="+mn-lt"/>
            <a:cs typeface="Times New Roman" panose="02020603050405020304" pitchFamily="18" charset="0"/>
          </a:endParaRPr>
        </a:p>
      </dsp:txBody>
      <dsp:txXfrm rot="16200000">
        <a:off x="1992260" y="654167"/>
        <a:ext cx="80781" cy="234878"/>
      </dsp:txXfrm>
    </dsp:sp>
    <dsp:sp modelId="{BD3CFA0D-2688-46DA-B925-BB66D9E4712E}">
      <dsp:nvSpPr>
        <dsp:cNvPr id="0" name=""/>
        <dsp:cNvSpPr/>
      </dsp:nvSpPr>
      <dsp:spPr>
        <a:xfrm>
          <a:off x="1638725" y="2293"/>
          <a:ext cx="787850" cy="690817"/>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latin typeface="+mn-lt"/>
              <a:cs typeface="Times New Roman" panose="02020603050405020304" pitchFamily="18" charset="0"/>
            </a:rPr>
            <a:t>Осужденные к лишению свободы, их родственники</a:t>
          </a:r>
        </a:p>
      </dsp:txBody>
      <dsp:txXfrm>
        <a:off x="1638725" y="2293"/>
        <a:ext cx="787850" cy="690817"/>
      </dsp:txXfrm>
    </dsp:sp>
    <dsp:sp modelId="{67FE8F71-069F-4FF4-97B9-1BD5766CDEAF}">
      <dsp:nvSpPr>
        <dsp:cNvPr id="0" name=""/>
        <dsp:cNvSpPr/>
      </dsp:nvSpPr>
      <dsp:spPr>
        <a:xfrm rot="21499317">
          <a:off x="2632082" y="1178928"/>
          <a:ext cx="29959" cy="234878"/>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latin typeface="+mn-lt"/>
            <a:cs typeface="Times New Roman" panose="02020603050405020304" pitchFamily="18" charset="0"/>
          </a:endParaRPr>
        </a:p>
      </dsp:txBody>
      <dsp:txXfrm rot="21499317">
        <a:off x="2632082" y="1178928"/>
        <a:ext cx="29959" cy="234878"/>
      </dsp:txXfrm>
    </dsp:sp>
    <dsp:sp modelId="{C98BB6EC-D5DE-4203-BA83-05B35C73A968}">
      <dsp:nvSpPr>
        <dsp:cNvPr id="0" name=""/>
        <dsp:cNvSpPr/>
      </dsp:nvSpPr>
      <dsp:spPr>
        <a:xfrm>
          <a:off x="2675910" y="820435"/>
          <a:ext cx="998197" cy="920929"/>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latin typeface="+mn-lt"/>
              <a:cs typeface="Times New Roman" panose="02020603050405020304" pitchFamily="18" charset="0"/>
            </a:rPr>
            <a:t>Адвокаты, неравнодушные граждане</a:t>
          </a:r>
        </a:p>
      </dsp:txBody>
      <dsp:txXfrm>
        <a:off x="2675910" y="820435"/>
        <a:ext cx="998197" cy="920929"/>
      </dsp:txXfrm>
    </dsp:sp>
    <dsp:sp modelId="{5C4C57E6-5667-4821-AFDA-34CE4ED89185}">
      <dsp:nvSpPr>
        <dsp:cNvPr id="0" name=""/>
        <dsp:cNvSpPr/>
      </dsp:nvSpPr>
      <dsp:spPr>
        <a:xfrm rot="5400000">
          <a:off x="1992260" y="1739688"/>
          <a:ext cx="80781" cy="234878"/>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latin typeface="+mn-lt"/>
            <a:cs typeface="Times New Roman" panose="02020603050405020304" pitchFamily="18" charset="0"/>
          </a:endParaRPr>
        </a:p>
      </dsp:txBody>
      <dsp:txXfrm rot="5400000">
        <a:off x="1992260" y="1739688"/>
        <a:ext cx="80781" cy="234878"/>
      </dsp:txXfrm>
    </dsp:sp>
    <dsp:sp modelId="{AD3431DF-7E9B-447D-8474-C160B6428A89}">
      <dsp:nvSpPr>
        <dsp:cNvPr id="0" name=""/>
        <dsp:cNvSpPr/>
      </dsp:nvSpPr>
      <dsp:spPr>
        <a:xfrm>
          <a:off x="1599901" y="1935622"/>
          <a:ext cx="865498" cy="690817"/>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latin typeface="+mn-lt"/>
              <a:cs typeface="Times New Roman" panose="02020603050405020304" pitchFamily="18" charset="0"/>
            </a:rPr>
            <a:t>Граждане, пострадавшие от совершения  преступлений; потерпевшие</a:t>
          </a:r>
        </a:p>
      </dsp:txBody>
      <dsp:txXfrm>
        <a:off x="1599901" y="1935622"/>
        <a:ext cx="865498" cy="690817"/>
      </dsp:txXfrm>
    </dsp:sp>
    <dsp:sp modelId="{D8FABAD0-85DC-4F72-9E96-3AA91954A55A}">
      <dsp:nvSpPr>
        <dsp:cNvPr id="0" name=""/>
        <dsp:cNvSpPr/>
      </dsp:nvSpPr>
      <dsp:spPr>
        <a:xfrm rot="10800000">
          <a:off x="1349773" y="1196927"/>
          <a:ext cx="67469" cy="234878"/>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latin typeface="+mn-lt"/>
            <a:cs typeface="Times New Roman" panose="02020603050405020304" pitchFamily="18" charset="0"/>
          </a:endParaRPr>
        </a:p>
      </dsp:txBody>
      <dsp:txXfrm rot="10800000">
        <a:off x="1349773" y="1196927"/>
        <a:ext cx="67469" cy="234878"/>
      </dsp:txXfrm>
    </dsp:sp>
    <dsp:sp modelId="{EF635C4D-882B-4E1D-9EF0-F6E655548838}">
      <dsp:nvSpPr>
        <dsp:cNvPr id="0" name=""/>
        <dsp:cNvSpPr/>
      </dsp:nvSpPr>
      <dsp:spPr>
        <a:xfrm>
          <a:off x="378988" y="896156"/>
          <a:ext cx="938959" cy="836421"/>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latin typeface="+mn-lt"/>
              <a:cs typeface="Times New Roman" panose="02020603050405020304" pitchFamily="18" charset="0"/>
            </a:rPr>
            <a:t>Подозреваемые, обвиняемые в совершении преступлений, их родственники</a:t>
          </a:r>
        </a:p>
      </dsp:txBody>
      <dsp:txXfrm>
        <a:off x="378988" y="896156"/>
        <a:ext cx="938959" cy="836421"/>
      </dsp:txXfrm>
    </dsp:sp>
  </dsp:spTree>
</dsp:drawing>
</file>

<file path=word/diagrams/drawing4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6BB77A6-7B5B-4810-83A2-D29A24E4F639}">
      <dsp:nvSpPr>
        <dsp:cNvPr id="0" name=""/>
        <dsp:cNvSpPr/>
      </dsp:nvSpPr>
      <dsp:spPr>
        <a:xfrm>
          <a:off x="1719417" y="1100468"/>
          <a:ext cx="1162444" cy="1098307"/>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latin typeface="+mn-lt"/>
              <a:cs typeface="Times New Roman" panose="02020603050405020304" pitchFamily="18" charset="0"/>
            </a:rPr>
            <a:t>Права и свободы человека и гражданина</a:t>
          </a:r>
        </a:p>
      </dsp:txBody>
      <dsp:txXfrm>
        <a:off x="1719417" y="1100468"/>
        <a:ext cx="1162444" cy="1098307"/>
      </dsp:txXfrm>
    </dsp:sp>
    <dsp:sp modelId="{26D4C7A6-AD60-451D-AD36-C3D030B57C27}">
      <dsp:nvSpPr>
        <dsp:cNvPr id="0" name=""/>
        <dsp:cNvSpPr/>
      </dsp:nvSpPr>
      <dsp:spPr>
        <a:xfrm rot="16200000">
          <a:off x="2241166" y="843017"/>
          <a:ext cx="118946" cy="297207"/>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latin typeface="+mn-lt"/>
            <a:cs typeface="Times New Roman" panose="02020603050405020304" pitchFamily="18" charset="0"/>
          </a:endParaRPr>
        </a:p>
      </dsp:txBody>
      <dsp:txXfrm rot="16200000">
        <a:off x="2241166" y="843017"/>
        <a:ext cx="118946" cy="297207"/>
      </dsp:txXfrm>
    </dsp:sp>
    <dsp:sp modelId="{BD3CFA0D-2688-46DA-B925-BB66D9E4712E}">
      <dsp:nvSpPr>
        <dsp:cNvPr id="0" name=""/>
        <dsp:cNvSpPr/>
      </dsp:nvSpPr>
      <dsp:spPr>
        <a:xfrm>
          <a:off x="1636350" y="-25729"/>
          <a:ext cx="1328577" cy="90177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latin typeface="+mn-lt"/>
              <a:cs typeface="Times New Roman" panose="02020603050405020304" pitchFamily="18" charset="0"/>
            </a:rPr>
            <a:t>Проблемы в реализации прав пострадавших от преступлений  на защиту их интересов  правоохранительными органами</a:t>
          </a:r>
        </a:p>
      </dsp:txBody>
      <dsp:txXfrm>
        <a:off x="1636350" y="-25729"/>
        <a:ext cx="1328577" cy="901770"/>
      </dsp:txXfrm>
    </dsp:sp>
    <dsp:sp modelId="{5C4C57E6-5667-4821-AFDA-34CE4ED89185}">
      <dsp:nvSpPr>
        <dsp:cNvPr id="0" name=""/>
        <dsp:cNvSpPr/>
      </dsp:nvSpPr>
      <dsp:spPr>
        <a:xfrm rot="978588">
          <a:off x="2913632" y="1702733"/>
          <a:ext cx="152763" cy="297207"/>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latin typeface="+mn-lt"/>
            <a:cs typeface="Times New Roman" panose="02020603050405020304" pitchFamily="18" charset="0"/>
          </a:endParaRPr>
        </a:p>
      </dsp:txBody>
      <dsp:txXfrm rot="978588">
        <a:off x="2913632" y="1702733"/>
        <a:ext cx="152763" cy="297207"/>
      </dsp:txXfrm>
    </dsp:sp>
    <dsp:sp modelId="{AD3431DF-7E9B-447D-8474-C160B6428A89}">
      <dsp:nvSpPr>
        <dsp:cNvPr id="0" name=""/>
        <dsp:cNvSpPr/>
      </dsp:nvSpPr>
      <dsp:spPr>
        <a:xfrm>
          <a:off x="3092323" y="1615184"/>
          <a:ext cx="1168671" cy="874138"/>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latin typeface="+mn-lt"/>
              <a:cs typeface="Times New Roman" panose="02020603050405020304" pitchFamily="18" charset="0"/>
            </a:rPr>
            <a:t>Проблемы в реализации прав человека в уголовно-исполнительной системе</a:t>
          </a:r>
        </a:p>
      </dsp:txBody>
      <dsp:txXfrm>
        <a:off x="3092323" y="1615184"/>
        <a:ext cx="1168671" cy="874138"/>
      </dsp:txXfrm>
    </dsp:sp>
    <dsp:sp modelId="{FE9ECD78-A34D-4652-9D26-730B0E4DE235}">
      <dsp:nvSpPr>
        <dsp:cNvPr id="0" name=""/>
        <dsp:cNvSpPr/>
      </dsp:nvSpPr>
      <dsp:spPr>
        <a:xfrm rot="9853560">
          <a:off x="1579445" y="1687931"/>
          <a:ext cx="119023" cy="297207"/>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latin typeface="+mn-lt"/>
            <a:cs typeface="Times New Roman" panose="02020603050405020304" pitchFamily="18" charset="0"/>
          </a:endParaRPr>
        </a:p>
      </dsp:txBody>
      <dsp:txXfrm rot="9853560">
        <a:off x="1579445" y="1687931"/>
        <a:ext cx="119023" cy="297207"/>
      </dsp:txXfrm>
    </dsp:sp>
    <dsp:sp modelId="{6DB06044-4705-414A-AEAD-65E3E5968259}">
      <dsp:nvSpPr>
        <dsp:cNvPr id="0" name=""/>
        <dsp:cNvSpPr/>
      </dsp:nvSpPr>
      <dsp:spPr>
        <a:xfrm>
          <a:off x="264952" y="1563175"/>
          <a:ext cx="1306741" cy="953851"/>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latin typeface="+mn-lt"/>
              <a:cs typeface="Times New Roman" panose="02020603050405020304" pitchFamily="18" charset="0"/>
            </a:rPr>
            <a:t>Проблемы в реализации прав человека в сфере предварительного расследования преступлений</a:t>
          </a:r>
        </a:p>
      </dsp:txBody>
      <dsp:txXfrm>
        <a:off x="264952" y="1563175"/>
        <a:ext cx="1306741" cy="953851"/>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6BB77A6-7B5B-4810-83A2-D29A24E4F639}">
      <dsp:nvSpPr>
        <dsp:cNvPr id="0" name=""/>
        <dsp:cNvSpPr/>
      </dsp:nvSpPr>
      <dsp:spPr>
        <a:xfrm>
          <a:off x="999387" y="916411"/>
          <a:ext cx="830150" cy="784347"/>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t>Дополнительные специфические каналы поступления обращений</a:t>
          </a:r>
        </a:p>
      </dsp:txBody>
      <dsp:txXfrm>
        <a:off x="999387" y="916411"/>
        <a:ext cx="830150" cy="784347"/>
      </dsp:txXfrm>
    </dsp:sp>
    <dsp:sp modelId="{BABB813B-4468-4B50-850E-DFE7492AD717}">
      <dsp:nvSpPr>
        <dsp:cNvPr id="0" name=""/>
        <dsp:cNvSpPr/>
      </dsp:nvSpPr>
      <dsp:spPr>
        <a:xfrm rot="16200000">
          <a:off x="1366925" y="779980"/>
          <a:ext cx="95073" cy="9886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rot="16200000">
        <a:off x="1366925" y="779980"/>
        <a:ext cx="95073" cy="98860"/>
      </dsp:txXfrm>
    </dsp:sp>
    <dsp:sp modelId="{F5DE8BAE-F0BB-46C5-9657-87B106AF854C}">
      <dsp:nvSpPr>
        <dsp:cNvPr id="0" name=""/>
        <dsp:cNvSpPr/>
      </dsp:nvSpPr>
      <dsp:spPr>
        <a:xfrm>
          <a:off x="1046461" y="1026"/>
          <a:ext cx="736001" cy="736001"/>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t>Экспресс-приемная</a:t>
          </a:r>
        </a:p>
      </dsp:txBody>
      <dsp:txXfrm>
        <a:off x="1046461" y="1026"/>
        <a:ext cx="736001" cy="736001"/>
      </dsp:txXfrm>
    </dsp:sp>
    <dsp:sp modelId="{26D4C7A6-AD60-451D-AD36-C3D030B57C27}">
      <dsp:nvSpPr>
        <dsp:cNvPr id="0" name=""/>
        <dsp:cNvSpPr/>
      </dsp:nvSpPr>
      <dsp:spPr>
        <a:xfrm rot="19285714">
          <a:off x="1750593" y="956049"/>
          <a:ext cx="87901" cy="9886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rot="19285714">
        <a:off x="1750593" y="956049"/>
        <a:ext cx="87901" cy="98860"/>
      </dsp:txXfrm>
    </dsp:sp>
    <dsp:sp modelId="{BD3CFA0D-2688-46DA-B925-BB66D9E4712E}">
      <dsp:nvSpPr>
        <dsp:cNvPr id="0" name=""/>
        <dsp:cNvSpPr/>
      </dsp:nvSpPr>
      <dsp:spPr>
        <a:xfrm>
          <a:off x="1781037" y="354779"/>
          <a:ext cx="736001" cy="736001"/>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t>Проект "День правовой помощи"</a:t>
          </a:r>
        </a:p>
      </dsp:txBody>
      <dsp:txXfrm>
        <a:off x="1781037" y="354779"/>
        <a:ext cx="736001" cy="736001"/>
      </dsp:txXfrm>
    </dsp:sp>
    <dsp:sp modelId="{67FE8F71-069F-4FF4-97B9-1BD5766CDEAF}">
      <dsp:nvSpPr>
        <dsp:cNvPr id="0" name=""/>
        <dsp:cNvSpPr/>
      </dsp:nvSpPr>
      <dsp:spPr>
        <a:xfrm rot="771429">
          <a:off x="1850710" y="1368264"/>
          <a:ext cx="83587" cy="9886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rot="771429">
        <a:off x="1850710" y="1368264"/>
        <a:ext cx="83587" cy="98860"/>
      </dsp:txXfrm>
    </dsp:sp>
    <dsp:sp modelId="{C98BB6EC-D5DE-4203-BA83-05B35C73A968}">
      <dsp:nvSpPr>
        <dsp:cNvPr id="0" name=""/>
        <dsp:cNvSpPr/>
      </dsp:nvSpPr>
      <dsp:spPr>
        <a:xfrm>
          <a:off x="1962462" y="1149655"/>
          <a:ext cx="736001" cy="736001"/>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t>Онлайн-приемная</a:t>
          </a:r>
        </a:p>
      </dsp:txBody>
      <dsp:txXfrm>
        <a:off x="1962462" y="1149655"/>
        <a:ext cx="736001" cy="736001"/>
      </dsp:txXfrm>
    </dsp:sp>
    <dsp:sp modelId="{5C4C57E6-5667-4821-AFDA-34CE4ED89185}">
      <dsp:nvSpPr>
        <dsp:cNvPr id="0" name=""/>
        <dsp:cNvSpPr/>
      </dsp:nvSpPr>
      <dsp:spPr>
        <a:xfrm rot="3857143">
          <a:off x="1576796" y="1692742"/>
          <a:ext cx="92941" cy="9886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rot="3857143">
        <a:off x="1576796" y="1692742"/>
        <a:ext cx="92941" cy="98860"/>
      </dsp:txXfrm>
    </dsp:sp>
    <dsp:sp modelId="{AD3431DF-7E9B-447D-8474-C160B6428A89}">
      <dsp:nvSpPr>
        <dsp:cNvPr id="0" name=""/>
        <dsp:cNvSpPr/>
      </dsp:nvSpPr>
      <dsp:spPr>
        <a:xfrm>
          <a:off x="1454120" y="1787096"/>
          <a:ext cx="736001" cy="736001"/>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t>Проект "Мы делаем общее дело"</a:t>
          </a:r>
        </a:p>
      </dsp:txBody>
      <dsp:txXfrm>
        <a:off x="1454120" y="1787096"/>
        <a:ext cx="736001" cy="736001"/>
      </dsp:txXfrm>
    </dsp:sp>
    <dsp:sp modelId="{D8FABAD0-85DC-4F72-9E96-3AA91954A55A}">
      <dsp:nvSpPr>
        <dsp:cNvPr id="0" name=""/>
        <dsp:cNvSpPr/>
      </dsp:nvSpPr>
      <dsp:spPr>
        <a:xfrm rot="6942857">
          <a:off x="1159186" y="1692742"/>
          <a:ext cx="92941" cy="9886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rot="6942857">
        <a:off x="1159186" y="1692742"/>
        <a:ext cx="92941" cy="98860"/>
      </dsp:txXfrm>
    </dsp:sp>
    <dsp:sp modelId="{EF635C4D-882B-4E1D-9EF0-F6E655548838}">
      <dsp:nvSpPr>
        <dsp:cNvPr id="0" name=""/>
        <dsp:cNvSpPr/>
      </dsp:nvSpPr>
      <dsp:spPr>
        <a:xfrm>
          <a:off x="638803" y="1787096"/>
          <a:ext cx="736001" cy="736001"/>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t>Тематические "горячие телефонные линии"</a:t>
          </a:r>
        </a:p>
      </dsp:txBody>
      <dsp:txXfrm>
        <a:off x="638803" y="1787096"/>
        <a:ext cx="736001" cy="736001"/>
      </dsp:txXfrm>
    </dsp:sp>
    <dsp:sp modelId="{DBAEC5DD-77FC-4AA1-9E10-89B3DB7F649D}">
      <dsp:nvSpPr>
        <dsp:cNvPr id="0" name=""/>
        <dsp:cNvSpPr/>
      </dsp:nvSpPr>
      <dsp:spPr>
        <a:xfrm rot="10028571">
          <a:off x="894627" y="1368264"/>
          <a:ext cx="83587" cy="9886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10028571">
        <a:off x="894627" y="1368264"/>
        <a:ext cx="83587" cy="98860"/>
      </dsp:txXfrm>
    </dsp:sp>
    <dsp:sp modelId="{5E071CC1-A502-4AEC-AACB-6E7ECE2189E7}">
      <dsp:nvSpPr>
        <dsp:cNvPr id="0" name=""/>
        <dsp:cNvSpPr/>
      </dsp:nvSpPr>
      <dsp:spPr>
        <a:xfrm>
          <a:off x="130460" y="1149655"/>
          <a:ext cx="736001" cy="736001"/>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t>Тематические приемы</a:t>
          </a:r>
        </a:p>
      </dsp:txBody>
      <dsp:txXfrm>
        <a:off x="130460" y="1149655"/>
        <a:ext cx="736001" cy="736001"/>
      </dsp:txXfrm>
    </dsp:sp>
    <dsp:sp modelId="{FE9ECD78-A34D-4652-9D26-730B0E4DE235}">
      <dsp:nvSpPr>
        <dsp:cNvPr id="0" name=""/>
        <dsp:cNvSpPr/>
      </dsp:nvSpPr>
      <dsp:spPr>
        <a:xfrm rot="13114286">
          <a:off x="990429" y="956049"/>
          <a:ext cx="87901" cy="9886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rot="13114286">
        <a:off x="990429" y="956049"/>
        <a:ext cx="87901" cy="98860"/>
      </dsp:txXfrm>
    </dsp:sp>
    <dsp:sp modelId="{6DB06044-4705-414A-AEAD-65E3E5968259}">
      <dsp:nvSpPr>
        <dsp:cNvPr id="0" name=""/>
        <dsp:cNvSpPr/>
      </dsp:nvSpPr>
      <dsp:spPr>
        <a:xfrm>
          <a:off x="311886" y="354779"/>
          <a:ext cx="736001" cy="736001"/>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t>Совместные приемы</a:t>
          </a:r>
        </a:p>
      </dsp:txBody>
      <dsp:txXfrm>
        <a:off x="311886" y="354779"/>
        <a:ext cx="736001" cy="736001"/>
      </dsp:txXfrm>
    </dsp:sp>
  </dsp:spTree>
</dsp:drawing>
</file>

<file path=word/diagrams/drawing5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B7EB281-269E-4BB1-8C84-47ABE53EF526}">
      <dsp:nvSpPr>
        <dsp:cNvPr id="0" name=""/>
        <dsp:cNvSpPr/>
      </dsp:nvSpPr>
      <dsp:spPr>
        <a:xfrm>
          <a:off x="4954337" y="2603329"/>
          <a:ext cx="91440" cy="132763"/>
        </a:xfrm>
        <a:custGeom>
          <a:avLst/>
          <a:gdLst/>
          <a:ahLst/>
          <a:cxnLst/>
          <a:rect l="0" t="0" r="0" b="0"/>
          <a:pathLst>
            <a:path>
              <a:moveTo>
                <a:pt x="45720" y="0"/>
              </a:moveTo>
              <a:lnTo>
                <a:pt x="45720" y="1327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DB85D4-0B2D-4D79-BAE4-9D20E5EB0231}">
      <dsp:nvSpPr>
        <dsp:cNvPr id="0" name=""/>
        <dsp:cNvSpPr/>
      </dsp:nvSpPr>
      <dsp:spPr>
        <a:xfrm>
          <a:off x="4954337" y="1998454"/>
          <a:ext cx="91440" cy="132763"/>
        </a:xfrm>
        <a:custGeom>
          <a:avLst/>
          <a:gdLst/>
          <a:ahLst/>
          <a:cxnLst/>
          <a:rect l="0" t="0" r="0" b="0"/>
          <a:pathLst>
            <a:path>
              <a:moveTo>
                <a:pt x="45720" y="0"/>
              </a:moveTo>
              <a:lnTo>
                <a:pt x="45720" y="1327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F40FEA-8B35-46A6-B4B7-98F2B5C4CD37}">
      <dsp:nvSpPr>
        <dsp:cNvPr id="0" name=""/>
        <dsp:cNvSpPr/>
      </dsp:nvSpPr>
      <dsp:spPr>
        <a:xfrm>
          <a:off x="4163420" y="1286911"/>
          <a:ext cx="836637" cy="132763"/>
        </a:xfrm>
        <a:custGeom>
          <a:avLst/>
          <a:gdLst/>
          <a:ahLst/>
          <a:cxnLst/>
          <a:rect l="0" t="0" r="0" b="0"/>
          <a:pathLst>
            <a:path>
              <a:moveTo>
                <a:pt x="0" y="0"/>
              </a:moveTo>
              <a:lnTo>
                <a:pt x="0" y="90474"/>
              </a:lnTo>
              <a:lnTo>
                <a:pt x="836637" y="90474"/>
              </a:lnTo>
              <a:lnTo>
                <a:pt x="836637" y="1327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C608D8-975C-4212-A95F-324BF7BF7A85}">
      <dsp:nvSpPr>
        <dsp:cNvPr id="0" name=""/>
        <dsp:cNvSpPr/>
      </dsp:nvSpPr>
      <dsp:spPr>
        <a:xfrm>
          <a:off x="4013811" y="1286911"/>
          <a:ext cx="149608" cy="132763"/>
        </a:xfrm>
        <a:custGeom>
          <a:avLst/>
          <a:gdLst/>
          <a:ahLst/>
          <a:cxnLst/>
          <a:rect l="0" t="0" r="0" b="0"/>
          <a:pathLst>
            <a:path>
              <a:moveTo>
                <a:pt x="149608" y="0"/>
              </a:moveTo>
              <a:lnTo>
                <a:pt x="149608" y="90474"/>
              </a:lnTo>
              <a:lnTo>
                <a:pt x="0" y="90474"/>
              </a:lnTo>
              <a:lnTo>
                <a:pt x="0" y="1327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FE36D6-FE81-464E-A53D-EB18148E1BD9}">
      <dsp:nvSpPr>
        <dsp:cNvPr id="0" name=""/>
        <dsp:cNvSpPr/>
      </dsp:nvSpPr>
      <dsp:spPr>
        <a:xfrm>
          <a:off x="3228205" y="1286911"/>
          <a:ext cx="935214" cy="132763"/>
        </a:xfrm>
        <a:custGeom>
          <a:avLst/>
          <a:gdLst/>
          <a:ahLst/>
          <a:cxnLst/>
          <a:rect l="0" t="0" r="0" b="0"/>
          <a:pathLst>
            <a:path>
              <a:moveTo>
                <a:pt x="935214" y="0"/>
              </a:moveTo>
              <a:lnTo>
                <a:pt x="935214" y="90474"/>
              </a:lnTo>
              <a:lnTo>
                <a:pt x="0" y="90474"/>
              </a:lnTo>
              <a:lnTo>
                <a:pt x="0" y="1327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647411-3A33-41D7-A98B-1E0A7273AE67}">
      <dsp:nvSpPr>
        <dsp:cNvPr id="0" name=""/>
        <dsp:cNvSpPr/>
      </dsp:nvSpPr>
      <dsp:spPr>
        <a:xfrm>
          <a:off x="2750900" y="605477"/>
          <a:ext cx="1412519" cy="132763"/>
        </a:xfrm>
        <a:custGeom>
          <a:avLst/>
          <a:gdLst/>
          <a:ahLst/>
          <a:cxnLst/>
          <a:rect l="0" t="0" r="0" b="0"/>
          <a:pathLst>
            <a:path>
              <a:moveTo>
                <a:pt x="0" y="0"/>
              </a:moveTo>
              <a:lnTo>
                <a:pt x="0" y="90474"/>
              </a:lnTo>
              <a:lnTo>
                <a:pt x="1412519" y="90474"/>
              </a:lnTo>
              <a:lnTo>
                <a:pt x="1412519" y="1327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535A88-8CA2-4847-96CA-8D166C909980}">
      <dsp:nvSpPr>
        <dsp:cNvPr id="0" name=""/>
        <dsp:cNvSpPr/>
      </dsp:nvSpPr>
      <dsp:spPr>
        <a:xfrm>
          <a:off x="1414794" y="1197937"/>
          <a:ext cx="964229" cy="132763"/>
        </a:xfrm>
        <a:custGeom>
          <a:avLst/>
          <a:gdLst/>
          <a:ahLst/>
          <a:cxnLst/>
          <a:rect l="0" t="0" r="0" b="0"/>
          <a:pathLst>
            <a:path>
              <a:moveTo>
                <a:pt x="0" y="0"/>
              </a:moveTo>
              <a:lnTo>
                <a:pt x="0" y="90474"/>
              </a:lnTo>
              <a:lnTo>
                <a:pt x="964229" y="90474"/>
              </a:lnTo>
              <a:lnTo>
                <a:pt x="964229" y="1327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9BB57B-06B7-473A-9918-CC382F7F5E40}">
      <dsp:nvSpPr>
        <dsp:cNvPr id="0" name=""/>
        <dsp:cNvSpPr/>
      </dsp:nvSpPr>
      <dsp:spPr>
        <a:xfrm>
          <a:off x="1296526" y="1826942"/>
          <a:ext cx="91440" cy="132763"/>
        </a:xfrm>
        <a:custGeom>
          <a:avLst/>
          <a:gdLst/>
          <a:ahLst/>
          <a:cxnLst/>
          <a:rect l="0" t="0" r="0" b="0"/>
          <a:pathLst>
            <a:path>
              <a:moveTo>
                <a:pt x="45720" y="0"/>
              </a:moveTo>
              <a:lnTo>
                <a:pt x="45720" y="1327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B51A79-66B3-4972-B15E-C6E063F8B69B}">
      <dsp:nvSpPr>
        <dsp:cNvPr id="0" name=""/>
        <dsp:cNvSpPr/>
      </dsp:nvSpPr>
      <dsp:spPr>
        <a:xfrm>
          <a:off x="1296526" y="1197937"/>
          <a:ext cx="91440" cy="132763"/>
        </a:xfrm>
        <a:custGeom>
          <a:avLst/>
          <a:gdLst/>
          <a:ahLst/>
          <a:cxnLst/>
          <a:rect l="0" t="0" r="0" b="0"/>
          <a:pathLst>
            <a:path>
              <a:moveTo>
                <a:pt x="118268" y="0"/>
              </a:moveTo>
              <a:lnTo>
                <a:pt x="118268" y="90474"/>
              </a:lnTo>
              <a:lnTo>
                <a:pt x="45720" y="90474"/>
              </a:lnTo>
              <a:lnTo>
                <a:pt x="45720" y="1327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A12471-9B2E-4203-B775-B4E27717DCE8}">
      <dsp:nvSpPr>
        <dsp:cNvPr id="0" name=""/>
        <dsp:cNvSpPr/>
      </dsp:nvSpPr>
      <dsp:spPr>
        <a:xfrm>
          <a:off x="429358" y="1197937"/>
          <a:ext cx="985435" cy="132763"/>
        </a:xfrm>
        <a:custGeom>
          <a:avLst/>
          <a:gdLst/>
          <a:ahLst/>
          <a:cxnLst/>
          <a:rect l="0" t="0" r="0" b="0"/>
          <a:pathLst>
            <a:path>
              <a:moveTo>
                <a:pt x="985435" y="0"/>
              </a:moveTo>
              <a:lnTo>
                <a:pt x="985435" y="90474"/>
              </a:lnTo>
              <a:lnTo>
                <a:pt x="0" y="90474"/>
              </a:lnTo>
              <a:lnTo>
                <a:pt x="0" y="1327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86FCCD-51DF-407B-9814-A54ED9EB0EEF}">
      <dsp:nvSpPr>
        <dsp:cNvPr id="0" name=""/>
        <dsp:cNvSpPr/>
      </dsp:nvSpPr>
      <dsp:spPr>
        <a:xfrm>
          <a:off x="1414794" y="605477"/>
          <a:ext cx="1336105" cy="132763"/>
        </a:xfrm>
        <a:custGeom>
          <a:avLst/>
          <a:gdLst/>
          <a:ahLst/>
          <a:cxnLst/>
          <a:rect l="0" t="0" r="0" b="0"/>
          <a:pathLst>
            <a:path>
              <a:moveTo>
                <a:pt x="1336105" y="0"/>
              </a:moveTo>
              <a:lnTo>
                <a:pt x="1336105" y="90474"/>
              </a:lnTo>
              <a:lnTo>
                <a:pt x="0" y="90474"/>
              </a:lnTo>
              <a:lnTo>
                <a:pt x="0" y="1327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E82C6C-6E7D-4554-A3CD-D0BE8BAC41DD}">
      <dsp:nvSpPr>
        <dsp:cNvPr id="0" name=""/>
        <dsp:cNvSpPr/>
      </dsp:nvSpPr>
      <dsp:spPr>
        <a:xfrm>
          <a:off x="2383179" y="36715"/>
          <a:ext cx="735440" cy="56876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9820212-2131-4114-AE62-02D7727EBB13}">
      <dsp:nvSpPr>
        <dsp:cNvPr id="0" name=""/>
        <dsp:cNvSpPr/>
      </dsp:nvSpPr>
      <dsp:spPr>
        <a:xfrm>
          <a:off x="2433901" y="84900"/>
          <a:ext cx="735440" cy="56876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latin typeface="+mn-lt"/>
              <a:cs typeface="Times New Roman" pitchFamily="18" charset="0"/>
            </a:rPr>
            <a:t>Поступающие жалобы, обращения</a:t>
          </a:r>
        </a:p>
      </dsp:txBody>
      <dsp:txXfrm>
        <a:off x="2433901" y="84900"/>
        <a:ext cx="735440" cy="568761"/>
      </dsp:txXfrm>
    </dsp:sp>
    <dsp:sp modelId="{578347A3-3829-4BAE-89CF-090D20FE16D6}">
      <dsp:nvSpPr>
        <dsp:cNvPr id="0" name=""/>
        <dsp:cNvSpPr/>
      </dsp:nvSpPr>
      <dsp:spPr>
        <a:xfrm>
          <a:off x="940088" y="738240"/>
          <a:ext cx="949412" cy="45969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5BEAFF7-7ACD-471E-BAD4-F64BD4624FE8}">
      <dsp:nvSpPr>
        <dsp:cNvPr id="0" name=""/>
        <dsp:cNvSpPr/>
      </dsp:nvSpPr>
      <dsp:spPr>
        <a:xfrm>
          <a:off x="990809" y="786425"/>
          <a:ext cx="949412" cy="45969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latin typeface="+mn-lt"/>
              <a:cs typeface="Times New Roman" pitchFamily="18" charset="0"/>
            </a:rPr>
            <a:t>Письменные жалобы, обращения</a:t>
          </a:r>
        </a:p>
      </dsp:txBody>
      <dsp:txXfrm>
        <a:off x="990809" y="786425"/>
        <a:ext cx="949412" cy="459697"/>
      </dsp:txXfrm>
    </dsp:sp>
    <dsp:sp modelId="{8D9B5FC1-C2B4-42BD-8778-D6AE74402420}">
      <dsp:nvSpPr>
        <dsp:cNvPr id="0" name=""/>
        <dsp:cNvSpPr/>
      </dsp:nvSpPr>
      <dsp:spPr>
        <a:xfrm>
          <a:off x="1885" y="1330700"/>
          <a:ext cx="854945" cy="486904"/>
        </a:xfrm>
        <a:prstGeom prst="roundRect">
          <a:avLst>
            <a:gd name="adj" fmla="val 10000"/>
          </a:avLst>
        </a:prstGeom>
        <a:blipFill rotWithShape="0">
          <a:blip xmlns:r="http://schemas.openxmlformats.org/officeDocument/2006/relationships" r:embed="rId1"/>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FA25E13-E522-4714-89F6-E57348EBCDCE}">
      <dsp:nvSpPr>
        <dsp:cNvPr id="0" name=""/>
        <dsp:cNvSpPr/>
      </dsp:nvSpPr>
      <dsp:spPr>
        <a:xfrm>
          <a:off x="52607" y="1378886"/>
          <a:ext cx="854945" cy="4869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latin typeface="+mn-lt"/>
              <a:cs typeface="Times New Roman" pitchFamily="18" charset="0"/>
            </a:rPr>
            <a:t>Обращение в уполномоченные органы</a:t>
          </a:r>
        </a:p>
      </dsp:txBody>
      <dsp:txXfrm>
        <a:off x="52607" y="1378886"/>
        <a:ext cx="854945" cy="486904"/>
      </dsp:txXfrm>
    </dsp:sp>
    <dsp:sp modelId="{34FBEAEF-22C3-42BB-B5DE-72F978503937}">
      <dsp:nvSpPr>
        <dsp:cNvPr id="0" name=""/>
        <dsp:cNvSpPr/>
      </dsp:nvSpPr>
      <dsp:spPr>
        <a:xfrm>
          <a:off x="958274" y="1330700"/>
          <a:ext cx="767943" cy="49624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EC14AE5-9BEE-48C5-BD75-22388B539071}">
      <dsp:nvSpPr>
        <dsp:cNvPr id="0" name=""/>
        <dsp:cNvSpPr/>
      </dsp:nvSpPr>
      <dsp:spPr>
        <a:xfrm>
          <a:off x="1008995" y="1378886"/>
          <a:ext cx="767943" cy="49624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latin typeface="+mn-lt"/>
              <a:cs typeface="Times New Roman" pitchFamily="18" charset="0"/>
            </a:rPr>
            <a:t>Выезды с проверкой, проведение приемов</a:t>
          </a:r>
        </a:p>
      </dsp:txBody>
      <dsp:txXfrm>
        <a:off x="1008995" y="1378886"/>
        <a:ext cx="767943" cy="496241"/>
      </dsp:txXfrm>
    </dsp:sp>
    <dsp:sp modelId="{BF2991C8-28F8-4D1A-BECE-FD472D464215}">
      <dsp:nvSpPr>
        <dsp:cNvPr id="0" name=""/>
        <dsp:cNvSpPr/>
      </dsp:nvSpPr>
      <dsp:spPr>
        <a:xfrm>
          <a:off x="754147" y="1959705"/>
          <a:ext cx="1176197" cy="79483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B27E0EC-5F45-40D6-A298-825A78EFD6BB}">
      <dsp:nvSpPr>
        <dsp:cNvPr id="0" name=""/>
        <dsp:cNvSpPr/>
      </dsp:nvSpPr>
      <dsp:spPr>
        <a:xfrm>
          <a:off x="804868" y="2007890"/>
          <a:ext cx="1176197" cy="79483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latin typeface="+mn-lt"/>
              <a:cs typeface="Times New Roman" pitchFamily="18" charset="0"/>
            </a:rPr>
            <a:t>Заключение Уполномоченого и оказание содействия  в восстановлении прав</a:t>
          </a:r>
        </a:p>
      </dsp:txBody>
      <dsp:txXfrm>
        <a:off x="804868" y="2007890"/>
        <a:ext cx="1176197" cy="794836"/>
      </dsp:txXfrm>
    </dsp:sp>
    <dsp:sp modelId="{F59FE771-E6BA-4807-A21A-D5E297061244}">
      <dsp:nvSpPr>
        <dsp:cNvPr id="0" name=""/>
        <dsp:cNvSpPr/>
      </dsp:nvSpPr>
      <dsp:spPr>
        <a:xfrm>
          <a:off x="1930345" y="1330700"/>
          <a:ext cx="897358" cy="58733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B1CB972-9E47-469B-8A2D-4B926312F2CE}">
      <dsp:nvSpPr>
        <dsp:cNvPr id="0" name=""/>
        <dsp:cNvSpPr/>
      </dsp:nvSpPr>
      <dsp:spPr>
        <a:xfrm>
          <a:off x="1981066" y="1378886"/>
          <a:ext cx="897358" cy="58733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latin typeface="+mn-lt"/>
              <a:cs typeface="Times New Roman" pitchFamily="18" charset="0"/>
            </a:rPr>
            <a:t>Обращение в органы прокуратуры</a:t>
          </a:r>
        </a:p>
      </dsp:txBody>
      <dsp:txXfrm>
        <a:off x="1981066" y="1378886"/>
        <a:ext cx="897358" cy="587339"/>
      </dsp:txXfrm>
    </dsp:sp>
    <dsp:sp modelId="{EAB0BB97-9223-418B-A411-41FBBFE284D4}">
      <dsp:nvSpPr>
        <dsp:cNvPr id="0" name=""/>
        <dsp:cNvSpPr/>
      </dsp:nvSpPr>
      <dsp:spPr>
        <a:xfrm>
          <a:off x="3765128" y="738240"/>
          <a:ext cx="796583" cy="54867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8792EAD-C43C-43AC-BE94-3A688C5725B1}">
      <dsp:nvSpPr>
        <dsp:cNvPr id="0" name=""/>
        <dsp:cNvSpPr/>
      </dsp:nvSpPr>
      <dsp:spPr>
        <a:xfrm>
          <a:off x="3815849" y="786425"/>
          <a:ext cx="796583" cy="54867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latin typeface="+mn-lt"/>
              <a:cs typeface="Times New Roman" pitchFamily="18" charset="0"/>
            </a:rPr>
            <a:t>Устные жалобы, обращения </a:t>
          </a:r>
        </a:p>
      </dsp:txBody>
      <dsp:txXfrm>
        <a:off x="3815849" y="786425"/>
        <a:ext cx="796583" cy="548670"/>
      </dsp:txXfrm>
    </dsp:sp>
    <dsp:sp modelId="{FFF3B030-4ADF-461F-B276-180EB78A7C49}">
      <dsp:nvSpPr>
        <dsp:cNvPr id="0" name=""/>
        <dsp:cNvSpPr/>
      </dsp:nvSpPr>
      <dsp:spPr>
        <a:xfrm>
          <a:off x="2929146" y="1419674"/>
          <a:ext cx="598118" cy="68031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160E7D6-4C77-46E1-8C1E-7002C5A447C5}">
      <dsp:nvSpPr>
        <dsp:cNvPr id="0" name=""/>
        <dsp:cNvSpPr/>
      </dsp:nvSpPr>
      <dsp:spPr>
        <a:xfrm>
          <a:off x="2979867" y="1467859"/>
          <a:ext cx="598118" cy="68031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latin typeface="+mn-lt"/>
              <a:cs typeface="Times New Roman" pitchFamily="18" charset="0"/>
            </a:rPr>
            <a:t>Решение вопроса в оперативном порядке</a:t>
          </a:r>
        </a:p>
      </dsp:txBody>
      <dsp:txXfrm>
        <a:off x="2979867" y="1467859"/>
        <a:ext cx="598118" cy="680310"/>
      </dsp:txXfrm>
    </dsp:sp>
    <dsp:sp modelId="{9944F91A-F887-4645-9E08-05460A6ED7EF}">
      <dsp:nvSpPr>
        <dsp:cNvPr id="0" name=""/>
        <dsp:cNvSpPr/>
      </dsp:nvSpPr>
      <dsp:spPr>
        <a:xfrm>
          <a:off x="3628708" y="1419674"/>
          <a:ext cx="770207" cy="69239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2189EC5-DC28-4A30-A864-7752FBE3C310}">
      <dsp:nvSpPr>
        <dsp:cNvPr id="0" name=""/>
        <dsp:cNvSpPr/>
      </dsp:nvSpPr>
      <dsp:spPr>
        <a:xfrm>
          <a:off x="3679429" y="1467859"/>
          <a:ext cx="770207" cy="69239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latin typeface="+mn-lt"/>
              <a:cs typeface="Times New Roman" pitchFamily="18" charset="0"/>
            </a:rPr>
            <a:t>Разъяснение заявителям средств для защиты прав и свобод</a:t>
          </a:r>
        </a:p>
      </dsp:txBody>
      <dsp:txXfrm>
        <a:off x="3679429" y="1467859"/>
        <a:ext cx="770207" cy="692392"/>
      </dsp:txXfrm>
    </dsp:sp>
    <dsp:sp modelId="{68DA44CB-F76F-4D7C-A3B7-58A8ECAA2321}">
      <dsp:nvSpPr>
        <dsp:cNvPr id="0" name=""/>
        <dsp:cNvSpPr/>
      </dsp:nvSpPr>
      <dsp:spPr>
        <a:xfrm>
          <a:off x="4602420" y="1419674"/>
          <a:ext cx="795273" cy="57877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C2B744B-2DE6-4728-A03F-77CB4FC5BB7F}">
      <dsp:nvSpPr>
        <dsp:cNvPr id="0" name=""/>
        <dsp:cNvSpPr/>
      </dsp:nvSpPr>
      <dsp:spPr>
        <a:xfrm>
          <a:off x="4653142" y="1467859"/>
          <a:ext cx="795273" cy="57877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latin typeface="+mn-lt"/>
              <a:cs typeface="Times New Roman" pitchFamily="18" charset="0"/>
            </a:rPr>
            <a:t>Выезд с проверкой, проведение приемов </a:t>
          </a:r>
        </a:p>
      </dsp:txBody>
      <dsp:txXfrm>
        <a:off x="4653142" y="1467859"/>
        <a:ext cx="795273" cy="578779"/>
      </dsp:txXfrm>
    </dsp:sp>
    <dsp:sp modelId="{BDA75995-BD98-44BE-A164-87AE5619AA3D}">
      <dsp:nvSpPr>
        <dsp:cNvPr id="0" name=""/>
        <dsp:cNvSpPr/>
      </dsp:nvSpPr>
      <dsp:spPr>
        <a:xfrm>
          <a:off x="4500358" y="2131217"/>
          <a:ext cx="999398" cy="47211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9789EBF-5238-4888-BCE3-04FCB3A9A8D1}">
      <dsp:nvSpPr>
        <dsp:cNvPr id="0" name=""/>
        <dsp:cNvSpPr/>
      </dsp:nvSpPr>
      <dsp:spPr>
        <a:xfrm>
          <a:off x="4551079" y="2179402"/>
          <a:ext cx="999398" cy="47211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latin typeface="+mn-lt"/>
              <a:cs typeface="Times New Roman" pitchFamily="18" charset="0"/>
            </a:rPr>
            <a:t>Заключение, обращение в уполномоченные органы </a:t>
          </a:r>
        </a:p>
      </dsp:txBody>
      <dsp:txXfrm>
        <a:off x="4551079" y="2179402"/>
        <a:ext cx="999398" cy="472112"/>
      </dsp:txXfrm>
    </dsp:sp>
    <dsp:sp modelId="{40D34392-6AF8-43E1-8801-41A8D913016B}">
      <dsp:nvSpPr>
        <dsp:cNvPr id="0" name=""/>
        <dsp:cNvSpPr/>
      </dsp:nvSpPr>
      <dsp:spPr>
        <a:xfrm>
          <a:off x="4345175" y="2736092"/>
          <a:ext cx="1309762" cy="41518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E820EE5-50DB-4D96-A93D-7F100481379A}">
      <dsp:nvSpPr>
        <dsp:cNvPr id="0" name=""/>
        <dsp:cNvSpPr/>
      </dsp:nvSpPr>
      <dsp:spPr>
        <a:xfrm>
          <a:off x="4395897" y="2784278"/>
          <a:ext cx="1309762" cy="41518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latin typeface="+mn-lt"/>
              <a:cs typeface="Times New Roman" pitchFamily="18" charset="0"/>
            </a:rPr>
            <a:t>Оказание  содействия в восстановлении нарушенных прав </a:t>
          </a:r>
        </a:p>
      </dsp:txBody>
      <dsp:txXfrm>
        <a:off x="4395897" y="2784278"/>
        <a:ext cx="1309762" cy="415187"/>
      </dsp:txXfrm>
    </dsp:sp>
  </dsp:spTree>
</dsp:drawing>
</file>

<file path=word/diagrams/drawing5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C4E971A-F3DC-41E7-9DD0-BEF7C554155B}">
      <dsp:nvSpPr>
        <dsp:cNvPr id="0" name=""/>
        <dsp:cNvSpPr/>
      </dsp:nvSpPr>
      <dsp:spPr>
        <a:xfrm>
          <a:off x="1150" y="91534"/>
          <a:ext cx="2454362" cy="115275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Заявители  гр-не К. обратились к Уполномоченному в связи с причинением сотрудниками полиции их сыну К. побоев; оспаривали действия (бездействие) должностных лиц СО СУСК РФ по Архангельской области и НАО и отказ в возбуждении уголовного дела;  обжаловали незаконное административное задержание К.;  нарушения норм УПК РФ в ходе предварительного расследования</a:t>
          </a:r>
        </a:p>
      </dsp:txBody>
      <dsp:txXfrm>
        <a:off x="1150" y="91534"/>
        <a:ext cx="2454362" cy="1152750"/>
      </dsp:txXfrm>
    </dsp:sp>
    <dsp:sp modelId="{AAFEF9D4-08D0-4B07-AC65-D018FCEBE707}">
      <dsp:nvSpPr>
        <dsp:cNvPr id="0" name=""/>
        <dsp:cNvSpPr/>
      </dsp:nvSpPr>
      <dsp:spPr>
        <a:xfrm>
          <a:off x="2700950" y="363568"/>
          <a:ext cx="520324" cy="60868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a:off x="2700950" y="363568"/>
        <a:ext cx="520324" cy="608682"/>
      </dsp:txXfrm>
    </dsp:sp>
    <dsp:sp modelId="{14836185-1218-4694-B5FF-3F915948BD99}">
      <dsp:nvSpPr>
        <dsp:cNvPr id="0" name=""/>
        <dsp:cNvSpPr/>
      </dsp:nvSpPr>
      <dsp:spPr>
        <a:xfrm>
          <a:off x="3437259" y="86932"/>
          <a:ext cx="2454362" cy="116195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По результатам обращения Уполномоченного постановление об отказе в возбуждении уголовного дела было отменено; врио начальника УМВД России по г. Архангельску и начальнику филиала по                г. Архангельску ФГКУ УВО УМВД России по Архангельской области  внесены представления об устранении нарушений; два виновных должностных лица привлечены к дисциплинарной ответственности</a:t>
          </a:r>
        </a:p>
      </dsp:txBody>
      <dsp:txXfrm>
        <a:off x="3437259" y="86932"/>
        <a:ext cx="2454362" cy="1161954"/>
      </dsp:txXfrm>
    </dsp:sp>
  </dsp:spTree>
</dsp:drawing>
</file>

<file path=word/diagrams/drawing5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F4074FD-2679-476A-ACC0-FE1A6CBDA34C}">
      <dsp:nvSpPr>
        <dsp:cNvPr id="0" name=""/>
        <dsp:cNvSpPr/>
      </dsp:nvSpPr>
      <dsp:spPr>
        <a:xfrm>
          <a:off x="1150" y="83207"/>
          <a:ext cx="2453834" cy="77183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Гр. К. обжаловала бездействие участкового уполномоченного полиции ОМВД России по Вельскому району, выразившееся в непринятии мер в связи с незаконным изъятием и удержанием имущества бывшим арендодателем квартиры</a:t>
          </a:r>
        </a:p>
      </dsp:txBody>
      <dsp:txXfrm>
        <a:off x="1150" y="83207"/>
        <a:ext cx="2453834" cy="771838"/>
      </dsp:txXfrm>
    </dsp:sp>
    <dsp:sp modelId="{B0D772A1-01AC-4BE1-BDD7-AFDCEEB03C79}">
      <dsp:nvSpPr>
        <dsp:cNvPr id="0" name=""/>
        <dsp:cNvSpPr/>
      </dsp:nvSpPr>
      <dsp:spPr>
        <a:xfrm>
          <a:off x="2700368" y="164851"/>
          <a:ext cx="520212" cy="60855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a:off x="2700368" y="164851"/>
        <a:ext cx="520212" cy="608550"/>
      </dsp:txXfrm>
    </dsp:sp>
    <dsp:sp modelId="{4BB24197-264A-43DF-8095-2660EDB7DD47}">
      <dsp:nvSpPr>
        <dsp:cNvPr id="0" name=""/>
        <dsp:cNvSpPr/>
      </dsp:nvSpPr>
      <dsp:spPr>
        <a:xfrm>
          <a:off x="3436518" y="59621"/>
          <a:ext cx="2453834" cy="81901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После вмешательства Уполномоченного по истечении 6 месяцев имущество было передано К.  согласно расписке в присутствии участкового; однако в действиях арендодателя не было усмотрено признаков административного правонарушения (самоуправства)</a:t>
          </a:r>
        </a:p>
      </dsp:txBody>
      <dsp:txXfrm>
        <a:off x="3436518" y="59621"/>
        <a:ext cx="2453834" cy="819011"/>
      </dsp:txXfrm>
    </dsp:sp>
  </dsp:spTree>
</dsp:drawing>
</file>

<file path=word/diagrams/drawing5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16259C5-C268-4373-9901-FA8C21AECE0A}">
      <dsp:nvSpPr>
        <dsp:cNvPr id="0" name=""/>
        <dsp:cNvSpPr/>
      </dsp:nvSpPr>
      <dsp:spPr>
        <a:xfrm>
          <a:off x="1150" y="59008"/>
          <a:ext cx="2452511" cy="101901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Гр. П. обжаловал необоснованные постановления об отказе в возбуждении уголовного дела, четырежды вынесенные и.о. дознавателя ОМВД России "Приморский"</a:t>
          </a:r>
        </a:p>
      </dsp:txBody>
      <dsp:txXfrm>
        <a:off x="1150" y="59008"/>
        <a:ext cx="2452511" cy="1019018"/>
      </dsp:txXfrm>
    </dsp:sp>
    <dsp:sp modelId="{95167594-36E1-4DC8-8538-F9AEC432EEB2}">
      <dsp:nvSpPr>
        <dsp:cNvPr id="0" name=""/>
        <dsp:cNvSpPr/>
      </dsp:nvSpPr>
      <dsp:spPr>
        <a:xfrm>
          <a:off x="2698912" y="264406"/>
          <a:ext cx="519932" cy="60822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a:off x="2698912" y="264406"/>
        <a:ext cx="519932" cy="608222"/>
      </dsp:txXfrm>
    </dsp:sp>
    <dsp:sp modelId="{67657791-7141-44B0-8047-83A183F7FCDF}">
      <dsp:nvSpPr>
        <dsp:cNvPr id="0" name=""/>
        <dsp:cNvSpPr/>
      </dsp:nvSpPr>
      <dsp:spPr>
        <a:xfrm>
          <a:off x="3434666" y="59008"/>
          <a:ext cx="2452511" cy="101901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В результате обращения Уполномоченного прокуратурой Архангельской области в действиях должностных лиц ОМВД выявлены нарушения УПК РФ, начальнику отдела внесено представление, по результатам рассмотрения которого виновные лица привлечены к дисциплинарной ответственности. Стоит отметить, что в отношении и.о. дознавателя было возбуждено уголовное дело</a:t>
          </a:r>
        </a:p>
      </dsp:txBody>
      <dsp:txXfrm>
        <a:off x="3434666" y="59008"/>
        <a:ext cx="2452511" cy="1019018"/>
      </dsp:txXfrm>
    </dsp:sp>
  </dsp:spTree>
</dsp:drawing>
</file>

<file path=word/diagrams/drawing5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F0E9001-C199-451C-9DBB-332A22D29DDC}">
      <dsp:nvSpPr>
        <dsp:cNvPr id="0" name=""/>
        <dsp:cNvSpPr/>
      </dsp:nvSpPr>
      <dsp:spPr>
        <a:xfrm>
          <a:off x="3237" y="89569"/>
          <a:ext cx="1857388" cy="114872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Гр. З., систематически подвергавшаяся с детьми побоям со стороны бывшего  мужа, состоящего на учете в уголовно-исполнительной инспекции как осужденный к ограничению свободы, обратилась за содействием к Уполномоченному в связи с бездействием сотрудников ОМВД России "Приморский" и филиала ФКУ УИИ УФСИН</a:t>
          </a:r>
        </a:p>
      </dsp:txBody>
      <dsp:txXfrm>
        <a:off x="3237" y="89569"/>
        <a:ext cx="1857388" cy="1148729"/>
      </dsp:txXfrm>
    </dsp:sp>
    <dsp:sp modelId="{760F948B-AC13-4ABE-90B0-9FF19BA553B3}">
      <dsp:nvSpPr>
        <dsp:cNvPr id="0" name=""/>
        <dsp:cNvSpPr/>
      </dsp:nvSpPr>
      <dsp:spPr>
        <a:xfrm>
          <a:off x="1996159" y="495872"/>
          <a:ext cx="287330" cy="33612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a:off x="1996159" y="495872"/>
        <a:ext cx="287330" cy="336122"/>
      </dsp:txXfrm>
    </dsp:sp>
    <dsp:sp modelId="{F0FB91F8-BA96-44FA-8C75-611AA66ECFEF}">
      <dsp:nvSpPr>
        <dsp:cNvPr id="0" name=""/>
        <dsp:cNvSpPr/>
      </dsp:nvSpPr>
      <dsp:spPr>
        <a:xfrm>
          <a:off x="2402758" y="109370"/>
          <a:ext cx="1509162" cy="110912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По результатам обращения Уполномоченного возбуждено уголовное дело по ч. 1 ст. 119 УК РФ, составлен  административный протокол, два материала проверки по ч.1 ст. 116 УК РФ направлены по подследственности мировому судье г. Новодвинска </a:t>
          </a:r>
        </a:p>
      </dsp:txBody>
      <dsp:txXfrm>
        <a:off x="2402758" y="109370"/>
        <a:ext cx="1509162" cy="1109126"/>
      </dsp:txXfrm>
    </dsp:sp>
    <dsp:sp modelId="{8B02F78E-7AFE-44D4-B824-FEBBFDCE00D3}">
      <dsp:nvSpPr>
        <dsp:cNvPr id="0" name=""/>
        <dsp:cNvSpPr/>
      </dsp:nvSpPr>
      <dsp:spPr>
        <a:xfrm>
          <a:off x="4047455" y="495872"/>
          <a:ext cx="287330" cy="33612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a:off x="4047455" y="495872"/>
        <a:ext cx="287330" cy="336122"/>
      </dsp:txXfrm>
    </dsp:sp>
    <dsp:sp modelId="{86166828-979B-4D84-8372-AA14FE1C283E}">
      <dsp:nvSpPr>
        <dsp:cNvPr id="0" name=""/>
        <dsp:cNvSpPr/>
      </dsp:nvSpPr>
      <dsp:spPr>
        <a:xfrm>
          <a:off x="4454055" y="95939"/>
          <a:ext cx="1355332" cy="113598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Начальником филиала уголовно-исполнительной инспекции начата работа по подготовке материалов  в суд с ходатайством об ужесточении ограничений для бывшего мужа гр. З. или замены наказания на реальное лишение свободы</a:t>
          </a:r>
        </a:p>
      </dsp:txBody>
      <dsp:txXfrm>
        <a:off x="4454055" y="95939"/>
        <a:ext cx="1355332" cy="1135988"/>
      </dsp:txXfrm>
    </dsp:sp>
  </dsp:spTree>
</dsp:drawing>
</file>

<file path=word/diagrams/drawing5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8D04B3C-A8A3-4507-90F2-231ADC7C2D6F}">
      <dsp:nvSpPr>
        <dsp:cNvPr id="0" name=""/>
        <dsp:cNvSpPr/>
      </dsp:nvSpPr>
      <dsp:spPr>
        <a:xfrm>
          <a:off x="1149" y="0"/>
          <a:ext cx="2451810" cy="82378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i="0" kern="1200">
              <a:latin typeface="+mn-lt"/>
              <a:cs typeface="Times New Roman" pitchFamily="18" charset="0"/>
            </a:rPr>
            <a:t>Гр. К. обжаловал отказ следователя СО СУСК приобщить к материалам уголовного дела акт судебно-медицинской экспертизы, подтверждающий причиненные К. телесные повреждения</a:t>
          </a:r>
        </a:p>
      </dsp:txBody>
      <dsp:txXfrm>
        <a:off x="1149" y="0"/>
        <a:ext cx="2451810" cy="823788"/>
      </dsp:txXfrm>
    </dsp:sp>
    <dsp:sp modelId="{698B5663-5594-4B10-97F2-61319BD1B7E9}">
      <dsp:nvSpPr>
        <dsp:cNvPr id="0" name=""/>
        <dsp:cNvSpPr/>
      </dsp:nvSpPr>
      <dsp:spPr>
        <a:xfrm>
          <a:off x="2698140" y="107869"/>
          <a:ext cx="519783" cy="608048"/>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a:off x="2698140" y="107869"/>
        <a:ext cx="519783" cy="608048"/>
      </dsp:txXfrm>
    </dsp:sp>
    <dsp:sp modelId="{EB448F05-2D03-4CE5-A722-C769FE1C806B}">
      <dsp:nvSpPr>
        <dsp:cNvPr id="0" name=""/>
        <dsp:cNvSpPr/>
      </dsp:nvSpPr>
      <dsp:spPr>
        <a:xfrm>
          <a:off x="3433684" y="0"/>
          <a:ext cx="2451810" cy="82378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i="0" kern="1200">
              <a:latin typeface="+mn-lt"/>
              <a:cs typeface="Times New Roman" pitchFamily="18" charset="0"/>
            </a:rPr>
            <a:t>В результате обращения Уполномоченного в прокуратуру области акт судебно-медицинской экспертизы гр. К. был приобщен к материалам уголовного дела</a:t>
          </a:r>
        </a:p>
      </dsp:txBody>
      <dsp:txXfrm>
        <a:off x="3433684" y="0"/>
        <a:ext cx="2451810" cy="823788"/>
      </dsp:txXfrm>
    </dsp:sp>
  </dsp:spTree>
</dsp:drawing>
</file>

<file path=word/diagrams/drawing5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C44B170-B7D6-4E9C-B59F-8E4DA0630E7B}">
      <dsp:nvSpPr>
        <dsp:cNvPr id="0" name=""/>
        <dsp:cNvSpPr/>
      </dsp:nvSpPr>
      <dsp:spPr>
        <a:xfrm>
          <a:off x="1910355" y="1033023"/>
          <a:ext cx="2002637" cy="77884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Получив рекомендации Уполномоченного, заявители обратились в соответствующие органы в установленном порядке и смогли реализовать свои законные права</a:t>
          </a:r>
        </a:p>
      </dsp:txBody>
      <dsp:txXfrm>
        <a:off x="1910355" y="1033023"/>
        <a:ext cx="2002637" cy="778840"/>
      </dsp:txXfrm>
    </dsp:sp>
    <dsp:sp modelId="{484FBB9D-CBE1-4D90-ADB8-F225CFDD00B0}">
      <dsp:nvSpPr>
        <dsp:cNvPr id="0" name=""/>
        <dsp:cNvSpPr/>
      </dsp:nvSpPr>
      <dsp:spPr>
        <a:xfrm rot="12437681">
          <a:off x="935793" y="599579"/>
          <a:ext cx="1378658" cy="317953"/>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C95CD863-3A39-4C9A-B53F-2D373EB513AB}">
      <dsp:nvSpPr>
        <dsp:cNvPr id="0" name=""/>
        <dsp:cNvSpPr/>
      </dsp:nvSpPr>
      <dsp:spPr>
        <a:xfrm>
          <a:off x="52976" y="98868"/>
          <a:ext cx="1919134" cy="68716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Обвиняемый И. обратился к Уполномоченному в связи с несогласием с не имеющими какой-либо мотивировки отказами следователя СО СУСК в разрешении на выдачу доверенности</a:t>
          </a:r>
        </a:p>
      </dsp:txBody>
      <dsp:txXfrm>
        <a:off x="52976" y="98868"/>
        <a:ext cx="1919134" cy="687169"/>
      </dsp:txXfrm>
    </dsp:sp>
    <dsp:sp modelId="{1E5C726B-7BCA-40A1-B616-FA27820AE2C6}">
      <dsp:nvSpPr>
        <dsp:cNvPr id="0" name=""/>
        <dsp:cNvSpPr/>
      </dsp:nvSpPr>
      <dsp:spPr>
        <a:xfrm rot="19922727">
          <a:off x="3494356" y="602110"/>
          <a:ext cx="1327064" cy="317953"/>
        </a:xfrm>
        <a:prstGeom prst="lef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7658E794-A415-420F-8807-BB6EA1D6C81B}">
      <dsp:nvSpPr>
        <dsp:cNvPr id="0" name=""/>
        <dsp:cNvSpPr/>
      </dsp:nvSpPr>
      <dsp:spPr>
        <a:xfrm>
          <a:off x="3812422" y="102782"/>
          <a:ext cx="1863153" cy="69452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Обвиняемая О. обжаловала непредоставление следователем СО мотивированного ответа на неоднократные ходатайства о разрешении на выдачу доверенности</a:t>
          </a:r>
        </a:p>
      </dsp:txBody>
      <dsp:txXfrm>
        <a:off x="3812422" y="102782"/>
        <a:ext cx="1863153" cy="694520"/>
      </dsp:txXfrm>
    </dsp:sp>
  </dsp:spTree>
</dsp:drawing>
</file>

<file path=word/diagrams/drawing5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28928E7-6CDF-4729-94EF-2E145E8A36A4}">
      <dsp:nvSpPr>
        <dsp:cNvPr id="0" name=""/>
        <dsp:cNvSpPr/>
      </dsp:nvSpPr>
      <dsp:spPr>
        <a:xfrm>
          <a:off x="98" y="0"/>
          <a:ext cx="2673050" cy="84764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i="0" kern="1200">
              <a:latin typeface="+mn-lt"/>
              <a:cs typeface="Times New Roman" pitchFamily="18" charset="0"/>
            </a:rPr>
            <a:t>Обвиняемый К. обжаловал действия следователя СО ОМВД России по Коношскому району, отказавшего в  праве воспользоваться помощью защитника при проведении первоначальных следственных действий</a:t>
          </a:r>
        </a:p>
      </dsp:txBody>
      <dsp:txXfrm>
        <a:off x="98" y="0"/>
        <a:ext cx="2673050" cy="847642"/>
      </dsp:txXfrm>
    </dsp:sp>
    <dsp:sp modelId="{9963D05B-B58A-48DA-8DED-A66E1F26813B}">
      <dsp:nvSpPr>
        <dsp:cNvPr id="0" name=""/>
        <dsp:cNvSpPr/>
      </dsp:nvSpPr>
      <dsp:spPr>
        <a:xfrm>
          <a:off x="2908773" y="131676"/>
          <a:ext cx="499524" cy="584288"/>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2908773" y="131676"/>
        <a:ext cx="499524" cy="584288"/>
      </dsp:txXfrm>
    </dsp:sp>
    <dsp:sp modelId="{449E1E09-A9E5-45D5-8037-CFAF04BBF366}">
      <dsp:nvSpPr>
        <dsp:cNvPr id="0" name=""/>
        <dsp:cNvSpPr/>
      </dsp:nvSpPr>
      <dsp:spPr>
        <a:xfrm>
          <a:off x="3615648" y="0"/>
          <a:ext cx="2356002" cy="84764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По результатам рассмотрения обращения Уполномоченного прокуратурой области начальнику УМВД России по Архангельской области направлена информация о недопущении подобных нарушений</a:t>
          </a:r>
        </a:p>
      </dsp:txBody>
      <dsp:txXfrm>
        <a:off x="3615648" y="0"/>
        <a:ext cx="2356002" cy="847642"/>
      </dsp:txXfrm>
    </dsp:sp>
  </dsp:spTree>
</dsp:drawing>
</file>

<file path=word/diagrams/drawing5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53FECF0-9E09-40EF-9C74-746F0648A939}">
      <dsp:nvSpPr>
        <dsp:cNvPr id="0" name=""/>
        <dsp:cNvSpPr/>
      </dsp:nvSpPr>
      <dsp:spPr>
        <a:xfrm>
          <a:off x="0" y="1880718"/>
          <a:ext cx="5859753" cy="85933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ts val="0"/>
            </a:spcAft>
          </a:pPr>
          <a:r>
            <a:rPr lang="ru-RU" sz="900" i="0" kern="1200">
              <a:latin typeface="+mn-lt"/>
              <a:cs typeface="Times New Roman" pitchFamily="18" charset="0"/>
            </a:rPr>
            <a:t>Уполномоченный изложил свою однозначную позицию по поставленному вопросу: кроме удостоверения и ордера адвокат не должен предъявлять никаких иных документов. Стоит отметить, что суд принял сторону адвоката. Ранее в практике деятельности Уполномоченного уже встречались аналогичные случаи, тогда в ходе прокурорской проверки было установлено, что обязанность проверки (получения) информации относительно участия адвоката в уголовном деле возлагается на сотрудников следственного изолятора, адвокаты по данному вопросу ничего доказывать не должны</a:t>
          </a:r>
        </a:p>
      </dsp:txBody>
      <dsp:txXfrm>
        <a:off x="0" y="1880718"/>
        <a:ext cx="5859753" cy="859334"/>
      </dsp:txXfrm>
    </dsp:sp>
    <dsp:sp modelId="{8175D9FF-0A50-43ED-BA51-417848FE8863}">
      <dsp:nvSpPr>
        <dsp:cNvPr id="0" name=""/>
        <dsp:cNvSpPr/>
      </dsp:nvSpPr>
      <dsp:spPr>
        <a:xfrm rot="10800000">
          <a:off x="0" y="911515"/>
          <a:ext cx="5859753" cy="1019233"/>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ts val="0"/>
            </a:spcAft>
          </a:pPr>
          <a:r>
            <a:rPr lang="ru-RU" sz="900" i="0" kern="1200">
              <a:latin typeface="+mn-lt"/>
              <a:cs typeface="Times New Roman" pitchFamily="18" charset="0"/>
            </a:rPr>
            <a:t>Так, в адрес Уполномоченного судьей Октябрьского районного суда города Архангельска было направлено судебное извещение о привлечении в судебное заседание в качестве третьего лица по делу об оспаривании адвокатом Б. действий должностного лица следственного изолятора, отказывавшего адвокату в допуске к доверителю – подозреваемому С. на протяжении 3 месяцев на том основании, что у адвоката не было разрешения следователя на посещение подозреваемого</a:t>
          </a:r>
          <a:endParaRPr lang="ru-RU" sz="900" kern="1200">
            <a:latin typeface="+mn-lt"/>
            <a:cs typeface="Times New Roman" pitchFamily="18" charset="0"/>
          </a:endParaRPr>
        </a:p>
      </dsp:txBody>
      <dsp:txXfrm rot="10800000">
        <a:off x="0" y="911515"/>
        <a:ext cx="5859753" cy="1019233"/>
      </dsp:txXfrm>
    </dsp:sp>
    <dsp:sp modelId="{D2586D06-6175-4D2E-A5C6-6885D6CF82AE}">
      <dsp:nvSpPr>
        <dsp:cNvPr id="0" name=""/>
        <dsp:cNvSpPr/>
      </dsp:nvSpPr>
      <dsp:spPr>
        <a:xfrm rot="10800000">
          <a:off x="0" y="998"/>
          <a:ext cx="5859753" cy="876586"/>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lvl="0" indent="0" algn="ctr" defTabSz="400050">
            <a:lnSpc>
              <a:spcPct val="100000"/>
            </a:lnSpc>
            <a:spcBef>
              <a:spcPct val="0"/>
            </a:spcBef>
            <a:spcAft>
              <a:spcPts val="0"/>
            </a:spcAft>
          </a:pPr>
          <a:r>
            <a:rPr lang="ru-RU" sz="900" kern="1200">
              <a:latin typeface="+mn-lt"/>
              <a:cs typeface="Times New Roman" pitchFamily="18" charset="0"/>
            </a:rPr>
            <a:t>В адрес Уполномоченного в 2015 году неоднократно поступали </a:t>
          </a:r>
          <a:r>
            <a:rPr lang="ru-RU" sz="900" b="1" kern="1200">
              <a:latin typeface="+mn-lt"/>
              <a:cs typeface="Times New Roman" pitchFamily="18" charset="0"/>
            </a:rPr>
            <a:t>судебные извещения </a:t>
          </a:r>
          <a:r>
            <a:rPr lang="ru-RU" sz="900" kern="1200">
              <a:latin typeface="+mn-lt"/>
              <a:cs typeface="Times New Roman" pitchFamily="18" charset="0"/>
            </a:rPr>
            <a:t>для участия в судебном процессе в качестве третьего лица по жалобам обвиняемых, подозреваемых, их адвокатов, в частности по вопросу недопуска адвокатов  </a:t>
          </a:r>
        </a:p>
      </dsp:txBody>
      <dsp:txXfrm rot="10800000">
        <a:off x="0" y="998"/>
        <a:ext cx="5859753" cy="876586"/>
      </dsp:txXfrm>
    </dsp:sp>
  </dsp:spTree>
</dsp:drawing>
</file>

<file path=word/diagrams/drawing5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E0291FA-A872-451E-BE8B-B67BE2C7E8EA}">
      <dsp:nvSpPr>
        <dsp:cNvPr id="0" name=""/>
        <dsp:cNvSpPr/>
      </dsp:nvSpPr>
      <dsp:spPr>
        <a:xfrm>
          <a:off x="2545" y="0"/>
          <a:ext cx="2602468" cy="60910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ts val="0"/>
            </a:spcAft>
          </a:pPr>
          <a:r>
            <a:rPr lang="ru-RU" sz="800" i="0" kern="1200">
              <a:latin typeface="+mn-lt"/>
              <a:cs typeface="Times New Roman" pitchFamily="18" charset="0"/>
            </a:rPr>
            <a:t>Обвиняемый К., имеющий адвоката по соглашению, для "ускорения", под давлением следователя знакомился с  материалами уголовного дела в присутствии адвоката, назначенного следователем</a:t>
          </a:r>
        </a:p>
      </dsp:txBody>
      <dsp:txXfrm>
        <a:off x="2545" y="0"/>
        <a:ext cx="2602468" cy="609103"/>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5384897-94DB-4335-BB19-DF6EEF43C166}">
      <dsp:nvSpPr>
        <dsp:cNvPr id="0" name=""/>
        <dsp:cNvSpPr/>
      </dsp:nvSpPr>
      <dsp:spPr>
        <a:xfrm>
          <a:off x="0" y="462"/>
          <a:ext cx="1417144" cy="27533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b="1" i="0" kern="1200">
              <a:latin typeface="+mn-lt"/>
              <a:cs typeface="Arial" pitchFamily="34" charset="0"/>
            </a:rPr>
            <a:t>На уровне государства</a:t>
          </a:r>
        </a:p>
      </dsp:txBody>
      <dsp:txXfrm>
        <a:off x="0" y="462"/>
        <a:ext cx="1417144" cy="275334"/>
      </dsp:txXfrm>
    </dsp:sp>
    <dsp:sp modelId="{9EFAE95B-92C5-40EA-A447-2C8AA8DB9952}">
      <dsp:nvSpPr>
        <dsp:cNvPr id="0" name=""/>
        <dsp:cNvSpPr/>
      </dsp:nvSpPr>
      <dsp:spPr>
        <a:xfrm>
          <a:off x="141714" y="275797"/>
          <a:ext cx="94427" cy="439361"/>
        </a:xfrm>
        <a:custGeom>
          <a:avLst/>
          <a:gdLst/>
          <a:ahLst/>
          <a:cxnLst/>
          <a:rect l="0" t="0" r="0" b="0"/>
          <a:pathLst>
            <a:path>
              <a:moveTo>
                <a:pt x="0" y="0"/>
              </a:moveTo>
              <a:lnTo>
                <a:pt x="0" y="439361"/>
              </a:lnTo>
              <a:lnTo>
                <a:pt x="94427" y="4393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E6D3B5-7ED5-49E6-9479-1F5C768DB47E}">
      <dsp:nvSpPr>
        <dsp:cNvPr id="0" name=""/>
        <dsp:cNvSpPr/>
      </dsp:nvSpPr>
      <dsp:spPr>
        <a:xfrm>
          <a:off x="236141" y="414461"/>
          <a:ext cx="2032060" cy="60139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rtl="0">
            <a:lnSpc>
              <a:spcPct val="90000"/>
            </a:lnSpc>
            <a:spcBef>
              <a:spcPct val="0"/>
            </a:spcBef>
            <a:spcAft>
              <a:spcPct val="35000"/>
            </a:spcAft>
          </a:pPr>
          <a:r>
            <a:rPr lang="ru-RU" sz="800" i="0" kern="1200" baseline="0" smtClean="0">
              <a:latin typeface="+mn-lt"/>
              <a:cs typeface="Arial" pitchFamily="34" charset="0"/>
            </a:rPr>
            <a:t>экономические вызовы,  жесткие бюджетные ограничения, повлиявшие</a:t>
          </a:r>
          <a:r>
            <a:rPr lang="en-US" sz="800" i="0" kern="1200" baseline="0" smtClean="0">
              <a:latin typeface="+mn-lt"/>
              <a:cs typeface="Arial" pitchFamily="34" charset="0"/>
            </a:rPr>
            <a:t> </a:t>
          </a:r>
          <a:r>
            <a:rPr lang="ru-RU" sz="800" i="0" kern="1200" baseline="0" smtClean="0">
              <a:latin typeface="+mn-lt"/>
              <a:cs typeface="Arial" pitchFamily="34" charset="0"/>
            </a:rPr>
            <a:t>на уровень жизни населения</a:t>
          </a:r>
          <a:endParaRPr lang="ru-RU" sz="800" i="0" kern="1200">
            <a:latin typeface="+mn-lt"/>
            <a:cs typeface="Arial" pitchFamily="34" charset="0"/>
          </a:endParaRPr>
        </a:p>
      </dsp:txBody>
      <dsp:txXfrm>
        <a:off x="236141" y="414461"/>
        <a:ext cx="2032060" cy="601394"/>
      </dsp:txXfrm>
    </dsp:sp>
    <dsp:sp modelId="{1599CF69-D83C-4976-925B-0986E2500947}">
      <dsp:nvSpPr>
        <dsp:cNvPr id="0" name=""/>
        <dsp:cNvSpPr/>
      </dsp:nvSpPr>
      <dsp:spPr>
        <a:xfrm>
          <a:off x="141714" y="275797"/>
          <a:ext cx="116550" cy="1048251"/>
        </a:xfrm>
        <a:custGeom>
          <a:avLst/>
          <a:gdLst/>
          <a:ahLst/>
          <a:cxnLst/>
          <a:rect l="0" t="0" r="0" b="0"/>
          <a:pathLst>
            <a:path>
              <a:moveTo>
                <a:pt x="0" y="0"/>
              </a:moveTo>
              <a:lnTo>
                <a:pt x="0" y="1048251"/>
              </a:lnTo>
              <a:lnTo>
                <a:pt x="116550" y="1048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6F7CE7-7542-4758-8298-04E9CFBFCAE3}">
      <dsp:nvSpPr>
        <dsp:cNvPr id="0" name=""/>
        <dsp:cNvSpPr/>
      </dsp:nvSpPr>
      <dsp:spPr>
        <a:xfrm>
          <a:off x="258264" y="1077617"/>
          <a:ext cx="1977095" cy="49286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rtl="0">
            <a:lnSpc>
              <a:spcPct val="90000"/>
            </a:lnSpc>
            <a:spcBef>
              <a:spcPct val="0"/>
            </a:spcBef>
            <a:spcAft>
              <a:spcPct val="35000"/>
            </a:spcAft>
          </a:pPr>
          <a:r>
            <a:rPr lang="ru-RU" sz="800" i="0" kern="1200">
              <a:latin typeface="+mn-lt"/>
              <a:cs typeface="Arial" pitchFamily="34" charset="0"/>
            </a:rPr>
            <a:t>существенные изменения федерального законодательства в части регулирования сфер миграции, СМИ, ЖКХ, общественного контроля</a:t>
          </a:r>
        </a:p>
      </dsp:txBody>
      <dsp:txXfrm>
        <a:off x="258264" y="1077617"/>
        <a:ext cx="1977095" cy="492862"/>
      </dsp:txXfrm>
    </dsp:sp>
    <dsp:sp modelId="{AA33F53F-F6D2-4D57-9365-8F74555F4049}">
      <dsp:nvSpPr>
        <dsp:cNvPr id="0" name=""/>
        <dsp:cNvSpPr/>
      </dsp:nvSpPr>
      <dsp:spPr>
        <a:xfrm>
          <a:off x="2568860" y="469"/>
          <a:ext cx="1361591" cy="28311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b="1" i="0" kern="1200">
              <a:latin typeface="+mn-lt"/>
              <a:cs typeface="Arial" pitchFamily="34" charset="0"/>
            </a:rPr>
            <a:t>На уровне региона</a:t>
          </a:r>
        </a:p>
      </dsp:txBody>
      <dsp:txXfrm>
        <a:off x="2568860" y="469"/>
        <a:ext cx="1361591" cy="283115"/>
      </dsp:txXfrm>
    </dsp:sp>
    <dsp:sp modelId="{5B0385FE-4747-4984-A521-BC4F151F8F52}">
      <dsp:nvSpPr>
        <dsp:cNvPr id="0" name=""/>
        <dsp:cNvSpPr/>
      </dsp:nvSpPr>
      <dsp:spPr>
        <a:xfrm>
          <a:off x="2705020" y="283585"/>
          <a:ext cx="281699" cy="305578"/>
        </a:xfrm>
        <a:custGeom>
          <a:avLst/>
          <a:gdLst/>
          <a:ahLst/>
          <a:cxnLst/>
          <a:rect l="0" t="0" r="0" b="0"/>
          <a:pathLst>
            <a:path>
              <a:moveTo>
                <a:pt x="0" y="0"/>
              </a:moveTo>
              <a:lnTo>
                <a:pt x="0" y="305578"/>
              </a:lnTo>
              <a:lnTo>
                <a:pt x="281699" y="3055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2CD694-6C30-4393-B587-1DAB8FD48133}">
      <dsp:nvSpPr>
        <dsp:cNvPr id="0" name=""/>
        <dsp:cNvSpPr/>
      </dsp:nvSpPr>
      <dsp:spPr>
        <a:xfrm>
          <a:off x="2986719" y="377807"/>
          <a:ext cx="2327035" cy="42271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rtl="0">
            <a:lnSpc>
              <a:spcPct val="90000"/>
            </a:lnSpc>
            <a:spcBef>
              <a:spcPct val="0"/>
            </a:spcBef>
            <a:spcAft>
              <a:spcPct val="35000"/>
            </a:spcAft>
          </a:pPr>
          <a:r>
            <a:rPr lang="ru-RU" sz="800" i="0" kern="1200" baseline="0" smtClean="0">
              <a:latin typeface="+mn-lt"/>
              <a:cs typeface="Arial" pitchFamily="34" charset="0"/>
            </a:rPr>
            <a:t>повышение общественной активности в связи с досрочными выборами Губернатора Архангельской области и выборами в органы местного самоуправления </a:t>
          </a:r>
          <a:endParaRPr lang="ru-RU" sz="800" i="0" kern="1200">
            <a:latin typeface="+mn-lt"/>
            <a:cs typeface="Arial" pitchFamily="34" charset="0"/>
          </a:endParaRPr>
        </a:p>
      </dsp:txBody>
      <dsp:txXfrm>
        <a:off x="2986719" y="377807"/>
        <a:ext cx="2327035" cy="422712"/>
      </dsp:txXfrm>
    </dsp:sp>
    <dsp:sp modelId="{F0C6B409-77BD-48D5-AABF-2BA88107A083}">
      <dsp:nvSpPr>
        <dsp:cNvPr id="0" name=""/>
        <dsp:cNvSpPr/>
      </dsp:nvSpPr>
      <dsp:spPr>
        <a:xfrm>
          <a:off x="2705020" y="283585"/>
          <a:ext cx="286416" cy="911987"/>
        </a:xfrm>
        <a:custGeom>
          <a:avLst/>
          <a:gdLst/>
          <a:ahLst/>
          <a:cxnLst/>
          <a:rect l="0" t="0" r="0" b="0"/>
          <a:pathLst>
            <a:path>
              <a:moveTo>
                <a:pt x="0" y="0"/>
              </a:moveTo>
              <a:lnTo>
                <a:pt x="0" y="911987"/>
              </a:lnTo>
              <a:lnTo>
                <a:pt x="286416" y="91198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B81C8D-E191-481D-B4BD-DF8B2E6BE2ED}">
      <dsp:nvSpPr>
        <dsp:cNvPr id="0" name=""/>
        <dsp:cNvSpPr/>
      </dsp:nvSpPr>
      <dsp:spPr>
        <a:xfrm>
          <a:off x="2991436" y="985090"/>
          <a:ext cx="2313735" cy="42096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i="0" kern="1200">
              <a:latin typeface="+mn-lt"/>
              <a:cs typeface="Arial" pitchFamily="34" charset="0"/>
            </a:rPr>
            <a:t>изменения нормативной правовой базы в сфере ЖКХ, социального обеспечения, общественного контроля</a:t>
          </a:r>
        </a:p>
      </dsp:txBody>
      <dsp:txXfrm>
        <a:off x="2991436" y="985090"/>
        <a:ext cx="2313735" cy="420963"/>
      </dsp:txXfrm>
    </dsp:sp>
    <dsp:sp modelId="{4A90DA41-FF73-4FB9-81C6-C936B3AE1471}">
      <dsp:nvSpPr>
        <dsp:cNvPr id="0" name=""/>
        <dsp:cNvSpPr/>
      </dsp:nvSpPr>
      <dsp:spPr>
        <a:xfrm>
          <a:off x="2705020" y="283585"/>
          <a:ext cx="358057" cy="1498400"/>
        </a:xfrm>
        <a:custGeom>
          <a:avLst/>
          <a:gdLst/>
          <a:ahLst/>
          <a:cxnLst/>
          <a:rect l="0" t="0" r="0" b="0"/>
          <a:pathLst>
            <a:path>
              <a:moveTo>
                <a:pt x="0" y="0"/>
              </a:moveTo>
              <a:lnTo>
                <a:pt x="0" y="1498400"/>
              </a:lnTo>
              <a:lnTo>
                <a:pt x="358057" y="14984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C4A805-4D1F-4318-9171-DEDA89E5AD1E}">
      <dsp:nvSpPr>
        <dsp:cNvPr id="0" name=""/>
        <dsp:cNvSpPr/>
      </dsp:nvSpPr>
      <dsp:spPr>
        <a:xfrm>
          <a:off x="3063077" y="1534520"/>
          <a:ext cx="2282059" cy="49493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mn-lt"/>
            </a:rPr>
            <a:t>изменение процедуры избрания и смена главы МО "Город Архангельск", в котором проживает более 30% населения области  </a:t>
          </a:r>
        </a:p>
      </dsp:txBody>
      <dsp:txXfrm>
        <a:off x="3063077" y="1534520"/>
        <a:ext cx="2282059" cy="494931"/>
      </dsp:txXfrm>
    </dsp:sp>
  </dsp:spTree>
</dsp:drawing>
</file>

<file path=word/diagrams/drawing6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5569A76-2FD8-4AF5-B424-04A1AFFCB6F9}">
      <dsp:nvSpPr>
        <dsp:cNvPr id="0" name=""/>
        <dsp:cNvSpPr/>
      </dsp:nvSpPr>
      <dsp:spPr>
        <a:xfrm>
          <a:off x="1240" y="0"/>
          <a:ext cx="2537961" cy="60115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ts val="0"/>
            </a:spcAft>
          </a:pPr>
          <a:r>
            <a:rPr lang="ru-RU" sz="800" kern="1200">
              <a:latin typeface="+mn-lt"/>
              <a:cs typeface="Times New Roman" pitchFamily="18" charset="0"/>
            </a:rPr>
            <a:t>Обвиняемый Г. обжаловал действия адвоката, назначенного следователем, </a:t>
          </a:r>
          <a:r>
            <a:rPr lang="ru-RU" sz="800" b="0" i="0" kern="1200">
              <a:latin typeface="+mn-lt"/>
              <a:cs typeface="Times New Roman" pitchFamily="18" charset="0"/>
            </a:rPr>
            <a:t>не заявившего ни одного ходатайства следователю, когда необходимость в этом возникла в ходе предварительного следствия</a:t>
          </a:r>
          <a:endParaRPr lang="ru-RU" sz="800" kern="1200">
            <a:latin typeface="+mn-lt"/>
            <a:cs typeface="Times New Roman" pitchFamily="18" charset="0"/>
          </a:endParaRPr>
        </a:p>
      </dsp:txBody>
      <dsp:txXfrm>
        <a:off x="1240" y="0"/>
        <a:ext cx="2537961" cy="601152"/>
      </dsp:txXfrm>
    </dsp:sp>
  </dsp:spTree>
</dsp:drawing>
</file>

<file path=word/diagrams/drawing6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5569A76-2FD8-4AF5-B424-04A1AFFCB6F9}">
      <dsp:nvSpPr>
        <dsp:cNvPr id="0" name=""/>
        <dsp:cNvSpPr/>
      </dsp:nvSpPr>
      <dsp:spPr>
        <a:xfrm>
          <a:off x="4404" y="0"/>
          <a:ext cx="4503529" cy="75222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ts val="0"/>
            </a:spcAft>
          </a:pPr>
          <a:r>
            <a:rPr lang="ru-RU" sz="800" kern="1200">
              <a:latin typeface="+mn-lt"/>
              <a:cs typeface="Times New Roman" pitchFamily="18" charset="0"/>
            </a:rPr>
            <a:t>Обвиняемая О.  обратилась к Уполномоченному  в связи с тем, что помощь защитниками ей предоставлялась исключительно в ходе следственных действий, судебных заседаний. Каких-либо  консультаций, справок по правовым вопросам и построению линии защиты  О. не получала. Неоднократно меняющиеся адвокаты, не представляясь своей подзащитной, присутствовали при проведении следственных действий, ограничиваясь фразой по окончании, что "замечаний защитника не имеется"</a:t>
          </a:r>
        </a:p>
      </dsp:txBody>
      <dsp:txXfrm>
        <a:off x="4404" y="0"/>
        <a:ext cx="4503529" cy="752226"/>
      </dsp:txXfrm>
    </dsp:sp>
  </dsp:spTree>
</dsp:drawing>
</file>

<file path=word/diagrams/drawing6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0097C9D-C273-412A-9A99-F3650C05F036}">
      <dsp:nvSpPr>
        <dsp:cNvPr id="0" name=""/>
        <dsp:cNvSpPr/>
      </dsp:nvSpPr>
      <dsp:spPr>
        <a:xfrm rot="5400000">
          <a:off x="-125794" y="125794"/>
          <a:ext cx="838629" cy="587040"/>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mn-lt"/>
              <a:cs typeface="Times New Roman" pitchFamily="18" charset="0"/>
            </a:rPr>
            <a:t>Проблема</a:t>
          </a:r>
        </a:p>
      </dsp:txBody>
      <dsp:txXfrm rot="5400000">
        <a:off x="-125794" y="125794"/>
        <a:ext cx="838629" cy="587040"/>
      </dsp:txXfrm>
    </dsp:sp>
    <dsp:sp modelId="{A50D8176-1EED-453A-AFFA-CF9B67E1A818}">
      <dsp:nvSpPr>
        <dsp:cNvPr id="0" name=""/>
        <dsp:cNvSpPr/>
      </dsp:nvSpPr>
      <dsp:spPr>
        <a:xfrm rot="5400000">
          <a:off x="2870897" y="-2279778"/>
          <a:ext cx="717946" cy="5285660"/>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just" defTabSz="400050">
            <a:lnSpc>
              <a:spcPct val="90000"/>
            </a:lnSpc>
            <a:spcBef>
              <a:spcPct val="0"/>
            </a:spcBef>
            <a:spcAft>
              <a:spcPct val="15000"/>
            </a:spcAft>
            <a:buChar char="••"/>
          </a:pPr>
          <a:r>
            <a:rPr lang="ru-RU" sz="900" kern="1200">
              <a:latin typeface="+mn-lt"/>
              <a:cs typeface="Times New Roman" pitchFamily="18" charset="0"/>
            </a:rPr>
            <a:t>Еще в 2010 году Уполномоченный обратил внимание на сложную ситуацию в ИВС ОМВД России по Коношскому району, износ которого в то время составлял практически 100%. Через пять лет, в 2015 году, предметом жалоб граждан, содержащихся под стражей, и пристального внимания Уполномоченного вновь стал указанный ИВС, вернее, его используемое бывшее помещение, эксплуатация которого была прекращена приказом УМВД еще в 2013 году.</a:t>
          </a:r>
        </a:p>
      </dsp:txBody>
      <dsp:txXfrm rot="5400000">
        <a:off x="2870897" y="-2279778"/>
        <a:ext cx="717946" cy="5285660"/>
      </dsp:txXfrm>
    </dsp:sp>
    <dsp:sp modelId="{1C81536C-AAA9-4D7D-9391-76DDD69BE72D}">
      <dsp:nvSpPr>
        <dsp:cNvPr id="0" name=""/>
        <dsp:cNvSpPr/>
      </dsp:nvSpPr>
      <dsp:spPr>
        <a:xfrm rot="5400000">
          <a:off x="-125794" y="926375"/>
          <a:ext cx="838629" cy="587040"/>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mn-lt"/>
              <a:cs typeface="Times New Roman" pitchFamily="18" charset="0"/>
            </a:rPr>
            <a:t>Жалоба</a:t>
          </a:r>
        </a:p>
      </dsp:txBody>
      <dsp:txXfrm rot="5400000">
        <a:off x="-125794" y="926375"/>
        <a:ext cx="838629" cy="587040"/>
      </dsp:txXfrm>
    </dsp:sp>
    <dsp:sp modelId="{67763E6C-EED5-4185-AF94-27386D26C7C7}">
      <dsp:nvSpPr>
        <dsp:cNvPr id="0" name=""/>
        <dsp:cNvSpPr/>
      </dsp:nvSpPr>
      <dsp:spPr>
        <a:xfrm rot="5400000">
          <a:off x="2856163" y="-1476137"/>
          <a:ext cx="747415" cy="5285660"/>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just" defTabSz="400050">
            <a:lnSpc>
              <a:spcPct val="90000"/>
            </a:lnSpc>
            <a:spcBef>
              <a:spcPct val="0"/>
            </a:spcBef>
            <a:spcAft>
              <a:spcPct val="15000"/>
            </a:spcAft>
            <a:buChar char="••"/>
          </a:pPr>
          <a:r>
            <a:rPr lang="ru-RU" sz="900" kern="1200">
              <a:latin typeface="+mn-lt"/>
              <a:cs typeface="Times New Roman" pitchFamily="18" charset="0"/>
            </a:rPr>
            <a:t>Обвиняемые К. и К., ранее обжаловав в УМВД содержание в непригодном для нахождения людей помещении, получили ответ, что содержались они в некоей </a:t>
          </a:r>
          <a:r>
            <a:rPr lang="ru-RU" sz="900" b="1" kern="1200">
              <a:latin typeface="+mn-lt"/>
              <a:cs typeface="Times New Roman" pitchFamily="18" charset="0"/>
            </a:rPr>
            <a:t>«следственной комнате»,</a:t>
          </a:r>
          <a:r>
            <a:rPr lang="ru-RU" sz="900" kern="1200">
              <a:latin typeface="+mn-lt"/>
              <a:cs typeface="Times New Roman" pitchFamily="18" charset="0"/>
            </a:rPr>
            <a:t> с предоставлением им горячей пищи, отдельно расположенной камеры со скамьей и центральным отоплением (правда, без санузла, спального места и других элементарных условий). В связи с несогласием с полученным ответом, обвиняемые обратились с жалобой к Уполномоченному.</a:t>
          </a:r>
        </a:p>
      </dsp:txBody>
      <dsp:txXfrm rot="5400000">
        <a:off x="2856163" y="-1476137"/>
        <a:ext cx="747415" cy="5285660"/>
      </dsp:txXfrm>
    </dsp:sp>
    <dsp:sp modelId="{456BE68E-0563-4AAB-848F-7C35C7FA77E3}">
      <dsp:nvSpPr>
        <dsp:cNvPr id="0" name=""/>
        <dsp:cNvSpPr/>
      </dsp:nvSpPr>
      <dsp:spPr>
        <a:xfrm rot="5400000">
          <a:off x="-125794" y="1710950"/>
          <a:ext cx="838629" cy="587040"/>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mn-lt"/>
              <a:cs typeface="Times New Roman" pitchFamily="18" charset="0"/>
            </a:rPr>
            <a:t>Обращение</a:t>
          </a:r>
        </a:p>
      </dsp:txBody>
      <dsp:txXfrm rot="5400000">
        <a:off x="-125794" y="1710950"/>
        <a:ext cx="838629" cy="587040"/>
      </dsp:txXfrm>
    </dsp:sp>
    <dsp:sp modelId="{788D2D94-1439-4722-8BD7-687B03BA3505}">
      <dsp:nvSpPr>
        <dsp:cNvPr id="0" name=""/>
        <dsp:cNvSpPr/>
      </dsp:nvSpPr>
      <dsp:spPr>
        <a:xfrm rot="5400000">
          <a:off x="2821774" y="-638107"/>
          <a:ext cx="816191" cy="5285660"/>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just" defTabSz="400050">
            <a:lnSpc>
              <a:spcPct val="90000"/>
            </a:lnSpc>
            <a:spcBef>
              <a:spcPct val="0"/>
            </a:spcBef>
            <a:spcAft>
              <a:spcPct val="15000"/>
            </a:spcAft>
            <a:buChar char="••"/>
          </a:pPr>
          <a:r>
            <a:rPr lang="ru-RU" sz="900" kern="1200">
              <a:latin typeface="+mn-lt"/>
              <a:cs typeface="Times New Roman" pitchFamily="18" charset="0"/>
            </a:rPr>
            <a:t>Уполномоченным незамедлительно было направлено обращение в защиту прав заявителей, а также неопределенного круга лиц, прокурору Архангельской области с просьбой провести объективную проверку исполнения приказа УМВД 2013 года. Внимание Уполномоченного особо было обращено на то, что </a:t>
          </a:r>
          <a:r>
            <a:rPr lang="ru-RU" sz="900" b="1" kern="1200">
              <a:latin typeface="+mn-lt"/>
              <a:cs typeface="Times New Roman" pitchFamily="18" charset="0"/>
            </a:rPr>
            <a:t>понятие «следственная комната» не содержится ни в одном из нормативных правовых актов</a:t>
          </a:r>
          <a:r>
            <a:rPr lang="ru-RU" sz="900" b="0" kern="1200">
              <a:latin typeface="+mn-lt"/>
              <a:cs typeface="Times New Roman" pitchFamily="18" charset="0"/>
            </a:rPr>
            <a:t>, </a:t>
          </a:r>
          <a:r>
            <a:rPr lang="ru-RU" sz="900" kern="1200">
              <a:latin typeface="+mn-lt"/>
              <a:cs typeface="Times New Roman" pitchFamily="18" charset="0"/>
            </a:rPr>
            <a:t>регламентирующих перечень мест принудительного содержания под стражей задержанных по подозрению в совершении преступлений.</a:t>
          </a:r>
        </a:p>
      </dsp:txBody>
      <dsp:txXfrm rot="5400000">
        <a:off x="2821774" y="-638107"/>
        <a:ext cx="816191" cy="5285660"/>
      </dsp:txXfrm>
    </dsp:sp>
    <dsp:sp modelId="{D1DA6AB1-1006-47AC-8025-38644D36B90A}">
      <dsp:nvSpPr>
        <dsp:cNvPr id="0" name=""/>
        <dsp:cNvSpPr/>
      </dsp:nvSpPr>
      <dsp:spPr>
        <a:xfrm rot="5400000">
          <a:off x="-125794" y="2582879"/>
          <a:ext cx="838629" cy="587040"/>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Итоги</a:t>
          </a:r>
        </a:p>
      </dsp:txBody>
      <dsp:txXfrm rot="5400000">
        <a:off x="-125794" y="2582879"/>
        <a:ext cx="838629" cy="587040"/>
      </dsp:txXfrm>
    </dsp:sp>
    <dsp:sp modelId="{18D109BC-79BE-4407-A51F-5C7B91ADAE5E}">
      <dsp:nvSpPr>
        <dsp:cNvPr id="0" name=""/>
        <dsp:cNvSpPr/>
      </dsp:nvSpPr>
      <dsp:spPr>
        <a:xfrm rot="5400000">
          <a:off x="2934887" y="208270"/>
          <a:ext cx="589966" cy="5285660"/>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just" defTabSz="400050">
            <a:lnSpc>
              <a:spcPct val="90000"/>
            </a:lnSpc>
            <a:spcBef>
              <a:spcPct val="0"/>
            </a:spcBef>
            <a:spcAft>
              <a:spcPct val="15000"/>
            </a:spcAft>
            <a:buChar char="••"/>
          </a:pPr>
          <a:r>
            <a:rPr lang="ru-RU" sz="900" kern="1200"/>
            <a:t>В результате прокурором Архангельской области начальнику УМВД было внесено представление с требованием незамедлительного прекращения использования бывшего помещения ИВС; также были привлечены к дисциплинарной ответственности виновные в нарушении законности должностные лица ОМВД России по Коношскому району и  ИВС ОМВД России "Няндомский".</a:t>
          </a:r>
        </a:p>
      </dsp:txBody>
      <dsp:txXfrm rot="5400000">
        <a:off x="2934887" y="208270"/>
        <a:ext cx="589966" cy="5285660"/>
      </dsp:txXfrm>
    </dsp:sp>
  </dsp:spTree>
</dsp:drawing>
</file>

<file path=word/diagrams/drawing6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FBF84A2-8F00-41C3-B64B-0960AFCD0CE5}">
      <dsp:nvSpPr>
        <dsp:cNvPr id="0" name=""/>
        <dsp:cNvSpPr/>
      </dsp:nvSpPr>
      <dsp:spPr>
        <a:xfrm>
          <a:off x="1230" y="0"/>
          <a:ext cx="2517936" cy="7200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Осужденный Т. в течение 7 дней содержался  в переполненной камере СИЗО без обеспечения индивидуальным  спальным местом; в связи с конфликтом за спальное место получил взыскание в виде выговора</a:t>
          </a:r>
        </a:p>
      </dsp:txBody>
      <dsp:txXfrm>
        <a:off x="1230" y="0"/>
        <a:ext cx="2517936" cy="720000"/>
      </dsp:txXfrm>
    </dsp:sp>
  </dsp:spTree>
</dsp:drawing>
</file>

<file path=word/diagrams/drawing6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9A259A9-40F8-45B9-8E96-9477F5BFAFD5}">
      <dsp:nvSpPr>
        <dsp:cNvPr id="0" name=""/>
        <dsp:cNvSpPr/>
      </dsp:nvSpPr>
      <dsp:spPr>
        <a:xfrm>
          <a:off x="4919" y="0"/>
          <a:ext cx="2515080" cy="72141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Обвиняемый Г. обжаловал пребывание под стражей более 9 месяцев, в течение  последних 3 месяцев следственных действий с Г. не проводилось</a:t>
          </a:r>
        </a:p>
      </dsp:txBody>
      <dsp:txXfrm>
        <a:off x="4919" y="0"/>
        <a:ext cx="2515080" cy="721414"/>
      </dsp:txXfrm>
    </dsp:sp>
  </dsp:spTree>
</dsp:drawing>
</file>

<file path=word/diagrams/drawing6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5D97457-DF92-4E5A-B9EF-D50FBE0ECB5A}">
      <dsp:nvSpPr>
        <dsp:cNvPr id="0" name=""/>
        <dsp:cNvSpPr/>
      </dsp:nvSpPr>
      <dsp:spPr>
        <a:xfrm>
          <a:off x="1228" y="0"/>
          <a:ext cx="2517542" cy="72141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Обвиняемый М. обжаловал содержание в СИЗО в течение 1,5 лет, указывал на  проведение каких-либо следственных действий с ним не чаще, чем раз в 3 месяца</a:t>
          </a:r>
        </a:p>
      </dsp:txBody>
      <dsp:txXfrm>
        <a:off x="1228" y="0"/>
        <a:ext cx="2517542" cy="721414"/>
      </dsp:txXfrm>
    </dsp:sp>
  </dsp:spTree>
</dsp:drawing>
</file>

<file path=word/diagrams/drawing6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5D97457-DF92-4E5A-B9EF-D50FBE0ECB5A}">
      <dsp:nvSpPr>
        <dsp:cNvPr id="0" name=""/>
        <dsp:cNvSpPr/>
      </dsp:nvSpPr>
      <dsp:spPr>
        <a:xfrm>
          <a:off x="2464" y="0"/>
          <a:ext cx="2521791" cy="7200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Обвиняемый К. обжаловал продление срока содержания под стражей до 8 месяцев,  основанием ходатайства следователя о продлении являлось проведение по делу судебной экспертизы  в отношении соучастника К., следственных действий с самим же К. не проводилось 2 месяца</a:t>
          </a:r>
        </a:p>
      </dsp:txBody>
      <dsp:txXfrm>
        <a:off x="2464" y="0"/>
        <a:ext cx="2521791" cy="720000"/>
      </dsp:txXfrm>
    </dsp:sp>
  </dsp:spTree>
</dsp:drawing>
</file>

<file path=word/diagrams/drawing6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993004F-CA15-46DE-82A0-246D07DB260C}">
      <dsp:nvSpPr>
        <dsp:cNvPr id="0" name=""/>
        <dsp:cNvSpPr/>
      </dsp:nvSpPr>
      <dsp:spPr>
        <a:xfrm>
          <a:off x="3963" y="0"/>
          <a:ext cx="2413286" cy="69833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Обвиняемые Н. и Г. обратились с жалобой на ненадлежащие условия в камере СИЗО-3 - неработающая вентиляционная система, </a:t>
          </a:r>
          <a:r>
            <a:rPr lang="en-US" sz="800" kern="1200">
              <a:latin typeface="+mn-lt"/>
              <a:cs typeface="Times New Roman" pitchFamily="18" charset="0"/>
            </a:rPr>
            <a:t>незакрывающ</a:t>
          </a:r>
          <a:r>
            <a:rPr lang="ru-RU" sz="800" kern="1200">
              <a:latin typeface="+mn-lt"/>
              <a:cs typeface="Times New Roman" pitchFamily="18" charset="0"/>
            </a:rPr>
            <a:t>ееся</a:t>
          </a:r>
          <a:r>
            <a:rPr lang="en-US" sz="800" kern="1200">
              <a:latin typeface="+mn-lt"/>
              <a:cs typeface="Times New Roman" pitchFamily="18" charset="0"/>
            </a:rPr>
            <a:t> окно</a:t>
          </a:r>
          <a:r>
            <a:rPr lang="ru-RU" sz="800" kern="1200">
              <a:latin typeface="+mn-lt"/>
              <a:cs typeface="Times New Roman" pitchFamily="18" charset="0"/>
            </a:rPr>
            <a:t>, засорившаяся раковина</a:t>
          </a:r>
        </a:p>
      </dsp:txBody>
      <dsp:txXfrm>
        <a:off x="3963" y="0"/>
        <a:ext cx="2413286" cy="698335"/>
      </dsp:txXfrm>
    </dsp:sp>
    <dsp:sp modelId="{3EE34F9E-5F50-4CC8-9AEF-CFC4C7EF1972}">
      <dsp:nvSpPr>
        <dsp:cNvPr id="0" name=""/>
        <dsp:cNvSpPr/>
      </dsp:nvSpPr>
      <dsp:spPr>
        <a:xfrm>
          <a:off x="2658578" y="49920"/>
          <a:ext cx="511616" cy="598494"/>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a:off x="2658578" y="49920"/>
        <a:ext cx="511616" cy="598494"/>
      </dsp:txXfrm>
    </dsp:sp>
    <dsp:sp modelId="{7D446A5B-F0AA-49AD-95D3-94AD86451D5F}">
      <dsp:nvSpPr>
        <dsp:cNvPr id="0" name=""/>
        <dsp:cNvSpPr/>
      </dsp:nvSpPr>
      <dsp:spPr>
        <a:xfrm>
          <a:off x="3382564" y="-35510"/>
          <a:ext cx="2413286" cy="76935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По обращению Уполномоченного прокуратурой области установлены факты нарушения прав содержащихся под стражей на надлежащие условия; внесены представления об устранении выявленных нарушений</a:t>
          </a:r>
        </a:p>
      </dsp:txBody>
      <dsp:txXfrm>
        <a:off x="3382564" y="-35510"/>
        <a:ext cx="2413286" cy="769356"/>
      </dsp:txXfrm>
    </dsp:sp>
  </dsp:spTree>
</dsp:drawing>
</file>

<file path=word/diagrams/drawing6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BBDD32C-790E-4313-8033-C8D18A281C4C}">
      <dsp:nvSpPr>
        <dsp:cNvPr id="0" name=""/>
        <dsp:cNvSpPr/>
      </dsp:nvSpPr>
      <dsp:spPr>
        <a:xfrm>
          <a:off x="3936" y="0"/>
          <a:ext cx="2396719" cy="76818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Обвиняемый М. обратился в связи с отсутствием в камере СИЗО-3 элементарных бытовых условий (сломана раковина, отсутствует какая-либо мебель, кроме койки); обжаловал изъятие незапрещенных вещей</a:t>
          </a:r>
        </a:p>
      </dsp:txBody>
      <dsp:txXfrm>
        <a:off x="3936" y="0"/>
        <a:ext cx="2396719" cy="768184"/>
      </dsp:txXfrm>
    </dsp:sp>
    <dsp:sp modelId="{FEE089F2-DC40-40A3-A49C-C1183E1609CF}">
      <dsp:nvSpPr>
        <dsp:cNvPr id="0" name=""/>
        <dsp:cNvSpPr/>
      </dsp:nvSpPr>
      <dsp:spPr>
        <a:xfrm>
          <a:off x="2640328" y="86898"/>
          <a:ext cx="508104" cy="594386"/>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a:off x="2640328" y="86898"/>
        <a:ext cx="508104" cy="594386"/>
      </dsp:txXfrm>
    </dsp:sp>
    <dsp:sp modelId="{D3D4CA01-4938-4A8C-A78C-7F62627E14EC}">
      <dsp:nvSpPr>
        <dsp:cNvPr id="0" name=""/>
        <dsp:cNvSpPr/>
      </dsp:nvSpPr>
      <dsp:spPr>
        <a:xfrm>
          <a:off x="3359343" y="-4919"/>
          <a:ext cx="2396719" cy="77802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По итогам вмешательства Уполномоченного начальнику СИЗО-3 прокуратурой  внесено представление с требованием обеспечить надлежащие условия содержания; сотрудники, незаконно изъявшие вещи М., привлечены к дисциплинарной ответственности</a:t>
          </a:r>
        </a:p>
      </dsp:txBody>
      <dsp:txXfrm>
        <a:off x="3359343" y="-4919"/>
        <a:ext cx="2396719" cy="778022"/>
      </dsp:txXfrm>
    </dsp:sp>
  </dsp:spTree>
</dsp:drawing>
</file>

<file path=word/diagrams/drawing6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4889CE-B199-4DE4-B88C-3D552001CB52}">
      <dsp:nvSpPr>
        <dsp:cNvPr id="0" name=""/>
        <dsp:cNvSpPr/>
      </dsp:nvSpPr>
      <dsp:spPr>
        <a:xfrm>
          <a:off x="3938" y="0"/>
          <a:ext cx="2398248" cy="6480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Обвиняемые А. и А. обжаловали нахождение в течение недели в камере СИЗО-3 с незакрывающимся окном, "вырванным" из пола унитазом, строительным мусором</a:t>
          </a:r>
        </a:p>
      </dsp:txBody>
      <dsp:txXfrm>
        <a:off x="3938" y="0"/>
        <a:ext cx="2398248" cy="648000"/>
      </dsp:txXfrm>
    </dsp:sp>
    <dsp:sp modelId="{8040C551-0774-494A-B5B3-C6A70BB2B720}">
      <dsp:nvSpPr>
        <dsp:cNvPr id="0" name=""/>
        <dsp:cNvSpPr/>
      </dsp:nvSpPr>
      <dsp:spPr>
        <a:xfrm>
          <a:off x="2642012" y="26617"/>
          <a:ext cx="508428" cy="594765"/>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a:off x="2642012" y="26617"/>
        <a:ext cx="508428" cy="594765"/>
      </dsp:txXfrm>
    </dsp:sp>
    <dsp:sp modelId="{6E2B66E0-2083-41C1-BD2E-F47CA6C0D3B9}">
      <dsp:nvSpPr>
        <dsp:cNvPr id="0" name=""/>
        <dsp:cNvSpPr/>
      </dsp:nvSpPr>
      <dsp:spPr>
        <a:xfrm>
          <a:off x="3361486" y="-16805"/>
          <a:ext cx="2398248" cy="68161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По обращению Уполномоченного прокуратура области подтвердила указанные факты, однако нарушений условий содержания не установила, т.к. "нарушения были устранены в день обращения обвиняемых путем ремонта"  </a:t>
          </a:r>
        </a:p>
      </dsp:txBody>
      <dsp:txXfrm>
        <a:off x="3361486" y="-16805"/>
        <a:ext cx="2398248" cy="681610"/>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426ADAB-15C9-44E3-A79E-82D5F602483B}">
      <dsp:nvSpPr>
        <dsp:cNvPr id="0" name=""/>
        <dsp:cNvSpPr/>
      </dsp:nvSpPr>
      <dsp:spPr>
        <a:xfrm rot="5400000">
          <a:off x="-90296" y="91566"/>
          <a:ext cx="601974" cy="421382"/>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33375">
            <a:lnSpc>
              <a:spcPct val="90000"/>
            </a:lnSpc>
            <a:spcBef>
              <a:spcPct val="0"/>
            </a:spcBef>
            <a:spcAft>
              <a:spcPct val="35000"/>
            </a:spcAft>
          </a:pPr>
          <a:r>
            <a:rPr lang="ru-RU" sz="750" kern="1200"/>
            <a:t>Цены</a:t>
          </a:r>
        </a:p>
      </dsp:txBody>
      <dsp:txXfrm rot="5400000">
        <a:off x="-90296" y="91566"/>
        <a:ext cx="601974" cy="421382"/>
      </dsp:txXfrm>
    </dsp:sp>
    <dsp:sp modelId="{6B7C7087-744B-4430-962E-069712CD791A}">
      <dsp:nvSpPr>
        <dsp:cNvPr id="0" name=""/>
        <dsp:cNvSpPr/>
      </dsp:nvSpPr>
      <dsp:spPr>
        <a:xfrm rot="5400000">
          <a:off x="2984944" y="-2562291"/>
          <a:ext cx="391283" cy="551840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33375">
            <a:lnSpc>
              <a:spcPct val="90000"/>
            </a:lnSpc>
            <a:spcBef>
              <a:spcPct val="0"/>
            </a:spcBef>
            <a:spcAft>
              <a:spcPct val="15000"/>
            </a:spcAft>
            <a:buChar char="••"/>
          </a:pPr>
          <a:r>
            <a:rPr lang="ru-RU" sz="750" kern="1200"/>
            <a:t>индекс потребительских цен - 113,0% (2014 год - 113,0%)</a:t>
          </a:r>
        </a:p>
        <a:p>
          <a:pPr marL="57150" lvl="1" indent="-57150" algn="l" defTabSz="333375">
            <a:lnSpc>
              <a:spcPct val="90000"/>
            </a:lnSpc>
            <a:spcBef>
              <a:spcPct val="0"/>
            </a:spcBef>
            <a:spcAft>
              <a:spcPct val="15000"/>
            </a:spcAft>
            <a:buChar char="••"/>
          </a:pPr>
          <a:r>
            <a:rPr lang="ru-RU" sz="750" kern="1200"/>
            <a:t>индекс потребительских цен на медикаменты (декабрь 2015 года к декабрю 2014 года) - 120,4% (декабрь 2014 года к декабрю 2013  года - 111,6%)</a:t>
          </a:r>
        </a:p>
      </dsp:txBody>
      <dsp:txXfrm rot="5400000">
        <a:off x="2984944" y="-2562291"/>
        <a:ext cx="391283" cy="5518407"/>
      </dsp:txXfrm>
    </dsp:sp>
    <dsp:sp modelId="{8D7CC760-65D3-4CAC-9341-23A362C64E11}">
      <dsp:nvSpPr>
        <dsp:cNvPr id="0" name=""/>
        <dsp:cNvSpPr/>
      </dsp:nvSpPr>
      <dsp:spPr>
        <a:xfrm rot="5400000">
          <a:off x="-90296" y="564325"/>
          <a:ext cx="601974" cy="421382"/>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33375">
            <a:lnSpc>
              <a:spcPct val="90000"/>
            </a:lnSpc>
            <a:spcBef>
              <a:spcPct val="0"/>
            </a:spcBef>
            <a:spcAft>
              <a:spcPct val="35000"/>
            </a:spcAft>
          </a:pPr>
          <a:r>
            <a:rPr lang="ru-RU" sz="750" kern="1200"/>
            <a:t>Доходы</a:t>
          </a:r>
        </a:p>
      </dsp:txBody>
      <dsp:txXfrm rot="5400000">
        <a:off x="-90296" y="564325"/>
        <a:ext cx="601974" cy="421382"/>
      </dsp:txXfrm>
    </dsp:sp>
    <dsp:sp modelId="{44B4EDB4-1739-44F6-9B4B-E7482EF0BBCD}">
      <dsp:nvSpPr>
        <dsp:cNvPr id="0" name=""/>
        <dsp:cNvSpPr/>
      </dsp:nvSpPr>
      <dsp:spPr>
        <a:xfrm rot="5400000">
          <a:off x="2984944" y="-2089532"/>
          <a:ext cx="391283" cy="551840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33375">
            <a:lnSpc>
              <a:spcPct val="90000"/>
            </a:lnSpc>
            <a:spcBef>
              <a:spcPct val="0"/>
            </a:spcBef>
            <a:spcAft>
              <a:spcPct val="15000"/>
            </a:spcAft>
            <a:buChar char="••"/>
          </a:pPr>
          <a:r>
            <a:rPr lang="ru-RU" sz="750" kern="1200"/>
            <a:t>реальные располагаемые денежные доходы населения (предварительные данные) - 94,8% (2014 год - 103,7%) </a:t>
          </a:r>
        </a:p>
        <a:p>
          <a:pPr marL="57150" lvl="1" indent="-57150" algn="l" defTabSz="333375">
            <a:lnSpc>
              <a:spcPct val="90000"/>
            </a:lnSpc>
            <a:spcBef>
              <a:spcPct val="0"/>
            </a:spcBef>
            <a:spcAft>
              <a:spcPct val="15000"/>
            </a:spcAft>
            <a:buChar char="••"/>
          </a:pPr>
          <a:r>
            <a:rPr lang="ru-RU" sz="750" kern="1200"/>
            <a:t>среднемесячная номинальная начисленная заработная плата  (предварительные данные) - 35 468,7 руб. (2014 год - 33 124,8 руб.)</a:t>
          </a:r>
        </a:p>
      </dsp:txBody>
      <dsp:txXfrm rot="5400000">
        <a:off x="2984944" y="-2089532"/>
        <a:ext cx="391283" cy="5518407"/>
      </dsp:txXfrm>
    </dsp:sp>
    <dsp:sp modelId="{B73EB9F6-45DB-4AF2-80CD-72CB2003FB5D}">
      <dsp:nvSpPr>
        <dsp:cNvPr id="0" name=""/>
        <dsp:cNvSpPr/>
      </dsp:nvSpPr>
      <dsp:spPr>
        <a:xfrm rot="5400000">
          <a:off x="-90296" y="1037083"/>
          <a:ext cx="601974" cy="421382"/>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33375">
            <a:lnSpc>
              <a:spcPct val="90000"/>
            </a:lnSpc>
            <a:spcBef>
              <a:spcPct val="0"/>
            </a:spcBef>
            <a:spcAft>
              <a:spcPct val="35000"/>
            </a:spcAft>
          </a:pPr>
          <a:r>
            <a:rPr lang="ru-RU" sz="750" kern="1200"/>
            <a:t>Занятость</a:t>
          </a:r>
        </a:p>
      </dsp:txBody>
      <dsp:txXfrm rot="5400000">
        <a:off x="-90296" y="1037083"/>
        <a:ext cx="601974" cy="421382"/>
      </dsp:txXfrm>
    </dsp:sp>
    <dsp:sp modelId="{FB706793-BB17-4E95-9E2F-B16587618755}">
      <dsp:nvSpPr>
        <dsp:cNvPr id="0" name=""/>
        <dsp:cNvSpPr/>
      </dsp:nvSpPr>
      <dsp:spPr>
        <a:xfrm rot="5400000">
          <a:off x="2984944" y="-1616774"/>
          <a:ext cx="391283" cy="551840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33375">
            <a:lnSpc>
              <a:spcPct val="90000"/>
            </a:lnSpc>
            <a:spcBef>
              <a:spcPct val="0"/>
            </a:spcBef>
            <a:spcAft>
              <a:spcPct val="15000"/>
            </a:spcAft>
            <a:buChar char="••"/>
          </a:pPr>
          <a:r>
            <a:rPr lang="ru-RU" sz="750" kern="1200"/>
            <a:t>просроченная задолженность по заработной плате на 01.12.2015 - 88,4 млн.руб. (на 01.12.2014  - 75,8 млн.руб.)</a:t>
          </a:r>
        </a:p>
        <a:p>
          <a:pPr marL="57150" lvl="1" indent="-57150" algn="l" defTabSz="333375">
            <a:lnSpc>
              <a:spcPct val="90000"/>
            </a:lnSpc>
            <a:spcBef>
              <a:spcPct val="0"/>
            </a:spcBef>
            <a:spcAft>
              <a:spcPct val="15000"/>
            </a:spcAft>
            <a:buChar char="••"/>
          </a:pPr>
          <a:r>
            <a:rPr lang="ru-RU" sz="750" kern="1200"/>
            <a:t>официально зарегистрированное количество безработных - 10,2 тыс.чел. (2014 год - 9,3 тыс.чел.)</a:t>
          </a:r>
        </a:p>
      </dsp:txBody>
      <dsp:txXfrm rot="5400000">
        <a:off x="2984944" y="-1616774"/>
        <a:ext cx="391283" cy="5518407"/>
      </dsp:txXfrm>
    </dsp:sp>
    <dsp:sp modelId="{159DE215-C70D-47E7-B862-D7355BA8DF9D}">
      <dsp:nvSpPr>
        <dsp:cNvPr id="0" name=""/>
        <dsp:cNvSpPr/>
      </dsp:nvSpPr>
      <dsp:spPr>
        <a:xfrm rot="5400000">
          <a:off x="-90296" y="1509842"/>
          <a:ext cx="601974" cy="421382"/>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33375">
            <a:lnSpc>
              <a:spcPct val="90000"/>
            </a:lnSpc>
            <a:spcBef>
              <a:spcPct val="0"/>
            </a:spcBef>
            <a:spcAft>
              <a:spcPct val="35000"/>
            </a:spcAft>
          </a:pPr>
          <a:r>
            <a:rPr lang="ru-RU" sz="750" kern="1200"/>
            <a:t>Жилье</a:t>
          </a:r>
        </a:p>
      </dsp:txBody>
      <dsp:txXfrm rot="5400000">
        <a:off x="-90296" y="1509842"/>
        <a:ext cx="601974" cy="421382"/>
      </dsp:txXfrm>
    </dsp:sp>
    <dsp:sp modelId="{4E0EB923-E592-4813-B0EF-F65D11D63B5B}">
      <dsp:nvSpPr>
        <dsp:cNvPr id="0" name=""/>
        <dsp:cNvSpPr/>
      </dsp:nvSpPr>
      <dsp:spPr>
        <a:xfrm rot="5400000">
          <a:off x="2984944" y="-1144015"/>
          <a:ext cx="391283" cy="551840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33375">
            <a:lnSpc>
              <a:spcPct val="90000"/>
            </a:lnSpc>
            <a:spcBef>
              <a:spcPct val="0"/>
            </a:spcBef>
            <a:spcAft>
              <a:spcPct val="15000"/>
            </a:spcAft>
            <a:buChar char="••"/>
          </a:pPr>
          <a:r>
            <a:rPr lang="ru-RU" sz="750" kern="1200"/>
            <a:t>ввод  жилья по стандартам эконом-класса - 180 тыс. кв. метров (2014 год - 127,9 тыс. кв. метров)</a:t>
          </a:r>
        </a:p>
        <a:p>
          <a:pPr marL="57150" lvl="1" indent="-57150" algn="l" defTabSz="333375">
            <a:lnSpc>
              <a:spcPct val="90000"/>
            </a:lnSpc>
            <a:spcBef>
              <a:spcPct val="0"/>
            </a:spcBef>
            <a:spcAft>
              <a:spcPct val="15000"/>
            </a:spcAft>
            <a:buChar char="••"/>
          </a:pPr>
          <a:r>
            <a:rPr lang="ru-RU" sz="750" kern="1200"/>
            <a:t>число граждан, переселенных из ветхого и аварийного жилья - 5 214 чел. (2014 год - 2 935 чел.)</a:t>
          </a:r>
        </a:p>
      </dsp:txBody>
      <dsp:txXfrm rot="5400000">
        <a:off x="2984944" y="-1144015"/>
        <a:ext cx="391283" cy="5518407"/>
      </dsp:txXfrm>
    </dsp:sp>
    <dsp:sp modelId="{A7DECFB0-0BFC-49B2-80EB-8E0AF86EE80A}">
      <dsp:nvSpPr>
        <dsp:cNvPr id="0" name=""/>
        <dsp:cNvSpPr/>
      </dsp:nvSpPr>
      <dsp:spPr>
        <a:xfrm rot="5400000">
          <a:off x="-90296" y="1982600"/>
          <a:ext cx="601974" cy="421382"/>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33375">
            <a:lnSpc>
              <a:spcPct val="90000"/>
            </a:lnSpc>
            <a:spcBef>
              <a:spcPct val="0"/>
            </a:spcBef>
            <a:spcAft>
              <a:spcPct val="35000"/>
            </a:spcAft>
          </a:pPr>
          <a:r>
            <a:rPr lang="ru-RU" sz="750" kern="1200"/>
            <a:t>Демогра-фия</a:t>
          </a:r>
        </a:p>
      </dsp:txBody>
      <dsp:txXfrm rot="5400000">
        <a:off x="-90296" y="1982600"/>
        <a:ext cx="601974" cy="421382"/>
      </dsp:txXfrm>
    </dsp:sp>
    <dsp:sp modelId="{B0C66BCE-ABA9-44F9-98E0-5401CEF2DEA6}">
      <dsp:nvSpPr>
        <dsp:cNvPr id="0" name=""/>
        <dsp:cNvSpPr/>
      </dsp:nvSpPr>
      <dsp:spPr>
        <a:xfrm rot="5400000">
          <a:off x="2984841" y="-671154"/>
          <a:ext cx="391489" cy="551840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33375">
            <a:lnSpc>
              <a:spcPct val="90000"/>
            </a:lnSpc>
            <a:spcBef>
              <a:spcPct val="0"/>
            </a:spcBef>
            <a:spcAft>
              <a:spcPct val="15000"/>
            </a:spcAft>
            <a:buChar char="••"/>
          </a:pPr>
          <a:r>
            <a:rPr lang="ru-RU" sz="750" kern="1200"/>
            <a:t>естественная убыль населения - 1 538 человек (2014 год - 878 человек)</a:t>
          </a:r>
        </a:p>
        <a:p>
          <a:pPr marL="57150" lvl="1" indent="-57150" algn="l" defTabSz="333375">
            <a:lnSpc>
              <a:spcPct val="90000"/>
            </a:lnSpc>
            <a:spcBef>
              <a:spcPct val="0"/>
            </a:spcBef>
            <a:spcAft>
              <a:spcPct val="15000"/>
            </a:spcAft>
            <a:buChar char="••"/>
          </a:pPr>
          <a:r>
            <a:rPr lang="ru-RU" sz="750" kern="1200"/>
            <a:t>смертность населения от ДТП (за январь-ноябрь 2015 года) - 12,9 чел. на 100 тыс. населения (2014 год - 19,5)</a:t>
          </a:r>
        </a:p>
      </dsp:txBody>
      <dsp:txXfrm rot="5400000">
        <a:off x="2984841" y="-671154"/>
        <a:ext cx="391489" cy="5518407"/>
      </dsp:txXfrm>
    </dsp:sp>
  </dsp:spTree>
</dsp:drawing>
</file>

<file path=word/diagrams/drawing7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4124485-6165-4F2B-816C-AC3F55706DE9}">
      <dsp:nvSpPr>
        <dsp:cNvPr id="0" name=""/>
        <dsp:cNvSpPr/>
      </dsp:nvSpPr>
      <dsp:spPr>
        <a:xfrm>
          <a:off x="1137" y="0"/>
          <a:ext cx="2426201" cy="93068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Обвиняемый Т., имеющий заболевание, включенное в Перечень тяжелых заболеваний</a:t>
          </a:r>
          <a:r>
            <a:rPr lang="en-US" sz="800" kern="1200">
              <a:latin typeface="+mn-lt"/>
              <a:cs typeface="Times New Roman" pitchFamily="18" charset="0"/>
            </a:rPr>
            <a:t>,</a:t>
          </a:r>
          <a:r>
            <a:rPr lang="ru-RU" sz="800" kern="1200">
              <a:latin typeface="+mn-lt"/>
              <a:cs typeface="Times New Roman" pitchFamily="18" charset="0"/>
            </a:rPr>
            <a:t> препятствующих содержанию под стражей, был взят под стражу судом на основании заключения врача;  в СИЗО фактически был лишен жизненно необходимого лечения </a:t>
          </a:r>
        </a:p>
      </dsp:txBody>
      <dsp:txXfrm>
        <a:off x="1137" y="0"/>
        <a:ext cx="2426201" cy="930689"/>
      </dsp:txXfrm>
    </dsp:sp>
    <dsp:sp modelId="{BE3F13E6-9F4C-43EA-8D44-D9EE57AB9D44}">
      <dsp:nvSpPr>
        <dsp:cNvPr id="0" name=""/>
        <dsp:cNvSpPr/>
      </dsp:nvSpPr>
      <dsp:spPr>
        <a:xfrm>
          <a:off x="2669958" y="164495"/>
          <a:ext cx="514354" cy="601697"/>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a:off x="2669958" y="164495"/>
        <a:ext cx="514354" cy="601697"/>
      </dsp:txXfrm>
    </dsp:sp>
    <dsp:sp modelId="{FE6BAA6E-F18D-44CF-8479-99A46DB14B10}">
      <dsp:nvSpPr>
        <dsp:cNvPr id="0" name=""/>
        <dsp:cNvSpPr/>
      </dsp:nvSpPr>
      <dsp:spPr>
        <a:xfrm>
          <a:off x="3397819" y="0"/>
          <a:ext cx="2426201" cy="93068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В результате вмешательства Уполномоченного  вопрос лекарственного обеспечения, перевода  в государственную медицинскую организацию Т. был решен. В результате обжалования решения о заключении под стражу  Т.  мера пресечения была заменена на подписку о невыезде и надлежащем поведении</a:t>
          </a:r>
        </a:p>
      </dsp:txBody>
      <dsp:txXfrm>
        <a:off x="3397819" y="0"/>
        <a:ext cx="2426201" cy="930689"/>
      </dsp:txXfrm>
    </dsp:sp>
  </dsp:spTree>
</dsp:drawing>
</file>

<file path=word/diagrams/drawing7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0A41ABC-12B9-4DF5-A323-563400C97C5E}">
      <dsp:nvSpPr>
        <dsp:cNvPr id="0" name=""/>
        <dsp:cNvSpPr/>
      </dsp:nvSpPr>
      <dsp:spPr>
        <a:xfrm>
          <a:off x="2740" y="0"/>
          <a:ext cx="2802518" cy="9000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Осужденный П., отбывающий наказание в колонии-поселении, трудоустроенный, имеющий поощрения и не имеющий взысканий, положительно характеризующийся администрацией КП, за первое же взыскание (нарушение распорядка дня – проспал команду «подъем» на 15 минут) был водворен в ШИЗО сроком на 7 суток</a:t>
          </a:r>
        </a:p>
      </dsp:txBody>
      <dsp:txXfrm>
        <a:off x="2740" y="0"/>
        <a:ext cx="2802518" cy="900000"/>
      </dsp:txXfrm>
    </dsp:sp>
  </dsp:spTree>
</dsp:drawing>
</file>

<file path=word/diagrams/drawing7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951BFA3-B2CE-419D-AAEC-CD74337824BC}">
      <dsp:nvSpPr>
        <dsp:cNvPr id="0" name=""/>
        <dsp:cNvSpPr/>
      </dsp:nvSpPr>
      <dsp:spPr>
        <a:xfrm>
          <a:off x="2738" y="0"/>
          <a:ext cx="2802522" cy="89220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Осужденный Д.  после отбытия наказания в колонии общего режима  в течение 2,5 лет  был переведен в колонию-поселение как положительно характеризующийся; однако  администрацией  КП наложено 8 взысканий за  7 месяцев  отбывания наказания, был признан злостным нарушителем установленного порядка отбывания наказания и переведен в колонию общего режима</a:t>
          </a:r>
        </a:p>
      </dsp:txBody>
      <dsp:txXfrm>
        <a:off x="2738" y="0"/>
        <a:ext cx="2802522" cy="892203"/>
      </dsp:txXfrm>
    </dsp:sp>
  </dsp:spTree>
</dsp:drawing>
</file>

<file path=word/diagrams/drawing7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D39060C-2367-4414-918C-90A586461BB7}">
      <dsp:nvSpPr>
        <dsp:cNvPr id="0" name=""/>
        <dsp:cNvSpPr/>
      </dsp:nvSpPr>
      <dsp:spPr>
        <a:xfrm>
          <a:off x="1098" y="0"/>
          <a:ext cx="2343591" cy="5932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Осужденные, отбывающие наказание в ИК-12, обратились к Уполномоченному на личном приеме с жалобой на ограничение времени приема передач</a:t>
          </a:r>
        </a:p>
      </dsp:txBody>
      <dsp:txXfrm>
        <a:off x="1098" y="0"/>
        <a:ext cx="2343591" cy="593200"/>
      </dsp:txXfrm>
    </dsp:sp>
    <dsp:sp modelId="{99D5BC8C-EDFA-4434-94B7-A152F539EB11}">
      <dsp:nvSpPr>
        <dsp:cNvPr id="0" name=""/>
        <dsp:cNvSpPr/>
      </dsp:nvSpPr>
      <dsp:spPr>
        <a:xfrm>
          <a:off x="2579049" y="5994"/>
          <a:ext cx="496841" cy="58121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a:off x="2579049" y="5994"/>
        <a:ext cx="496841" cy="581210"/>
      </dsp:txXfrm>
    </dsp:sp>
    <dsp:sp modelId="{BE819F2F-248A-4BE1-BC43-87ACBF04A294}">
      <dsp:nvSpPr>
        <dsp:cNvPr id="0" name=""/>
        <dsp:cNvSpPr/>
      </dsp:nvSpPr>
      <dsp:spPr>
        <a:xfrm>
          <a:off x="3282126" y="0"/>
          <a:ext cx="2343591" cy="5932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В результате взаимодействия Уполномоченного с руководством исправительного учреждения распорядок работы комнаты для приема посылок, бандеролей был изменен</a:t>
          </a:r>
        </a:p>
      </dsp:txBody>
      <dsp:txXfrm>
        <a:off x="3282126" y="0"/>
        <a:ext cx="2343591" cy="593200"/>
      </dsp:txXfrm>
    </dsp:sp>
  </dsp:spTree>
</dsp:drawing>
</file>

<file path=word/diagrams/drawing7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3180" y="0"/>
          <a:ext cx="2589853" cy="67271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В защиту прав обвиняемого - инвалида </a:t>
          </a:r>
          <a:r>
            <a:rPr lang="en-US" sz="800" kern="1200">
              <a:latin typeface="+mn-lt"/>
              <a:cs typeface="Times New Roman" pitchFamily="18" charset="0"/>
            </a:rPr>
            <a:t>II</a:t>
          </a:r>
          <a:r>
            <a:rPr lang="ru-RU" sz="800" kern="1200">
              <a:latin typeface="+mn-lt"/>
              <a:cs typeface="Times New Roman" pitchFamily="18" charset="0"/>
            </a:rPr>
            <a:t> группы Н., передвигающегося на коляске и взятого под стражу, обратились неравнодушные граждане</a:t>
          </a:r>
          <a:endParaRPr lang="ru-RU" sz="800" i="0" kern="1200">
            <a:latin typeface="+mn-lt"/>
            <a:ea typeface="+mn-ea"/>
            <a:cs typeface="Times New Roman" pitchFamily="18" charset="0"/>
          </a:endParaRPr>
        </a:p>
      </dsp:txBody>
      <dsp:txXfrm>
        <a:off x="3180" y="0"/>
        <a:ext cx="2589853" cy="672714"/>
      </dsp:txXfrm>
    </dsp:sp>
    <dsp:sp modelId="{DD0971B2-00B8-47B5-A3BC-725212002585}">
      <dsp:nvSpPr>
        <dsp:cNvPr id="0" name=""/>
        <dsp:cNvSpPr/>
      </dsp:nvSpPr>
      <dsp:spPr>
        <a:xfrm>
          <a:off x="2750871" y="146276"/>
          <a:ext cx="315884" cy="38016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mn-lt"/>
            <a:ea typeface="+mn-ea"/>
            <a:cs typeface="+mn-cs"/>
          </a:endParaRPr>
        </a:p>
      </dsp:txBody>
      <dsp:txXfrm>
        <a:off x="2750871" y="146276"/>
        <a:ext cx="315884" cy="380161"/>
      </dsp:txXfrm>
    </dsp:sp>
    <dsp:sp modelId="{9EB4C99D-CA6C-4779-97DD-068A1B01B297}">
      <dsp:nvSpPr>
        <dsp:cNvPr id="0" name=""/>
        <dsp:cNvSpPr/>
      </dsp:nvSpPr>
      <dsp:spPr>
        <a:xfrm>
          <a:off x="3206198" y="0"/>
          <a:ext cx="2731018" cy="67271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Вмешательство  Уполномоченного посодействовало улучшению условий содержания для инвалида, привлечению к оказанию ему посторонней помощи других лиц</a:t>
          </a:r>
          <a:endParaRPr lang="ru-RU" sz="800" kern="1200">
            <a:latin typeface="+mn-lt"/>
            <a:ea typeface="+mn-ea"/>
            <a:cs typeface="Times New Roman" pitchFamily="18" charset="0"/>
          </a:endParaRPr>
        </a:p>
      </dsp:txBody>
      <dsp:txXfrm>
        <a:off x="3206198" y="0"/>
        <a:ext cx="2731018" cy="672714"/>
      </dsp:txXfrm>
    </dsp:sp>
  </dsp:spTree>
</dsp:drawing>
</file>

<file path=word/diagrams/drawing7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3156" y="0"/>
          <a:ext cx="2570016" cy="82378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Супруга осужденного К. обратилась к Уполномоченному с жалобой на необеспечение К. - инвалида по зрению - техническими средствами реабилитации, предусмотренными индивидуальной программой реабилитации</a:t>
          </a:r>
          <a:endParaRPr lang="ru-RU" sz="800" i="0" kern="1200">
            <a:latin typeface="+mn-lt"/>
            <a:ea typeface="+mn-ea"/>
            <a:cs typeface="Times New Roman" pitchFamily="18" charset="0"/>
          </a:endParaRPr>
        </a:p>
      </dsp:txBody>
      <dsp:txXfrm>
        <a:off x="3156" y="0"/>
        <a:ext cx="2570016" cy="823789"/>
      </dsp:txXfrm>
    </dsp:sp>
    <dsp:sp modelId="{DD0971B2-00B8-47B5-A3BC-725212002585}">
      <dsp:nvSpPr>
        <dsp:cNvPr id="0" name=""/>
        <dsp:cNvSpPr/>
      </dsp:nvSpPr>
      <dsp:spPr>
        <a:xfrm>
          <a:off x="2729801" y="223269"/>
          <a:ext cx="313464" cy="37725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mn-lt"/>
            <a:ea typeface="+mn-ea"/>
            <a:cs typeface="+mn-cs"/>
          </a:endParaRPr>
        </a:p>
      </dsp:txBody>
      <dsp:txXfrm>
        <a:off x="2729801" y="223269"/>
        <a:ext cx="313464" cy="377250"/>
      </dsp:txXfrm>
    </dsp:sp>
    <dsp:sp modelId="{9EB4C99D-CA6C-4779-97DD-068A1B01B297}">
      <dsp:nvSpPr>
        <dsp:cNvPr id="0" name=""/>
        <dsp:cNvSpPr/>
      </dsp:nvSpPr>
      <dsp:spPr>
        <a:xfrm>
          <a:off x="3181641" y="0"/>
          <a:ext cx="2710101" cy="82378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Результатом конструктивного сотрудничества Уполномоченного и УФСИН к концу 2015 года стало заключение необходимых договоров с организациями на приобретение технических средств реабилитации инвалида. Данные средства закуплены и направлены в колонию осужденному инвалиду</a:t>
          </a:r>
          <a:endParaRPr lang="ru-RU" sz="800" kern="1200">
            <a:latin typeface="+mn-lt"/>
            <a:ea typeface="+mn-ea"/>
            <a:cs typeface="Times New Roman" pitchFamily="18" charset="0"/>
          </a:endParaRPr>
        </a:p>
      </dsp:txBody>
      <dsp:txXfrm>
        <a:off x="3181641" y="0"/>
        <a:ext cx="2710101" cy="823789"/>
      </dsp:txXfrm>
    </dsp:sp>
  </dsp:spTree>
</dsp:drawing>
</file>

<file path=word/diagrams/drawing7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3199" y="0"/>
          <a:ext cx="2605374" cy="8763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ea typeface="+mn-ea"/>
              <a:cs typeface="Times New Roman" pitchFamily="18" charset="0"/>
            </a:rPr>
            <a:t>К Уполномоченному обратился осужденный А., которому была рекомендована операция по удалению межпозвонковой грыжи. Он неоднократно обращался к руководству ИК-16 с просьбами о госпитализации в связи с ухудшением состояния здоровья, однако получал отказы</a:t>
          </a:r>
          <a:endParaRPr lang="ru-RU" sz="800" i="0" kern="1200">
            <a:latin typeface="+mn-lt"/>
            <a:ea typeface="+mn-ea"/>
            <a:cs typeface="Times New Roman" pitchFamily="18" charset="0"/>
          </a:endParaRPr>
        </a:p>
      </dsp:txBody>
      <dsp:txXfrm>
        <a:off x="3199" y="0"/>
        <a:ext cx="2605374" cy="876300"/>
      </dsp:txXfrm>
    </dsp:sp>
    <dsp:sp modelId="{DD0971B2-00B8-47B5-A3BC-725212002585}">
      <dsp:nvSpPr>
        <dsp:cNvPr id="0" name=""/>
        <dsp:cNvSpPr/>
      </dsp:nvSpPr>
      <dsp:spPr>
        <a:xfrm>
          <a:off x="2767357" y="246929"/>
          <a:ext cx="317777" cy="38244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mn-lt"/>
            <a:ea typeface="+mn-ea"/>
            <a:cs typeface="+mn-cs"/>
          </a:endParaRPr>
        </a:p>
      </dsp:txBody>
      <dsp:txXfrm>
        <a:off x="2767357" y="246929"/>
        <a:ext cx="317777" cy="382440"/>
      </dsp:txXfrm>
    </dsp:sp>
    <dsp:sp modelId="{9EB4C99D-CA6C-4779-97DD-068A1B01B297}">
      <dsp:nvSpPr>
        <dsp:cNvPr id="0" name=""/>
        <dsp:cNvSpPr/>
      </dsp:nvSpPr>
      <dsp:spPr>
        <a:xfrm>
          <a:off x="3225413" y="20099"/>
          <a:ext cx="2747386" cy="8361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ea typeface="+mn-ea"/>
              <a:cs typeface="Times New Roman" pitchFamily="18" charset="0"/>
            </a:rPr>
            <a:t>По обращению Уполномоченного выдан наряд для госпитализации в Больницу для нейрохирургического обследования и решения вопроса о необходимости оперативного лечения</a:t>
          </a:r>
        </a:p>
      </dsp:txBody>
      <dsp:txXfrm>
        <a:off x="3225413" y="20099"/>
        <a:ext cx="2747386" cy="836100"/>
      </dsp:txXfrm>
    </dsp:sp>
  </dsp:spTree>
</dsp:drawing>
</file>

<file path=word/diagrams/drawing7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3202" y="0"/>
          <a:ext cx="2607185" cy="77607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ea typeface="+mn-ea"/>
              <a:cs typeface="Times New Roman" pitchFamily="18" charset="0"/>
            </a:rPr>
            <a:t>Осужденный М. обратился к Уполномоченному с жалобой, сообщив, что страдает бронхиальной астмой, медикаментозное лечение положительного результата не дает, однако рекомендованная еще в декабре 2012 года операция ему не проводится</a:t>
          </a:r>
          <a:endParaRPr lang="ru-RU" sz="800" i="0" kern="1200">
            <a:latin typeface="+mn-lt"/>
            <a:ea typeface="+mn-ea"/>
            <a:cs typeface="Times New Roman" pitchFamily="18" charset="0"/>
          </a:endParaRPr>
        </a:p>
      </dsp:txBody>
      <dsp:txXfrm>
        <a:off x="3202" y="0"/>
        <a:ext cx="2607185" cy="776079"/>
      </dsp:txXfrm>
    </dsp:sp>
    <dsp:sp modelId="{DD0971B2-00B8-47B5-A3BC-725212002585}">
      <dsp:nvSpPr>
        <dsp:cNvPr id="0" name=""/>
        <dsp:cNvSpPr/>
      </dsp:nvSpPr>
      <dsp:spPr>
        <a:xfrm>
          <a:off x="2769281" y="196686"/>
          <a:ext cx="317998" cy="382706"/>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mn-lt"/>
            <a:ea typeface="+mn-ea"/>
            <a:cs typeface="+mn-cs"/>
          </a:endParaRPr>
        </a:p>
      </dsp:txBody>
      <dsp:txXfrm>
        <a:off x="2769281" y="196686"/>
        <a:ext cx="317998" cy="382706"/>
      </dsp:txXfrm>
    </dsp:sp>
    <dsp:sp modelId="{9EB4C99D-CA6C-4779-97DD-068A1B01B297}">
      <dsp:nvSpPr>
        <dsp:cNvPr id="0" name=""/>
        <dsp:cNvSpPr/>
      </dsp:nvSpPr>
      <dsp:spPr>
        <a:xfrm>
          <a:off x="3227655" y="0"/>
          <a:ext cx="2749296" cy="77607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ea typeface="+mn-ea"/>
              <a:cs typeface="Times New Roman" pitchFamily="18" charset="0"/>
            </a:rPr>
            <a:t>После обращения Уполномоченного ФКУЗ МСЧ-29 ФСИН России рекомендовало медицинскому персоналу здравпункта направить запрос наряда на плановую госпитализацию М. в Больницу для решения вопроса о необходимости оперативного лечения</a:t>
          </a:r>
        </a:p>
      </dsp:txBody>
      <dsp:txXfrm>
        <a:off x="3227655" y="0"/>
        <a:ext cx="2749296" cy="776079"/>
      </dsp:txXfrm>
    </dsp:sp>
  </dsp:spTree>
</dsp:drawing>
</file>

<file path=word/diagrams/drawing7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3201" y="0"/>
          <a:ext cx="2606921" cy="69656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ts val="0"/>
            </a:spcAft>
          </a:pPr>
          <a:r>
            <a:rPr lang="ru-RU" sz="800" kern="1200">
              <a:latin typeface="+mn-lt"/>
              <a:ea typeface="+mn-ea"/>
              <a:cs typeface="Times New Roman" pitchFamily="18" charset="0"/>
            </a:rPr>
            <a:t>Осужденный К. обратился к Уполномоченному с жалобой на отсутствие положительного результата от лечения в условиях здравпункта ФКУ СИЗО-2 и непроведение медицинского обследования в полном объеме</a:t>
          </a:r>
          <a:endParaRPr lang="ru-RU" sz="800" i="0" kern="1200">
            <a:latin typeface="+mn-lt"/>
            <a:ea typeface="+mn-ea"/>
            <a:cs typeface="Times New Roman" pitchFamily="18" charset="0"/>
          </a:endParaRPr>
        </a:p>
      </dsp:txBody>
      <dsp:txXfrm>
        <a:off x="3201" y="0"/>
        <a:ext cx="2606921" cy="696567"/>
      </dsp:txXfrm>
    </dsp:sp>
    <dsp:sp modelId="{DD0971B2-00B8-47B5-A3BC-725212002585}">
      <dsp:nvSpPr>
        <dsp:cNvPr id="0" name=""/>
        <dsp:cNvSpPr/>
      </dsp:nvSpPr>
      <dsp:spPr>
        <a:xfrm>
          <a:off x="2769000" y="156949"/>
          <a:ext cx="317966" cy="382667"/>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mn-lt"/>
            <a:ea typeface="+mn-ea"/>
            <a:cs typeface="+mn-cs"/>
          </a:endParaRPr>
        </a:p>
      </dsp:txBody>
      <dsp:txXfrm>
        <a:off x="2769000" y="156949"/>
        <a:ext cx="317966" cy="382667"/>
      </dsp:txXfrm>
    </dsp:sp>
    <dsp:sp modelId="{9EB4C99D-CA6C-4779-97DD-068A1B01B297}">
      <dsp:nvSpPr>
        <dsp:cNvPr id="0" name=""/>
        <dsp:cNvSpPr/>
      </dsp:nvSpPr>
      <dsp:spPr>
        <a:xfrm>
          <a:off x="3227328" y="0"/>
          <a:ext cx="2749017" cy="69656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ts val="0"/>
            </a:spcAft>
          </a:pPr>
          <a:r>
            <a:rPr lang="ru-RU" sz="800" kern="1200">
              <a:latin typeface="+mn-lt"/>
              <a:ea typeface="+mn-ea"/>
              <a:cs typeface="Times New Roman" pitchFamily="18" charset="0"/>
            </a:rPr>
            <a:t>В ходе проведенной проверки по обращению Уполномоченного изложенные в жалобе обстоятельства подтвердились, руководством здравпункта сделан запрос наряда на госпитализацию К. в  Больницу</a:t>
          </a:r>
        </a:p>
      </dsp:txBody>
      <dsp:txXfrm>
        <a:off x="3227328" y="0"/>
        <a:ext cx="2749017" cy="696567"/>
      </dsp:txXfrm>
    </dsp:sp>
  </dsp:spTree>
</dsp:drawing>
</file>

<file path=word/diagrams/drawing7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3203" y="0"/>
          <a:ext cx="2608461" cy="69656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ea typeface="+mn-ea"/>
              <a:cs typeface="Times New Roman" pitchFamily="18" charset="0"/>
            </a:rPr>
            <a:t>Осужденные Щ. и  Г. с протестной целью  проглотили инородные тела, однако медицинская помощь им не оказывалась</a:t>
          </a:r>
          <a:endParaRPr lang="ru-RU" sz="800" i="0" kern="1200">
            <a:latin typeface="+mn-lt"/>
            <a:ea typeface="+mn-ea"/>
            <a:cs typeface="Times New Roman" pitchFamily="18" charset="0"/>
          </a:endParaRPr>
        </a:p>
      </dsp:txBody>
      <dsp:txXfrm>
        <a:off x="3203" y="0"/>
        <a:ext cx="2608461" cy="696568"/>
      </dsp:txXfrm>
    </dsp:sp>
    <dsp:sp modelId="{DD0971B2-00B8-47B5-A3BC-725212002585}">
      <dsp:nvSpPr>
        <dsp:cNvPr id="0" name=""/>
        <dsp:cNvSpPr/>
      </dsp:nvSpPr>
      <dsp:spPr>
        <a:xfrm>
          <a:off x="2770637" y="156837"/>
          <a:ext cx="318153" cy="382893"/>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mn-lt"/>
            <a:ea typeface="+mn-ea"/>
            <a:cs typeface="+mn-cs"/>
          </a:endParaRPr>
        </a:p>
      </dsp:txBody>
      <dsp:txXfrm>
        <a:off x="2770637" y="156837"/>
        <a:ext cx="318153" cy="382893"/>
      </dsp:txXfrm>
    </dsp:sp>
    <dsp:sp modelId="{9EB4C99D-CA6C-4779-97DD-068A1B01B297}">
      <dsp:nvSpPr>
        <dsp:cNvPr id="0" name=""/>
        <dsp:cNvSpPr/>
      </dsp:nvSpPr>
      <dsp:spPr>
        <a:xfrm>
          <a:off x="3229235" y="0"/>
          <a:ext cx="2750641" cy="69656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ea typeface="+mn-ea"/>
              <a:cs typeface="Times New Roman" pitchFamily="18" charset="0"/>
            </a:rPr>
            <a:t>После обращения Уполномоченного  осужденные Щ. и Г. были направлены в хирургическое отделение Больницы, где после рентгенологического обследования прооперированы</a:t>
          </a:r>
        </a:p>
      </dsp:txBody>
      <dsp:txXfrm>
        <a:off x="3229235" y="0"/>
        <a:ext cx="2750641" cy="696568"/>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B6BB995-3519-453E-84EA-E074F9D7F903}">
      <dsp:nvSpPr>
        <dsp:cNvPr id="0" name=""/>
        <dsp:cNvSpPr/>
      </dsp:nvSpPr>
      <dsp:spPr>
        <a:xfrm rot="5400000">
          <a:off x="2339090" y="-1140081"/>
          <a:ext cx="2123421" cy="4451289"/>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55600">
            <a:lnSpc>
              <a:spcPct val="90000"/>
            </a:lnSpc>
            <a:spcBef>
              <a:spcPct val="0"/>
            </a:spcBef>
            <a:spcAft>
              <a:spcPct val="15000"/>
            </a:spcAft>
            <a:buChar char="••"/>
          </a:pPr>
          <a:r>
            <a:rPr lang="ru-RU" sz="800" kern="1200">
              <a:latin typeface="+mn-lt"/>
              <a:cs typeface="Arial" pitchFamily="34" charset="0"/>
            </a:rPr>
            <a:t>О стратегическом планировании в Архангельской области</a:t>
          </a:r>
        </a:p>
        <a:p>
          <a:pPr marL="57150" lvl="1" indent="-57150" algn="l" defTabSz="355600">
            <a:lnSpc>
              <a:spcPct val="90000"/>
            </a:lnSpc>
            <a:spcBef>
              <a:spcPct val="0"/>
            </a:spcBef>
            <a:spcAft>
              <a:spcPct val="15000"/>
            </a:spcAft>
            <a:buChar char="••"/>
          </a:pPr>
          <a:r>
            <a:rPr lang="ru-RU" sz="800" kern="1200">
              <a:latin typeface="+mn-lt"/>
              <a:cs typeface="Arial" pitchFamily="34" charset="0"/>
            </a:rPr>
            <a:t>О парламентском контроле в Архангельской области</a:t>
          </a:r>
        </a:p>
        <a:p>
          <a:pPr marL="57150" lvl="1" indent="-57150" algn="l" defTabSz="355600">
            <a:lnSpc>
              <a:spcPct val="90000"/>
            </a:lnSpc>
            <a:spcBef>
              <a:spcPct val="0"/>
            </a:spcBef>
            <a:spcAft>
              <a:spcPct val="15000"/>
            </a:spcAft>
            <a:buChar char="••"/>
          </a:pPr>
          <a:r>
            <a:rPr lang="ru-RU" sz="800" kern="1200">
              <a:latin typeface="+mn-lt"/>
              <a:cs typeface="Arial" pitchFamily="34" charset="0"/>
            </a:rPr>
            <a:t>Об общественном контроле в Архангельской области</a:t>
          </a:r>
        </a:p>
        <a:p>
          <a:pPr marL="57150" lvl="1" indent="-57150" algn="l" defTabSz="355600">
            <a:lnSpc>
              <a:spcPct val="90000"/>
            </a:lnSpc>
            <a:spcBef>
              <a:spcPct val="0"/>
            </a:spcBef>
            <a:spcAft>
              <a:spcPct val="15000"/>
            </a:spcAft>
            <a:buChar char="••"/>
          </a:pPr>
          <a:r>
            <a:rPr lang="ru-RU" sz="800" kern="1200">
              <a:latin typeface="+mn-lt"/>
              <a:cs typeface="Arial" pitchFamily="34" charset="0"/>
            </a:rPr>
            <a:t>О внесении изменений в отдельные областные законы в сфере предоставления мер социальной поддержки</a:t>
          </a:r>
        </a:p>
        <a:p>
          <a:pPr marL="57150" lvl="1" indent="-57150" algn="l" defTabSz="355600">
            <a:lnSpc>
              <a:spcPct val="90000"/>
            </a:lnSpc>
            <a:spcBef>
              <a:spcPct val="0"/>
            </a:spcBef>
            <a:spcAft>
              <a:spcPct val="15000"/>
            </a:spcAft>
            <a:buChar char="••"/>
          </a:pPr>
          <a:r>
            <a:rPr lang="ru-RU" sz="800" kern="1200">
              <a:latin typeface="+mn-lt"/>
              <a:cs typeface="Arial" pitchFamily="34" charset="0"/>
            </a:rPr>
            <a:t>О внесении изменений в отдельные областные законы в сфере государственого контроля (надзора) и муниципального  контроля</a:t>
          </a:r>
        </a:p>
        <a:p>
          <a:pPr marL="57150" lvl="1" indent="-57150" algn="l" defTabSz="355600">
            <a:lnSpc>
              <a:spcPct val="90000"/>
            </a:lnSpc>
            <a:spcBef>
              <a:spcPct val="0"/>
            </a:spcBef>
            <a:spcAft>
              <a:spcPct val="15000"/>
            </a:spcAft>
            <a:buChar char="••"/>
          </a:pPr>
          <a:r>
            <a:rPr lang="ru-RU" sz="800" kern="1200">
              <a:latin typeface="+mn-lt"/>
              <a:cs typeface="Arial" pitchFamily="34" charset="0"/>
            </a:rPr>
            <a:t>О внесении изменений в отдельные областные законы  по вопросам проведения независимой оценки качества оказания услуг организациями в сфере культуры, охраны здоровья и образования</a:t>
          </a:r>
        </a:p>
        <a:p>
          <a:pPr marL="57150" lvl="1" indent="-57150" algn="l" defTabSz="355600">
            <a:lnSpc>
              <a:spcPct val="90000"/>
            </a:lnSpc>
            <a:spcBef>
              <a:spcPct val="0"/>
            </a:spcBef>
            <a:spcAft>
              <a:spcPct val="15000"/>
            </a:spcAft>
            <a:buChar char="••"/>
          </a:pPr>
          <a:r>
            <a:rPr lang="ru-RU" sz="800" kern="1200">
              <a:latin typeface="+mn-lt"/>
              <a:cs typeface="Arial" pitchFamily="34" charset="0"/>
            </a:rPr>
            <a:t>О миссионерской деятельности на территории Архангельской области</a:t>
          </a:r>
        </a:p>
        <a:p>
          <a:pPr marL="57150" lvl="1" indent="-57150" algn="l" defTabSz="355600">
            <a:lnSpc>
              <a:spcPct val="90000"/>
            </a:lnSpc>
            <a:spcBef>
              <a:spcPct val="0"/>
            </a:spcBef>
            <a:spcAft>
              <a:spcPct val="15000"/>
            </a:spcAft>
            <a:buChar char="••"/>
          </a:pPr>
          <a:r>
            <a:rPr lang="ru-RU" sz="800" kern="1200">
              <a:latin typeface="+mn-lt"/>
              <a:cs typeface="Arial" pitchFamily="34" charset="0"/>
            </a:rPr>
            <a:t>О внесении изменений в областной закон "Об административных правонарушениях" (в части воспрепятствования законной деятельности уполномоченных)</a:t>
          </a:r>
        </a:p>
        <a:p>
          <a:pPr marL="57150" lvl="1" indent="-57150" algn="l" defTabSz="355600">
            <a:lnSpc>
              <a:spcPct val="90000"/>
            </a:lnSpc>
            <a:spcBef>
              <a:spcPct val="0"/>
            </a:spcBef>
            <a:spcAft>
              <a:spcPct val="15000"/>
            </a:spcAft>
            <a:buChar char="••"/>
          </a:pPr>
          <a:r>
            <a:rPr lang="ru-RU" sz="800" kern="1200">
              <a:latin typeface="+mn-lt"/>
              <a:cs typeface="Arial" pitchFamily="34" charset="0"/>
            </a:rPr>
            <a:t>другие областные законы, направленные на совершенствование правового регулирования в сфере жилищно-коммунального хозяйства, транспорта, здравоохранения, социального обеспечения и др.</a:t>
          </a:r>
        </a:p>
      </dsp:txBody>
      <dsp:txXfrm rot="5400000">
        <a:off x="2339090" y="-1140081"/>
        <a:ext cx="2123421" cy="4451289"/>
      </dsp:txXfrm>
    </dsp:sp>
    <dsp:sp modelId="{9E6A4608-8260-414E-B726-E9111CE7110F}">
      <dsp:nvSpPr>
        <dsp:cNvPr id="0" name=""/>
        <dsp:cNvSpPr/>
      </dsp:nvSpPr>
      <dsp:spPr>
        <a:xfrm>
          <a:off x="0" y="0"/>
          <a:ext cx="1192154" cy="2197219"/>
        </a:xfrm>
        <a:prstGeom prst="round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solidFill>
              <a:latin typeface="+mn-lt"/>
              <a:cs typeface="Arial" pitchFamily="34" charset="0"/>
            </a:rPr>
            <a:t>Областные законы</a:t>
          </a:r>
        </a:p>
      </dsp:txBody>
      <dsp:txXfrm>
        <a:off x="0" y="0"/>
        <a:ext cx="1192154" cy="2197219"/>
      </dsp:txXfrm>
    </dsp:sp>
  </dsp:spTree>
</dsp:drawing>
</file>

<file path=word/diagrams/drawing8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3201" y="0"/>
          <a:ext cx="2606921" cy="73632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ea typeface="+mn-ea"/>
              <a:cs typeface="Times New Roman" pitchFamily="18" charset="0"/>
            </a:rPr>
            <a:t>Мать осужденного М. обратилась к Уполномоченному с жалобой в связи с тем, что сыну, неоднократно обращавшемуся в медицинскую часть колонии за медицинской помощью из-за болей в желудке, обследование и лечение не проводится</a:t>
          </a:r>
          <a:endParaRPr lang="ru-RU" sz="800" i="0" kern="1200">
            <a:latin typeface="+mn-lt"/>
            <a:ea typeface="+mn-ea"/>
            <a:cs typeface="Times New Roman" pitchFamily="18" charset="0"/>
          </a:endParaRPr>
        </a:p>
      </dsp:txBody>
      <dsp:txXfrm>
        <a:off x="3201" y="0"/>
        <a:ext cx="2606921" cy="736324"/>
      </dsp:txXfrm>
    </dsp:sp>
    <dsp:sp modelId="{DD0971B2-00B8-47B5-A3BC-725212002585}">
      <dsp:nvSpPr>
        <dsp:cNvPr id="0" name=""/>
        <dsp:cNvSpPr/>
      </dsp:nvSpPr>
      <dsp:spPr>
        <a:xfrm>
          <a:off x="2769000" y="176828"/>
          <a:ext cx="317966" cy="382667"/>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mn-lt"/>
            <a:ea typeface="+mn-ea"/>
            <a:cs typeface="+mn-cs"/>
          </a:endParaRPr>
        </a:p>
      </dsp:txBody>
      <dsp:txXfrm>
        <a:off x="2769000" y="176828"/>
        <a:ext cx="317966" cy="382667"/>
      </dsp:txXfrm>
    </dsp:sp>
    <dsp:sp modelId="{9EB4C99D-CA6C-4779-97DD-068A1B01B297}">
      <dsp:nvSpPr>
        <dsp:cNvPr id="0" name=""/>
        <dsp:cNvSpPr/>
      </dsp:nvSpPr>
      <dsp:spPr>
        <a:xfrm>
          <a:off x="3227328" y="0"/>
          <a:ext cx="2749017" cy="73632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ea typeface="+mn-ea"/>
              <a:cs typeface="Times New Roman" pitchFamily="18" charset="0"/>
            </a:rPr>
            <a:t>Только после вмешательства Уполномоченного осужденный М. был госпитализирован в Больницу  с целью обследования, уточнения диагноза и выбора тактики лечения</a:t>
          </a:r>
        </a:p>
      </dsp:txBody>
      <dsp:txXfrm>
        <a:off x="3227328" y="0"/>
        <a:ext cx="2749017" cy="736324"/>
      </dsp:txXfrm>
    </dsp:sp>
  </dsp:spTree>
</dsp:drawing>
</file>

<file path=word/diagrams/drawing8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3180" y="0"/>
          <a:ext cx="2589588" cy="74427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Т. страдает хроническим миелолейкозом, в фазе акселерации (С92.1), необходимо лечение иматинибом в дозе 400 мг в сутки. Однако в системе УФСИН данного медицинского препарата нет, в связи с чем состояние больного ухудшается</a:t>
          </a:r>
          <a:endParaRPr lang="ru-RU" sz="800" i="0" kern="1200">
            <a:latin typeface="+mn-lt"/>
            <a:ea typeface="+mn-ea"/>
            <a:cs typeface="Times New Roman" pitchFamily="18" charset="0"/>
          </a:endParaRPr>
        </a:p>
      </dsp:txBody>
      <dsp:txXfrm>
        <a:off x="3180" y="0"/>
        <a:ext cx="2589588" cy="744275"/>
      </dsp:txXfrm>
    </dsp:sp>
    <dsp:sp modelId="{DD0971B2-00B8-47B5-A3BC-725212002585}">
      <dsp:nvSpPr>
        <dsp:cNvPr id="0" name=""/>
        <dsp:cNvSpPr/>
      </dsp:nvSpPr>
      <dsp:spPr>
        <a:xfrm>
          <a:off x="2750589" y="182075"/>
          <a:ext cx="315851" cy="380123"/>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mn-lt"/>
            <a:ea typeface="+mn-ea"/>
            <a:cs typeface="+mn-cs"/>
          </a:endParaRPr>
        </a:p>
      </dsp:txBody>
      <dsp:txXfrm>
        <a:off x="2750589" y="182075"/>
        <a:ext cx="315851" cy="380123"/>
      </dsp:txXfrm>
    </dsp:sp>
    <dsp:sp modelId="{9EB4C99D-CA6C-4779-97DD-068A1B01B297}">
      <dsp:nvSpPr>
        <dsp:cNvPr id="0" name=""/>
        <dsp:cNvSpPr/>
      </dsp:nvSpPr>
      <dsp:spPr>
        <a:xfrm>
          <a:off x="3205870" y="0"/>
          <a:ext cx="2730739" cy="74427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В результате рассмотрения Уполномоченным обращения  супруги Т. и оперативного взаимодействия с ФКУЗ МСЧ-29 Т. был переведен в Больницу, обеспечен необходимым лечением, а затем переведен в лечебное учреждение государственной системы здравоохранения</a:t>
          </a:r>
          <a:endParaRPr lang="ru-RU" sz="800" kern="1200">
            <a:latin typeface="+mn-lt"/>
            <a:ea typeface="+mn-ea"/>
            <a:cs typeface="Times New Roman" pitchFamily="18" charset="0"/>
          </a:endParaRPr>
        </a:p>
      </dsp:txBody>
      <dsp:txXfrm>
        <a:off x="3205870" y="0"/>
        <a:ext cx="2730739" cy="744275"/>
      </dsp:txXfrm>
    </dsp:sp>
  </dsp:spTree>
</dsp:drawing>
</file>

<file path=word/diagrams/drawing8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3384" y="0"/>
          <a:ext cx="2825583" cy="107342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ts val="0"/>
            </a:spcAft>
          </a:pPr>
          <a:r>
            <a:rPr lang="ru-RU" sz="800" kern="1200">
              <a:latin typeface="+mn-lt"/>
              <a:cs typeface="Times New Roman" pitchFamily="18" charset="0"/>
            </a:rPr>
            <a:t>ВИЧ-инфицированный осужденный Г. обратился с жалобой на отмену ранее назначенного врачом в связи с прогрессированием инфекции постельного режима и замену его построением в отряде и 2-часовым дневным отдыхом, а затем и отмену дневного отдыха и освобождения от физзарядки</a:t>
          </a:r>
          <a:endParaRPr lang="ru-RU" sz="800" i="0" kern="1200">
            <a:latin typeface="+mn-lt"/>
            <a:ea typeface="+mn-ea"/>
            <a:cs typeface="Times New Roman" pitchFamily="18" charset="0"/>
          </a:endParaRPr>
        </a:p>
      </dsp:txBody>
      <dsp:txXfrm>
        <a:off x="3384" y="0"/>
        <a:ext cx="2825583" cy="1073426"/>
      </dsp:txXfrm>
    </dsp:sp>
    <dsp:sp modelId="{DD0971B2-00B8-47B5-A3BC-725212002585}">
      <dsp:nvSpPr>
        <dsp:cNvPr id="0" name=""/>
        <dsp:cNvSpPr/>
      </dsp:nvSpPr>
      <dsp:spPr>
        <a:xfrm>
          <a:off x="3024086" y="301735"/>
          <a:ext cx="390494" cy="469954"/>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mn-lt"/>
            <a:ea typeface="+mn-ea"/>
            <a:cs typeface="+mn-cs"/>
          </a:endParaRPr>
        </a:p>
      </dsp:txBody>
      <dsp:txXfrm>
        <a:off x="3024086" y="301735"/>
        <a:ext cx="390494" cy="469954"/>
      </dsp:txXfrm>
    </dsp:sp>
    <dsp:sp modelId="{9EB4C99D-CA6C-4779-97DD-068A1B01B297}">
      <dsp:nvSpPr>
        <dsp:cNvPr id="0" name=""/>
        <dsp:cNvSpPr/>
      </dsp:nvSpPr>
      <dsp:spPr>
        <a:xfrm>
          <a:off x="3586959" y="48068"/>
          <a:ext cx="2139317" cy="97728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ts val="0"/>
            </a:spcAft>
          </a:pPr>
          <a:r>
            <a:rPr lang="ru-RU" sz="800" kern="1200">
              <a:latin typeface="+mn-lt"/>
              <a:cs typeface="Times New Roman" pitchFamily="18" charset="0"/>
            </a:rPr>
            <a:t>После вмешательства Уполномоченного осужденный Г.  был освобожден от физических нагрузок, предоставлены дополнительные часы отдыха, для проверок разрешено построение в помещении общежития</a:t>
          </a:r>
          <a:endParaRPr lang="ru-RU" sz="800" kern="1200">
            <a:latin typeface="+mn-lt"/>
            <a:ea typeface="+mn-ea"/>
            <a:cs typeface="Times New Roman" pitchFamily="18" charset="0"/>
          </a:endParaRPr>
        </a:p>
      </dsp:txBody>
      <dsp:txXfrm>
        <a:off x="3586959" y="48068"/>
        <a:ext cx="2139317" cy="977289"/>
      </dsp:txXfrm>
    </dsp:sp>
  </dsp:spTree>
</dsp:drawing>
</file>

<file path=word/diagrams/drawing8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5217" y="89583"/>
          <a:ext cx="3087210" cy="61596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Осужденный М. проходил лечение от туберкулеза в ФКУ ЛИУ-9 УФСИН России по Ярославской области, был направлен в ИК-29 с включением в третью группу диспансерного учета, однако ФКУЗ МСЧ-29 ФСИН России специального обследования в рамках диспансерного учета не проводило</a:t>
          </a:r>
          <a:endParaRPr lang="ru-RU" sz="800" i="0" kern="1200">
            <a:latin typeface="+mn-lt"/>
            <a:ea typeface="+mn-ea"/>
            <a:cs typeface="Times New Roman" pitchFamily="18" charset="0"/>
          </a:endParaRPr>
        </a:p>
      </dsp:txBody>
      <dsp:txXfrm>
        <a:off x="5217" y="89583"/>
        <a:ext cx="3087210" cy="615963"/>
      </dsp:txXfrm>
    </dsp:sp>
    <dsp:sp modelId="{DD0971B2-00B8-47B5-A3BC-725212002585}">
      <dsp:nvSpPr>
        <dsp:cNvPr id="0" name=""/>
        <dsp:cNvSpPr/>
      </dsp:nvSpPr>
      <dsp:spPr>
        <a:xfrm>
          <a:off x="3231990" y="229491"/>
          <a:ext cx="279311" cy="336146"/>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mn-lt"/>
            <a:ea typeface="+mn-ea"/>
            <a:cs typeface="+mn-cs"/>
          </a:endParaRPr>
        </a:p>
      </dsp:txBody>
      <dsp:txXfrm>
        <a:off x="3231990" y="229491"/>
        <a:ext cx="279311" cy="336146"/>
      </dsp:txXfrm>
    </dsp:sp>
    <dsp:sp modelId="{9EB4C99D-CA6C-4779-97DD-068A1B01B297}">
      <dsp:nvSpPr>
        <dsp:cNvPr id="0" name=""/>
        <dsp:cNvSpPr/>
      </dsp:nvSpPr>
      <dsp:spPr>
        <a:xfrm>
          <a:off x="3634599" y="83059"/>
          <a:ext cx="2222282" cy="62901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В результате инициированной  Уполномоченным проверки  Территориальным отделом Росздравнадзора по Архангельской области и НАО выдано предписание об устранении выявленных нарушений</a:t>
          </a:r>
          <a:endParaRPr lang="ru-RU" sz="800" kern="1200">
            <a:latin typeface="+mn-lt"/>
            <a:ea typeface="+mn-ea"/>
            <a:cs typeface="Times New Roman" pitchFamily="18" charset="0"/>
          </a:endParaRPr>
        </a:p>
      </dsp:txBody>
      <dsp:txXfrm>
        <a:off x="3634599" y="83059"/>
        <a:ext cx="2222282" cy="629011"/>
      </dsp:txXfrm>
    </dsp:sp>
  </dsp:spTree>
</dsp:drawing>
</file>

<file path=word/diagrams/drawing8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5083" y="0"/>
          <a:ext cx="3042567" cy="61705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ts val="0"/>
            </a:spcAft>
          </a:pPr>
          <a:r>
            <a:rPr lang="ru-RU" sz="800" kern="1200">
              <a:latin typeface="+mn-lt"/>
              <a:cs typeface="Times New Roman" pitchFamily="18" charset="0"/>
            </a:rPr>
            <a:t>Осужденный Г. обратился с жалобой на нарушение администрацией ИК-16 его права на перевод в ФКУ ЛИУ-8 УФСИН России по Тверской области для лечения от наркотической зависимости по направлению медицинской комиссии врачей  психиатров-наркологов ФКУЗ МСЧ-29 ФСИН России</a:t>
          </a:r>
          <a:endParaRPr lang="ru-RU" sz="800" i="0" kern="1200">
            <a:latin typeface="+mn-lt"/>
            <a:ea typeface="+mn-ea"/>
            <a:cs typeface="Times New Roman" pitchFamily="18" charset="0"/>
          </a:endParaRPr>
        </a:p>
      </dsp:txBody>
      <dsp:txXfrm>
        <a:off x="5083" y="0"/>
        <a:ext cx="3042567" cy="617054"/>
      </dsp:txXfrm>
    </dsp:sp>
    <dsp:sp modelId="{DD0971B2-00B8-47B5-A3BC-725212002585}">
      <dsp:nvSpPr>
        <dsp:cNvPr id="0" name=""/>
        <dsp:cNvSpPr/>
      </dsp:nvSpPr>
      <dsp:spPr>
        <a:xfrm>
          <a:off x="3171626" y="159225"/>
          <a:ext cx="248114" cy="29860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mn-lt"/>
            <a:ea typeface="+mn-ea"/>
            <a:cs typeface="+mn-cs"/>
          </a:endParaRPr>
        </a:p>
      </dsp:txBody>
      <dsp:txXfrm>
        <a:off x="3171626" y="159225"/>
        <a:ext cx="248114" cy="298602"/>
      </dsp:txXfrm>
    </dsp:sp>
    <dsp:sp modelId="{9EB4C99D-CA6C-4779-97DD-068A1B01B297}">
      <dsp:nvSpPr>
        <dsp:cNvPr id="0" name=""/>
        <dsp:cNvSpPr/>
      </dsp:nvSpPr>
      <dsp:spPr>
        <a:xfrm>
          <a:off x="3529268" y="0"/>
          <a:ext cx="2377719" cy="61705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ts val="0"/>
            </a:spcAft>
          </a:pPr>
          <a:r>
            <a:rPr lang="ru-RU" sz="800" kern="1200">
              <a:latin typeface="+mn-lt"/>
              <a:cs typeface="Times New Roman" pitchFamily="18" charset="0"/>
            </a:rPr>
            <a:t>После обращения Уполномоченного администрацией исправительного учреждения начата работа по согласованию с ФКУ ЛИУ-8 УФСИН России по Тверской области перевода осужденного</a:t>
          </a:r>
          <a:endParaRPr lang="ru-RU" sz="800" kern="1200">
            <a:latin typeface="+mn-lt"/>
            <a:ea typeface="+mn-ea"/>
            <a:cs typeface="Times New Roman" pitchFamily="18" charset="0"/>
          </a:endParaRPr>
        </a:p>
      </dsp:txBody>
      <dsp:txXfrm>
        <a:off x="3529268" y="0"/>
        <a:ext cx="2377719" cy="617054"/>
      </dsp:txXfrm>
    </dsp:sp>
  </dsp:spTree>
</dsp:drawing>
</file>

<file path=word/diagrams/drawing8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550C356-994C-42F3-8DB5-0FDDE8A897FB}">
      <dsp:nvSpPr>
        <dsp:cNvPr id="0" name=""/>
        <dsp:cNvSpPr/>
      </dsp:nvSpPr>
      <dsp:spPr>
        <a:xfrm>
          <a:off x="1895762" y="893958"/>
          <a:ext cx="971471" cy="661404"/>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kern="1200" baseline="0" smtClean="0">
              <a:latin typeface="+mn-lt"/>
              <a:cs typeface="Times New Roman" pitchFamily="18" charset="0"/>
            </a:rPr>
            <a:t>Нарушения трудовых прав осужденных</a:t>
          </a:r>
          <a:endParaRPr lang="ru-RU" sz="800" kern="1200" smtClean="0">
            <a:latin typeface="+mn-lt"/>
            <a:cs typeface="Times New Roman" pitchFamily="18" charset="0"/>
          </a:endParaRPr>
        </a:p>
      </dsp:txBody>
      <dsp:txXfrm>
        <a:off x="1895762" y="893958"/>
        <a:ext cx="971471" cy="661404"/>
      </dsp:txXfrm>
    </dsp:sp>
    <dsp:sp modelId="{49661FE9-A721-4065-9643-2A08FF0D943A}">
      <dsp:nvSpPr>
        <dsp:cNvPr id="0" name=""/>
        <dsp:cNvSpPr/>
      </dsp:nvSpPr>
      <dsp:spPr>
        <a:xfrm rot="16200000">
          <a:off x="2217815" y="717500"/>
          <a:ext cx="327366" cy="25550"/>
        </a:xfrm>
        <a:custGeom>
          <a:avLst/>
          <a:gdLst/>
          <a:ahLst/>
          <a:cxnLst/>
          <a:rect l="0" t="0" r="0" b="0"/>
          <a:pathLst>
            <a:path>
              <a:moveTo>
                <a:pt x="0" y="12775"/>
              </a:moveTo>
              <a:lnTo>
                <a:pt x="327366" y="127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rot="16200000">
        <a:off x="2373314" y="722091"/>
        <a:ext cx="16368" cy="16368"/>
      </dsp:txXfrm>
    </dsp:sp>
    <dsp:sp modelId="{7CBF2FD7-A3DF-42E9-B8F5-6B805C87C671}">
      <dsp:nvSpPr>
        <dsp:cNvPr id="0" name=""/>
        <dsp:cNvSpPr/>
      </dsp:nvSpPr>
      <dsp:spPr>
        <a:xfrm>
          <a:off x="1957838" y="160145"/>
          <a:ext cx="847319" cy="406446"/>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kern="1200" baseline="0" smtClean="0">
              <a:latin typeface="+mn-lt"/>
              <a:cs typeface="Times New Roman" pitchFamily="18" charset="0"/>
            </a:rPr>
            <a:t>Невозможность трудоустройства</a:t>
          </a:r>
        </a:p>
      </dsp:txBody>
      <dsp:txXfrm>
        <a:off x="1957838" y="160145"/>
        <a:ext cx="847319" cy="406446"/>
      </dsp:txXfrm>
    </dsp:sp>
    <dsp:sp modelId="{FBD21B88-56E9-479A-9D7D-F36D17876193}">
      <dsp:nvSpPr>
        <dsp:cNvPr id="0" name=""/>
        <dsp:cNvSpPr/>
      </dsp:nvSpPr>
      <dsp:spPr>
        <a:xfrm rot="20169972">
          <a:off x="2771162" y="947481"/>
          <a:ext cx="417726" cy="25550"/>
        </a:xfrm>
        <a:custGeom>
          <a:avLst/>
          <a:gdLst/>
          <a:ahLst/>
          <a:cxnLst/>
          <a:rect l="0" t="0" r="0" b="0"/>
          <a:pathLst>
            <a:path>
              <a:moveTo>
                <a:pt x="0" y="12775"/>
              </a:moveTo>
              <a:lnTo>
                <a:pt x="417726" y="127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rot="20169972">
        <a:off x="2969582" y="949813"/>
        <a:ext cx="20886" cy="20886"/>
      </dsp:txXfrm>
    </dsp:sp>
    <dsp:sp modelId="{3BA981BD-9005-48DE-B49D-E886CC5D8C4B}">
      <dsp:nvSpPr>
        <dsp:cNvPr id="0" name=""/>
        <dsp:cNvSpPr/>
      </dsp:nvSpPr>
      <dsp:spPr>
        <a:xfrm>
          <a:off x="2972645" y="408081"/>
          <a:ext cx="1285274" cy="543092"/>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kern="1200" baseline="0" smtClean="0">
              <a:latin typeface="+mn-lt"/>
              <a:cs typeface="Times New Roman" pitchFamily="18" charset="0"/>
            </a:rPr>
            <a:t>Трудоустройство на условиях неполного рабочего дня</a:t>
          </a:r>
        </a:p>
      </dsp:txBody>
      <dsp:txXfrm>
        <a:off x="2972645" y="408081"/>
        <a:ext cx="1285274" cy="543092"/>
      </dsp:txXfrm>
    </dsp:sp>
    <dsp:sp modelId="{250BA845-A8AF-4877-A9E3-28FDA3B9B3E3}">
      <dsp:nvSpPr>
        <dsp:cNvPr id="0" name=""/>
        <dsp:cNvSpPr/>
      </dsp:nvSpPr>
      <dsp:spPr>
        <a:xfrm rot="1199160">
          <a:off x="2795788" y="1447994"/>
          <a:ext cx="469815" cy="25550"/>
        </a:xfrm>
        <a:custGeom>
          <a:avLst/>
          <a:gdLst/>
          <a:ahLst/>
          <a:cxnLst/>
          <a:rect l="0" t="0" r="0" b="0"/>
          <a:pathLst>
            <a:path>
              <a:moveTo>
                <a:pt x="0" y="12775"/>
              </a:moveTo>
              <a:lnTo>
                <a:pt x="469815" y="127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rot="1199160">
        <a:off x="3018951" y="1449024"/>
        <a:ext cx="23490" cy="23490"/>
      </dsp:txXfrm>
    </dsp:sp>
    <dsp:sp modelId="{454EAA64-3B85-4321-BB45-EFF25BA62D53}">
      <dsp:nvSpPr>
        <dsp:cNvPr id="0" name=""/>
        <dsp:cNvSpPr/>
      </dsp:nvSpPr>
      <dsp:spPr>
        <a:xfrm>
          <a:off x="3079704" y="1478420"/>
          <a:ext cx="1173953" cy="42730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kern="1200" baseline="0" smtClean="0">
              <a:latin typeface="+mn-lt"/>
              <a:cs typeface="Times New Roman" pitchFamily="18" charset="0"/>
            </a:rPr>
            <a:t>Привлечение к труду без оформления трудовых отношений и без оплаты</a:t>
          </a:r>
        </a:p>
      </dsp:txBody>
      <dsp:txXfrm>
        <a:off x="3079704" y="1478420"/>
        <a:ext cx="1173953" cy="427307"/>
      </dsp:txXfrm>
    </dsp:sp>
    <dsp:sp modelId="{68A6BB2F-2BB0-4C74-BAFD-0EA67D0E57D1}">
      <dsp:nvSpPr>
        <dsp:cNvPr id="0" name=""/>
        <dsp:cNvSpPr/>
      </dsp:nvSpPr>
      <dsp:spPr>
        <a:xfrm rot="5400000">
          <a:off x="2193801" y="1730284"/>
          <a:ext cx="375393" cy="25550"/>
        </a:xfrm>
        <a:custGeom>
          <a:avLst/>
          <a:gdLst/>
          <a:ahLst/>
          <a:cxnLst/>
          <a:rect l="0" t="0" r="0" b="0"/>
          <a:pathLst>
            <a:path>
              <a:moveTo>
                <a:pt x="0" y="12775"/>
              </a:moveTo>
              <a:lnTo>
                <a:pt x="375393" y="127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rot="5400000">
        <a:off x="2372113" y="1733675"/>
        <a:ext cx="18769" cy="18769"/>
      </dsp:txXfrm>
    </dsp:sp>
    <dsp:sp modelId="{F98264D7-D9E8-4BA6-BEE6-0A451D2D046F}">
      <dsp:nvSpPr>
        <dsp:cNvPr id="0" name=""/>
        <dsp:cNvSpPr/>
      </dsp:nvSpPr>
      <dsp:spPr>
        <a:xfrm>
          <a:off x="1816533" y="1930757"/>
          <a:ext cx="1129930" cy="31039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kern="1200" baseline="0" smtClean="0">
              <a:latin typeface="+mn-lt"/>
              <a:cs typeface="Times New Roman" pitchFamily="18" charset="0"/>
            </a:rPr>
            <a:t>Низкий уровень оплаты труда осужденных</a:t>
          </a:r>
        </a:p>
      </dsp:txBody>
      <dsp:txXfrm>
        <a:off x="1816533" y="1930757"/>
        <a:ext cx="1129930" cy="310390"/>
      </dsp:txXfrm>
    </dsp:sp>
    <dsp:sp modelId="{8FB23C2A-3F61-4C6A-AD7E-D27AC02BF593}">
      <dsp:nvSpPr>
        <dsp:cNvPr id="0" name=""/>
        <dsp:cNvSpPr/>
      </dsp:nvSpPr>
      <dsp:spPr>
        <a:xfrm rot="9650502">
          <a:off x="1537419" y="1431632"/>
          <a:ext cx="423137" cy="25550"/>
        </a:xfrm>
        <a:custGeom>
          <a:avLst/>
          <a:gdLst/>
          <a:ahLst/>
          <a:cxnLst/>
          <a:rect l="0" t="0" r="0" b="0"/>
          <a:pathLst>
            <a:path>
              <a:moveTo>
                <a:pt x="0" y="12775"/>
              </a:moveTo>
              <a:lnTo>
                <a:pt x="423137" y="127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rot="9650502">
        <a:off x="1738409" y="1433829"/>
        <a:ext cx="21156" cy="21156"/>
      </dsp:txXfrm>
    </dsp:sp>
    <dsp:sp modelId="{5A6EF238-8607-47EC-8871-A08103EC6CDF}">
      <dsp:nvSpPr>
        <dsp:cNvPr id="0" name=""/>
        <dsp:cNvSpPr/>
      </dsp:nvSpPr>
      <dsp:spPr>
        <a:xfrm>
          <a:off x="613444" y="1475216"/>
          <a:ext cx="1139858" cy="331396"/>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kern="1200" baseline="0" smtClean="0">
              <a:latin typeface="+mn-lt"/>
              <a:cs typeface="Times New Roman" pitchFamily="18" charset="0"/>
            </a:rPr>
            <a:t>Задержки при выплате заработной платы</a:t>
          </a:r>
        </a:p>
      </dsp:txBody>
      <dsp:txXfrm>
        <a:off x="613444" y="1475216"/>
        <a:ext cx="1139858" cy="331396"/>
      </dsp:txXfrm>
    </dsp:sp>
    <dsp:sp modelId="{07A84DF9-0F4B-4F66-9B12-A18967C9E3A4}">
      <dsp:nvSpPr>
        <dsp:cNvPr id="0" name=""/>
        <dsp:cNvSpPr/>
      </dsp:nvSpPr>
      <dsp:spPr>
        <a:xfrm rot="12061026">
          <a:off x="1534112" y="970640"/>
          <a:ext cx="438962" cy="25550"/>
        </a:xfrm>
        <a:custGeom>
          <a:avLst/>
          <a:gdLst/>
          <a:ahLst/>
          <a:cxnLst/>
          <a:rect l="0" t="0" r="0" b="0"/>
          <a:pathLst>
            <a:path>
              <a:moveTo>
                <a:pt x="0" y="12775"/>
              </a:moveTo>
              <a:lnTo>
                <a:pt x="438962" y="127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rot="12061026">
        <a:off x="1742619" y="972441"/>
        <a:ext cx="21948" cy="21948"/>
      </dsp:txXfrm>
    </dsp:sp>
    <dsp:sp modelId="{69A0D6BC-D444-48F6-A004-9678FFC4A4EB}">
      <dsp:nvSpPr>
        <dsp:cNvPr id="0" name=""/>
        <dsp:cNvSpPr/>
      </dsp:nvSpPr>
      <dsp:spPr>
        <a:xfrm>
          <a:off x="252902" y="381278"/>
          <a:ext cx="1492341" cy="624491"/>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kern="1200" baseline="0" smtClean="0">
              <a:latin typeface="+mn-lt"/>
              <a:cs typeface="Times New Roman" pitchFamily="18" charset="0"/>
            </a:rPr>
            <a:t>Несоблюдение нормативной продолжительности рабочего времени, режима труда, охраны труда и др.</a:t>
          </a:r>
          <a:r>
            <a:rPr lang="ru-RU" sz="800" kern="1200" baseline="30000" smtClean="0">
              <a:latin typeface="+mn-lt"/>
              <a:cs typeface="Times New Roman" pitchFamily="18" charset="0"/>
            </a:rPr>
            <a:t> </a:t>
          </a:r>
          <a:endParaRPr lang="ru-RU" sz="800" kern="1200" baseline="0" smtClean="0">
            <a:latin typeface="+mn-lt"/>
            <a:cs typeface="Times New Roman" pitchFamily="18" charset="0"/>
          </a:endParaRPr>
        </a:p>
      </dsp:txBody>
      <dsp:txXfrm>
        <a:off x="252902" y="381278"/>
        <a:ext cx="1492341" cy="624491"/>
      </dsp:txXfrm>
    </dsp:sp>
  </dsp:spTree>
</dsp:drawing>
</file>

<file path=word/diagrams/drawing8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3180" y="0"/>
          <a:ext cx="2589744" cy="54549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Осужденный Б., имеющий алиментные обязательства на двоих детей, обратился к Уполномоченному с просьбой оказать содействие в трудоустройстве</a:t>
          </a:r>
          <a:endParaRPr lang="ru-RU" sz="800" i="0" kern="1200">
            <a:latin typeface="+mn-lt"/>
            <a:ea typeface="+mn-ea"/>
            <a:cs typeface="Times New Roman" pitchFamily="18" charset="0"/>
          </a:endParaRPr>
        </a:p>
      </dsp:txBody>
      <dsp:txXfrm>
        <a:off x="3180" y="0"/>
        <a:ext cx="2589744" cy="545493"/>
      </dsp:txXfrm>
    </dsp:sp>
    <dsp:sp modelId="{DD0971B2-00B8-47B5-A3BC-725212002585}">
      <dsp:nvSpPr>
        <dsp:cNvPr id="0" name=""/>
        <dsp:cNvSpPr/>
      </dsp:nvSpPr>
      <dsp:spPr>
        <a:xfrm>
          <a:off x="2750756" y="82673"/>
          <a:ext cx="315871" cy="380145"/>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mn-lt"/>
            <a:ea typeface="+mn-ea"/>
            <a:cs typeface="+mn-cs"/>
          </a:endParaRPr>
        </a:p>
      </dsp:txBody>
      <dsp:txXfrm>
        <a:off x="2750756" y="82673"/>
        <a:ext cx="315871" cy="380145"/>
      </dsp:txXfrm>
    </dsp:sp>
    <dsp:sp modelId="{9EB4C99D-CA6C-4779-97DD-068A1B01B297}">
      <dsp:nvSpPr>
        <dsp:cNvPr id="0" name=""/>
        <dsp:cNvSpPr/>
      </dsp:nvSpPr>
      <dsp:spPr>
        <a:xfrm>
          <a:off x="3206063" y="0"/>
          <a:ext cx="2730904" cy="54549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По результатам рассмотрения ходатайства Уполномоченного осужденный трудоустроен в швейный цех ЦТАО</a:t>
          </a:r>
          <a:endParaRPr lang="ru-RU" sz="800" kern="1200">
            <a:latin typeface="+mn-lt"/>
            <a:ea typeface="+mn-ea"/>
            <a:cs typeface="Times New Roman" pitchFamily="18" charset="0"/>
          </a:endParaRPr>
        </a:p>
      </dsp:txBody>
      <dsp:txXfrm>
        <a:off x="3206063" y="0"/>
        <a:ext cx="2730904" cy="545493"/>
      </dsp:txXfrm>
    </dsp:sp>
  </dsp:spTree>
</dsp:drawing>
</file>

<file path=word/diagrams/drawing8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4725" y="0"/>
          <a:ext cx="2616967" cy="78403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Привлечение к труду осужденного Б., имеющего  обязательства по исполнительным листам, было прекращено в связи с привлечением к дисциплинарной ответственности. В дальнейшем он не был трудоустроен из-за отсутствия вакантных рабочих мест, соответствующих его квалификации </a:t>
          </a:r>
          <a:endParaRPr lang="ru-RU" sz="800" i="0" kern="1200">
            <a:latin typeface="+mn-lt"/>
            <a:ea typeface="+mn-ea"/>
            <a:cs typeface="Times New Roman" pitchFamily="18" charset="0"/>
          </a:endParaRPr>
        </a:p>
      </dsp:txBody>
      <dsp:txXfrm>
        <a:off x="4725" y="0"/>
        <a:ext cx="2616967" cy="784032"/>
      </dsp:txXfrm>
    </dsp:sp>
    <dsp:sp modelId="{DD0971B2-00B8-47B5-A3BC-725212002585}">
      <dsp:nvSpPr>
        <dsp:cNvPr id="0" name=""/>
        <dsp:cNvSpPr/>
      </dsp:nvSpPr>
      <dsp:spPr>
        <a:xfrm>
          <a:off x="2777955" y="203832"/>
          <a:ext cx="312731" cy="376367"/>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mn-lt"/>
            <a:ea typeface="+mn-ea"/>
            <a:cs typeface="+mn-cs"/>
          </a:endParaRPr>
        </a:p>
      </dsp:txBody>
      <dsp:txXfrm>
        <a:off x="2777955" y="203832"/>
        <a:ext cx="312731" cy="376367"/>
      </dsp:txXfrm>
    </dsp:sp>
    <dsp:sp modelId="{9EB4C99D-CA6C-4779-97DD-068A1B01B297}">
      <dsp:nvSpPr>
        <dsp:cNvPr id="0" name=""/>
        <dsp:cNvSpPr/>
      </dsp:nvSpPr>
      <dsp:spPr>
        <a:xfrm>
          <a:off x="3228737" y="0"/>
          <a:ext cx="2703760" cy="78403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После вмешательства Уполномоченного Б. был зачислен в учебную группу по специальности «Мастер столярно-плотничных и паркетных работ» с последующим привлечением к труду</a:t>
          </a:r>
          <a:endParaRPr lang="ru-RU" sz="800" kern="1200">
            <a:latin typeface="+mn-lt"/>
            <a:ea typeface="+mn-ea"/>
            <a:cs typeface="Times New Roman" pitchFamily="18" charset="0"/>
          </a:endParaRPr>
        </a:p>
      </dsp:txBody>
      <dsp:txXfrm>
        <a:off x="3228737" y="0"/>
        <a:ext cx="2703760" cy="784032"/>
      </dsp:txXfrm>
    </dsp:sp>
  </dsp:spTree>
</dsp:drawing>
</file>

<file path=word/diagrams/drawing8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3180" y="64561"/>
          <a:ext cx="2589299" cy="92044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Осужденный Б., трудоустроенный в КП-27 в должности контролера, в своей жалобе сообщил, что размер его заработной платы  был уменьшен за счет количества отработанных смен и часов: фактически он работал по 12 часов ежедневно без выходных дней, однако в расчетном листе были учтены  лишь 12 смен  по 7 часов (будние дни) и по 5 часов в субботу</a:t>
          </a:r>
          <a:endParaRPr lang="ru-RU" sz="800" i="0" kern="1200">
            <a:latin typeface="+mn-lt"/>
            <a:ea typeface="+mn-ea"/>
            <a:cs typeface="Times New Roman" pitchFamily="18" charset="0"/>
          </a:endParaRPr>
        </a:p>
      </dsp:txBody>
      <dsp:txXfrm>
        <a:off x="3180" y="64561"/>
        <a:ext cx="2589299" cy="920448"/>
      </dsp:txXfrm>
    </dsp:sp>
    <dsp:sp modelId="{DD0971B2-00B8-47B5-A3BC-725212002585}">
      <dsp:nvSpPr>
        <dsp:cNvPr id="0" name=""/>
        <dsp:cNvSpPr/>
      </dsp:nvSpPr>
      <dsp:spPr>
        <a:xfrm>
          <a:off x="2750283" y="334745"/>
          <a:ext cx="315816" cy="380080"/>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mn-lt"/>
            <a:ea typeface="+mn-ea"/>
            <a:cs typeface="+mn-cs"/>
          </a:endParaRPr>
        </a:p>
      </dsp:txBody>
      <dsp:txXfrm>
        <a:off x="2750283" y="334745"/>
        <a:ext cx="315816" cy="380080"/>
      </dsp:txXfrm>
    </dsp:sp>
    <dsp:sp modelId="{9EB4C99D-CA6C-4779-97DD-068A1B01B297}">
      <dsp:nvSpPr>
        <dsp:cNvPr id="0" name=""/>
        <dsp:cNvSpPr/>
      </dsp:nvSpPr>
      <dsp:spPr>
        <a:xfrm>
          <a:off x="3205512" y="64561"/>
          <a:ext cx="2730435" cy="92044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В результате инициированной Уполномоченным проверки вскрылись факты грубого нарушения трудового законодательства - установлено несоответствие учета рабочего времени фактическому графику работы. Были утверждены табели учета рабочего времени, переработки и на основании приказа произведено доначисление заработной платы</a:t>
          </a:r>
          <a:endParaRPr lang="ru-RU" sz="800" kern="1200">
            <a:latin typeface="+mn-lt"/>
            <a:ea typeface="+mn-ea"/>
            <a:cs typeface="Times New Roman" pitchFamily="18" charset="0"/>
          </a:endParaRPr>
        </a:p>
      </dsp:txBody>
      <dsp:txXfrm>
        <a:off x="3205512" y="64561"/>
        <a:ext cx="2730435" cy="920448"/>
      </dsp:txXfrm>
    </dsp:sp>
  </dsp:spTree>
</dsp:drawing>
</file>

<file path=word/diagrams/drawing8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3177" y="0"/>
          <a:ext cx="2587373" cy="61705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Осужденный Г., обратился к Уполномоченному с жалобой на неправомерное удержание из заработной платы денежных средств за питание в период освобождения от работы по болезни</a:t>
          </a:r>
          <a:endParaRPr lang="ru-RU" sz="800" i="0" kern="1200">
            <a:latin typeface="+mn-lt"/>
            <a:ea typeface="+mn-ea"/>
            <a:cs typeface="Times New Roman" pitchFamily="18" charset="0"/>
          </a:endParaRPr>
        </a:p>
      </dsp:txBody>
      <dsp:txXfrm>
        <a:off x="3177" y="0"/>
        <a:ext cx="2587373" cy="617054"/>
      </dsp:txXfrm>
    </dsp:sp>
    <dsp:sp modelId="{DD0971B2-00B8-47B5-A3BC-725212002585}">
      <dsp:nvSpPr>
        <dsp:cNvPr id="0" name=""/>
        <dsp:cNvSpPr/>
      </dsp:nvSpPr>
      <dsp:spPr>
        <a:xfrm>
          <a:off x="2748237" y="118628"/>
          <a:ext cx="315581" cy="379797"/>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mn-lt"/>
            <a:ea typeface="+mn-ea"/>
            <a:cs typeface="+mn-cs"/>
          </a:endParaRPr>
        </a:p>
      </dsp:txBody>
      <dsp:txXfrm>
        <a:off x="2748237" y="118628"/>
        <a:ext cx="315581" cy="379797"/>
      </dsp:txXfrm>
    </dsp:sp>
    <dsp:sp modelId="{9EB4C99D-CA6C-4779-97DD-068A1B01B297}">
      <dsp:nvSpPr>
        <dsp:cNvPr id="0" name=""/>
        <dsp:cNvSpPr/>
      </dsp:nvSpPr>
      <dsp:spPr>
        <a:xfrm>
          <a:off x="3203128" y="0"/>
          <a:ext cx="2728403" cy="61705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В результате обращения Уполномоченного был произведен возврат удержанных ранее денежных средств за питание</a:t>
          </a:r>
          <a:endParaRPr lang="ru-RU" sz="800" kern="1200">
            <a:latin typeface="+mn-lt"/>
            <a:ea typeface="+mn-ea"/>
            <a:cs typeface="Times New Roman" pitchFamily="18" charset="0"/>
          </a:endParaRPr>
        </a:p>
      </dsp:txBody>
      <dsp:txXfrm>
        <a:off x="3203128" y="0"/>
        <a:ext cx="2728403" cy="617054"/>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9DEBEDF-2364-4C0C-B041-C7F630893938}">
      <dsp:nvSpPr>
        <dsp:cNvPr id="0" name=""/>
        <dsp:cNvSpPr/>
      </dsp:nvSpPr>
      <dsp:spPr>
        <a:xfrm rot="5400000">
          <a:off x="2160767" y="-1024263"/>
          <a:ext cx="2577011" cy="4625543"/>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55600">
            <a:lnSpc>
              <a:spcPct val="90000"/>
            </a:lnSpc>
            <a:spcBef>
              <a:spcPct val="0"/>
            </a:spcBef>
            <a:spcAft>
              <a:spcPct val="15000"/>
            </a:spcAft>
            <a:buChar char="••"/>
          </a:pPr>
          <a:r>
            <a:rPr lang="ru-RU" sz="800" kern="1200">
              <a:latin typeface="+mn-lt"/>
              <a:cs typeface="Arial" pitchFamily="34" charset="0"/>
            </a:rPr>
            <a:t>Об утверждении Положения о предоставлении в 2015 году единовременных денежных выплат медицинским работникам, трудоустроившимся в государственные медицинские организации Архангельской области для работы в фельдшерско-акушерских пунктах</a:t>
          </a:r>
        </a:p>
        <a:p>
          <a:pPr marL="57150" lvl="1" indent="-57150" algn="l" defTabSz="355600">
            <a:lnSpc>
              <a:spcPct val="90000"/>
            </a:lnSpc>
            <a:spcBef>
              <a:spcPct val="0"/>
            </a:spcBef>
            <a:spcAft>
              <a:spcPct val="15000"/>
            </a:spcAft>
            <a:buChar char="••"/>
          </a:pPr>
          <a:r>
            <a:rPr lang="ru-RU" sz="800" kern="1200">
              <a:latin typeface="+mn-lt"/>
              <a:cs typeface="Arial" pitchFamily="34" charset="0"/>
            </a:rPr>
            <a:t>Об утверждении Порядка деятельности пункта временного размещения граждан Украины и лиц без гражданства, постоянно проживавших на территории Украины, прибывших на территорию Российской Федерации в экстренном массовом порядке, в Архангельской области</a:t>
          </a:r>
        </a:p>
        <a:p>
          <a:pPr marL="57150" lvl="1" indent="-57150" algn="l" defTabSz="355600">
            <a:lnSpc>
              <a:spcPct val="90000"/>
            </a:lnSpc>
            <a:spcBef>
              <a:spcPct val="0"/>
            </a:spcBef>
            <a:spcAft>
              <a:spcPct val="15000"/>
            </a:spcAft>
            <a:buChar char="••"/>
          </a:pPr>
          <a:r>
            <a:rPr lang="ru-RU" sz="800" kern="1200">
              <a:latin typeface="+mn-lt"/>
              <a:cs typeface="Arial" pitchFamily="34" charset="0"/>
            </a:rPr>
            <a:t>Об утверждении Порядка бесплатного обеспечения лекарственными препаратами для медицинского применения для лечения ВИЧ-инфекции в амбулаторных условиях в государственных медицинских организациях Архангельской области</a:t>
          </a:r>
        </a:p>
        <a:p>
          <a:pPr marL="57150" lvl="1" indent="-57150" algn="l" defTabSz="355600">
            <a:lnSpc>
              <a:spcPct val="90000"/>
            </a:lnSpc>
            <a:spcBef>
              <a:spcPct val="0"/>
            </a:spcBef>
            <a:spcAft>
              <a:spcPct val="15000"/>
            </a:spcAft>
            <a:buChar char="••"/>
          </a:pPr>
          <a:r>
            <a:rPr lang="ru-RU" sz="800" kern="1200">
              <a:latin typeface="+mn-lt"/>
              <a:cs typeface="Arial" pitchFamily="34" charset="0"/>
            </a:rPr>
            <a:t>Об утверждении Порядка формирования перечня государственных медицинских организаций Архангельской области, оказывающих высокотехнологичную медицинскую помощь, не включенную в базовую программу обязательного медицинского страхования, за счет средств областного бюджета</a:t>
          </a:r>
        </a:p>
        <a:p>
          <a:pPr marL="57150" lvl="1" indent="-57150" algn="l" defTabSz="355600">
            <a:lnSpc>
              <a:spcPct val="90000"/>
            </a:lnSpc>
            <a:spcBef>
              <a:spcPct val="0"/>
            </a:spcBef>
            <a:spcAft>
              <a:spcPct val="15000"/>
            </a:spcAft>
            <a:buChar char="••"/>
          </a:pPr>
          <a:r>
            <a:rPr lang="ru-RU" sz="800" kern="1200">
              <a:latin typeface="+mn-lt"/>
              <a:cs typeface="Arial" pitchFamily="34" charset="0"/>
            </a:rPr>
            <a:t>Об утверждении концепции организации местного самоуправления в Архангельской области на 2015 - 2020 годы</a:t>
          </a:r>
        </a:p>
        <a:p>
          <a:pPr marL="57150" lvl="1" indent="-57150" algn="l" defTabSz="355600">
            <a:lnSpc>
              <a:spcPct val="90000"/>
            </a:lnSpc>
            <a:spcBef>
              <a:spcPct val="0"/>
            </a:spcBef>
            <a:spcAft>
              <a:spcPct val="15000"/>
            </a:spcAft>
            <a:buChar char="••"/>
          </a:pPr>
          <a:r>
            <a:rPr lang="ru-RU" sz="800" kern="1200">
              <a:latin typeface="+mn-lt"/>
              <a:cs typeface="Arial" pitchFamily="34" charset="0"/>
            </a:rPr>
            <a:t>О минимальном количестве специальных рабочих мест для трудоустройства инвалидов</a:t>
          </a:r>
        </a:p>
        <a:p>
          <a:pPr marL="57150" lvl="1" indent="-57150" algn="l" defTabSz="355600">
            <a:lnSpc>
              <a:spcPct val="90000"/>
            </a:lnSpc>
            <a:spcBef>
              <a:spcPct val="0"/>
            </a:spcBef>
            <a:spcAft>
              <a:spcPct val="15000"/>
            </a:spcAft>
            <a:buChar char="••"/>
          </a:pPr>
          <a:r>
            <a:rPr lang="ru-RU" sz="800" kern="1200">
              <a:latin typeface="+mn-lt"/>
              <a:cs typeface="Arial" pitchFamily="34" charset="0"/>
            </a:rPr>
            <a:t>Об утверждении Концепции развития образования лиц с ограниченными возможностями здоровья (в том числе инклюзивного  образования ) в Архангельской области на 2015-2020 годы и др.</a:t>
          </a:r>
        </a:p>
        <a:p>
          <a:pPr marL="57150" lvl="1" indent="-57150" algn="l" defTabSz="355600">
            <a:lnSpc>
              <a:spcPct val="90000"/>
            </a:lnSpc>
            <a:spcBef>
              <a:spcPct val="0"/>
            </a:spcBef>
            <a:spcAft>
              <a:spcPct val="15000"/>
            </a:spcAft>
            <a:buChar char="••"/>
          </a:pPr>
          <a:endParaRPr lang="ru-RU" sz="800" kern="1200">
            <a:latin typeface="+mn-lt"/>
            <a:cs typeface="Arial" pitchFamily="34" charset="0"/>
          </a:endParaRPr>
        </a:p>
      </dsp:txBody>
      <dsp:txXfrm rot="5400000">
        <a:off x="2160767" y="-1024263"/>
        <a:ext cx="2577011" cy="4625543"/>
      </dsp:txXfrm>
    </dsp:sp>
    <dsp:sp modelId="{FFAB74EF-DDF7-4978-92D7-185100F297F9}">
      <dsp:nvSpPr>
        <dsp:cNvPr id="0" name=""/>
        <dsp:cNvSpPr/>
      </dsp:nvSpPr>
      <dsp:spPr>
        <a:xfrm>
          <a:off x="0" y="0"/>
          <a:ext cx="1134380" cy="2616317"/>
        </a:xfrm>
        <a:prstGeom prst="round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solidFill>
              <a:latin typeface="+mn-lt"/>
              <a:cs typeface="Arial" pitchFamily="34" charset="0"/>
            </a:rPr>
            <a:t>Постановления Правительства Архангельской области </a:t>
          </a:r>
        </a:p>
      </dsp:txBody>
      <dsp:txXfrm>
        <a:off x="0" y="0"/>
        <a:ext cx="1134380" cy="2616317"/>
      </dsp:txXfrm>
    </dsp:sp>
  </dsp:spTree>
</dsp:drawing>
</file>

<file path=word/diagrams/drawing9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3179" y="0"/>
          <a:ext cx="2588733" cy="64885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Осужденный Г. обратился к Уполномоченному, поскольку  за отработанный период времени ему был предоставлен отпуск в количестве 12 дней, однако фактически он был освобожден от работы только на 6 дней</a:t>
          </a:r>
          <a:endParaRPr lang="ru-RU" sz="800" i="0" kern="1200">
            <a:latin typeface="+mn-lt"/>
            <a:ea typeface="+mn-ea"/>
            <a:cs typeface="Times New Roman" pitchFamily="18" charset="0"/>
          </a:endParaRPr>
        </a:p>
      </dsp:txBody>
      <dsp:txXfrm>
        <a:off x="3179" y="0"/>
        <a:ext cx="2588733" cy="648859"/>
      </dsp:txXfrm>
    </dsp:sp>
    <dsp:sp modelId="{DD0971B2-00B8-47B5-A3BC-725212002585}">
      <dsp:nvSpPr>
        <dsp:cNvPr id="0" name=""/>
        <dsp:cNvSpPr/>
      </dsp:nvSpPr>
      <dsp:spPr>
        <a:xfrm>
          <a:off x="2749682" y="134431"/>
          <a:ext cx="315747" cy="379997"/>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solidFill>
              <a:sysClr val="window" lastClr="FFFFFF"/>
            </a:solidFill>
            <a:latin typeface="+mn-lt"/>
            <a:ea typeface="+mn-ea"/>
            <a:cs typeface="+mn-cs"/>
          </a:endParaRPr>
        </a:p>
      </dsp:txBody>
      <dsp:txXfrm>
        <a:off x="2749682" y="134431"/>
        <a:ext cx="315747" cy="379997"/>
      </dsp:txXfrm>
    </dsp:sp>
    <dsp:sp modelId="{9EB4C99D-CA6C-4779-97DD-068A1B01B297}">
      <dsp:nvSpPr>
        <dsp:cNvPr id="0" name=""/>
        <dsp:cNvSpPr/>
      </dsp:nvSpPr>
      <dsp:spPr>
        <a:xfrm>
          <a:off x="3204812" y="0"/>
          <a:ext cx="2729838" cy="64885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В результате обращения Уполномоченного осужденному была начислена компенсация за неиспользованный отпуск в количестве 6 дней</a:t>
          </a:r>
          <a:endParaRPr lang="ru-RU" sz="800" kern="1200">
            <a:latin typeface="+mn-lt"/>
            <a:ea typeface="+mn-ea"/>
            <a:cs typeface="Times New Roman" pitchFamily="18" charset="0"/>
          </a:endParaRPr>
        </a:p>
      </dsp:txBody>
      <dsp:txXfrm>
        <a:off x="3204812" y="0"/>
        <a:ext cx="2729838" cy="648859"/>
      </dsp:txXfrm>
    </dsp:sp>
  </dsp:spTree>
</dsp:drawing>
</file>

<file path=word/diagrams/drawing9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756E37-CA45-4C62-B8F5-B18E8D4233A2}">
      <dsp:nvSpPr>
        <dsp:cNvPr id="0" name=""/>
        <dsp:cNvSpPr/>
      </dsp:nvSpPr>
      <dsp:spPr>
        <a:xfrm>
          <a:off x="112390" y="0"/>
          <a:ext cx="2653591" cy="8280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Осужденный С.  обратился к Уполномоченному за разъяснениями порядка и критериев  условно-досрочного освобождения. Осужденный указывал, что, имея положительную характеристику, обучаясь в школе и будучи трудоустроенным, получил судебный отказ УДО</a:t>
          </a:r>
        </a:p>
      </dsp:txBody>
      <dsp:txXfrm>
        <a:off x="112390" y="0"/>
        <a:ext cx="2653591" cy="828000"/>
      </dsp:txXfrm>
    </dsp:sp>
  </dsp:spTree>
</dsp:drawing>
</file>

<file path=word/diagrams/drawing9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2CBC0B4-4626-44F7-8DAC-F4FA9EBBDCCC}">
      <dsp:nvSpPr>
        <dsp:cNvPr id="0" name=""/>
        <dsp:cNvSpPr/>
      </dsp:nvSpPr>
      <dsp:spPr>
        <a:xfrm>
          <a:off x="2831" y="0"/>
          <a:ext cx="2894879" cy="8280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Осужденный П., характеризующийся положительно, трудоустроенный, имеющий поощрения, получил отказ суда в УДО по причине наличия одного непогашенного взыскания, наложенного администрацией исправительного учреждения за неделю до судебного заседания</a:t>
          </a:r>
        </a:p>
      </dsp:txBody>
      <dsp:txXfrm>
        <a:off x="2831" y="0"/>
        <a:ext cx="2894879" cy="828000"/>
      </dsp:txXfrm>
    </dsp:sp>
  </dsp:spTree>
</dsp:drawing>
</file>

<file path=word/diagrams/drawing9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051FE93-E7FB-4343-A088-1888D5152481}">
      <dsp:nvSpPr>
        <dsp:cNvPr id="0" name=""/>
        <dsp:cNvSpPr/>
      </dsp:nvSpPr>
      <dsp:spPr>
        <a:xfrm>
          <a:off x="1129" y="0"/>
          <a:ext cx="2409320" cy="92400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Гр. Ж., инвалид </a:t>
          </a:r>
          <a:r>
            <a:rPr lang="en-US" sz="800" kern="1200">
              <a:latin typeface="+mn-lt"/>
              <a:cs typeface="Times New Roman" pitchFamily="18" charset="0"/>
            </a:rPr>
            <a:t>I </a:t>
          </a:r>
          <a:r>
            <a:rPr lang="ru-RU" sz="800" kern="1200">
              <a:latin typeface="+mn-lt"/>
              <a:cs typeface="Times New Roman" pitchFamily="18" charset="0"/>
            </a:rPr>
            <a:t>группы, не имеющий места жительства (ранее проживал в специальном доме-интернате), обратился к Уполномоченному за содействием в устройстве в интернат. Как оказалось, сотрудниками группы социальной защиты осужденных одной из колоний соответствующая работа не была проведена</a:t>
          </a:r>
        </a:p>
      </dsp:txBody>
      <dsp:txXfrm>
        <a:off x="1129" y="0"/>
        <a:ext cx="2409320" cy="924008"/>
      </dsp:txXfrm>
    </dsp:sp>
    <dsp:sp modelId="{14C845A5-DAF9-4497-B824-56E28B18DF97}">
      <dsp:nvSpPr>
        <dsp:cNvPr id="0" name=""/>
        <dsp:cNvSpPr/>
      </dsp:nvSpPr>
      <dsp:spPr>
        <a:xfrm>
          <a:off x="2651382" y="163248"/>
          <a:ext cx="510775" cy="59751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a:off x="2651382" y="163248"/>
        <a:ext cx="510775" cy="597511"/>
      </dsp:txXfrm>
    </dsp:sp>
    <dsp:sp modelId="{0F1E21A1-AC3D-41A7-B697-354DBE45899D}">
      <dsp:nvSpPr>
        <dsp:cNvPr id="0" name=""/>
        <dsp:cNvSpPr/>
      </dsp:nvSpPr>
      <dsp:spPr>
        <a:xfrm>
          <a:off x="3374178" y="0"/>
          <a:ext cx="2409320" cy="92400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После обращения Уполномоченного Ж. был направлен в специальный дом-интернат. В результате проверки прокуратуры области в адрес начальника УФСИН было внесено представление об устранении нарушений </a:t>
          </a:r>
        </a:p>
      </dsp:txBody>
      <dsp:txXfrm>
        <a:off x="3374178" y="0"/>
        <a:ext cx="2409320" cy="924008"/>
      </dsp:txXfrm>
    </dsp:sp>
  </dsp:spTree>
</dsp:drawing>
</file>

<file path=word/diagrams/drawing9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E354F87-DFCE-4ECF-B651-B8AF879CD8BA}">
      <dsp:nvSpPr>
        <dsp:cNvPr id="0" name=""/>
        <dsp:cNvSpPr/>
      </dsp:nvSpPr>
      <dsp:spPr>
        <a:xfrm>
          <a:off x="2492" y="0"/>
          <a:ext cx="5107510" cy="70451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100000"/>
            </a:lnSpc>
            <a:spcBef>
              <a:spcPct val="0"/>
            </a:spcBef>
            <a:spcAft>
              <a:spcPts val="0"/>
            </a:spcAft>
          </a:pPr>
          <a:r>
            <a:rPr lang="ru-RU" sz="800" kern="1200">
              <a:latin typeface="+mn-lt"/>
              <a:cs typeface="Times New Roman" pitchFamily="18" charset="0"/>
            </a:rPr>
            <a:t>Гр. Е. после освобождения из мест лишения свободы обратился к Уполномоченному с просьбой о разъяснении его прав на получение различных форм социальной поддержки, предусмотренных действующим законодательством,  а также порядка оформления пенсии в связи с тем, что указанных консультаций у сотрудников групп социальной защиты осужденных при отбывании наказания в колонии он не смог получить</a:t>
          </a:r>
        </a:p>
      </dsp:txBody>
      <dsp:txXfrm>
        <a:off x="2492" y="0"/>
        <a:ext cx="5107510" cy="704518"/>
      </dsp:txXfrm>
    </dsp:sp>
  </dsp:spTree>
</dsp:drawing>
</file>

<file path=word/diagrams/drawing9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7C58D38-3882-49BB-8DA4-09B9E8813C93}">
      <dsp:nvSpPr>
        <dsp:cNvPr id="0" name=""/>
        <dsp:cNvSpPr/>
      </dsp:nvSpPr>
      <dsp:spPr>
        <a:xfrm>
          <a:off x="2949" y="53557"/>
          <a:ext cx="2555093" cy="127641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К Уполномоченному обратился гр. Б., освободившийся из мест лишения свободы. Б. сообщил, что в связи с отсутствием жилья и семейных связей, он был вынужден обратиться за помощью и предоставлением ночлега в «Центр социальной адаптации для лиц без определенного места жительства и занятий», однако срок нахождения в Центре истекает, и какой-либо работы в связи  неудовлетворительным состоянием здоровья  и наличием судимости он не смог найти</a:t>
          </a:r>
        </a:p>
      </dsp:txBody>
      <dsp:txXfrm>
        <a:off x="2949" y="53557"/>
        <a:ext cx="2555093" cy="1276412"/>
      </dsp:txXfrm>
    </dsp:sp>
    <dsp:sp modelId="{40039822-7192-4091-8D5E-3C416CE63649}">
      <dsp:nvSpPr>
        <dsp:cNvPr id="0" name=""/>
        <dsp:cNvSpPr/>
      </dsp:nvSpPr>
      <dsp:spPr>
        <a:xfrm>
          <a:off x="2770570" y="428229"/>
          <a:ext cx="450558" cy="527068"/>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a:off x="2770570" y="428229"/>
        <a:ext cx="450558" cy="527068"/>
      </dsp:txXfrm>
    </dsp:sp>
    <dsp:sp modelId="{93D7ACC8-462C-4712-9AE4-CA60AACBB7F7}">
      <dsp:nvSpPr>
        <dsp:cNvPr id="0" name=""/>
        <dsp:cNvSpPr/>
      </dsp:nvSpPr>
      <dsp:spPr>
        <a:xfrm>
          <a:off x="3408153" y="53557"/>
          <a:ext cx="2367176" cy="127641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В результате обращения Уполномоченного в адрес компетентных министерств Архангельской области с заявителем проведена индивидуальная работа, направленная на уточнение его жизненных планов, потребностей в социальной реабилитации, перспектив трудоустройства, оказания мер социальной поддержки, о возможностях организации оказания ему в медицинских организациях необходимой медицинской помощи и др.</a:t>
          </a:r>
        </a:p>
      </dsp:txBody>
      <dsp:txXfrm>
        <a:off x="3408153" y="53557"/>
        <a:ext cx="2367176" cy="1276412"/>
      </dsp:txXfrm>
    </dsp:sp>
  </dsp:spTree>
</dsp:drawing>
</file>

<file path=word/diagrams/drawing9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189E705-9B83-4178-A878-F21DFD0A1E34}">
      <dsp:nvSpPr>
        <dsp:cNvPr id="0" name=""/>
        <dsp:cNvSpPr/>
      </dsp:nvSpPr>
      <dsp:spPr>
        <a:xfrm>
          <a:off x="2155" y="0"/>
          <a:ext cx="4409574" cy="78403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mn-lt"/>
              <a:cs typeface="Times New Roman" pitchFamily="18" charset="0"/>
            </a:rPr>
            <a:t>Приходится констатировать, что содействие в оказании предусмотренной действующим законодательством помощи в социальной реабилитации гражданину Б. </a:t>
          </a:r>
          <a:r>
            <a:rPr lang="ru-RU" sz="900" b="1" kern="1200">
              <a:latin typeface="+mn-lt"/>
              <a:cs typeface="Times New Roman" pitchFamily="18" charset="0"/>
            </a:rPr>
            <a:t>компетентные государственные органы стали оказывать только после настоятельной просьбы Уполномоченного и только по прошествии полугода со дня освобождения из мест лишения свободы</a:t>
          </a:r>
          <a:endParaRPr lang="ru-RU" sz="900" kern="1200">
            <a:latin typeface="+mn-lt"/>
            <a:cs typeface="Times New Roman" pitchFamily="18" charset="0"/>
          </a:endParaRPr>
        </a:p>
      </dsp:txBody>
      <dsp:txXfrm>
        <a:off x="2155" y="0"/>
        <a:ext cx="4409574" cy="784031"/>
      </dsp:txXfrm>
    </dsp:sp>
  </dsp:spTree>
</dsp:drawing>
</file>

<file path=word/diagrams/drawing9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4583" y="0"/>
          <a:ext cx="2302227" cy="80788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i="0" kern="1200">
              <a:latin typeface="+mn-lt"/>
              <a:cs typeface="Times New Roman" pitchFamily="18" charset="0"/>
            </a:rPr>
            <a:t>Обратился  гражданин Д., уроженец Грузии, с жалобой на неисполнение в течение полугода УФМС  судебного решения о документировании его паспортом гражданина РФ</a:t>
          </a:r>
        </a:p>
      </dsp:txBody>
      <dsp:txXfrm>
        <a:off x="4583" y="0"/>
        <a:ext cx="2302227" cy="807886"/>
      </dsp:txXfrm>
    </dsp:sp>
    <dsp:sp modelId="{DD0971B2-00B8-47B5-A3BC-725212002585}">
      <dsp:nvSpPr>
        <dsp:cNvPr id="0" name=""/>
        <dsp:cNvSpPr/>
      </dsp:nvSpPr>
      <dsp:spPr>
        <a:xfrm>
          <a:off x="2478049" y="197723"/>
          <a:ext cx="342704" cy="41243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a:off x="2478049" y="197723"/>
        <a:ext cx="342704" cy="412439"/>
      </dsp:txXfrm>
    </dsp:sp>
    <dsp:sp modelId="{9EB4C99D-CA6C-4779-97DD-068A1B01B297}">
      <dsp:nvSpPr>
        <dsp:cNvPr id="0" name=""/>
        <dsp:cNvSpPr/>
      </dsp:nvSpPr>
      <dsp:spPr>
        <a:xfrm>
          <a:off x="2972035" y="0"/>
          <a:ext cx="2962895" cy="80788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По обстоятельствам жалобы Д. Уполномоченным была проведена проверка и подготовлено обращение в УФМС. Несмотря  на формально выраженную готовность  УФМС исполнить  судебное решение о документировании Д. паспортом гражданина РФ, документы Д. на  момент  подготовки доклада так и не были  оформлены</a:t>
          </a:r>
        </a:p>
      </dsp:txBody>
      <dsp:txXfrm>
        <a:off x="2972035" y="0"/>
        <a:ext cx="2962895" cy="807886"/>
      </dsp:txXfrm>
    </dsp:sp>
  </dsp:spTree>
</dsp:drawing>
</file>

<file path=word/diagrams/drawing9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4358" y="0"/>
          <a:ext cx="2361072" cy="90810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i="0" kern="1200">
              <a:latin typeface="+mn-lt"/>
              <a:cs typeface="Times New Roman" pitchFamily="18" charset="0"/>
            </a:rPr>
            <a:t>Обратился осужденный Д., гражданин Республики Узбекистан, с просьбой оказать содействие в оформлении документов, удостоверяющих личность, в связи с его предстоящим освобождением из исправительного учреждения</a:t>
          </a:r>
        </a:p>
      </dsp:txBody>
      <dsp:txXfrm>
        <a:off x="4358" y="0"/>
        <a:ext cx="2361072" cy="908106"/>
      </dsp:txXfrm>
    </dsp:sp>
    <dsp:sp modelId="{DD0971B2-00B8-47B5-A3BC-725212002585}">
      <dsp:nvSpPr>
        <dsp:cNvPr id="0" name=""/>
        <dsp:cNvSpPr/>
      </dsp:nvSpPr>
      <dsp:spPr>
        <a:xfrm>
          <a:off x="2533345" y="251836"/>
          <a:ext cx="336051" cy="40443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latin typeface="+mn-lt"/>
          </a:endParaRPr>
        </a:p>
      </dsp:txBody>
      <dsp:txXfrm>
        <a:off x="2533345" y="251836"/>
        <a:ext cx="336051" cy="404432"/>
      </dsp:txXfrm>
    </dsp:sp>
    <dsp:sp modelId="{9EB4C99D-CA6C-4779-97DD-068A1B01B297}">
      <dsp:nvSpPr>
        <dsp:cNvPr id="0" name=""/>
        <dsp:cNvSpPr/>
      </dsp:nvSpPr>
      <dsp:spPr>
        <a:xfrm>
          <a:off x="3017741" y="0"/>
          <a:ext cx="2905376" cy="90810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Несмотря на активное взаимодействие Уполномоченного с УФМС, документы Д. не были подготовлены своевременно из-за  неоднократного направления сотрудниками УФМС в  Посольство Республики Узбекистан документов, оформленных ненадлежащим образом. Документы Д. получил по истечении срока отбывания наказания, пребывая в спецучреждении ФМС России в г. Пскове в ожидании депортации</a:t>
          </a:r>
        </a:p>
      </dsp:txBody>
      <dsp:txXfrm>
        <a:off x="3017741" y="0"/>
        <a:ext cx="2905376" cy="908106"/>
      </dsp:txXfrm>
    </dsp:sp>
  </dsp:spTree>
</dsp:drawing>
</file>

<file path=word/diagrams/drawing9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628AA9-6AFD-43B5-A45D-516703DE9510}">
      <dsp:nvSpPr>
        <dsp:cNvPr id="0" name=""/>
        <dsp:cNvSpPr/>
      </dsp:nvSpPr>
      <dsp:spPr>
        <a:xfrm>
          <a:off x="3180" y="0"/>
          <a:ext cx="2589564" cy="78403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i="0" kern="1200">
              <a:latin typeface="+mn-lt"/>
              <a:cs typeface="Times New Roman" pitchFamily="18" charset="0"/>
            </a:rPr>
            <a:t>Обратилась П. с просьбой оказать содействие в переоформлении документов, выданных УФМС, в которых имя заявительницы из-за ошибки, допущенной в 1996 г. </a:t>
          </a:r>
          <a:r>
            <a:rPr lang="ru-RU" sz="800" kern="1200">
              <a:latin typeface="+mn-lt"/>
              <a:cs typeface="Times New Roman" pitchFamily="18" charset="0"/>
            </a:rPr>
            <a:t>при переоформлении ее украинского паспорта (в части, изложенной на русском языке) было указано ошибочно </a:t>
          </a:r>
          <a:endParaRPr lang="ru-RU" sz="800" i="0" kern="1200">
            <a:latin typeface="+mn-lt"/>
            <a:cs typeface="Times New Roman" pitchFamily="18" charset="0"/>
          </a:endParaRPr>
        </a:p>
      </dsp:txBody>
      <dsp:txXfrm>
        <a:off x="3180" y="0"/>
        <a:ext cx="2589564" cy="784032"/>
      </dsp:txXfrm>
    </dsp:sp>
    <dsp:sp modelId="{DD0971B2-00B8-47B5-A3BC-725212002585}">
      <dsp:nvSpPr>
        <dsp:cNvPr id="0" name=""/>
        <dsp:cNvSpPr/>
      </dsp:nvSpPr>
      <dsp:spPr>
        <a:xfrm>
          <a:off x="2750564" y="201956"/>
          <a:ext cx="315849" cy="38011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latin typeface="+mn-lt"/>
            <a:cs typeface="Times New Roman" pitchFamily="18" charset="0"/>
          </a:endParaRPr>
        </a:p>
      </dsp:txBody>
      <dsp:txXfrm>
        <a:off x="2750564" y="201956"/>
        <a:ext cx="315849" cy="380119"/>
      </dsp:txXfrm>
    </dsp:sp>
    <dsp:sp modelId="{9EB4C99D-CA6C-4779-97DD-068A1B01B297}">
      <dsp:nvSpPr>
        <dsp:cNvPr id="0" name=""/>
        <dsp:cNvSpPr/>
      </dsp:nvSpPr>
      <dsp:spPr>
        <a:xfrm>
          <a:off x="3205840" y="0"/>
          <a:ext cx="2730714" cy="78403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mn-lt"/>
              <a:cs typeface="Times New Roman" pitchFamily="18" charset="0"/>
            </a:rPr>
            <a:t>После обращения Уполномоченного в УФМС были переоформлены  ранее выданные П. документы, на основании которых впоследствии  проводилось оформление российского паспорта, а в дальнейшем - назначение пенсии</a:t>
          </a:r>
        </a:p>
      </dsp:txBody>
      <dsp:txXfrm>
        <a:off x="3205840" y="0"/>
        <a:ext cx="2730714" cy="784032"/>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1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0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0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0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103.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10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0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6.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07.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108.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10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110.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11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11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13.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11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1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1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17.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18.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19.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120.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2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12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2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124.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125.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126.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2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1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1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5.xml><?xml version="1.0" encoding="utf-8"?>
<dgm:layoutDef xmlns:dgm="http://schemas.openxmlformats.org/drawingml/2006/diagram" xmlns:a="http://schemas.openxmlformats.org/drawingml/2006/main" uniqueId="urn:microsoft.com/office/officeart/2005/8/layout/vList4#1">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9.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8.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49.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50.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6.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5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8.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59.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6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9.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9.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8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9.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9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9.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0.26833</cdr:x>
      <cdr:y>0.27187</cdr:y>
    </cdr:from>
    <cdr:to>
      <cdr:x>0.30543</cdr:x>
      <cdr:y>0.32841</cdr:y>
    </cdr:to>
    <cdr:cxnSp macro="">
      <cdr:nvCxnSpPr>
        <cdr:cNvPr id="11" name="Прямая соединительная линия 10"/>
        <cdr:cNvCxnSpPr/>
      </cdr:nvCxnSpPr>
      <cdr:spPr>
        <a:xfrm xmlns:a="http://schemas.openxmlformats.org/drawingml/2006/main" flipH="1" flipV="1">
          <a:off x="1514830" y="769584"/>
          <a:ext cx="209445" cy="16004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0.6543</cdr:x>
      <cdr:y>0.25301</cdr:y>
    </cdr:from>
    <cdr:to>
      <cdr:x>0.7285</cdr:x>
      <cdr:y>0.32742</cdr:y>
    </cdr:to>
    <cdr:cxnSp macro="">
      <cdr:nvCxnSpPr>
        <cdr:cNvPr id="14" name="Прямая соединительная линия 13"/>
        <cdr:cNvCxnSpPr/>
      </cdr:nvCxnSpPr>
      <cdr:spPr>
        <a:xfrm xmlns:a="http://schemas.openxmlformats.org/drawingml/2006/main" flipV="1">
          <a:off x="3693802" y="716181"/>
          <a:ext cx="418891" cy="21063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0.67649</cdr:x>
      <cdr:y>0.54036</cdr:y>
    </cdr:from>
    <cdr:to>
      <cdr:x>0.74731</cdr:x>
      <cdr:y>0.62965</cdr:y>
    </cdr:to>
    <cdr:cxnSp macro="">
      <cdr:nvCxnSpPr>
        <cdr:cNvPr id="17" name="Соединительная линия уступом 16"/>
        <cdr:cNvCxnSpPr/>
      </cdr:nvCxnSpPr>
      <cdr:spPr>
        <a:xfrm xmlns:a="http://schemas.openxmlformats.org/drawingml/2006/main" flipV="1">
          <a:off x="3819079" y="1529579"/>
          <a:ext cx="399809" cy="252750"/>
        </a:xfrm>
        <a:prstGeom xmlns:a="http://schemas.openxmlformats.org/drawingml/2006/main" prst="straightConnector1">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0.64924</cdr:x>
      <cdr:y>0.74391</cdr:y>
    </cdr:from>
    <cdr:to>
      <cdr:x>0.77572</cdr:x>
      <cdr:y>0.75879</cdr:y>
    </cdr:to>
    <cdr:cxnSp macro="">
      <cdr:nvCxnSpPr>
        <cdr:cNvPr id="20" name="Прямая соединительная линия 19"/>
        <cdr:cNvCxnSpPr/>
      </cdr:nvCxnSpPr>
      <cdr:spPr>
        <a:xfrm xmlns:a="http://schemas.openxmlformats.org/drawingml/2006/main">
          <a:off x="3665236" y="2105752"/>
          <a:ext cx="714034" cy="42121"/>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0.2577</cdr:x>
      <cdr:y>0.86574</cdr:y>
    </cdr:from>
    <cdr:to>
      <cdr:x>0.38586</cdr:x>
      <cdr:y>0.91336</cdr:y>
    </cdr:to>
    <cdr:cxnSp macro="">
      <cdr:nvCxnSpPr>
        <cdr:cNvPr id="23" name="Соединительная линия уступом 22"/>
        <cdr:cNvCxnSpPr/>
      </cdr:nvCxnSpPr>
      <cdr:spPr>
        <a:xfrm xmlns:a="http://schemas.openxmlformats.org/drawingml/2006/main" rot="10800000" flipV="1">
          <a:off x="1454810" y="2450615"/>
          <a:ext cx="723518" cy="134796"/>
        </a:xfrm>
        <a:prstGeom xmlns:a="http://schemas.openxmlformats.org/drawingml/2006/main" prst="straightConnector1">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0.60173</cdr:x>
      <cdr:y>0.84905</cdr:y>
    </cdr:from>
    <cdr:to>
      <cdr:x>0.61691</cdr:x>
      <cdr:y>0.88775</cdr:y>
    </cdr:to>
    <cdr:sp macro="" textlink="">
      <cdr:nvSpPr>
        <cdr:cNvPr id="8" name="Прямая соединительная линия 7"/>
        <cdr:cNvSpPr/>
      </cdr:nvSpPr>
      <cdr:spPr>
        <a:xfrm xmlns:a="http://schemas.openxmlformats.org/drawingml/2006/main" rot="16200000" flipH="1">
          <a:off x="3385086" y="2415287"/>
          <a:ext cx="109546" cy="8569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0065BD-ABE4-40F6-A27A-FD99F5DBA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117</Pages>
  <Words>33892</Words>
  <Characters>193190</Characters>
  <Application>Microsoft Office Word</Application>
  <DocSecurity>0</DocSecurity>
  <Lines>1609</Lines>
  <Paragraphs>453</Paragraphs>
  <ScaleCrop>false</ScaleCrop>
  <HeadingPairs>
    <vt:vector size="2" baseType="variant">
      <vt:variant>
        <vt:lpstr>Название</vt:lpstr>
      </vt:variant>
      <vt:variant>
        <vt:i4>1</vt:i4>
      </vt:variant>
    </vt:vector>
  </HeadingPairs>
  <TitlesOfParts>
    <vt:vector size="1" baseType="lpstr">
      <vt:lpstr>Анализ обращений граждан к Уполномоченному</vt:lpstr>
    </vt:vector>
  </TitlesOfParts>
  <Company/>
  <LinksUpToDate>false</LinksUpToDate>
  <CharactersWithSpaces>226629</CharactersWithSpaces>
  <SharedDoc>false</SharedDoc>
  <HLinks>
    <vt:vector size="6" baseType="variant">
      <vt:variant>
        <vt:i4>1048670</vt:i4>
      </vt:variant>
      <vt:variant>
        <vt:i4>21</vt:i4>
      </vt:variant>
      <vt:variant>
        <vt:i4>0</vt:i4>
      </vt:variant>
      <vt:variant>
        <vt:i4>5</vt:i4>
      </vt:variant>
      <vt:variant>
        <vt:lpwstr>http://www.arhlib.ru/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Анализ обращений граждан к Уполномоченному</dc:title>
  <dc:creator>Toma</dc:creator>
  <cp:lastModifiedBy>user7</cp:lastModifiedBy>
  <cp:revision>37</cp:revision>
  <cp:lastPrinted>2016-03-21T14:10:00Z</cp:lastPrinted>
  <dcterms:created xsi:type="dcterms:W3CDTF">2016-03-14T06:47:00Z</dcterms:created>
  <dcterms:modified xsi:type="dcterms:W3CDTF">2016-03-21T14:29:00Z</dcterms:modified>
</cp:coreProperties>
</file>