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Утверждена постановлением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областного Собрания депутатов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ПРИМЕРНАЯ ПРОГРАММА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законопроектной и нормотворческой работы Архангельского 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пятого и шестого созывов на 2013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8"/>
        <w:gridCol w:w="3738"/>
        <w:gridCol w:w="1558"/>
        <w:gridCol w:w="2135"/>
        <w:gridCol w:w="1754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Наименование проекта областного закона, проекта постановления Архангельского областного Собрания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Субъект права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законодательной инициативы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Комитет,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ответственный за прохождение проекта областного закона, проекта постановления Архангельского областного Собрания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Сроки внесения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 рассмотрение областным Собранием депутатов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отдельные областные законы в связи с совершенствованием государственного управления в сфере противодействия коррупции»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«Об избирательной комиссии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 выборах депутатов Архангельского областного Собрания депутатов»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 выборах Губернатора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референдуме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 выборах в органы местного самоуправления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 местном референдуме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 порядке голосования по отзыву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Арханг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в областной закон «О разграничении объектов муниципальной собственности между муниципальным образованием «Верхнетоемский муниципальный район» Архангельской области и муниципальным образованием «Верхнетоемское»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«Верхнетоемский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А.И. Малеев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«Об исполнении бюджета территориального фонда обязательного медицинского страхования Архангельской области за 2012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«Об исполнении областного бюджета за 2012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мониторинге правоприменения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Прокуратура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дополнения и изменения в областной закон «О разграничении объектов муниципальной собственности между муниципальным образованием «Верхнетоемский муниципальный район» Архангельской области и муниципальными образованиями «Афанасьевское», «Выйское»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 «Горковское», «Сефтренское», «Пучужское», «Тимошинское»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«Верхнетоемский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А.И. Малеев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в областной закон «Об организации и осуществлении деятельности по опеке и попечительству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образованию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«Градостроительный кодекс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строительству,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предпринимательству и инвестициям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«Об утверждении отчета о результатах приватизации государственного имущества Архангельской области за 2012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строительству,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предпринимательству и инвестициям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мировых судьях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государственных стандартах социального обслуживания населения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социальной поддержке семей, воспитывающих детей,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«Об административных правонарушениях»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в областной закон «О государственной поддержке сельского хозяйства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 и рыбохозяйственному комплексу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в областной закон «О бюджетном процессе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отдельные областные законы» (законопроект направлен на приведение отдельных областных законов в соответствие с законодательством Российской Федерации и устранение выявленных типичных коррупциогенных факторов)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дополнений и изменений в областной закон «О государственных гарантиях трудовой занятости инвалидов на территории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в отдельные областные законы в сфере труда»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дополнений и изменений в областной закон «О реализации полномочий органов государственной власти Архангельской области в сфере занятости населения»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изменения в статью 5 областного закона «О прожиточном минимуме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 регулировании отношений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на территор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ии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культуре и туризму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бюджета территориального фонда обязательного медицинского страхования Архангельской области за первое полугодие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2013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«Об утверждении прогнозного плана приватизации государственного имущества Архангельской области на 2014 год и основных направлений приватизации государственного имущества Архангельской области на плановый период 2014 – 2016 годов»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строительству,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предпринимательству и инвестициям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«Об отчете об исполнении областного бюджета за первое полугодие 2013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отдельные областные законы» (законопроект направлен на приведение отдельных областных законов в соответствие с законодательством Российской Федерации и устранение выявленных типичных коррупциогенных факторов)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«Об областном бюджете на 2014 год и на плановый период 2015 и 2016 годов»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бюджете территориального фонда обязательного медицинского страхования Архангельской области на 2014 год и на плановый период 2015 и 2016 годов»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бюджета территориального фонда обязательного медицинского страхования Архангельской области за девять месяцев 2013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 библиотеках и библиотечном деле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культуре и туризму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областного бюджета за девять месяцев 2013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«Об образовании»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образованию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 начальном профессиональном и среднем профессиональном образовании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образованию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 политике в сфере культуры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культуре и туризму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в областной закон «Об осуществлении органами государственной власти Архангельской области на территории Ненецкого автономного округа отдельных государственных полномочий органов государственной власти субъекта Российской Федерации по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предметам ведения Российской Федерации и по предметам совместного ведения Российской Федерации и субъектов Российской Федерации»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образованию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«Об административных правонарушениях»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 статусе и границах территорий муниципальных образований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отдельные областные законы» (законопроект направлен на приведение отдельных областных законов в соответствие с законодательством Российской Федерации и устранение выявленных типичных коррупциогенных факторов)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7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в областной закон «О предоставлении жилых помещений специализированного жилищного фонда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жилищно-коммунальному хозяйству и энергетике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2024-11-29T08:30:14Z</dcterms:modified>
</cp:coreProperties>
</file>