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ПОСЛАНИЕ</w:t>
      </w:r>
    </w:p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 xml:space="preserve">ГУБЕРНАТОРА АРХАНГЕЛЬСКОЙ ОБЛАСТИ </w:t>
      </w:r>
    </w:p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ИГОРЯ АНАТОЛЬЕВИЧА ОРЛОВА</w:t>
      </w:r>
    </w:p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ОБЛАСТНОМУ СОБРАНИЮ ДЕПУТАТОВ</w:t>
      </w:r>
    </w:p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О СОЦИАЛЬНО-ЭКОНОМИЧЕСКОМ И ОБЩЕСТВЕННО-ПОЛИТИЧЕСКОМ ПОЛОЖЕНИИ В АРХАНГЕЛЬСКОЙ ОБЛАСТИ</w:t>
      </w:r>
    </w:p>
    <w:p w:rsidR="00674E6A" w:rsidRPr="002F73B8" w:rsidRDefault="0068190B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2 марта</w:t>
      </w:r>
      <w:r w:rsidR="00674E6A" w:rsidRPr="002F73B8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674E6A" w:rsidRPr="002F73B8" w:rsidRDefault="00674E6A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E6A" w:rsidRPr="002F73B8" w:rsidRDefault="000B5277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У</w:t>
      </w:r>
      <w:r w:rsidR="00674E6A" w:rsidRPr="002F73B8">
        <w:rPr>
          <w:rFonts w:ascii="Times New Roman" w:hAnsi="Times New Roman" w:cs="Times New Roman"/>
          <w:sz w:val="28"/>
          <w:szCs w:val="28"/>
        </w:rPr>
        <w:t>важаемые депутаты областного Собрания.</w:t>
      </w:r>
    </w:p>
    <w:p w:rsidR="00674E6A" w:rsidRPr="002F73B8" w:rsidRDefault="003C12FE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У</w:t>
      </w:r>
      <w:r w:rsidR="00674E6A" w:rsidRPr="002F73B8">
        <w:rPr>
          <w:rFonts w:ascii="Times New Roman" w:hAnsi="Times New Roman" w:cs="Times New Roman"/>
          <w:sz w:val="28"/>
          <w:szCs w:val="28"/>
        </w:rPr>
        <w:t>важаемые коллеги</w:t>
      </w:r>
      <w:r w:rsidRPr="002F73B8">
        <w:rPr>
          <w:rFonts w:ascii="Times New Roman" w:hAnsi="Times New Roman" w:cs="Times New Roman"/>
          <w:sz w:val="28"/>
          <w:szCs w:val="28"/>
        </w:rPr>
        <w:t>, земляки!</w:t>
      </w:r>
    </w:p>
    <w:p w:rsidR="003C12FE" w:rsidRPr="002F73B8" w:rsidRDefault="003C12FE" w:rsidP="00674E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E5E" w:rsidRPr="002F73B8" w:rsidRDefault="00DA5CF6" w:rsidP="00DA5C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 xml:space="preserve">Мы вошли в новый трудовой год. </w:t>
      </w:r>
      <w:r w:rsidR="00AB4A44" w:rsidRPr="002F73B8">
        <w:rPr>
          <w:rFonts w:ascii="Times New Roman" w:hAnsi="Times New Roman" w:cs="Times New Roman"/>
          <w:sz w:val="28"/>
          <w:szCs w:val="28"/>
        </w:rPr>
        <w:t>Э</w:t>
      </w:r>
      <w:r w:rsidRPr="002F73B8">
        <w:rPr>
          <w:rFonts w:ascii="Times New Roman" w:hAnsi="Times New Roman" w:cs="Times New Roman"/>
          <w:sz w:val="28"/>
          <w:szCs w:val="28"/>
        </w:rPr>
        <w:t xml:space="preserve">то предполагает </w:t>
      </w:r>
      <w:r w:rsidR="0068190B" w:rsidRPr="002F73B8">
        <w:rPr>
          <w:rFonts w:ascii="Times New Roman" w:hAnsi="Times New Roman" w:cs="Times New Roman"/>
          <w:sz w:val="28"/>
          <w:szCs w:val="28"/>
        </w:rPr>
        <w:t>формирование</w:t>
      </w:r>
      <w:r w:rsidRPr="002F73B8">
        <w:rPr>
          <w:rFonts w:ascii="Times New Roman" w:hAnsi="Times New Roman" w:cs="Times New Roman"/>
          <w:sz w:val="28"/>
          <w:szCs w:val="28"/>
        </w:rPr>
        <w:t xml:space="preserve"> планов, постановку новых задач, определение приоритетов. </w:t>
      </w:r>
      <w:r w:rsidR="00BE0435" w:rsidRPr="002F73B8">
        <w:rPr>
          <w:rFonts w:ascii="Times New Roman" w:hAnsi="Times New Roman" w:cs="Times New Roman"/>
          <w:sz w:val="28"/>
          <w:szCs w:val="28"/>
        </w:rPr>
        <w:t>Нам следует</w:t>
      </w:r>
      <w:r w:rsidRPr="002F73B8">
        <w:rPr>
          <w:rFonts w:ascii="Times New Roman" w:hAnsi="Times New Roman" w:cs="Times New Roman"/>
          <w:sz w:val="28"/>
          <w:szCs w:val="28"/>
        </w:rPr>
        <w:t xml:space="preserve"> грамотно</w:t>
      </w:r>
      <w:r w:rsidR="00754E5E" w:rsidRPr="002F73B8">
        <w:rPr>
          <w:rFonts w:ascii="Times New Roman" w:hAnsi="Times New Roman" w:cs="Times New Roman"/>
          <w:sz w:val="28"/>
          <w:szCs w:val="28"/>
        </w:rPr>
        <w:t xml:space="preserve"> рассчитать свои силы и ресурсы.</w:t>
      </w:r>
    </w:p>
    <w:p w:rsidR="00DA5CF6" w:rsidRPr="002F73B8" w:rsidRDefault="00376EBB" w:rsidP="00DA5C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>В</w:t>
      </w:r>
      <w:r w:rsidR="00DA5CF6" w:rsidRPr="002F73B8">
        <w:rPr>
          <w:rFonts w:ascii="Times New Roman" w:hAnsi="Times New Roman" w:cs="Times New Roman"/>
          <w:sz w:val="28"/>
          <w:szCs w:val="28"/>
        </w:rPr>
        <w:t xml:space="preserve"> предыдущие годы </w:t>
      </w:r>
      <w:r w:rsidRPr="002F73B8">
        <w:rPr>
          <w:rFonts w:ascii="Times New Roman" w:hAnsi="Times New Roman" w:cs="Times New Roman"/>
          <w:sz w:val="28"/>
          <w:szCs w:val="28"/>
        </w:rPr>
        <w:t xml:space="preserve">вся наша деятельность </w:t>
      </w:r>
      <w:r w:rsidR="00DA5CF6" w:rsidRPr="002F73B8">
        <w:rPr>
          <w:rFonts w:ascii="Times New Roman" w:hAnsi="Times New Roman" w:cs="Times New Roman"/>
          <w:sz w:val="28"/>
          <w:szCs w:val="28"/>
        </w:rPr>
        <w:t xml:space="preserve">была направлена на раскрытие мощного потенциала региона, на улучшение качества жизни людей. </w:t>
      </w:r>
      <w:r w:rsidR="00DA5CDF" w:rsidRPr="002F73B8">
        <w:rPr>
          <w:rFonts w:ascii="Times New Roman" w:hAnsi="Times New Roman" w:cs="Times New Roman"/>
          <w:sz w:val="28"/>
          <w:szCs w:val="28"/>
        </w:rPr>
        <w:t xml:space="preserve">Отмечу, что все основные задачи – порядка 85 %, – сформулированные в </w:t>
      </w:r>
      <w:proofErr w:type="gramStart"/>
      <w:r w:rsidR="00DA5CDF" w:rsidRPr="002F73B8">
        <w:rPr>
          <w:rFonts w:ascii="Times New Roman" w:hAnsi="Times New Roman" w:cs="Times New Roman"/>
          <w:sz w:val="28"/>
          <w:szCs w:val="28"/>
        </w:rPr>
        <w:t>Послании</w:t>
      </w:r>
      <w:proofErr w:type="gramEnd"/>
      <w:r w:rsidR="00DA5CDF" w:rsidRPr="002F73B8">
        <w:rPr>
          <w:rFonts w:ascii="Times New Roman" w:hAnsi="Times New Roman" w:cs="Times New Roman"/>
          <w:sz w:val="28"/>
          <w:szCs w:val="28"/>
        </w:rPr>
        <w:t xml:space="preserve"> на 2016 год, выполнены. </w:t>
      </w:r>
      <w:r w:rsidR="00DA5CF6" w:rsidRPr="002F73B8">
        <w:rPr>
          <w:rFonts w:ascii="Times New Roman" w:hAnsi="Times New Roman" w:cs="Times New Roman"/>
          <w:sz w:val="28"/>
          <w:szCs w:val="28"/>
        </w:rPr>
        <w:t>Наши планы были не фееричными фантазиям</w:t>
      </w:r>
      <w:r w:rsidR="00AB4A44" w:rsidRPr="002F73B8">
        <w:rPr>
          <w:rFonts w:ascii="Times New Roman" w:hAnsi="Times New Roman" w:cs="Times New Roman"/>
          <w:sz w:val="28"/>
          <w:szCs w:val="28"/>
        </w:rPr>
        <w:t>и или несбыточными проектами</w:t>
      </w:r>
      <w:r w:rsidR="00386FF9" w:rsidRPr="002F73B8">
        <w:rPr>
          <w:rFonts w:ascii="Times New Roman" w:hAnsi="Times New Roman" w:cs="Times New Roman"/>
          <w:sz w:val="28"/>
          <w:szCs w:val="28"/>
        </w:rPr>
        <w:t xml:space="preserve">. И сегодня мы </w:t>
      </w:r>
      <w:r w:rsidR="00BE0435" w:rsidRPr="002F73B8">
        <w:rPr>
          <w:rFonts w:ascii="Times New Roman" w:hAnsi="Times New Roman" w:cs="Times New Roman"/>
          <w:sz w:val="28"/>
          <w:szCs w:val="28"/>
        </w:rPr>
        <w:t xml:space="preserve">опираемся на ту реальность, в которой живем. </w:t>
      </w:r>
      <w:r w:rsidR="00AB4A44" w:rsidRPr="002F73B8">
        <w:rPr>
          <w:rFonts w:ascii="Times New Roman" w:hAnsi="Times New Roman" w:cs="Times New Roman"/>
          <w:sz w:val="28"/>
          <w:szCs w:val="28"/>
        </w:rPr>
        <w:t xml:space="preserve">Мы </w:t>
      </w:r>
      <w:r w:rsidR="0027183A" w:rsidRPr="002F73B8">
        <w:rPr>
          <w:rFonts w:ascii="Times New Roman" w:hAnsi="Times New Roman" w:cs="Times New Roman"/>
          <w:sz w:val="28"/>
          <w:szCs w:val="28"/>
        </w:rPr>
        <w:t>постоянно</w:t>
      </w:r>
      <w:r w:rsidR="00AB4A44" w:rsidRPr="002F73B8">
        <w:rPr>
          <w:rFonts w:ascii="Times New Roman" w:hAnsi="Times New Roman" w:cs="Times New Roman"/>
          <w:sz w:val="28"/>
          <w:szCs w:val="28"/>
        </w:rPr>
        <w:t xml:space="preserve"> ощущаем </w:t>
      </w:r>
      <w:r w:rsidR="008C569A" w:rsidRPr="002F73B8">
        <w:rPr>
          <w:rFonts w:ascii="Times New Roman" w:hAnsi="Times New Roman" w:cs="Times New Roman"/>
          <w:sz w:val="28"/>
          <w:szCs w:val="28"/>
        </w:rPr>
        <w:t xml:space="preserve">свою </w:t>
      </w:r>
      <w:r w:rsidR="00AB4A44" w:rsidRPr="002F73B8">
        <w:rPr>
          <w:rFonts w:ascii="Times New Roman" w:hAnsi="Times New Roman" w:cs="Times New Roman"/>
          <w:sz w:val="28"/>
          <w:szCs w:val="28"/>
        </w:rPr>
        <w:t xml:space="preserve">принадлежность к </w:t>
      </w:r>
      <w:r w:rsidR="00BE0435" w:rsidRPr="002F73B8">
        <w:rPr>
          <w:rFonts w:ascii="Times New Roman" w:hAnsi="Times New Roman" w:cs="Times New Roman"/>
          <w:sz w:val="28"/>
          <w:szCs w:val="28"/>
        </w:rPr>
        <w:t>своей стране</w:t>
      </w:r>
      <w:r w:rsidR="00AB4A44" w:rsidRPr="002F73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B4A44" w:rsidRPr="002F73B8">
        <w:rPr>
          <w:rFonts w:ascii="Times New Roman" w:hAnsi="Times New Roman" w:cs="Times New Roman"/>
          <w:sz w:val="28"/>
          <w:szCs w:val="28"/>
        </w:rPr>
        <w:t>знаем ценность нашей северной земли и возвращаем</w:t>
      </w:r>
      <w:proofErr w:type="gramEnd"/>
      <w:r w:rsidR="00AB4A44" w:rsidRPr="002F73B8">
        <w:rPr>
          <w:rFonts w:ascii="Times New Roman" w:hAnsi="Times New Roman" w:cs="Times New Roman"/>
          <w:sz w:val="28"/>
          <w:szCs w:val="28"/>
        </w:rPr>
        <w:t xml:space="preserve"> шаг за шагом звучность гордому понятию Русский Север</w:t>
      </w:r>
      <w:r w:rsidR="0068190B" w:rsidRPr="002F73B8">
        <w:rPr>
          <w:rFonts w:ascii="Times New Roman" w:hAnsi="Times New Roman" w:cs="Times New Roman"/>
          <w:sz w:val="28"/>
          <w:szCs w:val="28"/>
        </w:rPr>
        <w:t>, Русская Арктика</w:t>
      </w:r>
      <w:r w:rsidR="00AB4A44" w:rsidRPr="002F73B8">
        <w:rPr>
          <w:rFonts w:ascii="Times New Roman" w:hAnsi="Times New Roman" w:cs="Times New Roman"/>
          <w:sz w:val="28"/>
          <w:szCs w:val="28"/>
        </w:rPr>
        <w:t>!</w:t>
      </w:r>
    </w:p>
    <w:p w:rsidR="00DA5CF6" w:rsidRPr="002F73B8" w:rsidRDefault="00DA5CF6" w:rsidP="00DA5CF6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Мы не</w:t>
      </w:r>
      <w:r w:rsidR="00AB4A44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можем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допусти</w:t>
      </w:r>
      <w:r w:rsidR="00AB4A44" w:rsidRPr="002F73B8">
        <w:rPr>
          <w:rFonts w:ascii="Times New Roman" w:eastAsiaTheme="minorHAnsi" w:hAnsi="Times New Roman" w:cs="Times New Roman"/>
          <w:sz w:val="28"/>
          <w:szCs w:val="28"/>
        </w:rPr>
        <w:t>ть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чтобы годы нашей работы стали временем упущенных возможностей. </w:t>
      </w:r>
      <w:r w:rsidR="000E13EE" w:rsidRPr="002F73B8">
        <w:rPr>
          <w:rFonts w:ascii="Times New Roman" w:eastAsiaTheme="minorHAnsi" w:hAnsi="Times New Roman" w:cs="Times New Roman"/>
          <w:sz w:val="28"/>
          <w:szCs w:val="28"/>
        </w:rPr>
        <w:t xml:space="preserve">И, безусловно, </w:t>
      </w:r>
      <w:r w:rsidR="00DA5CDF" w:rsidRPr="002F73B8">
        <w:rPr>
          <w:rFonts w:ascii="Times New Roman" w:eastAsiaTheme="minorHAnsi" w:hAnsi="Times New Roman" w:cs="Times New Roman"/>
          <w:sz w:val="28"/>
          <w:szCs w:val="28"/>
        </w:rPr>
        <w:t xml:space="preserve">будем по-прежнему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рассчитыва</w:t>
      </w:r>
      <w:r w:rsidR="00DA5CDF" w:rsidRPr="002F73B8">
        <w:rPr>
          <w:rFonts w:ascii="Times New Roman" w:eastAsiaTheme="minorHAnsi" w:hAnsi="Times New Roman" w:cs="Times New Roman"/>
          <w:sz w:val="28"/>
          <w:szCs w:val="28"/>
        </w:rPr>
        <w:t>ть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 поддержку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всех северян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их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деятельное участие в обновлении всех сторон жизни </w:t>
      </w:r>
      <w:r w:rsidR="00AB4A44" w:rsidRPr="002F73B8">
        <w:rPr>
          <w:rFonts w:ascii="Times New Roman" w:eastAsiaTheme="minorHAnsi" w:hAnsi="Times New Roman" w:cs="Times New Roman"/>
          <w:sz w:val="28"/>
          <w:szCs w:val="28"/>
        </w:rPr>
        <w:t>Архангельской области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AB4A44" w:rsidRPr="002F73B8">
        <w:rPr>
          <w:rFonts w:ascii="Times New Roman" w:eastAsiaTheme="minorHAnsi" w:hAnsi="Times New Roman" w:cs="Times New Roman"/>
          <w:sz w:val="28"/>
          <w:szCs w:val="28"/>
        </w:rPr>
        <w:t>гражданскую инициативу и со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лидарную ответственность за то, каким быть региону уже сегодня и завтра.</w:t>
      </w:r>
      <w:r w:rsidR="0027183A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E00F3" w:rsidRPr="002F73B8" w:rsidRDefault="00CE00F3" w:rsidP="00DA5CF6">
      <w:pPr>
        <w:spacing w:after="120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Я не случайно 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>упомянул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о солидарной ответственности, потому что это именно тот фундамент, на котором базируется понятие свободы, всеми желанной и </w:t>
      </w:r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во все времена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отстаиваемой. В этой связи хочу привести слова академика Дмитрия Сергеевича Лихачёва: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«Нам самим надо отвечать за наше нынешнее положение, мы в </w:t>
      </w:r>
      <w:proofErr w:type="gramStart"/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ответе</w:t>
      </w:r>
      <w:proofErr w:type="gramEnd"/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перед временем… Мы свободны — и именно поэтому ответственны. Хуже всего все валить на судьбу, на авось </w:t>
      </w:r>
      <w:proofErr w:type="gramStart"/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и</w:t>
      </w:r>
      <w:proofErr w:type="gramEnd"/>
      <w:r w:rsidR="00687FC9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небос</w:t>
      </w:r>
      <w:r w:rsidR="004C67CA" w:rsidRPr="002F73B8">
        <w:rPr>
          <w:rFonts w:ascii="Times New Roman" w:eastAsiaTheme="minorHAnsi" w:hAnsi="Times New Roman" w:cs="Times New Roman"/>
          <w:i/>
          <w:sz w:val="28"/>
          <w:szCs w:val="28"/>
        </w:rPr>
        <w:t>ь</w:t>
      </w:r>
      <w:r w:rsidR="00687FC9" w:rsidRPr="002F73B8">
        <w:rPr>
          <w:rFonts w:ascii="Times New Roman" w:eastAsiaTheme="minorHAnsi" w:hAnsi="Times New Roman" w:cs="Times New Roman"/>
          <w:i/>
          <w:sz w:val="28"/>
          <w:szCs w:val="28"/>
        </w:rPr>
        <w:t>…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»</w:t>
      </w:r>
      <w:r w:rsidR="00DB48B4" w:rsidRPr="002F73B8">
        <w:rPr>
          <w:rFonts w:ascii="Times New Roman" w:eastAsiaTheme="minorHAnsi" w:hAnsi="Times New Roman" w:cs="Times New Roman"/>
          <w:i/>
          <w:sz w:val="28"/>
          <w:szCs w:val="28"/>
        </w:rPr>
        <w:t>.</w:t>
      </w:r>
    </w:p>
    <w:p w:rsidR="008C569A" w:rsidRPr="002F73B8" w:rsidRDefault="00BE5901" w:rsidP="00DA5CF6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Свобода обретается личной ответственностью каждого на своём месте, за своё дело. Ответственность за развитие страны,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A6FB7" w:rsidRPr="002F73B8"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>позитивные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изменения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 xml:space="preserve">, как 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>в семье</w:t>
      </w:r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>,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должна быть взаимной. </w:t>
      </w:r>
      <w:r w:rsidR="00870393" w:rsidRPr="002F73B8">
        <w:rPr>
          <w:rFonts w:ascii="Times New Roman" w:eastAsiaTheme="minorHAnsi" w:hAnsi="Times New Roman" w:cs="Times New Roman"/>
          <w:sz w:val="28"/>
          <w:szCs w:val="28"/>
        </w:rPr>
        <w:t xml:space="preserve">Только благодаря активным </w:t>
      </w:r>
      <w:r w:rsidR="00870393"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действиям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инициативе </w:t>
      </w:r>
      <w:r w:rsidR="00870393" w:rsidRPr="002F73B8">
        <w:rPr>
          <w:rFonts w:ascii="Times New Roman" w:eastAsiaTheme="minorHAnsi" w:hAnsi="Times New Roman" w:cs="Times New Roman"/>
          <w:sz w:val="28"/>
          <w:szCs w:val="28"/>
        </w:rPr>
        <w:t xml:space="preserve">каждого человека можно рассчитывать на новый результат. 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>Нам надо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переломить традиционное сознание «дай</w:t>
      </w:r>
      <w:r w:rsidR="00B653E6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мне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 xml:space="preserve">разумное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«возьми</w:t>
      </w:r>
      <w:r w:rsidR="00B653E6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моё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5C2FBF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 xml:space="preserve">Именно в </w:t>
      </w:r>
      <w:proofErr w:type="gramStart"/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>этом</w:t>
      </w:r>
      <w:proofErr w:type="gramEnd"/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мы видим приоритет в построении правового государства и гражданского общества. И здесь неоценима роль муниципальных образований. Обращаюсь к главам: это ваше время.</w:t>
      </w:r>
    </w:p>
    <w:p w:rsidR="00870393" w:rsidRPr="002F73B8" w:rsidRDefault="005C2FBF" w:rsidP="00DA5CF6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Именно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своим поведением, отношением к жизни, к </w:t>
      </w:r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>своему делу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к окружающим 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 xml:space="preserve">мы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сегодня формируем то социальное пространство, в котором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живет наша молод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>ё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жь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воспитыва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>ются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наши дет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Наша способность быть в </w:t>
      </w:r>
      <w:proofErr w:type="gramStart"/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>ответе</w:t>
      </w:r>
      <w:proofErr w:type="gramEnd"/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 xml:space="preserve"> за происходящее во сто крат сильнее наставлений и поучений помогает им стать свободными</w:t>
      </w:r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>, творческими</w:t>
      </w:r>
      <w:r w:rsidR="008C569A" w:rsidRPr="002F73B8">
        <w:rPr>
          <w:rFonts w:ascii="Times New Roman" w:eastAsiaTheme="minorHAnsi" w:hAnsi="Times New Roman" w:cs="Times New Roman"/>
          <w:sz w:val="28"/>
          <w:szCs w:val="28"/>
        </w:rPr>
        <w:t xml:space="preserve"> личностями. </w:t>
      </w:r>
    </w:p>
    <w:p w:rsidR="00F44910" w:rsidRPr="002F73B8" w:rsidRDefault="00EA7D19" w:rsidP="00A415F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Современный мир 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-го</w:t>
      </w:r>
      <w:r w:rsidR="00103DBC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век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а показывает со всей очевидностью, что его </w:t>
      </w:r>
      <w:r w:rsidR="00A415F3" w:rsidRPr="002F73B8">
        <w:rPr>
          <w:rFonts w:ascii="Times New Roman" w:eastAsiaTheme="minorHAnsi" w:hAnsi="Times New Roman" w:cs="Times New Roman"/>
          <w:sz w:val="28"/>
          <w:szCs w:val="28"/>
        </w:rPr>
        <w:t xml:space="preserve">уже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нельзя воспринимать </w:t>
      </w:r>
      <w:r w:rsidR="00A415F3" w:rsidRPr="002F73B8">
        <w:rPr>
          <w:rFonts w:ascii="Times New Roman" w:eastAsiaTheme="minorHAnsi" w:hAnsi="Times New Roman" w:cs="Times New Roman"/>
          <w:sz w:val="28"/>
          <w:szCs w:val="28"/>
        </w:rPr>
        <w:t xml:space="preserve">лишь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как индустриальное</w:t>
      </w:r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>, техногенное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общество.</w:t>
      </w:r>
      <w:r w:rsidR="003E158D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E49F8" w:rsidRPr="002F73B8">
        <w:rPr>
          <w:rFonts w:ascii="Times New Roman" w:eastAsiaTheme="minorHAnsi" w:hAnsi="Times New Roman" w:cs="Times New Roman"/>
          <w:sz w:val="28"/>
          <w:szCs w:val="28"/>
        </w:rPr>
        <w:t xml:space="preserve">Сегодня проблемы вышли за рамки экономические в социальное пространство, </w:t>
      </w:r>
      <w:r w:rsidR="00581DFA" w:rsidRPr="002F73B8">
        <w:rPr>
          <w:rFonts w:ascii="Times New Roman" w:eastAsiaTheme="minorHAnsi" w:hAnsi="Times New Roman" w:cs="Times New Roman"/>
          <w:sz w:val="28"/>
          <w:szCs w:val="28"/>
        </w:rPr>
        <w:t>где традиционные жизненные –</w:t>
      </w:r>
      <w:r w:rsidR="003E49F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духовные, культурные</w:t>
      </w:r>
      <w:r w:rsidR="00581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</w:t>
      </w:r>
      <w:r w:rsidR="003E49F8" w:rsidRPr="002F73B8">
        <w:rPr>
          <w:rFonts w:ascii="Times New Roman" w:eastAsiaTheme="minorHAnsi" w:hAnsi="Times New Roman" w:cs="Times New Roman"/>
          <w:sz w:val="28"/>
          <w:szCs w:val="28"/>
        </w:rPr>
        <w:t xml:space="preserve"> ценности играют значительную роль, </w:t>
      </w:r>
      <w:r w:rsidR="00581DFA" w:rsidRPr="002F73B8">
        <w:rPr>
          <w:rFonts w:ascii="Times New Roman" w:eastAsiaTheme="minorHAnsi" w:hAnsi="Times New Roman" w:cs="Times New Roman"/>
          <w:sz w:val="28"/>
          <w:szCs w:val="28"/>
        </w:rPr>
        <w:t>не меньшую, чем</w:t>
      </w:r>
      <w:r w:rsidR="003E49F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материальные </w:t>
      </w:r>
      <w:r w:rsidR="00F63118" w:rsidRPr="002F73B8">
        <w:rPr>
          <w:rFonts w:ascii="Times New Roman" w:eastAsiaTheme="minorHAnsi" w:hAnsi="Times New Roman" w:cs="Times New Roman"/>
          <w:sz w:val="28"/>
          <w:szCs w:val="28"/>
        </w:rPr>
        <w:t>потребности</w:t>
      </w:r>
      <w:r w:rsidR="003E49F8" w:rsidRPr="002F73B8">
        <w:rPr>
          <w:rFonts w:ascii="Times New Roman" w:eastAsiaTheme="minorHAnsi" w:hAnsi="Times New Roman" w:cs="Times New Roman"/>
          <w:sz w:val="28"/>
          <w:szCs w:val="28"/>
        </w:rPr>
        <w:t>. Поэтому и решать их необходимо</w:t>
      </w:r>
      <w:r w:rsidR="00581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 через понимание конкретного жизненного смысла, максимально реализуя человеческий потенциал.</w:t>
      </w:r>
      <w:r w:rsidR="00F44910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67DB0" w:rsidRPr="002F73B8">
        <w:rPr>
          <w:rFonts w:ascii="Times New Roman" w:eastAsiaTheme="minorHAnsi" w:hAnsi="Times New Roman" w:cs="Times New Roman"/>
          <w:sz w:val="28"/>
          <w:szCs w:val="28"/>
        </w:rPr>
        <w:t xml:space="preserve">Сферы производства и экономики должны быть подчинены социальной целостности, 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>гармонично вписаны в</w:t>
      </w:r>
      <w:r w:rsidR="00167DB0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167DB0" w:rsidRPr="002F73B8">
        <w:rPr>
          <w:rFonts w:ascii="Times New Roman" w:eastAsiaTheme="minorHAnsi" w:hAnsi="Times New Roman" w:cs="Times New Roman"/>
          <w:sz w:val="28"/>
          <w:szCs w:val="28"/>
        </w:rPr>
        <w:t>жизненн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>ый</w:t>
      </w:r>
      <w:proofErr w:type="gramEnd"/>
      <w:r w:rsidR="00167DB0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мир, </w:t>
      </w:r>
      <w:r w:rsidR="00386FF9" w:rsidRPr="002F73B8">
        <w:rPr>
          <w:rFonts w:ascii="Times New Roman" w:eastAsiaTheme="minorHAnsi" w:hAnsi="Times New Roman" w:cs="Times New Roman"/>
          <w:sz w:val="28"/>
          <w:szCs w:val="28"/>
        </w:rPr>
        <w:t>где</w:t>
      </w:r>
      <w:r w:rsidR="00167DB0" w:rsidRPr="002F73B8">
        <w:rPr>
          <w:rFonts w:ascii="Times New Roman" w:eastAsiaTheme="minorHAnsi" w:hAnsi="Times New Roman" w:cs="Times New Roman"/>
          <w:sz w:val="28"/>
          <w:szCs w:val="28"/>
        </w:rPr>
        <w:t xml:space="preserve"> традиция и обновление культурного потенциала связаны воедино.</w:t>
      </w:r>
    </w:p>
    <w:p w:rsidR="004D62EE" w:rsidRPr="002F73B8" w:rsidRDefault="00386FF9" w:rsidP="00167DB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913378" w:rsidRPr="002F73B8">
        <w:rPr>
          <w:rFonts w:ascii="Times New Roman" w:eastAsiaTheme="minorHAnsi" w:hAnsi="Times New Roman" w:cs="Times New Roman"/>
          <w:sz w:val="28"/>
          <w:szCs w:val="28"/>
        </w:rPr>
        <w:t xml:space="preserve"> это не что иное, как возвращение к нашим традиционным нравственным ценностям, где главными элементами социального пространства выступают человек, семья, общество. </w:t>
      </w:r>
    </w:p>
    <w:p w:rsidR="000E13EE" w:rsidRPr="002F73B8" w:rsidRDefault="00C04445" w:rsidP="000E13E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Напомню</w:t>
      </w:r>
      <w:r w:rsidR="009156E7" w:rsidRPr="002F73B8">
        <w:rPr>
          <w:rFonts w:ascii="Times New Roman" w:eastAsiaTheme="minorHAnsi" w:hAnsi="Times New Roman" w:cs="Times New Roman"/>
          <w:sz w:val="28"/>
          <w:szCs w:val="28"/>
        </w:rPr>
        <w:t xml:space="preserve"> еще об одной кор</w:t>
      </w:r>
      <w:r w:rsidR="00DB48B4" w:rsidRPr="002F73B8">
        <w:rPr>
          <w:rFonts w:ascii="Times New Roman" w:eastAsiaTheme="minorHAnsi" w:hAnsi="Times New Roman" w:cs="Times New Roman"/>
          <w:sz w:val="28"/>
          <w:szCs w:val="28"/>
        </w:rPr>
        <w:t xml:space="preserve">енной, традиционно русской идее </w:t>
      </w:r>
      <w:r w:rsidR="009156E7" w:rsidRPr="002F73B8">
        <w:rPr>
          <w:rFonts w:ascii="Times New Roman" w:eastAsiaTheme="minorHAnsi" w:hAnsi="Times New Roman" w:cs="Times New Roman"/>
          <w:sz w:val="28"/>
          <w:szCs w:val="28"/>
        </w:rPr>
        <w:t xml:space="preserve">– идее служения: Богу, Отечеству, ближнему. Недаром представители профессий служения пользовались </w:t>
      </w:r>
      <w:r w:rsidR="00DB48B4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Руси </w:t>
      </w:r>
      <w:r w:rsidR="009156E7" w:rsidRPr="002F73B8">
        <w:rPr>
          <w:rFonts w:ascii="Times New Roman" w:eastAsiaTheme="minorHAnsi" w:hAnsi="Times New Roman" w:cs="Times New Roman"/>
          <w:sz w:val="28"/>
          <w:szCs w:val="28"/>
        </w:rPr>
        <w:t xml:space="preserve">особым почетом </w:t>
      </w:r>
      <w:r w:rsidR="009156E7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(священник, </w:t>
      </w:r>
      <w:r w:rsidR="00000E66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офицер, </w:t>
      </w:r>
      <w:r w:rsidR="009156E7" w:rsidRPr="002F73B8">
        <w:rPr>
          <w:rFonts w:ascii="Times New Roman" w:eastAsiaTheme="minorHAnsi" w:hAnsi="Times New Roman" w:cs="Times New Roman"/>
          <w:i/>
          <w:sz w:val="28"/>
          <w:szCs w:val="28"/>
        </w:rPr>
        <w:t>учитель, врач)</w:t>
      </w:r>
      <w:r w:rsidR="009156E7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Отдаваясь своему делу как служению, человек воспитывает в себе</w:t>
      </w:r>
      <w:r w:rsidR="00687FC9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ответственность</w:t>
      </w:r>
      <w:r w:rsidR="00687FC9" w:rsidRPr="002F73B8">
        <w:rPr>
          <w:rFonts w:ascii="Times New Roman" w:eastAsiaTheme="minorHAnsi" w:hAnsi="Times New Roman" w:cs="Times New Roman"/>
          <w:sz w:val="28"/>
          <w:szCs w:val="28"/>
        </w:rPr>
        <w:t xml:space="preserve">, дело </w:t>
      </w:r>
      <w:proofErr w:type="gramStart"/>
      <w:r w:rsidR="00687FC9" w:rsidRPr="002F73B8">
        <w:rPr>
          <w:rFonts w:ascii="Times New Roman" w:eastAsiaTheme="minorHAnsi" w:hAnsi="Times New Roman" w:cs="Times New Roman"/>
          <w:sz w:val="28"/>
          <w:szCs w:val="28"/>
        </w:rPr>
        <w:t>становится для него точкой роста и приносит</w:t>
      </w:r>
      <w:proofErr w:type="gramEnd"/>
      <w:r w:rsidR="00687FC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окружающим ощутимую пользу.</w:t>
      </w:r>
      <w:r w:rsidR="00AB4A77" w:rsidRPr="002F73B8">
        <w:rPr>
          <w:rFonts w:ascii="Times New Roman" w:eastAsiaTheme="minorHAnsi" w:hAnsi="Times New Roman" w:cs="Times New Roman"/>
          <w:sz w:val="28"/>
          <w:szCs w:val="28"/>
        </w:rPr>
        <w:t xml:space="preserve"> А т</w:t>
      </w:r>
      <w:r w:rsidR="002E6417" w:rsidRPr="002F73B8">
        <w:rPr>
          <w:rFonts w:ascii="Times New Roman" w:eastAsiaTheme="minorHAnsi" w:hAnsi="Times New Roman" w:cs="Times New Roman"/>
          <w:sz w:val="28"/>
          <w:szCs w:val="28"/>
        </w:rPr>
        <w:t>омительное, бездеятельное ожидание светлого будущего приводит к растрате духовных сил и к духовной пустоте</w:t>
      </w:r>
      <w:r w:rsidR="00F6096D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="00F6096D" w:rsidRPr="002F73B8">
        <w:rPr>
          <w:rFonts w:ascii="Times New Roman" w:eastAsiaTheme="minorHAnsi" w:hAnsi="Times New Roman" w:cs="Times New Roman"/>
          <w:sz w:val="28"/>
          <w:szCs w:val="28"/>
        </w:rPr>
        <w:t>Человек</w:t>
      </w:r>
      <w:proofErr w:type="gramEnd"/>
      <w:r w:rsidR="00F6096D"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не созидающий не имеет мотивации к труду</w:t>
      </w:r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к жизни</w:t>
      </w:r>
      <w:r w:rsidR="00F6096D"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04445" w:rsidRPr="002F73B8" w:rsidRDefault="008158AF" w:rsidP="000E13E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Коллеги! </w:t>
      </w:r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Наша с вами задача – помочь раскрыться интересам каждого человека, задействовать </w:t>
      </w:r>
      <w:r w:rsidR="00A021C9" w:rsidRPr="002F73B8">
        <w:rPr>
          <w:rFonts w:ascii="Times New Roman" w:eastAsiaTheme="minorHAnsi" w:hAnsi="Times New Roman" w:cs="Times New Roman"/>
          <w:sz w:val="28"/>
          <w:szCs w:val="28"/>
        </w:rPr>
        <w:t xml:space="preserve">его потенциал </w:t>
      </w:r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proofErr w:type="gramStart"/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>решении</w:t>
      </w:r>
      <w:proofErr w:type="gramEnd"/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021C9" w:rsidRPr="002F73B8">
        <w:rPr>
          <w:rFonts w:ascii="Times New Roman" w:eastAsiaTheme="minorHAnsi" w:hAnsi="Times New Roman" w:cs="Times New Roman"/>
          <w:sz w:val="28"/>
          <w:szCs w:val="28"/>
        </w:rPr>
        <w:t>приоритетных</w:t>
      </w:r>
      <w:r w:rsidR="002C649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вопросов, разделить полномочия и ответственность</w:t>
      </w:r>
      <w:r w:rsidR="000E13EE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FC34EB" w:rsidRPr="002F73B8" w:rsidRDefault="00F5753B" w:rsidP="001C4D1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Служить интересам своего края, интересам земляков в духе требований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времени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возможно только будучи профессионально подготовленным. Нам необходимо проработать эффективный механизм отбора квалифицированных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кадров для государственной службы и создать условия для должностного роста. В систему управления регионом должны приходить люди, прошедшие муниципальную или производственную школ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 Их опыт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несомненно, будет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востребован</w:t>
      </w:r>
      <w:r w:rsidR="006E74C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современной системой управления.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Уверен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создание такой системы мотивации карьерного роста служащих является важным условием прохождения как государственной, так и муниципальной службы. 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Безусловно, необходимо продолжить работу по подготовке и переподготовке служащих всех уровней власти.</w:t>
      </w:r>
    </w:p>
    <w:p w:rsidR="001C4D12" w:rsidRPr="002F73B8" w:rsidRDefault="00183BED" w:rsidP="001C4D1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С</w:t>
      </w:r>
      <w:r w:rsidR="008B3CBC" w:rsidRPr="002F73B8">
        <w:rPr>
          <w:rFonts w:ascii="Times New Roman" w:eastAsiaTheme="minorHAnsi" w:hAnsi="Times New Roman" w:cs="Times New Roman"/>
          <w:sz w:val="28"/>
          <w:szCs w:val="28"/>
        </w:rPr>
        <w:t xml:space="preserve">егодня претерпевают изменения все механизмы государственного регулирования экономики. Власть должна не </w:t>
      </w:r>
      <w:r w:rsidR="00CE2EF5" w:rsidRPr="002F73B8">
        <w:rPr>
          <w:rFonts w:ascii="Times New Roman" w:eastAsiaTheme="minorHAnsi" w:hAnsi="Times New Roman" w:cs="Times New Roman"/>
          <w:sz w:val="28"/>
          <w:szCs w:val="28"/>
        </w:rPr>
        <w:t xml:space="preserve">столько </w:t>
      </w:r>
      <w:r w:rsidR="008B3CBC" w:rsidRPr="002F73B8">
        <w:rPr>
          <w:rFonts w:ascii="Times New Roman" w:eastAsiaTheme="minorHAnsi" w:hAnsi="Times New Roman" w:cs="Times New Roman"/>
          <w:sz w:val="28"/>
          <w:szCs w:val="28"/>
        </w:rPr>
        <w:t xml:space="preserve">руководить, </w:t>
      </w:r>
      <w:r w:rsidR="00CE2EF5" w:rsidRPr="002F73B8">
        <w:rPr>
          <w:rFonts w:ascii="Times New Roman" w:eastAsiaTheme="minorHAnsi" w:hAnsi="Times New Roman" w:cs="Times New Roman"/>
          <w:sz w:val="28"/>
          <w:szCs w:val="28"/>
        </w:rPr>
        <w:t>сколько</w:t>
      </w:r>
      <w:r w:rsidR="008B3CBC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выполнять роль модератора, формируя механизмы социального партнерства и взаимодействия между основными социальными группами, организовывать совместную работу делового, научного, инженерного сообще</w:t>
      </w:r>
      <w:proofErr w:type="gramStart"/>
      <w:r w:rsidR="008B3CBC" w:rsidRPr="002F73B8">
        <w:rPr>
          <w:rFonts w:ascii="Times New Roman" w:eastAsiaTheme="minorHAnsi" w:hAnsi="Times New Roman" w:cs="Times New Roman"/>
          <w:sz w:val="28"/>
          <w:szCs w:val="28"/>
        </w:rPr>
        <w:t>ств дл</w:t>
      </w:r>
      <w:proofErr w:type="gramEnd"/>
      <w:r w:rsidR="008B3CBC" w:rsidRPr="002F73B8">
        <w:rPr>
          <w:rFonts w:ascii="Times New Roman" w:eastAsiaTheme="minorHAnsi" w:hAnsi="Times New Roman" w:cs="Times New Roman"/>
          <w:sz w:val="28"/>
          <w:szCs w:val="28"/>
        </w:rPr>
        <w:t>я формирования общих целей развития региона и выработки методов их достижения.</w:t>
      </w:r>
      <w:r w:rsidR="00CE2EF5"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Таким путём и формируется государственно-частное партнерство, которое подчинено общественным интересам. </w:t>
      </w:r>
      <w:r w:rsidR="00704B9E" w:rsidRPr="002F73B8">
        <w:rPr>
          <w:rFonts w:ascii="Times New Roman" w:eastAsiaTheme="minorHAnsi" w:hAnsi="Times New Roman" w:cs="Times New Roman"/>
          <w:sz w:val="28"/>
          <w:szCs w:val="28"/>
        </w:rPr>
        <w:t xml:space="preserve">Очевидным преимуществом такой идеологии сочетания общенародных интересов с частной инициативой, государственного планирования со свободным предпринимательством является </w:t>
      </w:r>
      <w:r w:rsidR="00502B4C" w:rsidRPr="002F73B8">
        <w:rPr>
          <w:rFonts w:ascii="Times New Roman" w:eastAsiaTheme="minorHAnsi" w:hAnsi="Times New Roman" w:cs="Times New Roman"/>
          <w:sz w:val="28"/>
          <w:szCs w:val="28"/>
        </w:rPr>
        <w:t>личная ответственность каждого за свое дело, а, значит, за развитие своего края, своей страны.</w:t>
      </w:r>
      <w:r w:rsidR="001C4D1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Эти процессы уже запущены. </w:t>
      </w:r>
    </w:p>
    <w:p w:rsidR="001C4D12" w:rsidRPr="002F73B8" w:rsidRDefault="001C4D12" w:rsidP="001C4D1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О солидарности и единстве, «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осознанной, естественн</w:t>
      </w:r>
      <w:r w:rsidR="00DE483C" w:rsidRPr="002F73B8">
        <w:rPr>
          <w:rFonts w:ascii="Times New Roman" w:eastAsiaTheme="minorHAnsi" w:hAnsi="Times New Roman" w:cs="Times New Roman"/>
          <w:i/>
          <w:sz w:val="28"/>
          <w:szCs w:val="28"/>
        </w:rPr>
        <w:t>ой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консолидаци</w:t>
      </w:r>
      <w:r w:rsidR="00DE483C" w:rsidRPr="002F73B8">
        <w:rPr>
          <w:rFonts w:ascii="Times New Roman" w:eastAsiaTheme="minorHAnsi" w:hAnsi="Times New Roman" w:cs="Times New Roman"/>
          <w:i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граждан ради успешного развития России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» говорил Президент 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>Российской Федерации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В.В. Путин в Послании Федеральному собранию: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«...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люди рассчитывают, что им будут обеспечены широкие и равные возможности для самореализации, для воплощения в жизнь предпринимательских, творческих, гражданских инициатив, рассчитывают на уважение к себе, к своим правам, свободам, к своему труду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</w:p>
    <w:p w:rsidR="001C4D12" w:rsidRPr="002F73B8" w:rsidRDefault="001C4D12" w:rsidP="001C4D1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Безусловно, это проверка власти на прочность – на умение глубоко воспринимать задачи и мыслить масштабно.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этом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 наша ответственность. 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овые подходы в системе управления работают на нас: я имею в виду проектный и командный методы, при которых одна проблема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рассматривается в разных измерениях и получает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комплексное решение. </w:t>
      </w:r>
    </w:p>
    <w:p w:rsidR="001C4D12" w:rsidRPr="002F73B8" w:rsidRDefault="008158AF" w:rsidP="000E13E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С учетом нового технологического и социального уклада необходимо</w:t>
      </w:r>
      <w:r w:rsidR="00CF0EA5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внедрить в работу региональной и муниципальной власти проектные методы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 xml:space="preserve"> управления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 xml:space="preserve">Мы должны скоординировать работу федерального, регионального и муниципального уровней, найти способ, чтобы все решали 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единую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 xml:space="preserve"> задачу.  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>Система управления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>данной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работ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>ы – зона ответственности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 xml:space="preserve"> а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гентств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стратегических разработок</w:t>
      </w:r>
      <w:r w:rsidR="00A40270"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92679E" w:rsidRPr="002F73B8" w:rsidRDefault="00D75570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В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есть примеры успешных проектов. За короткий период проект по созданию сети многофункциональных центров предоставления государственных и муниципальных услуг </w:t>
      </w:r>
      <w:proofErr w:type="gramStart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был реализован и уже перестал</w:t>
      </w:r>
      <w:proofErr w:type="gramEnd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быть собственно проектом. То, что еще недавно казалось неосуществимым, сегодня успешно работает и востребовано населением. Но весь ли ресурс развития мы задействовали?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Требуется максимально расширить спектр социально значимых для населени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я услуг, предоставляемых через многофункциональные центры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Такой разницы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количестве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услуг, которые оказываются в различных муниципальных образованиях через МФЦ (от 2 до 27), быть не должно. Задача руководителей муниципалитетов – обеспечить равные возможности для всех граждан, которые пользуются услугами МФЦ.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2016 году в МФЦ были переданы функции приема документов по большинству услуг в сфере социальной поддержки населения, что позволило оптимизировать расходование средств областного бюджета, перенаправить высвободившиеся ресурсы на решение иных, не менее важных задач. Эта практика должна быть продолжена.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Одним из способов повышения доступности для граждан государственных и муниципальных услуг является обеспечение принципа экстерриториальности, то есть оказание услуг заявителям независимо от места их регистрации. Это также ресурс развития.</w:t>
      </w:r>
    </w:p>
    <w:p w:rsidR="00000E66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Предоставление в МФЦ комплексных услуг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(по жизненным ситуациям) – еще одно перспективное направление развития системы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2679E" w:rsidRPr="002F73B8" w:rsidRDefault="00000E66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ногофункциональные центры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являются одним из нефинансовых инструментов улучшения инвестиционного климата в </w:t>
      </w:r>
      <w:proofErr w:type="gramStart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. Поэтому пристального внимания </w:t>
      </w:r>
      <w:r w:rsidR="00A737BA" w:rsidRPr="002F73B8">
        <w:rPr>
          <w:rFonts w:ascii="Times New Roman" w:eastAsiaTheme="minorHAnsi" w:hAnsi="Times New Roman" w:cs="Times New Roman"/>
          <w:sz w:val="28"/>
          <w:szCs w:val="28"/>
        </w:rPr>
        <w:t xml:space="preserve">требует 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организация их деятельности, ориентированной на предоставление государственных, муниципальных, дополнительных услуг представителям </w:t>
      </w:r>
      <w:proofErr w:type="gramStart"/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бизнес-сообщества</w:t>
      </w:r>
      <w:proofErr w:type="gramEnd"/>
      <w:r w:rsidR="000A3ED1" w:rsidRPr="002F73B8">
        <w:rPr>
          <w:sz w:val="28"/>
          <w:szCs w:val="28"/>
        </w:rPr>
        <w:t xml:space="preserve"> </w:t>
      </w:r>
      <w:r w:rsidR="000A3ED1" w:rsidRPr="002F73B8">
        <w:rPr>
          <w:rFonts w:ascii="Times New Roman" w:eastAsiaTheme="minorHAnsi" w:hAnsi="Times New Roman" w:cs="Times New Roman"/>
          <w:sz w:val="28"/>
          <w:szCs w:val="28"/>
        </w:rPr>
        <w:t>(взаимодействие МФЦ с региональным бизнес-инкубатором, Корпорацией развития Архангельской области, Уполномоченным по защите прав предпринимателей).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Опыт других субъектов Российской Федерации свидетельствует, что ресурс развития МФЦ не исчерпан. Прошу</w:t>
      </w:r>
      <w:r w:rsidR="003F7B87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министерство связи и информационных технологий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представить конкретный план действий,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учитывающий в том числе и опыт других регионов, по раскрытию потенциала 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>многофункциональных центров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Перевод услуг в электронный вид позволит повысить их доступность, снизить коррупционные риски, сократить временные и финансовые затраты государства и граждан. Доля граждан, использующих механизм получения услуг в э</w:t>
      </w:r>
      <w:r w:rsidR="00000E66" w:rsidRPr="002F73B8">
        <w:rPr>
          <w:rFonts w:ascii="Times New Roman" w:eastAsiaTheme="minorHAnsi" w:hAnsi="Times New Roman" w:cs="Times New Roman"/>
          <w:sz w:val="28"/>
          <w:szCs w:val="28"/>
        </w:rPr>
        <w:t xml:space="preserve">лектронной форме, к 2018 году должна составить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не менее 70 %. </w:t>
      </w:r>
    </w:p>
    <w:p w:rsidR="0092679E" w:rsidRPr="002F73B8" w:rsidRDefault="0092679E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Актуальной является задача увеличения количества граждан, зарегистрированных в единой системе идентификации и аутентификации. При этом нужно не только повышать компетенцию граждан по использованию информационных порталов и сервисов, но и предлагать для каждой целевой группы набор из нескольких услуг, которые сегодня можно получить через портал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госуслуг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="000A3ED1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При этом особое внимание следует обратить на людей старшего поколения. Для них необходимо разработать отдельные решения с учетом их опыта и доступности к различным видам электронных услуг.</w:t>
      </w:r>
    </w:p>
    <w:p w:rsidR="0092679E" w:rsidRPr="002F73B8" w:rsidRDefault="00D75570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К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 xml:space="preserve">аждое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отраслевое 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министерство должно наметить конкретные шаги по достижению обозначенных целей.</w:t>
      </w:r>
      <w:r w:rsidR="00740E1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679E" w:rsidRPr="002F73B8">
        <w:rPr>
          <w:rFonts w:ascii="Times New Roman" w:eastAsiaTheme="minorHAnsi" w:hAnsi="Times New Roman" w:cs="Times New Roman"/>
          <w:sz w:val="28"/>
          <w:szCs w:val="28"/>
        </w:rPr>
        <w:t>Проявите инициативу, и успех не заставит себя ждать.</w:t>
      </w:r>
    </w:p>
    <w:p w:rsidR="00D75570" w:rsidRPr="002F73B8" w:rsidRDefault="00740E17" w:rsidP="0092679E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Внедрение проектного метода необходимо распространить также на решение задач по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комплексному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развитию территорий. Новые формы развития муниципалитетов, построенные на глубокой интеграции с региональной властью,</w:t>
      </w:r>
      <w:r w:rsidR="008E15B6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8E15B6" w:rsidRPr="002F73B8">
        <w:rPr>
          <w:rFonts w:ascii="Times New Roman" w:eastAsiaTheme="minorHAnsi" w:hAnsi="Times New Roman" w:cs="Times New Roman"/>
          <w:sz w:val="28"/>
          <w:szCs w:val="28"/>
        </w:rPr>
        <w:t>бизнес-сообществом</w:t>
      </w:r>
      <w:proofErr w:type="gramEnd"/>
      <w:r w:rsidR="008E15B6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и, главное, жителями,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позволят выявить «узкие места», определить точки роста и запустить новый виток развития территори</w:t>
      </w:r>
      <w:r w:rsidR="008E15B6" w:rsidRPr="002F73B8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="008E15B6" w:rsidRPr="002F73B8">
        <w:rPr>
          <w:sz w:val="28"/>
          <w:szCs w:val="28"/>
        </w:rPr>
        <w:t xml:space="preserve">  </w:t>
      </w:r>
      <w:r w:rsidR="008E15B6" w:rsidRPr="002F73B8">
        <w:rPr>
          <w:rFonts w:ascii="Times New Roman" w:hAnsi="Times New Roman" w:cs="Times New Roman"/>
          <w:sz w:val="28"/>
          <w:szCs w:val="28"/>
        </w:rPr>
        <w:t>П</w:t>
      </w:r>
      <w:r w:rsidR="008E15B6" w:rsidRPr="002F73B8">
        <w:rPr>
          <w:rFonts w:ascii="Times New Roman" w:eastAsiaTheme="minorHAnsi" w:hAnsi="Times New Roman" w:cs="Times New Roman"/>
          <w:sz w:val="28"/>
          <w:szCs w:val="28"/>
        </w:rPr>
        <w:t>равительству Архангельской области следует внести изменения в подходы к формированию и реализации региональных государственных программ, предусматривающие их привязку к комплексным программам развития муниципальных образований.</w:t>
      </w:r>
      <w:r w:rsidR="005857EF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391CB5" w:rsidRPr="002F73B8" w:rsidRDefault="00391CB5" w:rsidP="00391CB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Система управления территориальным развитием Архангельской области должна включать в себя территориальное планирование, организационную структуру, градостроительную политику, а также кластерный анализ как инструментарий управления территориальным развитием. Тогда мы сможем говорить не о выживании, а о планомерном развитии. Да, это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амбициозный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проект, требующий значительного приложения сил. Прошу Председателя Правительства Архангельской области взять этот вопрос под личный контроль.</w:t>
      </w:r>
    </w:p>
    <w:p w:rsidR="00284384" w:rsidRPr="002F73B8" w:rsidRDefault="00284384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практике предлагаю реализовать этот подход через подготовку пакета региональных и муниципальных проектов. Заняться этим должно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Правительство региона с непременным участием глав местных администраций. Поручаю:</w:t>
      </w:r>
    </w:p>
    <w:p w:rsidR="00284384" w:rsidRPr="002F73B8" w:rsidRDefault="00284384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1) подготовить предложения по формированию постоянно действующих проектных команд для определения приоритетов развития и выработки проектных решений на территории муниципальных образований с участием глав муниципалитетов и представителей исполнительных органов государственной власти региона;</w:t>
      </w:r>
    </w:p>
    <w:p w:rsidR="00284384" w:rsidRPr="002F73B8" w:rsidRDefault="00284384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2) создать систему мониторинга за социальным самочувствием территории. Осуществляя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on-line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мониторинг, можно оперативно реагировать на проблемы жителей муниципалитета.</w:t>
      </w:r>
    </w:p>
    <w:p w:rsidR="00284384" w:rsidRPr="002F73B8" w:rsidRDefault="00284384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Для успешного осуществления управления необходима структура принятия решений, предполагающая такую систему взаимодействия, которая с одной стороны обеспечит муниципальным образованиям возможность самостоятельного принятия важных для них решений и установления ответственности за их исполнение, а с другой – позволит региону определять единую стратегию управления, но с учетом специфики местных интересов.</w:t>
      </w:r>
    </w:p>
    <w:p w:rsidR="008E15B6" w:rsidRPr="002F73B8" w:rsidRDefault="008E15B6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Уверен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, это создаст условия для принятия обоснованных управленческих решений по формированию современной территориальной организации местного самоуправления, обеспечит минимизацию возможных издержек на поддержание инфраструктуры, позволит создать новую систему оказ</w:t>
      </w:r>
      <w:r w:rsidR="005857EF" w:rsidRPr="002F73B8">
        <w:rPr>
          <w:rFonts w:ascii="Times New Roman" w:eastAsiaTheme="minorHAnsi" w:hAnsi="Times New Roman" w:cs="Times New Roman"/>
          <w:sz w:val="28"/>
          <w:szCs w:val="28"/>
        </w:rPr>
        <w:t>ания социальных услуг населению, реализовать крупные инфраструктурные проекты.</w:t>
      </w:r>
    </w:p>
    <w:p w:rsidR="007D7719" w:rsidRPr="002F73B8" w:rsidRDefault="007D7719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Безусловно, это большая работа, по сути, кардинальная перестройка устоявшихся подходов к управлению, не имеющая пока универсальных методик и инструментов. Поэтому предлагаю в 2017 году начать 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 xml:space="preserve">её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с трех</w:t>
      </w:r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>-четырёх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«пилотных» муниципальных образований,</w:t>
      </w:r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наиболее подготовленных 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проявивших заинтересованность к этой работе. </w:t>
      </w:r>
      <w:r w:rsidR="00B55CDD"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55CDD" w:rsidRPr="002F73B8">
        <w:rPr>
          <w:rFonts w:ascii="Times New Roman" w:eastAsiaTheme="minorHAnsi" w:hAnsi="Times New Roman" w:cs="Times New Roman"/>
          <w:sz w:val="28"/>
          <w:szCs w:val="28"/>
        </w:rPr>
        <w:t>далее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, используя полученный опыт, внедрить эту практику повсеместно.</w:t>
      </w:r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Прошу моего заместителя по </w:t>
      </w:r>
      <w:proofErr w:type="gramStart"/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>стратегическому</w:t>
      </w:r>
      <w:proofErr w:type="gramEnd"/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развитию и инвестиционной политике подготовить соответствующее решение и</w:t>
      </w:r>
      <w:r w:rsidR="00B55CDD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8190B" w:rsidRPr="002F73B8">
        <w:rPr>
          <w:rFonts w:ascii="Times New Roman" w:eastAsiaTheme="minorHAnsi" w:hAnsi="Times New Roman" w:cs="Times New Roman"/>
          <w:sz w:val="28"/>
          <w:szCs w:val="28"/>
        </w:rPr>
        <w:t>план его реализации.</w:t>
      </w:r>
    </w:p>
    <w:p w:rsidR="007D7719" w:rsidRPr="002F73B8" w:rsidRDefault="007D7719" w:rsidP="0028438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Новый подход к управлению предусматривает качественно новую, профессиональную систему взаимоотношений региональной и муниципальной власти. Считаю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необходимым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рассмотреть вопрос создания в экономическом блоке правительства отдельного подразделения, отвечающего за экономическое развитие муниципалитетов.</w:t>
      </w:r>
    </w:p>
    <w:p w:rsidR="00FD7691" w:rsidRPr="002F73B8" w:rsidRDefault="00FD7691" w:rsidP="00FD7691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Огромную роль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развитии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конкретной территории играют предприятия. И речь не только об обеспечении занятости и налоговых поступлениях в бюджет, но и об их вкладе в социальное развитие территории. Они создают рабочие места, а также зачастую обеспечивают жизнеспособность целых поселений за счет развития социальной, инженерной и транспортной инфраструктуры. </w:t>
      </w:r>
    </w:p>
    <w:p w:rsidR="00FD7691" w:rsidRPr="002F73B8" w:rsidRDefault="00FD7691" w:rsidP="00FD7691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связи с этим прошу </w:t>
      </w:r>
      <w:r w:rsidR="00B55CDD" w:rsidRPr="002F73B8">
        <w:rPr>
          <w:rFonts w:ascii="Times New Roman" w:eastAsiaTheme="minorHAnsi" w:hAnsi="Times New Roman" w:cs="Times New Roman"/>
          <w:sz w:val="28"/>
          <w:szCs w:val="28"/>
        </w:rPr>
        <w:t>предпринимательское сообщество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подключиться к разработке и реализации программ развития муниципальных образований. Ваша заинтересованность и конструктивная позиция очень ценна для региона.</w:t>
      </w:r>
    </w:p>
    <w:p w:rsidR="007740E8" w:rsidRPr="002F73B8" w:rsidRDefault="007740E8" w:rsidP="007740E8">
      <w:pPr>
        <w:spacing w:after="120"/>
        <w:ind w:firstLine="709"/>
        <w:jc w:val="both"/>
        <w:rPr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Самым гибким, «отзывчивым» на запросы и требования потребителей является малый и средний бизнес. Однако нельзя не отметить наметившуюся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ряде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сфер тенденцию нарастания конкуренции между малым и крупным бизнесом. При этом малым предприятиям сложно конкурировать с крупным бизнесом, который за счет масштаба, четко выстроенной системы менеджмента и усиленной кооперации имеет больше шансов своевременно адаптироваться к изменяющимся рыночным условиям.</w:t>
      </w:r>
      <w:r w:rsidRPr="002F73B8">
        <w:rPr>
          <w:sz w:val="28"/>
          <w:szCs w:val="28"/>
        </w:rPr>
        <w:t xml:space="preserve"> </w:t>
      </w:r>
    </w:p>
    <w:p w:rsidR="007740E8" w:rsidRPr="002F73B8" w:rsidRDefault="007740E8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Инфраструктура поддержки малого и среднего бизнеса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, продемонстрировавшая свою эффективность, не может оставаться неизменной. Важно привлекать для ее развития ресурсы и средства общественных и профессиональных объединений предпринимателей, крупных компаний, научных учреждений и учебных заведений.</w:t>
      </w:r>
    </w:p>
    <w:p w:rsidR="005857EF" w:rsidRPr="002F73B8" w:rsidRDefault="00B55CDD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И сегодня наша задача, во-первых, </w:t>
      </w:r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>интегрировать представителей малого и среднего предпринимательства в замещение высокотехнологич</w:t>
      </w:r>
      <w:r w:rsidR="000A3ED1" w:rsidRPr="002F73B8">
        <w:rPr>
          <w:rFonts w:ascii="Times New Roman" w:eastAsiaTheme="minorHAnsi" w:hAnsi="Times New Roman" w:cs="Times New Roman"/>
          <w:sz w:val="28"/>
          <w:szCs w:val="28"/>
        </w:rPr>
        <w:t>ных</w:t>
      </w:r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ниш в производственных цепочках крупного бизнеса. По сути, такая деятельность уже ведется участниками территориальных кластеров.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Во-вторых, </w:t>
      </w:r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помочь с поиском новых, перспективных направлений </w:t>
      </w:r>
      <w:proofErr w:type="gramStart"/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>деятельности</w:t>
      </w:r>
      <w:proofErr w:type="gramEnd"/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 учетом имеющихся научно-технологических заделов и перспектив развития региона в целом.</w:t>
      </w:r>
    </w:p>
    <w:p w:rsidR="00564CD2" w:rsidRPr="002F73B8" w:rsidRDefault="007740E8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Поручаю </w:t>
      </w:r>
      <w:r w:rsidR="007E2CC3" w:rsidRPr="002F73B8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орпорации развития </w:t>
      </w:r>
      <w:r w:rsidR="007E2CC3" w:rsidRPr="002F73B8">
        <w:rPr>
          <w:rFonts w:ascii="Times New Roman" w:eastAsiaTheme="minorHAnsi" w:hAnsi="Times New Roman" w:cs="Times New Roman"/>
          <w:sz w:val="28"/>
          <w:szCs w:val="28"/>
        </w:rPr>
        <w:t xml:space="preserve">совместно с учебными заведениями региона, общественными организациями и предприятиями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продолжить активную работу по развитию территориальных кластеров в регионе, а также по созданию и поддержке современных перспективных направлений развития малого и среднего бизнеса.</w:t>
      </w:r>
      <w:r w:rsidR="00357B7A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F2F38" w:rsidRPr="002F73B8">
        <w:rPr>
          <w:rFonts w:ascii="Times New Roman" w:eastAsiaTheme="minorHAnsi" w:hAnsi="Times New Roman" w:cs="Times New Roman"/>
          <w:sz w:val="28"/>
          <w:szCs w:val="28"/>
        </w:rPr>
        <w:t xml:space="preserve">Особого внимания </w:t>
      </w:r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 xml:space="preserve">и поддержки 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>при этом зас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>луживают живые инициативы молодё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>жи, привлечение молодых людей к тесному партнерству во всех сферах нашей деятельности.</w:t>
      </w:r>
      <w:r w:rsidR="003A513F" w:rsidRPr="002F73B8">
        <w:rPr>
          <w:rFonts w:ascii="Times New Roman" w:eastAsiaTheme="minorHAnsi" w:hAnsi="Times New Roman" w:cs="Times New Roman"/>
          <w:sz w:val="28"/>
          <w:szCs w:val="28"/>
        </w:rPr>
        <w:t xml:space="preserve"> Без участия молодых людей в инновационных проектах, без 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 xml:space="preserve">создания </w:t>
      </w:r>
      <w:r w:rsidR="003A513F"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возможност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>ей</w:t>
      </w:r>
      <w:r w:rsidR="003A513F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r w:rsidR="003A513F" w:rsidRPr="002F73B8">
        <w:rPr>
          <w:rFonts w:ascii="Times New Roman" w:eastAsiaTheme="minorHAnsi" w:hAnsi="Times New Roman" w:cs="Times New Roman"/>
          <w:sz w:val="28"/>
          <w:szCs w:val="28"/>
        </w:rPr>
        <w:t xml:space="preserve">реализации </w:t>
      </w:r>
      <w:r w:rsidR="007B4161" w:rsidRPr="002F73B8">
        <w:rPr>
          <w:rFonts w:ascii="Times New Roman" w:eastAsiaTheme="minorHAnsi" w:hAnsi="Times New Roman" w:cs="Times New Roman"/>
          <w:sz w:val="28"/>
          <w:szCs w:val="28"/>
        </w:rPr>
        <w:t xml:space="preserve">молодежного </w:t>
      </w:r>
      <w:r w:rsidR="003A513F" w:rsidRPr="002F73B8">
        <w:rPr>
          <w:rFonts w:ascii="Times New Roman" w:eastAsiaTheme="minorHAnsi" w:hAnsi="Times New Roman" w:cs="Times New Roman"/>
          <w:sz w:val="28"/>
          <w:szCs w:val="28"/>
        </w:rPr>
        <w:t>потенциала мы не сможем создать то самое технологическое общество, к которому мы так стремимся.</w:t>
      </w:r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>С</w:t>
      </w:r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 xml:space="preserve">егодня, вовлекая активную, предприимчивую молодежь в региональные </w:t>
      </w:r>
      <w:proofErr w:type="gramStart"/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>экономические процессы</w:t>
      </w:r>
      <w:proofErr w:type="gramEnd"/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 xml:space="preserve">, мы </w:t>
      </w:r>
      <w:r w:rsidR="00564CD2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воспитываем поколение молодых людей, которые уже скоро встанут за «государственный штурвал», </w:t>
      </w:r>
      <w:r w:rsidR="00E47E18" w:rsidRPr="002F73B8">
        <w:rPr>
          <w:rFonts w:ascii="Times New Roman" w:eastAsiaTheme="minorHAnsi" w:hAnsi="Times New Roman" w:cs="Times New Roman"/>
          <w:sz w:val="28"/>
          <w:szCs w:val="28"/>
        </w:rPr>
        <w:t>создаем плацдарм для новой</w:t>
      </w:r>
      <w:r w:rsidR="00564CD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технологической экономики. </w:t>
      </w:r>
    </w:p>
    <w:p w:rsidR="007740E8" w:rsidRPr="002F73B8" w:rsidRDefault="00E63157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Помимо прочего, считаю, что </w:t>
      </w:r>
      <w:r w:rsidR="007740E8" w:rsidRPr="002F73B8">
        <w:rPr>
          <w:rFonts w:ascii="Times New Roman" w:eastAsiaTheme="minorHAnsi" w:hAnsi="Times New Roman" w:cs="Times New Roman"/>
          <w:sz w:val="28"/>
          <w:szCs w:val="28"/>
        </w:rPr>
        <w:t>поддержка малого и среднего предпринимательства возможна также через систему государственных и муниципальных закупок. Это огромный рынок, и задача власти сделать так, чтобы региональные предприятия и в первую очередь малый бизнес нашли себя в нем.</w:t>
      </w:r>
    </w:p>
    <w:p w:rsidR="007740E8" w:rsidRPr="002F73B8" w:rsidRDefault="007740E8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Многое уже сделано. Контрактным агентством разработана система стандартов, соблюдая которые местные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сельхозтоваропроизводители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успешно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конкурируют с поставщиками других регионов и обеспечивают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потребности муниципальных учреждений.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У наших институтов развития малого бизнеса имеются специальные инструменты поддержки участия в государственных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закупках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740E8" w:rsidRPr="002F73B8" w:rsidRDefault="007740E8" w:rsidP="007740E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Поручаю министерству экономического развития Архангельской области продолжить начатую работу по координации деятельности в части проведения единой политики в сфере закупок для обеспечения государственных и муниципальных нужд среди субъектов малого и среднего предпринимательства, а исполнительным органам государственной власти 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>региона</w:t>
      </w:r>
      <w:r w:rsidR="002F73B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муниципальным образованиям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активно в эту работу включиться.</w:t>
      </w:r>
    </w:p>
    <w:p w:rsidR="00FD2DC4" w:rsidRPr="002F73B8" w:rsidRDefault="00FD2DC4" w:rsidP="00FD2DC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Обращаю особое внимание на реализацию двенадцати целевых моделей по ул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>учшению инвестиционного климата – 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оделей, которые определили параметры для создания более комфортной предпринимательской среды. Целевые модели стали логическим продолжением инвестиционного стандарта и покрывают больший пласт необходимых изменений на региональном уровне.</w:t>
      </w:r>
    </w:p>
    <w:p w:rsidR="00564CD2" w:rsidRPr="002F73B8" w:rsidRDefault="00FD2DC4" w:rsidP="00FD2DC4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Необходимость качественных изменений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построении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отношений между государством и бизнесом назрела давно. Излишние административные процедуры мешают развиваться бизнесу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. Целевые модели призваны создать условия эффективного взаимодействия бизнеса и государства. Достижение всех показателей по целевым моделям поможет привлечь инвестиции в регион, повысит инвестиционную привлекательность Архангельской области. Поручаю органам исполнительной власти и главам муниципальных образований внедрить целевые модели.</w:t>
      </w:r>
    </w:p>
    <w:p w:rsidR="00A65CAF" w:rsidRPr="002F73B8" w:rsidRDefault="00A65CAF" w:rsidP="00A65CAF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Мы много говорим о создании благоприятного инвестиционного климата, внедряем инвестиционные стандарты, даем налоговые преференции, льготы при предоставлении земельных участков и другие меры. Однако при живом общении с предпринимателями выявляется, что едва ли не главным «камнем преткновения» для успешного ведения бизнеса становится неадекватное отношение контролирующих органов. Проверки, предписания, штрафы – для многих предприятий это стало уже повседневной работой. Пора расставить приоритеты.</w:t>
      </w:r>
    </w:p>
    <w:p w:rsidR="00A65CAF" w:rsidRPr="002F73B8" w:rsidRDefault="00CA7F56" w:rsidP="00A65CAF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Необходимо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проводить </w:t>
      </w:r>
      <w:r w:rsidR="00127621" w:rsidRPr="002F73B8">
        <w:rPr>
          <w:rFonts w:ascii="Times New Roman" w:eastAsiaTheme="minorHAnsi" w:hAnsi="Times New Roman" w:cs="Times New Roman"/>
          <w:sz w:val="28"/>
          <w:szCs w:val="28"/>
        </w:rPr>
        <w:t>регулярный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мониторинг контрольно-надзорной деятельности региональных органов власти, особое внимание при этом уделять наличию внеплановых проверок, ежеквартально докладывать мне его результаты. </w:t>
      </w:r>
      <w:r w:rsidR="002561D4" w:rsidRPr="002F73B8">
        <w:rPr>
          <w:rFonts w:ascii="Times New Roman" w:eastAsiaTheme="minorHAnsi" w:hAnsi="Times New Roman" w:cs="Times New Roman"/>
          <w:sz w:val="28"/>
          <w:szCs w:val="28"/>
        </w:rPr>
        <w:t xml:space="preserve">Данные результаты 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>должны стать одним из индикаторов в системе оценки работы руководителей и профильных заместителей органов власти.</w:t>
      </w:r>
    </w:p>
    <w:p w:rsidR="00377AF6" w:rsidRPr="002F73B8" w:rsidRDefault="002561D4" w:rsidP="00A65CAF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Предлагаю скоординировать эту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работу на муниципальном уровне и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в территориальных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 xml:space="preserve"> орган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ах</w:t>
      </w:r>
      <w:r w:rsidR="00A65CAF" w:rsidRPr="002F73B8">
        <w:rPr>
          <w:rFonts w:ascii="Times New Roman" w:eastAsiaTheme="minorHAnsi" w:hAnsi="Times New Roman" w:cs="Times New Roman"/>
          <w:sz w:val="28"/>
          <w:szCs w:val="28"/>
        </w:rPr>
        <w:t xml:space="preserve"> федеральных ведомств, на которые приходится как раз львиная доля проверок.</w:t>
      </w:r>
      <w:r w:rsidR="00D31023" w:rsidRPr="002F73B8">
        <w:rPr>
          <w:rFonts w:ascii="Times New Roman" w:eastAsiaTheme="minorHAnsi" w:hAnsi="Times New Roman" w:cs="Times New Roman"/>
          <w:sz w:val="28"/>
          <w:szCs w:val="28"/>
        </w:rPr>
        <w:t xml:space="preserve"> Бизнес должен работать на улучшение качества жизни населения региона, и наша задача </w:t>
      </w:r>
      <w:r w:rsidR="00377AF6" w:rsidRPr="002F73B8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="00D31023" w:rsidRPr="002F73B8">
        <w:rPr>
          <w:rFonts w:ascii="Times New Roman" w:eastAsiaTheme="minorHAnsi" w:hAnsi="Times New Roman" w:cs="Times New Roman"/>
          <w:sz w:val="28"/>
          <w:szCs w:val="28"/>
        </w:rPr>
        <w:t>помогать ему в этом, а не препятствовать.</w:t>
      </w:r>
      <w:r w:rsidR="00377AF6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E2AAD" w:rsidRPr="002F73B8">
        <w:rPr>
          <w:rFonts w:ascii="Times New Roman" w:eastAsiaTheme="minorHAnsi" w:hAnsi="Times New Roman" w:cs="Times New Roman"/>
          <w:sz w:val="28"/>
          <w:szCs w:val="28"/>
        </w:rPr>
        <w:t>Баланс государственного контроля над основными параметрами воспроизводства экономики и свободного предпринимательства есть надежная основа для развития территорий.</w:t>
      </w:r>
      <w:r w:rsidR="000D7AB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Считаю необходимым активно задействовать возможности средств массовой информации для освещения процессов контроля всех уровней контролирующих ведомств.</w:t>
      </w:r>
    </w:p>
    <w:p w:rsidR="0058418C" w:rsidRPr="002F73B8" w:rsidRDefault="0058418C" w:rsidP="00A65CAF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Уважаемые коллеги! Широкое вовлечение граждан во все жизненные процессы</w:t>
      </w:r>
      <w:r w:rsidR="009C3B85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>Президент</w:t>
      </w:r>
      <w:r w:rsidR="009C3B85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proofErr w:type="gramStart"/>
      <w:r w:rsidR="009C3B85" w:rsidRPr="002F73B8">
        <w:rPr>
          <w:rFonts w:ascii="Times New Roman" w:eastAsiaTheme="minorHAnsi" w:hAnsi="Times New Roman" w:cs="Times New Roman"/>
          <w:sz w:val="28"/>
          <w:szCs w:val="28"/>
        </w:rPr>
        <w:t>своем</w:t>
      </w:r>
      <w:proofErr w:type="gramEnd"/>
      <w:r w:rsidR="009C3B85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Послании охарактеризовал как </w:t>
      </w:r>
      <w:r w:rsidR="009C3B85" w:rsidRPr="002F73B8">
        <w:rPr>
          <w:rFonts w:ascii="Times New Roman" w:eastAsiaTheme="minorHAnsi" w:hAnsi="Times New Roman" w:cs="Times New Roman"/>
          <w:i/>
          <w:sz w:val="28"/>
          <w:szCs w:val="28"/>
        </w:rPr>
        <w:t>«особ</w:t>
      </w:r>
      <w:r w:rsidR="004B14AB" w:rsidRPr="002F73B8">
        <w:rPr>
          <w:rFonts w:ascii="Times New Roman" w:eastAsiaTheme="minorHAnsi" w:hAnsi="Times New Roman" w:cs="Times New Roman"/>
          <w:i/>
          <w:sz w:val="28"/>
          <w:szCs w:val="28"/>
        </w:rPr>
        <w:t>ую</w:t>
      </w:r>
      <w:r w:rsidR="009C3B85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примет</w:t>
      </w:r>
      <w:r w:rsidR="004B14AB" w:rsidRPr="002F73B8">
        <w:rPr>
          <w:rFonts w:ascii="Times New Roman" w:eastAsiaTheme="minorHAnsi" w:hAnsi="Times New Roman" w:cs="Times New Roman"/>
          <w:i/>
          <w:sz w:val="28"/>
          <w:szCs w:val="28"/>
        </w:rPr>
        <w:t>у</w:t>
      </w:r>
      <w:r w:rsidR="009C3B85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 времени». </w:t>
      </w:r>
    </w:p>
    <w:p w:rsidR="009C3B85" w:rsidRPr="002F73B8" w:rsidRDefault="009C3B85" w:rsidP="00A65CAF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На федеральном уровне установлен достаточно широкий перечень форм участия населения в осуществления местного самоуправления. Насколько эффективно они сегодня используются нами?</w:t>
      </w:r>
    </w:p>
    <w:p w:rsidR="009C3B85" w:rsidRPr="002F73B8" w:rsidRDefault="009C3B85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Информационная открытость позвол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>яет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оказ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>ыв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ать влияние на 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>органы власти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, укреп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>ляе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т действенность и эффективность общественного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 xml:space="preserve">их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деятельностью.</w:t>
      </w:r>
    </w:p>
    <w:p w:rsidR="009C3B85" w:rsidRPr="002F73B8" w:rsidRDefault="009C3B85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Общественные советы при органах местного самоуправления, которые должны быть созданы к июлю 2017 года, могут стать инструментом принятия управленческих решений с учетом мнения профессионального сообщества и широкой общественности. Формы работы </w:t>
      </w:r>
      <w:r w:rsidR="003B4F98" w:rsidRPr="002F73B8">
        <w:rPr>
          <w:rFonts w:ascii="Times New Roman" w:eastAsiaTheme="minorHAnsi" w:hAnsi="Times New Roman" w:cs="Times New Roman"/>
          <w:sz w:val="28"/>
          <w:szCs w:val="28"/>
        </w:rPr>
        <w:t xml:space="preserve">общественных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советов должны быть самими разнообразными: это и взаимодействие с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правозащитными, религиозными и иными некоммерческими организациями, и учет мнения профессиональных предпринимательских сообществ, и </w:t>
      </w:r>
      <w:r w:rsidR="00E63157" w:rsidRPr="002F73B8">
        <w:rPr>
          <w:rFonts w:ascii="Times New Roman" w:eastAsiaTheme="minorHAnsi" w:hAnsi="Times New Roman" w:cs="Times New Roman"/>
          <w:sz w:val="28"/>
          <w:szCs w:val="28"/>
        </w:rPr>
        <w:t xml:space="preserve">регулярный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диалог с гражданами.</w:t>
      </w:r>
    </w:p>
    <w:p w:rsidR="000D7AB2" w:rsidRPr="002F73B8" w:rsidRDefault="000D7AB2" w:rsidP="000D7AB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На встречах с людьми в любой точке региона мы видим отклик на наши действия и их желание преобразовать для комфортной жизни нашу область,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сделать ее л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учше для своих детей и семьи,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для жизни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обществе, основанном на доверии и взаимной ответственности. </w:t>
      </w:r>
    </w:p>
    <w:p w:rsidR="000D7AB2" w:rsidRPr="002F73B8" w:rsidRDefault="000D7AB2" w:rsidP="000D7AB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Сегодня мы формируем образ нашего общего будущего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через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тратеги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социально-экономического развития Архангельской области.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стратегия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должна быть 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е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очередным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документом, который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весомо ляжет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полку, а живой картой действий, которая </w:t>
      </w:r>
      <w:r w:rsidR="00DA45E3" w:rsidRPr="002F73B8">
        <w:rPr>
          <w:rFonts w:ascii="Times New Roman" w:eastAsiaTheme="minorHAnsi" w:hAnsi="Times New Roman" w:cs="Times New Roman"/>
          <w:sz w:val="28"/>
          <w:szCs w:val="28"/>
        </w:rPr>
        <w:t xml:space="preserve">всем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пон</w:t>
      </w:r>
      <w:r w:rsidR="00DA45E3" w:rsidRPr="002F73B8">
        <w:rPr>
          <w:rFonts w:ascii="Times New Roman" w:eastAsiaTheme="minorHAnsi" w:hAnsi="Times New Roman" w:cs="Times New Roman"/>
          <w:sz w:val="28"/>
          <w:szCs w:val="28"/>
        </w:rPr>
        <w:t>ятна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разделяется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большей частью жителей области.</w:t>
      </w:r>
    </w:p>
    <w:p w:rsidR="000D7AB2" w:rsidRPr="002F73B8" w:rsidRDefault="000D7AB2" w:rsidP="000D7AB2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этой связи поручаю агентству стратегических разработок Архангельской области создать эффективный механизм вовлечения населения в определение приоритетов развития региона, используя в том числе различные общественные площадки для вовлечения профессионалов и специалистов в разных сферах. Мы должны учитывать мнение людей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видении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будущего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нашего региона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Также поручаю агентству стратегических разработок сформировать прое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кт стр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атегии и представить его на рассмотр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ение общественности в текущем году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C3B85" w:rsidRPr="002F73B8" w:rsidRDefault="009C3B85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Ничто не заменит прямой контакт с людьми. Ряд глав муниципальных образований весьма активно применяет практику публичных отчетов перед населением. Предлагаю проработать систему публичных отчетов представителей Правительства региона о нашей работе и развитии области с выездом в муниципальные образования. </w:t>
      </w:r>
    </w:p>
    <w:p w:rsidR="003B5E89" w:rsidRPr="002F73B8" w:rsidRDefault="007D7719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Коллеги!</w:t>
      </w:r>
      <w:r w:rsidR="00D96AA7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Существует еще одна сфера применения возможностей малого и среднего предпринимательства, а также социально ориентированных некоммерческих организаций – социальная. </w:t>
      </w:r>
      <w:r w:rsidR="009C7E68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Вполне логично для решения социально значимых проблем, повышения результативности социального обслуживания населения внедрять 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>механизмы социального</w:t>
      </w:r>
      <w:r w:rsidR="009C7E68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партнерств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C7E68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1855FA" w:rsidRPr="002F73B8" w:rsidRDefault="003B5E89" w:rsidP="009C3B85">
      <w:pPr>
        <w:spacing w:after="120"/>
        <w:ind w:firstLine="709"/>
        <w:jc w:val="both"/>
        <w:rPr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Послании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Федеральному Собранию Президент особо отметил</w:t>
      </w:r>
      <w:r w:rsidR="00901A2B" w:rsidRPr="002F73B8">
        <w:rPr>
          <w:rFonts w:ascii="Times New Roman" w:eastAsiaTheme="minorHAnsi" w:hAnsi="Times New Roman" w:cs="Times New Roman"/>
          <w:sz w:val="28"/>
          <w:szCs w:val="28"/>
        </w:rPr>
        <w:t>:</w:t>
      </w:r>
      <w:r w:rsidR="00BA4ED3">
        <w:rPr>
          <w:rFonts w:ascii="Times New Roman" w:eastAsiaTheme="minorHAns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01A2B" w:rsidRPr="002F73B8">
        <w:rPr>
          <w:rFonts w:ascii="Times New Roman" w:eastAsiaTheme="minorHAnsi" w:hAnsi="Times New Roman" w:cs="Times New Roman"/>
          <w:i/>
          <w:sz w:val="28"/>
          <w:szCs w:val="28"/>
        </w:rPr>
        <w:t>«В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се мы заинтересованы в том, чтобы активный приход НКО в социальную сферу вёл к повышению </w:t>
      </w:r>
      <w:r w:rsidR="00DA45E3" w:rsidRPr="002F73B8">
        <w:rPr>
          <w:rFonts w:ascii="Times New Roman" w:eastAsiaTheme="minorHAnsi" w:hAnsi="Times New Roman" w:cs="Times New Roman"/>
          <w:i/>
          <w:sz w:val="28"/>
          <w:szCs w:val="28"/>
        </w:rPr>
        <w:t xml:space="preserve">её 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качества».</w:t>
      </w:r>
      <w:r w:rsidRPr="002F73B8">
        <w:rPr>
          <w:sz w:val="28"/>
          <w:szCs w:val="28"/>
        </w:rPr>
        <w:t xml:space="preserve"> </w:t>
      </w:r>
    </w:p>
    <w:p w:rsidR="007D7719" w:rsidRPr="002F73B8" w:rsidRDefault="003B5E89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Не случайно в стратегических и программных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документах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 всех уровнях управления, в том числе и в Архангельской области, взят курс на разгосударствление социальной сферы. </w:t>
      </w:r>
    </w:p>
    <w:p w:rsidR="00032F6A" w:rsidRPr="002F73B8" w:rsidRDefault="003B5E89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В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855FA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нашем </w:t>
      </w:r>
      <w:proofErr w:type="gramStart"/>
      <w:r w:rsidR="001855FA" w:rsidRPr="002F73B8">
        <w:rPr>
          <w:rFonts w:ascii="Times New Roman" w:eastAsiaTheme="minorHAnsi" w:hAnsi="Times New Roman" w:cs="Times New Roman"/>
          <w:sz w:val="28"/>
          <w:szCs w:val="28"/>
        </w:rPr>
        <w:t>регионе</w:t>
      </w:r>
      <w:proofErr w:type="gramEnd"/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созда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ются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 xml:space="preserve"> условия для включения негосударственных организаций в сферу социального обслуживания. Так, в </w:t>
      </w:r>
      <w:proofErr w:type="gramStart"/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>бюджете</w:t>
      </w:r>
      <w:proofErr w:type="gramEnd"/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 xml:space="preserve"> Архангельской области в 2017 году предусмотрено 15 млн. рублей на выплату компенсации за предоставление социальных услуг юридическим лицам,</w:t>
      </w:r>
      <w:r w:rsidR="00032F6A" w:rsidRPr="002F73B8">
        <w:rPr>
          <w:sz w:val="28"/>
          <w:szCs w:val="28"/>
        </w:rPr>
        <w:t xml:space="preserve"> 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>включенным в реестр поставщиков социальных услуг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 а их </w:t>
      </w:r>
      <w:r w:rsidR="002F73B8" w:rsidRPr="002F73B8">
        <w:rPr>
          <w:rFonts w:ascii="Times New Roman" w:eastAsiaTheme="minorHAnsi" w:hAnsi="Times New Roman" w:cs="Times New Roman"/>
          <w:sz w:val="28"/>
          <w:szCs w:val="28"/>
        </w:rPr>
        <w:t xml:space="preserve">                   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>на 1 декабря 2016 года зарегистрировано 10</w:t>
      </w:r>
      <w:r w:rsidR="00032F6A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751BE3" w:rsidRPr="002F73B8" w:rsidRDefault="00751BE3" w:rsidP="009C3B85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Очевидно, что для некоммерческого сектора это означа</w:t>
      </w:r>
      <w:r w:rsidR="00901A2B" w:rsidRPr="002F73B8">
        <w:rPr>
          <w:rFonts w:ascii="Times New Roman" w:eastAsiaTheme="minorHAnsi" w:hAnsi="Times New Roman" w:cs="Times New Roman"/>
          <w:sz w:val="28"/>
          <w:szCs w:val="28"/>
        </w:rPr>
        <w:t>ет появление новых возможностей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оформление нового типа НКО, которые будут нуждаться в специальных мерах поддержки</w:t>
      </w:r>
      <w:r w:rsidR="00901A2B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 учетом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их специфик</w:t>
      </w:r>
      <w:r w:rsidR="007E2CC3"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Кроме того, НКО фактически должны осуществить переход от </w:t>
      </w:r>
      <w:r w:rsidR="00AA6DFA" w:rsidRPr="002F73B8">
        <w:rPr>
          <w:rFonts w:ascii="Times New Roman" w:eastAsiaTheme="minorHAnsi" w:hAnsi="Times New Roman" w:cs="Times New Roman"/>
          <w:sz w:val="28"/>
          <w:szCs w:val="28"/>
        </w:rPr>
        <w:t>реализации отдельных инициатив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к деятельности по оказанию </w:t>
      </w:r>
      <w:r w:rsidR="007E2CC3" w:rsidRPr="002F73B8">
        <w:rPr>
          <w:rFonts w:ascii="Times New Roman" w:eastAsiaTheme="minorHAnsi" w:hAnsi="Times New Roman" w:cs="Times New Roman"/>
          <w:sz w:val="28"/>
          <w:szCs w:val="28"/>
        </w:rPr>
        <w:t xml:space="preserve">государственных и муниципальных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услуг.</w:t>
      </w:r>
    </w:p>
    <w:p w:rsidR="003B5E89" w:rsidRPr="002F73B8" w:rsidRDefault="00032F6A" w:rsidP="007E39F7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>сегодняшний день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наблюдается совершенствование организации элементов внутренней среды НКО, увеличение доли успешных и эффективных социальных проектов, реализованных усилиями или при участии НКО. </w:t>
      </w:r>
    </w:p>
    <w:p w:rsidR="007E39F7" w:rsidRPr="002F73B8" w:rsidRDefault="00032F6A" w:rsidP="007E39F7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то же время государственные структуры 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>пока не в должной степени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готов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делегирова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>ть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свои полномочи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некоммерческому сектору в сфере соц</w:t>
      </w:r>
      <w:r w:rsidR="007E39F7" w:rsidRPr="002F73B8">
        <w:rPr>
          <w:rFonts w:ascii="Times New Roman" w:eastAsiaTheme="minorHAnsi" w:hAnsi="Times New Roman" w:cs="Times New Roman"/>
          <w:sz w:val="28"/>
          <w:szCs w:val="28"/>
        </w:rPr>
        <w:t xml:space="preserve">иального обслуживания населения. </w:t>
      </w:r>
    </w:p>
    <w:p w:rsidR="00032F6A" w:rsidRPr="002F73B8" w:rsidRDefault="007E39F7" w:rsidP="007E39F7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И напрасно. Гибкость, готовность использовать имеющиеся ресурсы, персонификация и адресность помощи; оперативность, быстрое реагирование на проблему, разнообразие и многоплановость услуг. Чем не исчерпывающий перечень преимуществ, которые могут быть задействованы в решении задач здравоохранения, образования,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соцподдержки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населения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>, культуры, спорта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? </w:t>
      </w:r>
    </w:p>
    <w:p w:rsidR="00837280" w:rsidRPr="002F73B8" w:rsidRDefault="007E39F7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Правительство Архангельской области заинтересовано в конструктивном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взаимодействии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 некоммерческим сектором</w:t>
      </w:r>
      <w:r w:rsidR="00837280" w:rsidRPr="002F73B8">
        <w:rPr>
          <w:rFonts w:ascii="Times New Roman" w:eastAsiaTheme="minorHAnsi" w:hAnsi="Times New Roman" w:cs="Times New Roman"/>
          <w:sz w:val="28"/>
          <w:szCs w:val="28"/>
        </w:rPr>
        <w:t xml:space="preserve">. Для этого необходимо снять все барьеры и оказать всестороннюю помощь социально ориентированным некоммерческим организациям. Основные решения уже приняты: </w:t>
      </w:r>
    </w:p>
    <w:p w:rsidR="00837280" w:rsidRPr="002F73B8" w:rsidRDefault="009E2494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837280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создан координационный совет по взаимодействию с негосударственными организациями, предоставляющими услуги в социальной сфере в Архангельской области;</w:t>
      </w:r>
    </w:p>
    <w:p w:rsidR="007E39F7" w:rsidRPr="002F73B8" w:rsidRDefault="009E2494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–</w:t>
      </w:r>
      <w:r w:rsidR="00837280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разработан комплексный план мероприятий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</w:t>
      </w:r>
      <w:r w:rsidR="00901A2B" w:rsidRPr="002F73B8">
        <w:rPr>
          <w:rFonts w:ascii="Times New Roman" w:eastAsiaTheme="minorHAnsi" w:hAnsi="Times New Roman" w:cs="Times New Roman"/>
          <w:sz w:val="28"/>
          <w:szCs w:val="28"/>
        </w:rPr>
        <w:t>организаций на 2016 – 2020 годы;</w:t>
      </w:r>
    </w:p>
    <w:p w:rsidR="00837280" w:rsidRPr="002F73B8" w:rsidRDefault="009E2494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837280" w:rsidRPr="002F73B8">
        <w:rPr>
          <w:rFonts w:ascii="Times New Roman" w:eastAsiaTheme="minorHAnsi" w:hAnsi="Times New Roman" w:cs="Times New Roman"/>
          <w:sz w:val="28"/>
          <w:szCs w:val="28"/>
        </w:rPr>
        <w:t xml:space="preserve"> определены основные задачи на 2017 год, а именно:</w:t>
      </w:r>
    </w:p>
    <w:p w:rsidR="00837280" w:rsidRPr="002F73B8" w:rsidRDefault="00837280" w:rsidP="0083728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а) формирование нормативной правовой базы деятельности некоммерческих организаций – исполнителей общественно полезных услуг, а также установление требований к их компетенции и критериям оценки качества оказываемых услуг;</w:t>
      </w:r>
      <w:r w:rsidRPr="002F7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280" w:rsidRPr="002F73B8" w:rsidRDefault="00837280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 xml:space="preserve">б)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развитие эффективных механизмов поддержки деятельности социально ориентированных некоммерческих организаций, включая финансовую, имущественную, консультационную и информационную поддержку; </w:t>
      </w:r>
    </w:p>
    <w:p w:rsidR="00837280" w:rsidRPr="002F73B8" w:rsidRDefault="00837280" w:rsidP="0083728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в) увеличение объемов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поддержки деятельности некоммерческих организаций в сферах образования и культуры.</w:t>
      </w:r>
    </w:p>
    <w:p w:rsidR="00751BE3" w:rsidRPr="002F73B8" w:rsidRDefault="00751BE3" w:rsidP="007B3C8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Также НКО </w:t>
      </w:r>
      <w:r w:rsidR="00307EC5" w:rsidRPr="002F73B8">
        <w:rPr>
          <w:rFonts w:ascii="Times New Roman" w:eastAsiaTheme="minorHAnsi" w:hAnsi="Times New Roman" w:cs="Times New Roman"/>
          <w:sz w:val="28"/>
          <w:szCs w:val="28"/>
        </w:rPr>
        <w:t xml:space="preserve">могут привлекать средства из </w:t>
      </w:r>
      <w:proofErr w:type="spellStart"/>
      <w:r w:rsidR="00307EC5" w:rsidRPr="002F73B8">
        <w:rPr>
          <w:rFonts w:ascii="Times New Roman" w:eastAsiaTheme="minorHAnsi" w:hAnsi="Times New Roman" w:cs="Times New Roman"/>
          <w:sz w:val="28"/>
          <w:szCs w:val="28"/>
        </w:rPr>
        <w:t>не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бюджетных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источников, в том числе осуществлять деятельность, приносящую доход (оказывать платные услуги населению и юридическим лицам), привлекать средства спонсорской и благотворительной помощи, средства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грантовых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программ на реализацию проектов и др. Использование разнообразных источников обеспечивает финансовую устойчивость организации, но при этом требует большей гибкости. </w:t>
      </w:r>
    </w:p>
    <w:p w:rsidR="00751BE3" w:rsidRPr="002F73B8" w:rsidRDefault="00751BE3" w:rsidP="007B3C8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Для того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 xml:space="preserve"> чтобы </w:t>
      </w:r>
      <w:r w:rsidR="007B3C83" w:rsidRPr="002F73B8">
        <w:rPr>
          <w:rFonts w:ascii="Times New Roman" w:eastAsiaTheme="minorHAnsi" w:hAnsi="Times New Roman" w:cs="Times New Roman"/>
          <w:sz w:val="28"/>
          <w:szCs w:val="28"/>
        </w:rPr>
        <w:t>стать полноправными субъектами системы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3C83" w:rsidRPr="002F73B8">
        <w:rPr>
          <w:rFonts w:ascii="Times New Roman" w:eastAsiaTheme="minorHAnsi" w:hAnsi="Times New Roman" w:cs="Times New Roman"/>
          <w:sz w:val="28"/>
          <w:szCs w:val="28"/>
        </w:rPr>
        <w:t>социального обслуживания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,</w:t>
      </w:r>
      <w:r w:rsidR="007B3C83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б</w:t>
      </w:r>
      <w:r w:rsidR="007B3C83" w:rsidRPr="002F73B8">
        <w:rPr>
          <w:rFonts w:ascii="Times New Roman" w:eastAsiaTheme="minorHAnsi" w:hAnsi="Times New Roman" w:cs="Times New Roman"/>
          <w:sz w:val="28"/>
          <w:szCs w:val="28"/>
        </w:rPr>
        <w:t xml:space="preserve">езусловными требованиями к НКО являются высокий профессиональный уровень специалистов НКО и эффективный менеджмент, наличие первоначальной материально-технической базы и умение привлекать инвестиции. </w:t>
      </w:r>
    </w:p>
    <w:p w:rsidR="00837280" w:rsidRPr="002F73B8" w:rsidRDefault="007B3C83" w:rsidP="007B3C8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Органы 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власти в свою очередь должны д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а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ва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ть возможность повыш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ения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уро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н</w:t>
      </w:r>
      <w:r w:rsidR="003A20FC" w:rsidRPr="002F73B8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компетенции инициативным руководителям НКО и создавать системы информационной поддержки.</w:t>
      </w:r>
      <w:r w:rsidR="00751BE3" w:rsidRPr="002F73B8">
        <w:rPr>
          <w:sz w:val="28"/>
          <w:szCs w:val="28"/>
        </w:rPr>
        <w:t xml:space="preserve"> 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>Требуется оптимизировать сеть учреждений, разработать стандарты социальных услуг, внедрить новые виды услуг, апробировать систему аутсорсинга при стационарных формах социального обслуживания, отработа</w:t>
      </w:r>
      <w:r w:rsidR="004B14AB" w:rsidRPr="002F73B8">
        <w:rPr>
          <w:rFonts w:ascii="Times New Roman" w:eastAsiaTheme="minorHAnsi" w:hAnsi="Times New Roman" w:cs="Times New Roman"/>
          <w:sz w:val="28"/>
          <w:szCs w:val="28"/>
        </w:rPr>
        <w:t>ть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механизмы субсидирования 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поддержки деятельности социально значимых общественных организаций и оказания ими услуг.</w:t>
      </w:r>
      <w:r w:rsidR="003A1437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51BE3" w:rsidRPr="002F73B8">
        <w:rPr>
          <w:sz w:val="28"/>
          <w:szCs w:val="28"/>
        </w:rPr>
        <w:t xml:space="preserve"> 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 xml:space="preserve">И, конечно же, должна быть сформирована прозрачная система контроля со стороны органов власти </w:t>
      </w:r>
      <w:r w:rsidR="007E2CC3" w:rsidRPr="002F73B8">
        <w:rPr>
          <w:rFonts w:ascii="Times New Roman" w:eastAsiaTheme="minorHAnsi" w:hAnsi="Times New Roman" w:cs="Times New Roman"/>
          <w:sz w:val="28"/>
          <w:szCs w:val="28"/>
        </w:rPr>
        <w:t xml:space="preserve">и жителей области </w:t>
      </w:r>
      <w:r w:rsidR="00751BE3" w:rsidRPr="002F73B8">
        <w:rPr>
          <w:rFonts w:ascii="Times New Roman" w:eastAsiaTheme="minorHAnsi" w:hAnsi="Times New Roman" w:cs="Times New Roman"/>
          <w:sz w:val="28"/>
          <w:szCs w:val="28"/>
        </w:rPr>
        <w:t xml:space="preserve">за качеством и количеством услуг, предоставляемых социально ориентированными НКО. </w:t>
      </w:r>
    </w:p>
    <w:p w:rsidR="00751BE3" w:rsidRPr="002F73B8" w:rsidRDefault="00751BE3" w:rsidP="007B3C8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Только объединив усилия</w:t>
      </w:r>
      <w:r w:rsidR="00C67F33" w:rsidRPr="002F73B8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можно создать конкурентный рынок услуг в социальной сфере, обеспечить доступность и высокое качество оказываемых услуг с одновременным сохранением или даже понижением бюджетных расходов на их производство, оптимизировать бюджетные затраты на увеличение мощности сети государственных учреждений социального обслуживания.</w:t>
      </w:r>
    </w:p>
    <w:p w:rsidR="00AD3AA8" w:rsidRPr="002F73B8" w:rsidRDefault="00AD3AA8" w:rsidP="007B3C83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Друзья! Есть замечательные слова Антуана де Сент-Экзюпери, которыми я хотел </w:t>
      </w:r>
      <w:r w:rsidR="009E2494" w:rsidRPr="002F73B8">
        <w:rPr>
          <w:rFonts w:ascii="Times New Roman" w:eastAsiaTheme="minorHAnsi" w:hAnsi="Times New Roman" w:cs="Times New Roman"/>
          <w:sz w:val="28"/>
          <w:szCs w:val="28"/>
        </w:rPr>
        <w:t xml:space="preserve">бы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предварить часть Послания, посвященную Году экологии в России: </w:t>
      </w:r>
      <w:r w:rsidRPr="002F73B8">
        <w:rPr>
          <w:rFonts w:ascii="Times New Roman" w:eastAsiaTheme="minorHAnsi" w:hAnsi="Times New Roman" w:cs="Times New Roman"/>
          <w:i/>
          <w:sz w:val="28"/>
          <w:szCs w:val="28"/>
        </w:rPr>
        <w:t>«Все мы пассажиры одного корабля по имени Земля, значит, пересесть из него просто некуда»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347149" w:rsidRPr="002F73B8" w:rsidRDefault="00AD3AA8" w:rsidP="00AD3AA8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Мы, безусловно, понимаем, но </w:t>
      </w:r>
      <w:r w:rsidR="00FE0462" w:rsidRPr="002F73B8">
        <w:rPr>
          <w:rFonts w:ascii="Times New Roman" w:eastAsiaTheme="minorHAnsi" w:hAnsi="Times New Roman" w:cs="Times New Roman"/>
          <w:sz w:val="28"/>
          <w:szCs w:val="28"/>
        </w:rPr>
        <w:t>в погоне за прибылью зачастую упускаем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что наш мир – это не окружающая среда, а наш единственный дом, в котором мы только и можем жить! И этот дом мы должны оберегать,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наполнять и </w:t>
      </w:r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>содержать</w:t>
      </w:r>
      <w:proofErr w:type="gramEnd"/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чистоте. Природа – это не</w:t>
      </w:r>
      <w:r w:rsidR="009E2494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B14AB" w:rsidRPr="002F73B8">
        <w:rPr>
          <w:rFonts w:ascii="Times New Roman" w:eastAsiaTheme="minorHAnsi" w:hAnsi="Times New Roman" w:cs="Times New Roman"/>
          <w:sz w:val="28"/>
          <w:szCs w:val="28"/>
        </w:rPr>
        <w:t>просто</w:t>
      </w:r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источник </w:t>
      </w:r>
      <w:proofErr w:type="gramStart"/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>неисчерпаемых</w:t>
      </w:r>
      <w:proofErr w:type="gramEnd"/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ресурсов. Отношение к ней является прямым показателем цивилизованности общества. </w:t>
      </w:r>
      <w:r w:rsidR="009E2494" w:rsidRPr="002F73B8">
        <w:rPr>
          <w:rFonts w:ascii="Times New Roman" w:eastAsiaTheme="minorHAnsi" w:hAnsi="Times New Roman" w:cs="Times New Roman"/>
          <w:sz w:val="28"/>
          <w:szCs w:val="28"/>
        </w:rPr>
        <w:t>О</w:t>
      </w:r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 xml:space="preserve">бщей глобальной задачей </w:t>
      </w:r>
      <w:r w:rsidR="009E2494" w:rsidRPr="002F73B8">
        <w:rPr>
          <w:rFonts w:ascii="Times New Roman" w:eastAsiaTheme="minorHAnsi" w:hAnsi="Times New Roman" w:cs="Times New Roman"/>
          <w:sz w:val="28"/>
          <w:szCs w:val="28"/>
        </w:rPr>
        <w:t xml:space="preserve">для всех </w:t>
      </w:r>
      <w:r w:rsidR="00347149" w:rsidRPr="002F73B8">
        <w:rPr>
          <w:rFonts w:ascii="Times New Roman" w:eastAsiaTheme="minorHAnsi" w:hAnsi="Times New Roman" w:cs="Times New Roman"/>
          <w:sz w:val="28"/>
          <w:szCs w:val="28"/>
        </w:rPr>
        <w:t>является формирование нового типа взаимоотношений человека и природы.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Для нашего лесного региона – это особенно актуально. Поэтому считаю, что 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неустанное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внимание следует уделить рациональному природопользованию, прежде всего восстановлению лесов. 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2016 году лесовосстановительные работы выполнены на площади 63,5 тысяч гектаров, что превысило плановые показатели. 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Большая роль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вопросах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лесовосстановления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возложена на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лесопользователей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которые 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должны учитывать все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лесоводственны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е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требовани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A130AC" w:rsidRPr="002F73B8">
        <w:rPr>
          <w:rFonts w:ascii="Times New Roman" w:eastAsiaTheme="minorHAnsi" w:hAnsi="Times New Roman" w:cs="Times New Roman"/>
          <w:sz w:val="28"/>
          <w:szCs w:val="28"/>
        </w:rPr>
        <w:t>Восстановлению подлежат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все участки, вышедшие из рубки</w:t>
      </w:r>
      <w:r w:rsidR="00CB7586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 как вырубленные, так и  погибшие вследствие пожаров и ветровалов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. На 2017 год запланировано восстановление 65 тысяч гектаров лесного фонда. </w:t>
      </w:r>
    </w:p>
    <w:p w:rsidR="00A3207D" w:rsidRPr="002F73B8" w:rsidRDefault="005F044B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Д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ля достижения рационального использования лесов необходимо стремиться к положительному балансу покрытых лесом площадей. Для </w:t>
      </w:r>
      <w:proofErr w:type="gram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этого</w:t>
      </w:r>
      <w:proofErr w:type="gram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прежде всего необходимо обеспечить регион районированным, качественным посадочным материалом. С этой целью в 2016 году было принято решение о модернизации </w:t>
      </w:r>
      <w:proofErr w:type="spell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Устьянского</w:t>
      </w:r>
      <w:proofErr w:type="spell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 лесного </w:t>
      </w:r>
      <w:proofErr w:type="spell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селекционно</w:t>
      </w:r>
      <w:proofErr w:type="spell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-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семеноводческого центра. Проведенные работы позволяют увеличить количество саженцев с закрытой корневой системой с </w:t>
      </w:r>
      <w:r w:rsidR="004A405A" w:rsidRPr="002F73B8">
        <w:rPr>
          <w:rFonts w:ascii="Times New Roman" w:eastAsiaTheme="minorHAnsi" w:hAnsi="Times New Roman" w:cs="Times New Roman"/>
          <w:sz w:val="28"/>
          <w:szCs w:val="28"/>
        </w:rPr>
        <w:t xml:space="preserve">             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3,5 млн. штук, выращенных в 2016 году, до 5 млн. штук в 2017 году. В 2018 году количество выращенных сеянцев планируется увеличить до 9 млн. штук. 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Работы по модернизации лесных питомников до 2020 года позволят закрыть потребности региона в качественном посадочном материале в полном объеме. Министерству природных ресурсов и лесопромышленного комплекса Архангельской области необходимо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взять на особый контроль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вопрос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лесовосстановлени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>я</w:t>
      </w:r>
      <w:proofErr w:type="spellEnd"/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обеспечит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ь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 его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запланированном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объеме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E3681" w:rsidRPr="002F73B8" w:rsidRDefault="007E3681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Вместе с тем нельзя откладывать жизнь на завтра, инвестируя весь свой ресурс в перспективу грядущего дня.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любом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деле важно чувство меры, разумный баланс. Требования к сохранению и воспроизводству ресурсной базы, безусловно, должны призывать бизнес к ответственности, однако, ни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коем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случае не подавлять его инициативу. 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контексте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сохранения и приумножения природных богатств важнейшая роль отводится надзорным органам, которые не 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вправе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играть роль репрессивного аппарата, а должны быть помощниками предпринимателям в деле нашего общего будущего.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C1029" w:rsidRPr="002F73B8" w:rsidRDefault="00D42791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зоне внимания Правительства Архангельской области находятся 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>особо охраняемы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е природные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территори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и.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Наша цель –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сохранить и поддержать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те уникальные территории, которые важны для экологии региона, для жизни будущих поколений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качестве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приоритетной выступает задача 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>оцен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ки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результативност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как действующих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охраняемых территорий,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так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и запанирован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н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х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к созданию.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 итогам этой оценки 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>Правительству региона необходимо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 xml:space="preserve">разработать 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>план развити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я особо охраняемых природных территорий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>, который должен быть вынесен на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рассмотрение 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 xml:space="preserve">общественности, </w:t>
      </w:r>
      <w:r w:rsidR="003472E2" w:rsidRPr="002F73B8">
        <w:rPr>
          <w:rFonts w:ascii="Times New Roman" w:eastAsiaTheme="minorHAnsi" w:hAnsi="Times New Roman" w:cs="Times New Roman"/>
          <w:sz w:val="28"/>
          <w:szCs w:val="28"/>
        </w:rPr>
        <w:t>представительных органов власти, арендаторов</w:t>
      </w:r>
      <w:r w:rsidR="007F1CC6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срок </w:t>
      </w:r>
      <w:r w:rsidR="002F73B8" w:rsidRPr="002F73B8">
        <w:rPr>
          <w:rFonts w:ascii="Times New Roman" w:eastAsiaTheme="minorHAnsi" w:hAnsi="Times New Roman" w:cs="Times New Roman"/>
          <w:sz w:val="28"/>
          <w:szCs w:val="28"/>
        </w:rPr>
        <w:t xml:space="preserve">            </w:t>
      </w:r>
      <w:r w:rsidR="007F1CC6" w:rsidRPr="002F73B8">
        <w:rPr>
          <w:rFonts w:ascii="Times New Roman" w:eastAsiaTheme="minorHAnsi" w:hAnsi="Times New Roman" w:cs="Times New Roman"/>
          <w:sz w:val="28"/>
          <w:szCs w:val="28"/>
        </w:rPr>
        <w:t>до 1 июля текущего года</w:t>
      </w:r>
      <w:r w:rsidR="007913D3"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Отдельного внимания заслуживает вопрос использования и охраны имеющихся в области запасов воды. Постепенно вода становится вс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более значимым ресурсом для развития, обладание которым позволяет с уверенностью смотреть в будущее. Архангельская область богата водными ресурсами –</w:t>
      </w:r>
      <w:r w:rsidR="00AA107C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 </w:t>
      </w:r>
      <w:r w:rsidR="00AA107C" w:rsidRPr="002F73B8">
        <w:rPr>
          <w:rFonts w:ascii="Times New Roman" w:eastAsiaTheme="minorHAnsi" w:hAnsi="Times New Roman" w:cs="Times New Roman"/>
          <w:sz w:val="28"/>
          <w:szCs w:val="28"/>
        </w:rPr>
        <w:t>нашей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территории протекает более 70 тысяч рек и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ручь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ё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в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>, на ней расположены более 59 тысяч оз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ё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р, в недрах 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нашего региона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разведаны огромные запасы подземных вод. Это позволяет нам развивать производства, требующие большого объема воды. В то же время мы не должны забывать об охране водных объектов, 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 xml:space="preserve">о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предотвращени</w:t>
      </w:r>
      <w:r w:rsidR="005F044B" w:rsidRPr="002F73B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их загрязнения и истощения. Нерациональное использование воды, сброс загрязненных стоков,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загрязнение водосборных площадей отходами наносит непоправимый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 ущерб нашим водным объектам.</w:t>
      </w:r>
    </w:p>
    <w:p w:rsidR="00A3207D" w:rsidRPr="002F73B8" w:rsidRDefault="008C1029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Наибольший объем воды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потребляют предприятия целлюлозно-бумажной промышленности и энергетики. </w:t>
      </w:r>
      <w:r w:rsidR="00AA107C" w:rsidRPr="002F73B8">
        <w:rPr>
          <w:rFonts w:ascii="Times New Roman" w:eastAsiaTheme="minorHAnsi" w:hAnsi="Times New Roman" w:cs="Times New Roman"/>
          <w:sz w:val="28"/>
          <w:szCs w:val="28"/>
        </w:rPr>
        <w:t>Они являются локомотивами внедрения новых технологий, обеспечивающих рациональное использование водных ресурсов и повышение эффективности очистки сточных вод. Однако и н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аибольший объем сточных вод и содержащихся в них загрязняющих веще</w:t>
      </w:r>
      <w:proofErr w:type="gram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ств сбр</w:t>
      </w:r>
      <w:proofErr w:type="gram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асывают в водные объекты </w:t>
      </w:r>
      <w:r w:rsidR="00AA107C" w:rsidRPr="002F73B8">
        <w:rPr>
          <w:rFonts w:ascii="Times New Roman" w:eastAsiaTheme="minorHAnsi" w:hAnsi="Times New Roman" w:cs="Times New Roman"/>
          <w:sz w:val="28"/>
          <w:szCs w:val="28"/>
        </w:rPr>
        <w:t xml:space="preserve">те же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целлюлозно-бумажные комбинаты. 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Министерству природных ресурсов и лесопромышленного комплекса Архангельской области </w:t>
      </w:r>
      <w:r w:rsidR="00AA107C" w:rsidRPr="002F73B8">
        <w:rPr>
          <w:rFonts w:ascii="Times New Roman" w:eastAsiaTheme="minorHAnsi" w:hAnsi="Times New Roman" w:cs="Times New Roman"/>
          <w:sz w:val="28"/>
          <w:szCs w:val="28"/>
        </w:rPr>
        <w:t xml:space="preserve">необходимо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провести анализ влияния сбрасываемых сточных вод на состояние водных объектов и подготовить предложения </w:t>
      </w:r>
      <w:r w:rsidR="00125EDE" w:rsidRPr="002F73B8">
        <w:rPr>
          <w:rFonts w:ascii="Times New Roman" w:eastAsiaTheme="minorHAnsi" w:hAnsi="Times New Roman" w:cs="Times New Roman"/>
          <w:sz w:val="28"/>
          <w:szCs w:val="28"/>
        </w:rPr>
        <w:t>в части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проведени</w:t>
      </w:r>
      <w:r w:rsidR="00125EDE" w:rsidRPr="002F73B8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комплекса мероприятий по повышению качества водных ресурсов и проведению экологической реабилитации наиболее пострадавших от антропогенной деятельности водных объектов.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Архангельская область – </w:t>
      </w:r>
      <w:r w:rsidR="00125EDE" w:rsidRPr="002F73B8">
        <w:rPr>
          <w:rFonts w:ascii="Times New Roman" w:eastAsiaTheme="minorHAnsi" w:hAnsi="Times New Roman" w:cs="Times New Roman"/>
          <w:sz w:val="28"/>
          <w:szCs w:val="28"/>
        </w:rPr>
        <w:t xml:space="preserve">без преувеличения,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богатейшая по запасам полезных ископаемых.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На ее территории открыты месторождения алмазов, бокситов, известняков для целлюлозно-бумажной промышленности, известняков и глин для цементной промышленности, флюсовых известняков, общераспространенных полезных ископаемых (глин для кирпично-черепичного производства, гранитов и базальтов, гипса, торфа, песка и песчано-гравийной смеси), подземных вод (промышленных, минеральных, пресных питьевых). </w:t>
      </w:r>
      <w:proofErr w:type="gramEnd"/>
    </w:p>
    <w:p w:rsidR="00A3207D" w:rsidRPr="002F73B8" w:rsidRDefault="008C1029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Отмечу</w:t>
      </w:r>
      <w:r w:rsidR="00125EDE" w:rsidRPr="002F73B8">
        <w:rPr>
          <w:rFonts w:ascii="Times New Roman" w:eastAsiaTheme="minorHAnsi" w:hAnsi="Times New Roman" w:cs="Times New Roman"/>
          <w:sz w:val="28"/>
          <w:szCs w:val="28"/>
        </w:rPr>
        <w:t xml:space="preserve"> при этом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, что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в промышленное освоение вовлечен далеко не весь природно-ресурсный потенциал региона.</w:t>
      </w:r>
      <w:r w:rsidR="00441261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Но по тем месторождениям, на базе которых созданы крупные горнодобывающие производства, уже сегодня близятся сроки исчерпания рентабельных эксплуатируемых запасов.</w:t>
      </w:r>
      <w:r w:rsidR="00441261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Так, в </w:t>
      </w:r>
      <w:proofErr w:type="gram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прошлом</w:t>
      </w:r>
      <w:proofErr w:type="gram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 году </w:t>
      </w:r>
      <w:proofErr w:type="spellStart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>алмазодобытчиками</w:t>
      </w:r>
      <w:proofErr w:type="spellEnd"/>
      <w:r w:rsidR="00A3207D"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региона была поднята проблема стремительного погашения разведанных запасов алмазов, которое не компенсируется их воспроизводством. </w:t>
      </w:r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Алмазоресурсный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потенциал Архангельской области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высок и позволяет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надеяться на возможность открытия новых алмазных месторождений</w:t>
      </w:r>
      <w:r w:rsidR="00441261" w:rsidRPr="002F73B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Для постепенного преодоления негативных тенденций в состоянии минерально-сырьевой базы алмазов необходимо значительно усилить геологоразведочные работы ранних стадий, начиная с прогнозно-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минерагенических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исследований с составлением карт прогноза 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lastRenderedPageBreak/>
        <w:t>алмазоносности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с выделением новых перспективных площадей для проведения поисковых работ. </w:t>
      </w:r>
      <w:proofErr w:type="gramEnd"/>
    </w:p>
    <w:p w:rsidR="00A3207D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Принимая во внимание высокие финансовые риски для потенциальных инвесторов проведения ранних стадий геологоразведочных работ, 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возникает потребность 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 xml:space="preserve">привлечении средств федерального бюджета на реализацию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мероприяти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государственной программы Российской Федерации «Воспроизводство и использование природных ресурсов», направленных на прирост локализованных и оцененных ресурсов алмазов.</w:t>
      </w:r>
      <w:proofErr w:type="gramEnd"/>
    </w:p>
    <w:p w:rsidR="00347149" w:rsidRPr="002F73B8" w:rsidRDefault="00A3207D" w:rsidP="00A3207D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В свете обозначенной проблемы поручаю министерству природных ресурсов и лесопромышленного комплекса Архангельской области совместно с министерством экономического развития Архангельской области организовать взаимодействие с Федеральным агентством по недропользованию (</w:t>
      </w:r>
      <w:proofErr w:type="spellStart"/>
      <w:r w:rsidRPr="002F73B8">
        <w:rPr>
          <w:rFonts w:ascii="Times New Roman" w:eastAsiaTheme="minorHAnsi" w:hAnsi="Times New Roman" w:cs="Times New Roman"/>
          <w:sz w:val="28"/>
          <w:szCs w:val="28"/>
        </w:rPr>
        <w:t>Роснедра</w:t>
      </w:r>
      <w:proofErr w:type="spell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) по вопросу выделения средств федерального бюджета на финансирование мероприятий </w:t>
      </w:r>
      <w:r w:rsidR="008C1029" w:rsidRPr="002F73B8">
        <w:rPr>
          <w:rFonts w:ascii="Times New Roman" w:eastAsiaTheme="minorHAnsi" w:hAnsi="Times New Roman" w:cs="Times New Roman"/>
          <w:sz w:val="28"/>
          <w:szCs w:val="28"/>
        </w:rPr>
        <w:t xml:space="preserve">данной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 xml:space="preserve"> для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 xml:space="preserve">обеспечения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прирост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>а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локализованных и оцененных ресурсов алмазов</w:t>
      </w:r>
      <w:r w:rsidR="00125EDE" w:rsidRPr="002F73B8">
        <w:rPr>
          <w:rFonts w:ascii="Times New Roman" w:eastAsiaTheme="minorHAnsi" w:hAnsi="Times New Roman" w:cs="Times New Roman"/>
          <w:sz w:val="28"/>
          <w:szCs w:val="28"/>
        </w:rPr>
        <w:t xml:space="preserve"> в Архангельской области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665E2" w:rsidRPr="002F73B8" w:rsidRDefault="00B665E2" w:rsidP="00A8635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Год экологии – это не календарный период, а время постановки масштабных, действенных и жизненно необходимых задач с заделом на далекое будущее.</w:t>
      </w:r>
    </w:p>
    <w:p w:rsidR="00551CF7" w:rsidRPr="002F73B8" w:rsidRDefault="009E2494" w:rsidP="00A8635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Уважаемые коллеги</w:t>
      </w:r>
      <w:r w:rsidR="00462902" w:rsidRPr="002F73B8">
        <w:rPr>
          <w:rFonts w:ascii="Times New Roman" w:eastAsiaTheme="minorHAnsi" w:hAnsi="Times New Roman" w:cs="Times New Roman"/>
          <w:sz w:val="28"/>
          <w:szCs w:val="28"/>
        </w:rPr>
        <w:t>!</w:t>
      </w:r>
      <w:r w:rsidR="008C25F6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13636" w:rsidRPr="002F73B8">
        <w:rPr>
          <w:rFonts w:ascii="Times New Roman" w:eastAsiaTheme="minorHAnsi" w:hAnsi="Times New Roman" w:cs="Times New Roman"/>
          <w:sz w:val="28"/>
          <w:szCs w:val="28"/>
        </w:rPr>
        <w:t>Мы живем в интересное время – стремительное, требовательное,</w:t>
      </w:r>
      <w:r w:rsidR="00B306A0" w:rsidRPr="002F73B8">
        <w:rPr>
          <w:rFonts w:ascii="Times New Roman" w:eastAsiaTheme="minorHAnsi" w:hAnsi="Times New Roman" w:cs="Times New Roman"/>
          <w:sz w:val="28"/>
          <w:szCs w:val="28"/>
        </w:rPr>
        <w:t xml:space="preserve"> открытое. И ч</w:t>
      </w:r>
      <w:r w:rsidR="00213636" w:rsidRPr="002F73B8">
        <w:rPr>
          <w:rFonts w:ascii="Times New Roman" w:eastAsiaTheme="minorHAnsi" w:hAnsi="Times New Roman" w:cs="Times New Roman"/>
          <w:sz w:val="28"/>
          <w:szCs w:val="28"/>
        </w:rPr>
        <w:t>тобы достичь успеха, надо действовать нестандартно, быть на шаг впереди.</w:t>
      </w:r>
      <w:r w:rsidR="00B306A0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7076A" w:rsidRPr="002F73B8">
        <w:rPr>
          <w:rFonts w:ascii="Times New Roman" w:eastAsiaTheme="minorHAnsi" w:hAnsi="Times New Roman" w:cs="Times New Roman"/>
          <w:sz w:val="28"/>
          <w:szCs w:val="28"/>
        </w:rPr>
        <w:t xml:space="preserve">Мы твердо стоим на ногах и </w:t>
      </w:r>
      <w:r w:rsidR="00551CF7" w:rsidRPr="002F73B8">
        <w:rPr>
          <w:rFonts w:ascii="Times New Roman" w:eastAsiaTheme="minorHAnsi" w:hAnsi="Times New Roman" w:cs="Times New Roman"/>
          <w:sz w:val="28"/>
          <w:szCs w:val="28"/>
        </w:rPr>
        <w:t xml:space="preserve">четко </w:t>
      </w:r>
      <w:r w:rsidR="00E7076A" w:rsidRPr="002F73B8">
        <w:rPr>
          <w:rFonts w:ascii="Times New Roman" w:eastAsiaTheme="minorHAnsi" w:hAnsi="Times New Roman" w:cs="Times New Roman"/>
          <w:sz w:val="28"/>
          <w:szCs w:val="28"/>
        </w:rPr>
        <w:t xml:space="preserve">понимаем свои цели. </w:t>
      </w:r>
      <w:proofErr w:type="gramStart"/>
      <w:r w:rsidR="004A405A" w:rsidRPr="002F73B8">
        <w:rPr>
          <w:rFonts w:ascii="Times New Roman" w:eastAsiaTheme="minorHAnsi" w:hAnsi="Times New Roman" w:cs="Times New Roman"/>
          <w:sz w:val="28"/>
          <w:szCs w:val="28"/>
        </w:rPr>
        <w:t>Уверен</w:t>
      </w:r>
      <w:proofErr w:type="gramEnd"/>
      <w:r w:rsidR="004A405A" w:rsidRPr="002F73B8">
        <w:rPr>
          <w:rFonts w:ascii="Times New Roman" w:eastAsiaTheme="minorHAnsi" w:hAnsi="Times New Roman" w:cs="Times New Roman"/>
          <w:sz w:val="28"/>
          <w:szCs w:val="28"/>
        </w:rPr>
        <w:t>,</w:t>
      </w:r>
      <w:r w:rsidR="00E7076A" w:rsidRPr="002F73B8">
        <w:rPr>
          <w:rFonts w:ascii="Times New Roman" w:eastAsiaTheme="minorHAnsi" w:hAnsi="Times New Roman" w:cs="Times New Roman"/>
          <w:sz w:val="28"/>
          <w:szCs w:val="28"/>
        </w:rPr>
        <w:t xml:space="preserve"> новые задачи нам по силам. </w:t>
      </w:r>
    </w:p>
    <w:p w:rsidR="00A86350" w:rsidRPr="002F73B8" w:rsidRDefault="00E7076A" w:rsidP="00A8635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Еще раз подчеркну </w:t>
      </w:r>
      <w:r w:rsidR="00A86350" w:rsidRPr="002F73B8">
        <w:rPr>
          <w:rFonts w:ascii="Times New Roman" w:eastAsiaTheme="minorHAnsi" w:hAnsi="Times New Roman" w:cs="Times New Roman"/>
          <w:sz w:val="28"/>
          <w:szCs w:val="28"/>
        </w:rPr>
        <w:t>основны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е</w:t>
      </w:r>
      <w:r w:rsidR="00A86350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>темы</w:t>
      </w:r>
      <w:r w:rsidR="00A86350" w:rsidRPr="002F73B8">
        <w:rPr>
          <w:rFonts w:ascii="Times New Roman" w:eastAsiaTheme="minorHAnsi" w:hAnsi="Times New Roman" w:cs="Times New Roman"/>
          <w:sz w:val="28"/>
          <w:szCs w:val="28"/>
        </w:rPr>
        <w:t xml:space="preserve"> своего Послания. </w:t>
      </w:r>
    </w:p>
    <w:p w:rsidR="001106D5" w:rsidRPr="002F73B8" w:rsidRDefault="00A86350" w:rsidP="00A8635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>Первое. Солидарная ответственность общества и власти за деятельность сегодня</w:t>
      </w:r>
      <w:r w:rsidR="00F55C96" w:rsidRPr="002F73B8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r w:rsidR="007C60CE" w:rsidRPr="002F73B8">
        <w:rPr>
          <w:rFonts w:ascii="Times New Roman" w:eastAsiaTheme="minorHAnsi" w:hAnsi="Times New Roman" w:cs="Times New Roman"/>
          <w:sz w:val="28"/>
          <w:szCs w:val="28"/>
        </w:rPr>
        <w:t>новых возможностей завтра.</w:t>
      </w:r>
    </w:p>
    <w:p w:rsidR="00A86350" w:rsidRPr="002F73B8" w:rsidRDefault="00F97316" w:rsidP="00A86350">
      <w:pPr>
        <w:spacing w:after="1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Внедрение проектн</w:t>
      </w:r>
      <w:r w:rsidR="00991D55" w:rsidRPr="002F73B8">
        <w:rPr>
          <w:rFonts w:ascii="Times New Roman" w:eastAsiaTheme="minorHAnsi" w:hAnsi="Times New Roman" w:cs="Times New Roman"/>
          <w:sz w:val="28"/>
          <w:szCs w:val="28"/>
        </w:rPr>
        <w:t>ого метода в систему управления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F4D28" w:rsidRPr="002F73B8">
        <w:rPr>
          <w:rFonts w:ascii="Times New Roman" w:eastAsiaTheme="minorHAnsi" w:hAnsi="Times New Roman" w:cs="Times New Roman"/>
          <w:sz w:val="28"/>
          <w:szCs w:val="28"/>
        </w:rPr>
        <w:t>в целях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перезагрузки деятельности региональной и муниципальной власти </w:t>
      </w:r>
      <w:r w:rsidR="001106D5" w:rsidRPr="002F73B8">
        <w:rPr>
          <w:rFonts w:ascii="Times New Roman" w:eastAsiaTheme="minorHAnsi" w:hAnsi="Times New Roman" w:cs="Times New Roman"/>
          <w:sz w:val="28"/>
          <w:szCs w:val="28"/>
        </w:rPr>
        <w:t>будет благоприятствовать</w:t>
      </w: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2F73B8">
        <w:rPr>
          <w:rFonts w:ascii="Times New Roman" w:eastAsiaTheme="minorHAnsi" w:hAnsi="Times New Roman" w:cs="Times New Roman"/>
          <w:sz w:val="28"/>
          <w:szCs w:val="28"/>
        </w:rPr>
        <w:t>комплексному</w:t>
      </w:r>
      <w:proofErr w:type="gramEnd"/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 развитию территорий.</w:t>
      </w:r>
    </w:p>
    <w:p w:rsidR="00307EC5" w:rsidRPr="002F73B8" w:rsidRDefault="007C60CE" w:rsidP="00A8635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eastAsiaTheme="minorHAnsi" w:hAnsi="Times New Roman" w:cs="Times New Roman"/>
          <w:sz w:val="28"/>
          <w:szCs w:val="28"/>
        </w:rPr>
        <w:t xml:space="preserve">Второе. </w:t>
      </w:r>
      <w:r w:rsidR="00F97316" w:rsidRPr="002F73B8">
        <w:rPr>
          <w:rFonts w:ascii="Times New Roman" w:hAnsi="Times New Roman" w:cs="Times New Roman"/>
          <w:sz w:val="28"/>
          <w:szCs w:val="28"/>
        </w:rPr>
        <w:t xml:space="preserve">Активное использование ресурсов НКО в системе социального обслуживания </w:t>
      </w:r>
      <w:r w:rsidR="00307EC5" w:rsidRPr="002F73B8">
        <w:rPr>
          <w:rFonts w:ascii="Times New Roman" w:hAnsi="Times New Roman" w:cs="Times New Roman"/>
          <w:sz w:val="28"/>
          <w:szCs w:val="28"/>
        </w:rPr>
        <w:t>населения Архангельской области для обеспечения доступности и высокого качества социальных услуг.</w:t>
      </w:r>
    </w:p>
    <w:p w:rsidR="007D028A" w:rsidRPr="002F73B8" w:rsidRDefault="007D028A" w:rsidP="00A8635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t xml:space="preserve">Третье. </w:t>
      </w:r>
      <w:r w:rsidR="00F97316" w:rsidRPr="002F73B8">
        <w:rPr>
          <w:rFonts w:ascii="Times New Roman" w:hAnsi="Times New Roman" w:cs="Times New Roman"/>
          <w:sz w:val="28"/>
          <w:szCs w:val="28"/>
        </w:rPr>
        <w:t>Внимание к проблемам экологии региона в целях передачи будущим поколениям территорий российской Арктики с</w:t>
      </w:r>
      <w:r w:rsidR="00307EC5" w:rsidRPr="002F73B8">
        <w:rPr>
          <w:rFonts w:ascii="Times New Roman" w:hAnsi="Times New Roman" w:cs="Times New Roman"/>
          <w:sz w:val="28"/>
          <w:szCs w:val="28"/>
        </w:rPr>
        <w:t xml:space="preserve"> сохранёнными и</w:t>
      </w:r>
      <w:r w:rsidR="00F97316" w:rsidRPr="002F73B8">
        <w:rPr>
          <w:rFonts w:ascii="Times New Roman" w:hAnsi="Times New Roman" w:cs="Times New Roman"/>
          <w:sz w:val="28"/>
          <w:szCs w:val="28"/>
        </w:rPr>
        <w:t xml:space="preserve"> </w:t>
      </w:r>
      <w:r w:rsidR="00307EC5" w:rsidRPr="002F73B8">
        <w:rPr>
          <w:rFonts w:ascii="Times New Roman" w:hAnsi="Times New Roman" w:cs="Times New Roman"/>
          <w:sz w:val="28"/>
          <w:szCs w:val="28"/>
        </w:rPr>
        <w:t>преумноженными</w:t>
      </w:r>
      <w:r w:rsidR="00F97316" w:rsidRPr="002F73B8">
        <w:rPr>
          <w:rFonts w:ascii="Times New Roman" w:hAnsi="Times New Roman" w:cs="Times New Roman"/>
          <w:sz w:val="28"/>
          <w:szCs w:val="28"/>
        </w:rPr>
        <w:t xml:space="preserve"> </w:t>
      </w:r>
      <w:r w:rsidR="00307EC5" w:rsidRPr="002F73B8">
        <w:rPr>
          <w:rFonts w:ascii="Times New Roman" w:hAnsi="Times New Roman" w:cs="Times New Roman"/>
          <w:sz w:val="28"/>
          <w:szCs w:val="28"/>
        </w:rPr>
        <w:t xml:space="preserve">природными </w:t>
      </w:r>
      <w:r w:rsidR="00F97316" w:rsidRPr="002F73B8">
        <w:rPr>
          <w:rFonts w:ascii="Times New Roman" w:hAnsi="Times New Roman" w:cs="Times New Roman"/>
          <w:sz w:val="28"/>
          <w:szCs w:val="28"/>
        </w:rPr>
        <w:t>богатств</w:t>
      </w:r>
      <w:r w:rsidR="00307EC5" w:rsidRPr="002F73B8">
        <w:rPr>
          <w:rFonts w:ascii="Times New Roman" w:hAnsi="Times New Roman" w:cs="Times New Roman"/>
          <w:sz w:val="28"/>
          <w:szCs w:val="28"/>
        </w:rPr>
        <w:t>ами.</w:t>
      </w:r>
    </w:p>
    <w:p w:rsidR="008C25F6" w:rsidRPr="002F73B8" w:rsidRDefault="008C25F6" w:rsidP="00A8635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B8">
        <w:rPr>
          <w:rFonts w:ascii="Times New Roman" w:hAnsi="Times New Roman" w:cs="Times New Roman"/>
          <w:sz w:val="28"/>
          <w:szCs w:val="28"/>
        </w:rPr>
        <w:lastRenderedPageBreak/>
        <w:t xml:space="preserve">Хотя из поколения в поколение </w:t>
      </w:r>
      <w:r w:rsidR="00C63995" w:rsidRPr="002F73B8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бережно </w:t>
      </w:r>
      <w:r w:rsidRPr="002F73B8">
        <w:rPr>
          <w:rFonts w:ascii="Times New Roman" w:hAnsi="Times New Roman" w:cs="Times New Roman"/>
          <w:sz w:val="28"/>
          <w:szCs w:val="28"/>
        </w:rPr>
        <w:t xml:space="preserve">передаваться не </w:t>
      </w:r>
      <w:r w:rsidR="00A15310" w:rsidRPr="002F73B8">
        <w:rPr>
          <w:rFonts w:ascii="Times New Roman" w:hAnsi="Times New Roman" w:cs="Times New Roman"/>
          <w:sz w:val="28"/>
          <w:szCs w:val="28"/>
        </w:rPr>
        <w:t>просто</w:t>
      </w:r>
      <w:r w:rsidRPr="002F73B8">
        <w:rPr>
          <w:rFonts w:ascii="Times New Roman" w:hAnsi="Times New Roman" w:cs="Times New Roman"/>
          <w:sz w:val="28"/>
          <w:szCs w:val="28"/>
        </w:rPr>
        <w:t xml:space="preserve"> территория. </w:t>
      </w:r>
      <w:r w:rsidR="00A15310" w:rsidRPr="002F73B8">
        <w:rPr>
          <w:rFonts w:ascii="Times New Roman" w:hAnsi="Times New Roman" w:cs="Times New Roman"/>
          <w:sz w:val="28"/>
          <w:szCs w:val="28"/>
        </w:rPr>
        <w:t>В результат</w:t>
      </w:r>
      <w:r w:rsidR="00C63995" w:rsidRPr="002F73B8">
        <w:rPr>
          <w:rFonts w:ascii="Times New Roman" w:hAnsi="Times New Roman" w:cs="Times New Roman"/>
          <w:sz w:val="28"/>
          <w:szCs w:val="28"/>
        </w:rPr>
        <w:t>ы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 нашего труда заложен</w:t>
      </w:r>
      <w:r w:rsidR="00C63995" w:rsidRPr="002F73B8">
        <w:rPr>
          <w:rFonts w:ascii="Times New Roman" w:hAnsi="Times New Roman" w:cs="Times New Roman"/>
          <w:sz w:val="28"/>
          <w:szCs w:val="28"/>
        </w:rPr>
        <w:t>а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 вся культура</w:t>
      </w:r>
      <w:r w:rsidR="00F55C96" w:rsidRPr="002F73B8">
        <w:rPr>
          <w:rFonts w:ascii="Times New Roman" w:hAnsi="Times New Roman" w:cs="Times New Roman"/>
          <w:sz w:val="28"/>
          <w:szCs w:val="28"/>
        </w:rPr>
        <w:t xml:space="preserve"> и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F55C96" w:rsidRPr="002F73B8">
        <w:rPr>
          <w:rFonts w:ascii="Times New Roman" w:hAnsi="Times New Roman" w:cs="Times New Roman"/>
          <w:sz w:val="28"/>
          <w:szCs w:val="28"/>
        </w:rPr>
        <w:t xml:space="preserve"> Поморья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, наш северный характер, основанный на решительности, </w:t>
      </w:r>
      <w:r w:rsidR="001106D5" w:rsidRPr="002F73B8">
        <w:rPr>
          <w:rFonts w:ascii="Times New Roman" w:hAnsi="Times New Roman" w:cs="Times New Roman"/>
          <w:sz w:val="28"/>
          <w:szCs w:val="28"/>
        </w:rPr>
        <w:t>выносливости, оптимизме и</w:t>
      </w:r>
      <w:r w:rsidR="00631FE2" w:rsidRPr="002F73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5310" w:rsidRPr="002F73B8">
        <w:rPr>
          <w:rFonts w:ascii="Times New Roman" w:hAnsi="Times New Roman" w:cs="Times New Roman"/>
          <w:sz w:val="28"/>
          <w:szCs w:val="28"/>
        </w:rPr>
        <w:t xml:space="preserve">вере. </w:t>
      </w:r>
      <w:r w:rsidR="00643901" w:rsidRPr="002F73B8">
        <w:rPr>
          <w:rFonts w:ascii="Times New Roman" w:hAnsi="Times New Roman" w:cs="Times New Roman"/>
          <w:sz w:val="28"/>
          <w:szCs w:val="28"/>
        </w:rPr>
        <w:t>Именно этим «заряжаются» наши дети, принимая от нас эстафету на славном пути длиною в необъятную Архангельскую область.</w:t>
      </w:r>
    </w:p>
    <w:sectPr w:rsidR="008C25F6" w:rsidRPr="002F73B8" w:rsidSect="00BE59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E8" w:rsidRDefault="00544EE8" w:rsidP="00BE5901">
      <w:pPr>
        <w:spacing w:after="0" w:line="240" w:lineRule="auto"/>
      </w:pPr>
      <w:r>
        <w:separator/>
      </w:r>
    </w:p>
  </w:endnote>
  <w:endnote w:type="continuationSeparator" w:id="0">
    <w:p w:rsidR="00544EE8" w:rsidRDefault="00544EE8" w:rsidP="00BE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E8" w:rsidRDefault="00544EE8" w:rsidP="00BE5901">
      <w:pPr>
        <w:spacing w:after="0" w:line="240" w:lineRule="auto"/>
      </w:pPr>
      <w:r>
        <w:separator/>
      </w:r>
    </w:p>
  </w:footnote>
  <w:footnote w:type="continuationSeparator" w:id="0">
    <w:p w:rsidR="00544EE8" w:rsidRDefault="00544EE8" w:rsidP="00BE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621515"/>
      <w:docPartObj>
        <w:docPartGallery w:val="Page Numbers (Top of Page)"/>
        <w:docPartUnique/>
      </w:docPartObj>
    </w:sdtPr>
    <w:sdtEndPr/>
    <w:sdtContent>
      <w:p w:rsidR="00BE5901" w:rsidRDefault="00BE59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ED3">
          <w:rPr>
            <w:noProof/>
          </w:rPr>
          <w:t>17</w:t>
        </w:r>
        <w:r>
          <w:fldChar w:fldCharType="end"/>
        </w:r>
      </w:p>
    </w:sdtContent>
  </w:sdt>
  <w:p w:rsidR="00BE5901" w:rsidRDefault="00BE59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00E66"/>
    <w:rsid w:val="00032F6A"/>
    <w:rsid w:val="0008537A"/>
    <w:rsid w:val="000A3ED1"/>
    <w:rsid w:val="000A57AB"/>
    <w:rsid w:val="000B5277"/>
    <w:rsid w:val="000D2845"/>
    <w:rsid w:val="000D7AB2"/>
    <w:rsid w:val="000E13EE"/>
    <w:rsid w:val="000F6308"/>
    <w:rsid w:val="00103DBC"/>
    <w:rsid w:val="001106D5"/>
    <w:rsid w:val="00125EDE"/>
    <w:rsid w:val="00127621"/>
    <w:rsid w:val="00167DB0"/>
    <w:rsid w:val="00180178"/>
    <w:rsid w:val="00183BED"/>
    <w:rsid w:val="001855FA"/>
    <w:rsid w:val="00196EE0"/>
    <w:rsid w:val="001A16A4"/>
    <w:rsid w:val="001C4D12"/>
    <w:rsid w:val="00213636"/>
    <w:rsid w:val="0025545B"/>
    <w:rsid w:val="002561D4"/>
    <w:rsid w:val="0027183A"/>
    <w:rsid w:val="00284384"/>
    <w:rsid w:val="002961FB"/>
    <w:rsid w:val="002B1838"/>
    <w:rsid w:val="002C6498"/>
    <w:rsid w:val="002E6417"/>
    <w:rsid w:val="002F73B8"/>
    <w:rsid w:val="00305ADF"/>
    <w:rsid w:val="00307EC5"/>
    <w:rsid w:val="00347149"/>
    <w:rsid w:val="003472E2"/>
    <w:rsid w:val="00357B7A"/>
    <w:rsid w:val="00376EBB"/>
    <w:rsid w:val="00377AF6"/>
    <w:rsid w:val="00377BDD"/>
    <w:rsid w:val="00385670"/>
    <w:rsid w:val="00386FF9"/>
    <w:rsid w:val="00391CB5"/>
    <w:rsid w:val="003A1437"/>
    <w:rsid w:val="003A20FC"/>
    <w:rsid w:val="003A513F"/>
    <w:rsid w:val="003B4F98"/>
    <w:rsid w:val="003B5E89"/>
    <w:rsid w:val="003C12FE"/>
    <w:rsid w:val="003C4C8D"/>
    <w:rsid w:val="003D14C0"/>
    <w:rsid w:val="003E158D"/>
    <w:rsid w:val="003E49F8"/>
    <w:rsid w:val="003F4D28"/>
    <w:rsid w:val="003F6D71"/>
    <w:rsid w:val="003F7B87"/>
    <w:rsid w:val="00404576"/>
    <w:rsid w:val="00430DA7"/>
    <w:rsid w:val="00441261"/>
    <w:rsid w:val="00447035"/>
    <w:rsid w:val="00462902"/>
    <w:rsid w:val="004A405A"/>
    <w:rsid w:val="004B14AB"/>
    <w:rsid w:val="004C67CA"/>
    <w:rsid w:val="004D263C"/>
    <w:rsid w:val="004D62EE"/>
    <w:rsid w:val="00502B4C"/>
    <w:rsid w:val="00516AF4"/>
    <w:rsid w:val="00544EE8"/>
    <w:rsid w:val="00551CF7"/>
    <w:rsid w:val="00553A58"/>
    <w:rsid w:val="00564CD2"/>
    <w:rsid w:val="00581DFA"/>
    <w:rsid w:val="0058418C"/>
    <w:rsid w:val="005857EF"/>
    <w:rsid w:val="005C2FBF"/>
    <w:rsid w:val="005C5C5A"/>
    <w:rsid w:val="005F044B"/>
    <w:rsid w:val="00631FE2"/>
    <w:rsid w:val="00643901"/>
    <w:rsid w:val="00674E6A"/>
    <w:rsid w:val="0068190B"/>
    <w:rsid w:val="0068646C"/>
    <w:rsid w:val="00687FC9"/>
    <w:rsid w:val="006E74C7"/>
    <w:rsid w:val="00704B9E"/>
    <w:rsid w:val="00740E17"/>
    <w:rsid w:val="00751BE3"/>
    <w:rsid w:val="00754E5E"/>
    <w:rsid w:val="007740E8"/>
    <w:rsid w:val="007913D3"/>
    <w:rsid w:val="007B3C83"/>
    <w:rsid w:val="007B4161"/>
    <w:rsid w:val="007C60CE"/>
    <w:rsid w:val="007D028A"/>
    <w:rsid w:val="007D67F1"/>
    <w:rsid w:val="007D7719"/>
    <w:rsid w:val="007E2CC3"/>
    <w:rsid w:val="007E3681"/>
    <w:rsid w:val="007E39F7"/>
    <w:rsid w:val="007E7409"/>
    <w:rsid w:val="007F1CC6"/>
    <w:rsid w:val="008158AF"/>
    <w:rsid w:val="00837280"/>
    <w:rsid w:val="00870393"/>
    <w:rsid w:val="008746CD"/>
    <w:rsid w:val="00883D3F"/>
    <w:rsid w:val="008846BF"/>
    <w:rsid w:val="008B3CBC"/>
    <w:rsid w:val="008C1029"/>
    <w:rsid w:val="008C25F6"/>
    <w:rsid w:val="008C569A"/>
    <w:rsid w:val="008E15B6"/>
    <w:rsid w:val="008F2F38"/>
    <w:rsid w:val="00901A2B"/>
    <w:rsid w:val="00913378"/>
    <w:rsid w:val="009156E7"/>
    <w:rsid w:val="0092679E"/>
    <w:rsid w:val="00941602"/>
    <w:rsid w:val="00987EBC"/>
    <w:rsid w:val="00991D55"/>
    <w:rsid w:val="009C3B85"/>
    <w:rsid w:val="009C7E68"/>
    <w:rsid w:val="009E2494"/>
    <w:rsid w:val="009F7708"/>
    <w:rsid w:val="00A021C9"/>
    <w:rsid w:val="00A130AC"/>
    <w:rsid w:val="00A15310"/>
    <w:rsid w:val="00A3207D"/>
    <w:rsid w:val="00A40270"/>
    <w:rsid w:val="00A415F3"/>
    <w:rsid w:val="00A50826"/>
    <w:rsid w:val="00A65CAF"/>
    <w:rsid w:val="00A737BA"/>
    <w:rsid w:val="00A86350"/>
    <w:rsid w:val="00AA107C"/>
    <w:rsid w:val="00AA6DFA"/>
    <w:rsid w:val="00AB4A44"/>
    <w:rsid w:val="00AB4A77"/>
    <w:rsid w:val="00AD334C"/>
    <w:rsid w:val="00AD3AA8"/>
    <w:rsid w:val="00AF63B4"/>
    <w:rsid w:val="00B306A0"/>
    <w:rsid w:val="00B55CDD"/>
    <w:rsid w:val="00B653E6"/>
    <w:rsid w:val="00B665E2"/>
    <w:rsid w:val="00B712EB"/>
    <w:rsid w:val="00B75274"/>
    <w:rsid w:val="00B9190F"/>
    <w:rsid w:val="00B960A0"/>
    <w:rsid w:val="00B97A27"/>
    <w:rsid w:val="00BA4ED3"/>
    <w:rsid w:val="00BC3C15"/>
    <w:rsid w:val="00BD0BC8"/>
    <w:rsid w:val="00BE0435"/>
    <w:rsid w:val="00BE5901"/>
    <w:rsid w:val="00C02A0D"/>
    <w:rsid w:val="00C04445"/>
    <w:rsid w:val="00C317A1"/>
    <w:rsid w:val="00C54C94"/>
    <w:rsid w:val="00C63995"/>
    <w:rsid w:val="00C67F33"/>
    <w:rsid w:val="00C95B32"/>
    <w:rsid w:val="00CA7F56"/>
    <w:rsid w:val="00CB7586"/>
    <w:rsid w:val="00CD0F59"/>
    <w:rsid w:val="00CE00F3"/>
    <w:rsid w:val="00CE2AAD"/>
    <w:rsid w:val="00CE2EF5"/>
    <w:rsid w:val="00CF0EA5"/>
    <w:rsid w:val="00D31023"/>
    <w:rsid w:val="00D42791"/>
    <w:rsid w:val="00D5516D"/>
    <w:rsid w:val="00D75570"/>
    <w:rsid w:val="00D75929"/>
    <w:rsid w:val="00D96AA7"/>
    <w:rsid w:val="00DA45E3"/>
    <w:rsid w:val="00DA5CDF"/>
    <w:rsid w:val="00DA5CF6"/>
    <w:rsid w:val="00DB48B4"/>
    <w:rsid w:val="00DE483C"/>
    <w:rsid w:val="00E1783C"/>
    <w:rsid w:val="00E34794"/>
    <w:rsid w:val="00E47E18"/>
    <w:rsid w:val="00E52C7C"/>
    <w:rsid w:val="00E63157"/>
    <w:rsid w:val="00E7076A"/>
    <w:rsid w:val="00EA4AB2"/>
    <w:rsid w:val="00EA7D19"/>
    <w:rsid w:val="00F44910"/>
    <w:rsid w:val="00F55C96"/>
    <w:rsid w:val="00F56238"/>
    <w:rsid w:val="00F5753B"/>
    <w:rsid w:val="00F6096D"/>
    <w:rsid w:val="00F63118"/>
    <w:rsid w:val="00F66E28"/>
    <w:rsid w:val="00F97316"/>
    <w:rsid w:val="00FA6FB7"/>
    <w:rsid w:val="00FC34EB"/>
    <w:rsid w:val="00FC644D"/>
    <w:rsid w:val="00FD2DC4"/>
    <w:rsid w:val="00FD7691"/>
    <w:rsid w:val="00FE0462"/>
    <w:rsid w:val="00FE3979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left="567" w:right="425" w:firstLine="102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6A"/>
    <w:pPr>
      <w:spacing w:after="200"/>
      <w:ind w:left="0" w:righ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90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E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90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9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E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left="567" w:right="425" w:firstLine="102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6A"/>
    <w:pPr>
      <w:spacing w:after="200"/>
      <w:ind w:left="0" w:righ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90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E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90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9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E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CE20-5C8F-49D2-B371-DAFB6F33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5305</Words>
  <Characters>30239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Захарова</cp:lastModifiedBy>
  <cp:revision>4</cp:revision>
  <cp:lastPrinted>2017-03-02T07:37:00Z</cp:lastPrinted>
  <dcterms:created xsi:type="dcterms:W3CDTF">2017-03-02T08:38:00Z</dcterms:created>
  <dcterms:modified xsi:type="dcterms:W3CDTF">2017-03-02T08:51:00Z</dcterms:modified>
</cp:coreProperties>
</file>