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9D" w:rsidRDefault="00E8059D" w:rsidP="008E1C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об итогах работы Архангельского областного Собрания депутатов</w:t>
      </w:r>
      <w:r>
        <w:rPr>
          <w:b/>
          <w:sz w:val="28"/>
          <w:szCs w:val="28"/>
        </w:rPr>
        <w:br/>
        <w:t>с обращениями граждан за</w:t>
      </w:r>
      <w:r w:rsidRPr="00A12A44">
        <w:rPr>
          <w:b/>
          <w:sz w:val="28"/>
          <w:szCs w:val="28"/>
        </w:rPr>
        <w:t xml:space="preserve"> </w:t>
      </w:r>
      <w:r w:rsidR="00203A81">
        <w:rPr>
          <w:b/>
          <w:sz w:val="28"/>
          <w:szCs w:val="28"/>
        </w:rPr>
        <w:t>201</w:t>
      </w:r>
      <w:r w:rsidR="00504E4A">
        <w:rPr>
          <w:b/>
          <w:sz w:val="28"/>
          <w:szCs w:val="28"/>
        </w:rPr>
        <w:t>5</w:t>
      </w:r>
      <w:r w:rsidR="00203A81">
        <w:rPr>
          <w:b/>
          <w:sz w:val="28"/>
          <w:szCs w:val="28"/>
        </w:rPr>
        <w:t xml:space="preserve"> год</w:t>
      </w:r>
    </w:p>
    <w:p w:rsidR="00A41FDD" w:rsidRDefault="00A41FDD" w:rsidP="008D3A67">
      <w:pPr>
        <w:ind w:firstLine="709"/>
        <w:jc w:val="center"/>
        <w:rPr>
          <w:b/>
          <w:sz w:val="28"/>
          <w:szCs w:val="28"/>
        </w:rPr>
      </w:pPr>
    </w:p>
    <w:p w:rsidR="00584558" w:rsidRPr="0052182B" w:rsidRDefault="008949BA" w:rsidP="001D58EA">
      <w:pPr>
        <w:shd w:val="clear" w:color="auto" w:fill="FFFFFF"/>
        <w:ind w:firstLine="709"/>
        <w:jc w:val="both"/>
        <w:rPr>
          <w:sz w:val="28"/>
          <w:szCs w:val="28"/>
        </w:rPr>
      </w:pPr>
      <w:r w:rsidRPr="0052182B">
        <w:rPr>
          <w:sz w:val="28"/>
          <w:szCs w:val="28"/>
        </w:rPr>
        <w:t xml:space="preserve">В 2015 году, как и </w:t>
      </w:r>
      <w:r w:rsidR="003816BA">
        <w:rPr>
          <w:sz w:val="28"/>
          <w:szCs w:val="28"/>
        </w:rPr>
        <w:t xml:space="preserve">в </w:t>
      </w:r>
      <w:r w:rsidRPr="0052182B">
        <w:rPr>
          <w:sz w:val="28"/>
          <w:szCs w:val="28"/>
        </w:rPr>
        <w:t xml:space="preserve">предыдущие </w:t>
      </w:r>
      <w:r w:rsidR="00CF29BB">
        <w:rPr>
          <w:sz w:val="28"/>
          <w:szCs w:val="28"/>
        </w:rPr>
        <w:t>годы</w:t>
      </w:r>
      <w:r w:rsidRPr="0052182B">
        <w:rPr>
          <w:sz w:val="28"/>
          <w:szCs w:val="28"/>
        </w:rPr>
        <w:t>, работа с избирателями, с их обращениями являлась приоритетным направлением деятельности депутатов Архангельского областного Собрания депутатов</w:t>
      </w:r>
      <w:r w:rsidR="00584558" w:rsidRPr="0052182B">
        <w:rPr>
          <w:sz w:val="28"/>
          <w:szCs w:val="28"/>
        </w:rPr>
        <w:t>, поскольку э</w:t>
      </w:r>
      <w:r w:rsidRPr="0052182B">
        <w:rPr>
          <w:sz w:val="28"/>
          <w:szCs w:val="28"/>
        </w:rPr>
        <w:t xml:space="preserve">ффективная реализация </w:t>
      </w:r>
      <w:r w:rsidR="00584558" w:rsidRPr="0052182B">
        <w:rPr>
          <w:sz w:val="28"/>
          <w:szCs w:val="28"/>
        </w:rPr>
        <w:t>депутатским корпусом законодательной</w:t>
      </w:r>
      <w:r w:rsidRPr="0052182B">
        <w:rPr>
          <w:sz w:val="28"/>
          <w:szCs w:val="28"/>
        </w:rPr>
        <w:t xml:space="preserve"> функции возможна только при </w:t>
      </w:r>
      <w:r w:rsidR="00584558" w:rsidRPr="0052182B">
        <w:rPr>
          <w:sz w:val="28"/>
          <w:szCs w:val="28"/>
        </w:rPr>
        <w:t>наличии информации о наиболее острых проблемах, которые волнуют население</w:t>
      </w:r>
      <w:r w:rsidR="0052182B" w:rsidRPr="0052182B">
        <w:rPr>
          <w:sz w:val="28"/>
          <w:szCs w:val="28"/>
        </w:rPr>
        <w:t xml:space="preserve">. </w:t>
      </w:r>
    </w:p>
    <w:p w:rsidR="0052182B" w:rsidRPr="0052182B" w:rsidRDefault="0052182B" w:rsidP="001D58EA">
      <w:pPr>
        <w:ind w:firstLine="709"/>
        <w:jc w:val="both"/>
        <w:rPr>
          <w:sz w:val="28"/>
          <w:szCs w:val="28"/>
        </w:rPr>
      </w:pPr>
      <w:proofErr w:type="gramStart"/>
      <w:r w:rsidRPr="0052182B">
        <w:rPr>
          <w:sz w:val="28"/>
          <w:szCs w:val="28"/>
        </w:rPr>
        <w:t xml:space="preserve">Конституционное право граждан на обращение в государственные органы в Архангельском областном Собрании депутатов обеспечивается в строгом соответствии с Федеральным законом от 2 мая 2006 года № 59-ФЗ «О порядке рассмотрения обращений граждан Российской Федерации» и областным законом от 15 марта 2012 года № 436-29-ОЗ «О дополнительных гарантиях реализации права граждан на обращение в Архангельской области». </w:t>
      </w:r>
      <w:proofErr w:type="gramEnd"/>
    </w:p>
    <w:p w:rsidR="00504E4A" w:rsidRPr="00461D13" w:rsidRDefault="00504E4A" w:rsidP="001D58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61D13">
        <w:rPr>
          <w:color w:val="auto"/>
          <w:sz w:val="28"/>
          <w:szCs w:val="28"/>
        </w:rPr>
        <w:t>В</w:t>
      </w:r>
      <w:r w:rsidR="00B17E86" w:rsidRPr="00461D13">
        <w:rPr>
          <w:color w:val="auto"/>
          <w:sz w:val="28"/>
          <w:szCs w:val="28"/>
        </w:rPr>
        <w:t xml:space="preserve">сего в </w:t>
      </w:r>
      <w:r w:rsidRPr="00461D13">
        <w:rPr>
          <w:color w:val="auto"/>
          <w:sz w:val="28"/>
          <w:szCs w:val="28"/>
        </w:rPr>
        <w:t xml:space="preserve">2015 году в Архангельское областное Собрание депутатов поступило </w:t>
      </w:r>
      <w:r w:rsidR="00CF29BB" w:rsidRPr="00AC6A42">
        <w:rPr>
          <w:color w:val="auto"/>
          <w:sz w:val="28"/>
          <w:szCs w:val="28"/>
        </w:rPr>
        <w:t>4</w:t>
      </w:r>
      <w:r w:rsidR="007727DA" w:rsidRPr="00AC6A42">
        <w:rPr>
          <w:color w:val="auto"/>
          <w:sz w:val="28"/>
          <w:szCs w:val="28"/>
        </w:rPr>
        <w:t>3</w:t>
      </w:r>
      <w:r w:rsidR="007454AD">
        <w:rPr>
          <w:color w:val="auto"/>
          <w:sz w:val="28"/>
          <w:szCs w:val="28"/>
        </w:rPr>
        <w:t>4</w:t>
      </w:r>
      <w:r w:rsidRPr="00461D13">
        <w:rPr>
          <w:color w:val="auto"/>
          <w:sz w:val="28"/>
          <w:szCs w:val="28"/>
        </w:rPr>
        <w:t xml:space="preserve"> письменных </w:t>
      </w:r>
      <w:r w:rsidR="003816BA">
        <w:rPr>
          <w:color w:val="auto"/>
          <w:sz w:val="28"/>
          <w:szCs w:val="28"/>
        </w:rPr>
        <w:t>обращения</w:t>
      </w:r>
      <w:r w:rsidRPr="00461D13">
        <w:rPr>
          <w:color w:val="auto"/>
          <w:sz w:val="28"/>
          <w:szCs w:val="28"/>
        </w:rPr>
        <w:t xml:space="preserve"> граждан, из них </w:t>
      </w:r>
      <w:r w:rsidR="00CF29BB" w:rsidRPr="00461D13">
        <w:rPr>
          <w:color w:val="auto"/>
          <w:sz w:val="28"/>
          <w:szCs w:val="28"/>
        </w:rPr>
        <w:t>22</w:t>
      </w:r>
      <w:r w:rsidR="007454AD">
        <w:rPr>
          <w:color w:val="auto"/>
          <w:sz w:val="28"/>
          <w:szCs w:val="28"/>
        </w:rPr>
        <w:t>6</w:t>
      </w:r>
      <w:r w:rsidRPr="00461D13">
        <w:rPr>
          <w:color w:val="auto"/>
          <w:sz w:val="28"/>
          <w:szCs w:val="28"/>
        </w:rPr>
        <w:t xml:space="preserve"> были адресованы председателю Архангельского областного Собрания депутатов, </w:t>
      </w:r>
      <w:r w:rsidR="00CF29BB" w:rsidRPr="00461D13">
        <w:rPr>
          <w:color w:val="auto"/>
          <w:sz w:val="28"/>
          <w:szCs w:val="28"/>
        </w:rPr>
        <w:t>3</w:t>
      </w:r>
      <w:r w:rsidR="00764B7A">
        <w:rPr>
          <w:color w:val="auto"/>
          <w:sz w:val="28"/>
          <w:szCs w:val="28"/>
        </w:rPr>
        <w:t>7</w:t>
      </w:r>
      <w:r w:rsidRPr="00461D13">
        <w:rPr>
          <w:color w:val="auto"/>
          <w:sz w:val="28"/>
          <w:szCs w:val="28"/>
        </w:rPr>
        <w:t xml:space="preserve"> – заместителям председателя, </w:t>
      </w:r>
      <w:r w:rsidR="00CF29BB" w:rsidRPr="00461D13">
        <w:rPr>
          <w:color w:val="auto"/>
          <w:sz w:val="28"/>
          <w:szCs w:val="28"/>
        </w:rPr>
        <w:t>1</w:t>
      </w:r>
      <w:r w:rsidR="00764B7A">
        <w:rPr>
          <w:color w:val="auto"/>
          <w:sz w:val="28"/>
          <w:szCs w:val="28"/>
        </w:rPr>
        <w:t>7</w:t>
      </w:r>
      <w:r w:rsidR="00AC6A42">
        <w:rPr>
          <w:color w:val="auto"/>
          <w:sz w:val="28"/>
          <w:szCs w:val="28"/>
        </w:rPr>
        <w:t>1</w:t>
      </w:r>
      <w:r w:rsidR="00CF29BB" w:rsidRPr="00461D13">
        <w:rPr>
          <w:color w:val="auto"/>
          <w:sz w:val="28"/>
          <w:szCs w:val="28"/>
        </w:rPr>
        <w:t xml:space="preserve"> </w:t>
      </w:r>
      <w:r w:rsidRPr="00461D13">
        <w:rPr>
          <w:color w:val="auto"/>
          <w:sz w:val="28"/>
          <w:szCs w:val="28"/>
        </w:rPr>
        <w:t xml:space="preserve">– структурным подразделениям. </w:t>
      </w:r>
    </w:p>
    <w:p w:rsidR="00461D13" w:rsidRPr="007C79C9" w:rsidRDefault="00461D13" w:rsidP="001D58EA">
      <w:pPr>
        <w:pStyle w:val="Default"/>
        <w:ind w:firstLine="709"/>
        <w:jc w:val="both"/>
        <w:rPr>
          <w:sz w:val="28"/>
          <w:szCs w:val="28"/>
        </w:rPr>
      </w:pPr>
      <w:r w:rsidRPr="007C79C9">
        <w:rPr>
          <w:color w:val="auto"/>
          <w:sz w:val="28"/>
          <w:szCs w:val="28"/>
        </w:rPr>
        <w:t>Анализ количественн</w:t>
      </w:r>
      <w:r w:rsidR="003816BA">
        <w:rPr>
          <w:color w:val="auto"/>
          <w:sz w:val="28"/>
          <w:szCs w:val="28"/>
        </w:rPr>
        <w:t xml:space="preserve">ых </w:t>
      </w:r>
      <w:r w:rsidRPr="007C79C9">
        <w:rPr>
          <w:color w:val="auto"/>
          <w:sz w:val="28"/>
          <w:szCs w:val="28"/>
        </w:rPr>
        <w:t>показател</w:t>
      </w:r>
      <w:r w:rsidR="003816BA">
        <w:rPr>
          <w:color w:val="auto"/>
          <w:sz w:val="28"/>
          <w:szCs w:val="28"/>
        </w:rPr>
        <w:t>ей</w:t>
      </w:r>
      <w:r w:rsidRPr="007C79C9">
        <w:rPr>
          <w:color w:val="auto"/>
          <w:sz w:val="28"/>
          <w:szCs w:val="28"/>
        </w:rPr>
        <w:t xml:space="preserve"> за двенадцать месяцев 2015 год</w:t>
      </w:r>
      <w:r w:rsidR="003816BA">
        <w:rPr>
          <w:color w:val="auto"/>
          <w:sz w:val="28"/>
          <w:szCs w:val="28"/>
        </w:rPr>
        <w:t>а</w:t>
      </w:r>
      <w:r w:rsidRPr="007C79C9">
        <w:rPr>
          <w:color w:val="auto"/>
          <w:sz w:val="28"/>
          <w:szCs w:val="28"/>
        </w:rPr>
        <w:t xml:space="preserve"> по сравнению с показателями прошлого года, когда поступило 511 обращений, свидетельствует о снижении общего количества обращений. </w:t>
      </w:r>
      <w:r w:rsidR="007C79C9" w:rsidRPr="007C79C9">
        <w:rPr>
          <w:sz w:val="28"/>
          <w:szCs w:val="28"/>
        </w:rPr>
        <w:t>Однако</w:t>
      </w:r>
      <w:r w:rsidRPr="007C79C9">
        <w:rPr>
          <w:sz w:val="28"/>
          <w:szCs w:val="28"/>
        </w:rPr>
        <w:t xml:space="preserve"> говорить о том, что в настоящее время прослеживается устойчивая тенденция к </w:t>
      </w:r>
      <w:r w:rsidR="003816BA">
        <w:rPr>
          <w:sz w:val="28"/>
          <w:szCs w:val="28"/>
        </w:rPr>
        <w:t>уменьшению</w:t>
      </w:r>
      <w:r w:rsidRPr="007C79C9">
        <w:rPr>
          <w:sz w:val="28"/>
          <w:szCs w:val="28"/>
        </w:rPr>
        <w:t xml:space="preserve"> </w:t>
      </w:r>
      <w:r w:rsidR="003816BA">
        <w:rPr>
          <w:sz w:val="28"/>
          <w:szCs w:val="28"/>
        </w:rPr>
        <w:t>числа</w:t>
      </w:r>
      <w:r w:rsidRPr="007C79C9">
        <w:rPr>
          <w:sz w:val="28"/>
          <w:szCs w:val="28"/>
        </w:rPr>
        <w:t xml:space="preserve"> письменных обращений граждан, пока не приходится. </w:t>
      </w:r>
    </w:p>
    <w:p w:rsidR="007C79C9" w:rsidRDefault="007C79C9" w:rsidP="001D58EA">
      <w:pPr>
        <w:ind w:firstLine="709"/>
        <w:jc w:val="both"/>
        <w:rPr>
          <w:color w:val="000000"/>
          <w:sz w:val="28"/>
          <w:szCs w:val="28"/>
        </w:rPr>
      </w:pPr>
      <w:r w:rsidRPr="007C79C9">
        <w:rPr>
          <w:color w:val="000000"/>
          <w:sz w:val="28"/>
          <w:szCs w:val="28"/>
        </w:rPr>
        <w:t xml:space="preserve">Поквартальная </w:t>
      </w:r>
      <w:r w:rsidRPr="007C79C9">
        <w:rPr>
          <w:bCs/>
          <w:color w:val="000000"/>
          <w:sz w:val="28"/>
          <w:szCs w:val="28"/>
        </w:rPr>
        <w:t>динамика</w:t>
      </w:r>
      <w:r w:rsidRPr="007C79C9">
        <w:rPr>
          <w:color w:val="000000"/>
          <w:sz w:val="28"/>
          <w:szCs w:val="28"/>
        </w:rPr>
        <w:t xml:space="preserve"> </w:t>
      </w:r>
      <w:r w:rsidRPr="007C79C9">
        <w:rPr>
          <w:bCs/>
          <w:color w:val="000000"/>
          <w:sz w:val="28"/>
          <w:szCs w:val="28"/>
        </w:rPr>
        <w:t>поступления</w:t>
      </w:r>
      <w:r w:rsidRPr="007C79C9">
        <w:rPr>
          <w:color w:val="000000"/>
          <w:sz w:val="28"/>
          <w:szCs w:val="28"/>
        </w:rPr>
        <w:t xml:space="preserve"> </w:t>
      </w:r>
      <w:r w:rsidRPr="007C79C9">
        <w:rPr>
          <w:bCs/>
          <w:color w:val="000000"/>
          <w:sz w:val="28"/>
          <w:szCs w:val="28"/>
        </w:rPr>
        <w:t>обращений</w:t>
      </w:r>
      <w:r w:rsidRPr="007C79C9">
        <w:rPr>
          <w:color w:val="000000"/>
          <w:sz w:val="28"/>
          <w:szCs w:val="28"/>
        </w:rPr>
        <w:t xml:space="preserve"> граждан в адрес Архангельского областного Собрания депутатов</w:t>
      </w:r>
      <w:r>
        <w:rPr>
          <w:color w:val="000000"/>
          <w:sz w:val="28"/>
          <w:szCs w:val="28"/>
        </w:rPr>
        <w:t xml:space="preserve"> в 2015 году </w:t>
      </w:r>
      <w:r w:rsidRPr="007C79C9">
        <w:rPr>
          <w:color w:val="000000"/>
          <w:sz w:val="28"/>
          <w:szCs w:val="28"/>
        </w:rPr>
        <w:t>демонстрирует, что в течени</w:t>
      </w:r>
      <w:r>
        <w:rPr>
          <w:color w:val="000000"/>
          <w:sz w:val="28"/>
          <w:szCs w:val="28"/>
        </w:rPr>
        <w:t xml:space="preserve">е </w:t>
      </w:r>
      <w:r w:rsidRPr="007C79C9">
        <w:rPr>
          <w:color w:val="000000"/>
          <w:sz w:val="28"/>
          <w:szCs w:val="28"/>
        </w:rPr>
        <w:t xml:space="preserve">года имели место сезонные колебания. </w:t>
      </w:r>
    </w:p>
    <w:p w:rsidR="007C79C9" w:rsidRDefault="007C79C9" w:rsidP="0025788E">
      <w:pPr>
        <w:ind w:firstLine="709"/>
        <w:jc w:val="both"/>
        <w:rPr>
          <w:color w:val="000000"/>
          <w:sz w:val="28"/>
          <w:szCs w:val="28"/>
        </w:rPr>
      </w:pPr>
    </w:p>
    <w:p w:rsidR="007C79C9" w:rsidRDefault="005E3EF8" w:rsidP="007C79C9">
      <w:pPr>
        <w:jc w:val="both"/>
        <w:rPr>
          <w:sz w:val="28"/>
          <w:szCs w:val="28"/>
        </w:rPr>
      </w:pPr>
      <w:r w:rsidRPr="005E3EF8">
        <w:rPr>
          <w:sz w:val="28"/>
          <w:szCs w:val="28"/>
        </w:rPr>
        <w:drawing>
          <wp:inline distT="0" distB="0" distL="0" distR="0">
            <wp:extent cx="6143625" cy="31242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C79C9" w:rsidRDefault="007C79C9" w:rsidP="0025788E">
      <w:pPr>
        <w:ind w:firstLine="709"/>
        <w:jc w:val="both"/>
        <w:rPr>
          <w:sz w:val="28"/>
          <w:szCs w:val="28"/>
        </w:rPr>
      </w:pPr>
    </w:p>
    <w:p w:rsidR="007C79C9" w:rsidRPr="007C79C9" w:rsidRDefault="007C79C9" w:rsidP="0025788E">
      <w:pPr>
        <w:ind w:firstLine="709"/>
        <w:jc w:val="both"/>
        <w:rPr>
          <w:sz w:val="28"/>
          <w:szCs w:val="28"/>
        </w:rPr>
      </w:pPr>
    </w:p>
    <w:p w:rsidR="005E3EF8" w:rsidRDefault="005E3EF8" w:rsidP="00C114F9">
      <w:pPr>
        <w:ind w:firstLine="709"/>
        <w:jc w:val="both"/>
        <w:rPr>
          <w:sz w:val="28"/>
          <w:szCs w:val="28"/>
        </w:rPr>
      </w:pPr>
    </w:p>
    <w:p w:rsidR="00AB557C" w:rsidRDefault="00C114F9" w:rsidP="00C114F9">
      <w:pPr>
        <w:ind w:firstLine="709"/>
        <w:jc w:val="both"/>
        <w:rPr>
          <w:sz w:val="28"/>
          <w:szCs w:val="28"/>
        </w:rPr>
      </w:pPr>
      <w:r w:rsidRPr="007C79C9">
        <w:rPr>
          <w:sz w:val="28"/>
          <w:szCs w:val="28"/>
        </w:rPr>
        <w:t xml:space="preserve">Так, </w:t>
      </w:r>
      <w:r w:rsidR="00AB557C" w:rsidRPr="007C79C9">
        <w:rPr>
          <w:sz w:val="28"/>
          <w:szCs w:val="28"/>
        </w:rPr>
        <w:t xml:space="preserve">в обозначенном периоде наибольшие «всплески» </w:t>
      </w:r>
      <w:r w:rsidR="0012420C" w:rsidRPr="007C79C9">
        <w:rPr>
          <w:sz w:val="28"/>
          <w:szCs w:val="28"/>
        </w:rPr>
        <w:t xml:space="preserve">поступления </w:t>
      </w:r>
      <w:r w:rsidR="00AB557C" w:rsidRPr="007C79C9">
        <w:rPr>
          <w:sz w:val="28"/>
          <w:szCs w:val="28"/>
        </w:rPr>
        <w:t>обращений пришлись на</w:t>
      </w:r>
      <w:r w:rsidR="00AB557C">
        <w:rPr>
          <w:sz w:val="28"/>
          <w:szCs w:val="28"/>
        </w:rPr>
        <w:t xml:space="preserve"> второй и четвертый кварталы 2015 года. При этом четвертый квартал явился лидером по </w:t>
      </w:r>
      <w:r w:rsidR="0012420C">
        <w:rPr>
          <w:sz w:val="28"/>
          <w:szCs w:val="28"/>
        </w:rPr>
        <w:t xml:space="preserve">общему </w:t>
      </w:r>
      <w:r w:rsidR="00AB557C">
        <w:rPr>
          <w:sz w:val="28"/>
          <w:szCs w:val="28"/>
        </w:rPr>
        <w:t xml:space="preserve">количеству </w:t>
      </w:r>
      <w:r w:rsidR="0012420C">
        <w:rPr>
          <w:sz w:val="28"/>
          <w:szCs w:val="28"/>
        </w:rPr>
        <w:t xml:space="preserve">поступивших </w:t>
      </w:r>
      <w:r w:rsidR="00AB557C">
        <w:rPr>
          <w:sz w:val="28"/>
          <w:szCs w:val="28"/>
        </w:rPr>
        <w:t xml:space="preserve">обращений граждан. </w:t>
      </w:r>
    </w:p>
    <w:p w:rsidR="0012420C" w:rsidRDefault="0012420C" w:rsidP="00AB55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 квартал 2015 года с</w:t>
      </w:r>
      <w:r w:rsidR="00AB557C" w:rsidRPr="00043B10">
        <w:rPr>
          <w:sz w:val="28"/>
          <w:szCs w:val="28"/>
        </w:rPr>
        <w:t xml:space="preserve"> учетом летне</w:t>
      </w:r>
      <w:r w:rsidR="00AB557C">
        <w:rPr>
          <w:sz w:val="28"/>
          <w:szCs w:val="28"/>
        </w:rPr>
        <w:t xml:space="preserve">го </w:t>
      </w:r>
      <w:r w:rsidR="00AB557C" w:rsidRPr="00043B10">
        <w:rPr>
          <w:sz w:val="28"/>
          <w:szCs w:val="28"/>
        </w:rPr>
        <w:t xml:space="preserve">отпускного периода </w:t>
      </w:r>
      <w:r>
        <w:rPr>
          <w:sz w:val="28"/>
          <w:szCs w:val="28"/>
        </w:rPr>
        <w:t>традиционно яв</w:t>
      </w:r>
      <w:r w:rsidR="008B4D4A">
        <w:rPr>
          <w:sz w:val="28"/>
          <w:szCs w:val="28"/>
        </w:rPr>
        <w:t>ился</w:t>
      </w:r>
      <w:r>
        <w:rPr>
          <w:sz w:val="28"/>
          <w:szCs w:val="28"/>
        </w:rPr>
        <w:t xml:space="preserve"> периодом наименьшей активности граждан по направлению обращений в региональный парламент. </w:t>
      </w:r>
    </w:p>
    <w:p w:rsidR="000B0AE0" w:rsidRDefault="0012420C" w:rsidP="00503F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месячном разрезе н</w:t>
      </w:r>
      <w:r w:rsidR="00503FD5">
        <w:rPr>
          <w:sz w:val="28"/>
          <w:szCs w:val="28"/>
        </w:rPr>
        <w:t>аименьшее количество обращений в 2015 год</w:t>
      </w:r>
      <w:r w:rsidR="00896469">
        <w:rPr>
          <w:sz w:val="28"/>
          <w:szCs w:val="28"/>
        </w:rPr>
        <w:t>у</w:t>
      </w:r>
      <w:r w:rsidR="00503FD5">
        <w:rPr>
          <w:sz w:val="28"/>
          <w:szCs w:val="28"/>
        </w:rPr>
        <w:t xml:space="preserve"> поступило в августе – </w:t>
      </w:r>
      <w:r>
        <w:rPr>
          <w:sz w:val="28"/>
          <w:szCs w:val="28"/>
        </w:rPr>
        <w:t>месяце, являющ</w:t>
      </w:r>
      <w:r w:rsidR="008B4D4A">
        <w:rPr>
          <w:sz w:val="28"/>
          <w:szCs w:val="28"/>
        </w:rPr>
        <w:t>е</w:t>
      </w:r>
      <w:r>
        <w:rPr>
          <w:sz w:val="28"/>
          <w:szCs w:val="28"/>
        </w:rPr>
        <w:t xml:space="preserve">мся </w:t>
      </w:r>
      <w:r w:rsidR="003816BA">
        <w:rPr>
          <w:sz w:val="28"/>
          <w:szCs w:val="28"/>
        </w:rPr>
        <w:t>наиболее популярным</w:t>
      </w:r>
      <w:r w:rsidR="008B4D4A">
        <w:rPr>
          <w:sz w:val="28"/>
          <w:szCs w:val="28"/>
        </w:rPr>
        <w:t xml:space="preserve"> для проведения отдыха</w:t>
      </w:r>
      <w:r w:rsidR="000B0AE0">
        <w:rPr>
          <w:sz w:val="28"/>
          <w:szCs w:val="28"/>
        </w:rPr>
        <w:t>.</w:t>
      </w:r>
      <w:r w:rsidR="008B4D4A">
        <w:rPr>
          <w:sz w:val="28"/>
          <w:szCs w:val="28"/>
        </w:rPr>
        <w:t xml:space="preserve"> </w:t>
      </w:r>
    </w:p>
    <w:p w:rsidR="0012420C" w:rsidRDefault="00764B7A" w:rsidP="000B0A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Ноябрь и декабрь 2015 года явились </w:t>
      </w:r>
      <w:r w:rsidR="003816BA">
        <w:rPr>
          <w:sz w:val="28"/>
          <w:szCs w:val="28"/>
        </w:rPr>
        <w:t>самыми</w:t>
      </w:r>
      <w:r w:rsidR="000B0AE0">
        <w:rPr>
          <w:sz w:val="28"/>
          <w:szCs w:val="28"/>
        </w:rPr>
        <w:t xml:space="preserve"> активным</w:t>
      </w:r>
      <w:r>
        <w:rPr>
          <w:sz w:val="28"/>
          <w:szCs w:val="28"/>
        </w:rPr>
        <w:t>и</w:t>
      </w:r>
      <w:r w:rsidR="000B0AE0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ами</w:t>
      </w:r>
      <w:r w:rsidR="000B0AE0">
        <w:rPr>
          <w:sz w:val="28"/>
          <w:szCs w:val="28"/>
        </w:rPr>
        <w:t xml:space="preserve"> взаимодействия граждан и депутатского корпуса областного Собрания.</w:t>
      </w:r>
    </w:p>
    <w:p w:rsidR="00503FD5" w:rsidRDefault="00503FD5" w:rsidP="00503FD5">
      <w:pPr>
        <w:jc w:val="both"/>
        <w:rPr>
          <w:sz w:val="28"/>
          <w:szCs w:val="28"/>
        </w:rPr>
      </w:pPr>
    </w:p>
    <w:p w:rsidR="00503FD5" w:rsidRDefault="005E3EF8" w:rsidP="005E3EF8">
      <w:pPr>
        <w:ind w:left="-284"/>
        <w:jc w:val="both"/>
        <w:rPr>
          <w:sz w:val="28"/>
          <w:szCs w:val="28"/>
        </w:rPr>
      </w:pPr>
      <w:r w:rsidRPr="005E3EF8">
        <w:rPr>
          <w:sz w:val="28"/>
          <w:szCs w:val="28"/>
        </w:rPr>
        <w:drawing>
          <wp:inline distT="0" distB="0" distL="0" distR="0">
            <wp:extent cx="6591300" cy="2971800"/>
            <wp:effectExtent l="19050" t="0" r="19050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03FD5" w:rsidRDefault="00503FD5" w:rsidP="0054461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E3EF8" w:rsidRDefault="005E3EF8" w:rsidP="00544619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2710D1" w:rsidRPr="00FB079A" w:rsidRDefault="006A376E" w:rsidP="00544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609">
        <w:rPr>
          <w:sz w:val="28"/>
          <w:szCs w:val="28"/>
        </w:rPr>
        <w:t>В 201</w:t>
      </w:r>
      <w:r w:rsidR="00503FD5" w:rsidRPr="00204609">
        <w:rPr>
          <w:sz w:val="28"/>
          <w:szCs w:val="28"/>
        </w:rPr>
        <w:t>5</w:t>
      </w:r>
      <w:r w:rsidRPr="00204609">
        <w:rPr>
          <w:sz w:val="28"/>
          <w:szCs w:val="28"/>
        </w:rPr>
        <w:t xml:space="preserve"> году</w:t>
      </w:r>
      <w:r w:rsidR="002710D1" w:rsidRPr="00204609">
        <w:rPr>
          <w:sz w:val="28"/>
          <w:szCs w:val="28"/>
        </w:rPr>
        <w:t xml:space="preserve">, как и в прошлом году, преобладал такой тип обращения, как заявление. Из общего количества обращений в 2015 году </w:t>
      </w:r>
      <w:r w:rsidR="002710D1" w:rsidRPr="005E3EF8">
        <w:rPr>
          <w:sz w:val="28"/>
          <w:szCs w:val="28"/>
        </w:rPr>
        <w:t>7</w:t>
      </w:r>
      <w:r w:rsidR="005E3EF8" w:rsidRPr="005E3EF8">
        <w:rPr>
          <w:sz w:val="28"/>
          <w:szCs w:val="28"/>
        </w:rPr>
        <w:t>1</w:t>
      </w:r>
      <w:r w:rsidR="002710D1" w:rsidRPr="005E3EF8">
        <w:rPr>
          <w:sz w:val="28"/>
          <w:szCs w:val="28"/>
        </w:rPr>
        <w:t xml:space="preserve"> % составили </w:t>
      </w:r>
      <w:r w:rsidR="002710D1" w:rsidRPr="00FB079A">
        <w:rPr>
          <w:sz w:val="28"/>
          <w:szCs w:val="28"/>
        </w:rPr>
        <w:t>заявления, 1</w:t>
      </w:r>
      <w:r w:rsidR="005E3EF8" w:rsidRPr="00FB079A">
        <w:rPr>
          <w:sz w:val="28"/>
          <w:szCs w:val="28"/>
        </w:rPr>
        <w:t>2</w:t>
      </w:r>
      <w:r w:rsidR="002710D1" w:rsidRPr="00FB079A">
        <w:rPr>
          <w:sz w:val="28"/>
          <w:szCs w:val="28"/>
        </w:rPr>
        <w:t xml:space="preserve"> % – предложения, 1</w:t>
      </w:r>
      <w:r w:rsidR="005E3EF8" w:rsidRPr="00FB079A">
        <w:rPr>
          <w:sz w:val="28"/>
          <w:szCs w:val="28"/>
        </w:rPr>
        <w:t>7</w:t>
      </w:r>
      <w:r w:rsidR="002710D1" w:rsidRPr="00FB079A">
        <w:rPr>
          <w:sz w:val="28"/>
          <w:szCs w:val="28"/>
        </w:rPr>
        <w:t xml:space="preserve"> % – жалобы.</w:t>
      </w:r>
    </w:p>
    <w:p w:rsidR="00204609" w:rsidRPr="00FB079A" w:rsidRDefault="00204609" w:rsidP="002710D1">
      <w:pPr>
        <w:ind w:firstLine="709"/>
        <w:jc w:val="both"/>
        <w:rPr>
          <w:sz w:val="28"/>
          <w:szCs w:val="28"/>
        </w:rPr>
      </w:pPr>
      <w:r w:rsidRPr="00FB079A">
        <w:rPr>
          <w:sz w:val="28"/>
          <w:szCs w:val="28"/>
        </w:rPr>
        <w:t>Проведенный анализ</w:t>
      </w:r>
      <w:r w:rsidR="003816BA" w:rsidRPr="00FB079A">
        <w:rPr>
          <w:sz w:val="28"/>
          <w:szCs w:val="28"/>
        </w:rPr>
        <w:t xml:space="preserve"> </w:t>
      </w:r>
      <w:r w:rsidRPr="00FB079A">
        <w:rPr>
          <w:sz w:val="28"/>
          <w:szCs w:val="28"/>
        </w:rPr>
        <w:t xml:space="preserve">показал, что </w:t>
      </w:r>
      <w:r w:rsidR="003816BA" w:rsidRPr="00FB079A">
        <w:rPr>
          <w:sz w:val="28"/>
          <w:szCs w:val="28"/>
        </w:rPr>
        <w:t xml:space="preserve">в 2015 году </w:t>
      </w:r>
      <w:r w:rsidR="002710D1" w:rsidRPr="00FB079A">
        <w:rPr>
          <w:sz w:val="28"/>
          <w:szCs w:val="28"/>
        </w:rPr>
        <w:t xml:space="preserve">авторы писем, как и в </w:t>
      </w:r>
      <w:r w:rsidR="003816BA" w:rsidRPr="00FB079A">
        <w:rPr>
          <w:sz w:val="28"/>
          <w:szCs w:val="28"/>
        </w:rPr>
        <w:t xml:space="preserve">           </w:t>
      </w:r>
      <w:r w:rsidR="002710D1" w:rsidRPr="00FB079A">
        <w:rPr>
          <w:sz w:val="28"/>
          <w:szCs w:val="28"/>
        </w:rPr>
        <w:t>2014 год</w:t>
      </w:r>
      <w:r w:rsidR="003D28E4" w:rsidRPr="00FB079A">
        <w:rPr>
          <w:sz w:val="28"/>
          <w:szCs w:val="28"/>
        </w:rPr>
        <w:t>у</w:t>
      </w:r>
      <w:r w:rsidR="002710D1" w:rsidRPr="00FB079A">
        <w:rPr>
          <w:sz w:val="28"/>
          <w:szCs w:val="28"/>
        </w:rPr>
        <w:t>, чаще обращались</w:t>
      </w:r>
      <w:r w:rsidR="003816BA" w:rsidRPr="00FB079A">
        <w:rPr>
          <w:sz w:val="28"/>
          <w:szCs w:val="28"/>
        </w:rPr>
        <w:t xml:space="preserve"> в Архангельское областное Собрание депутатов</w:t>
      </w:r>
      <w:r w:rsidR="002710D1" w:rsidRPr="00FB079A">
        <w:rPr>
          <w:sz w:val="28"/>
          <w:szCs w:val="28"/>
        </w:rPr>
        <w:t xml:space="preserve"> с заявлениями. </w:t>
      </w:r>
      <w:r w:rsidR="003D28E4" w:rsidRPr="00FB079A">
        <w:rPr>
          <w:sz w:val="28"/>
          <w:szCs w:val="28"/>
        </w:rPr>
        <w:t xml:space="preserve">При </w:t>
      </w:r>
      <w:r w:rsidRPr="00FB079A">
        <w:rPr>
          <w:sz w:val="28"/>
          <w:szCs w:val="28"/>
        </w:rPr>
        <w:t>этом</w:t>
      </w:r>
      <w:r w:rsidR="003D28E4" w:rsidRPr="00FB079A">
        <w:rPr>
          <w:sz w:val="28"/>
          <w:szCs w:val="28"/>
        </w:rPr>
        <w:t xml:space="preserve"> количество </w:t>
      </w:r>
      <w:r w:rsidRPr="00FB079A">
        <w:rPr>
          <w:sz w:val="28"/>
          <w:szCs w:val="28"/>
        </w:rPr>
        <w:t>заявлений</w:t>
      </w:r>
      <w:r w:rsidR="003D28E4" w:rsidRPr="00FB079A">
        <w:rPr>
          <w:sz w:val="28"/>
          <w:szCs w:val="28"/>
        </w:rPr>
        <w:t xml:space="preserve"> по сравнению с 2014 годом увеличилось на </w:t>
      </w:r>
      <w:r w:rsidR="005E3EF8" w:rsidRPr="00FB079A">
        <w:rPr>
          <w:sz w:val="28"/>
          <w:szCs w:val="28"/>
        </w:rPr>
        <w:t>14</w:t>
      </w:r>
      <w:r w:rsidR="003D28E4" w:rsidRPr="00FB079A">
        <w:rPr>
          <w:sz w:val="28"/>
          <w:szCs w:val="28"/>
        </w:rPr>
        <w:t xml:space="preserve"> %, а количество жалоб и предложений уменьшилось </w:t>
      </w:r>
      <w:r w:rsidR="003816BA" w:rsidRPr="00FB079A">
        <w:rPr>
          <w:sz w:val="28"/>
          <w:szCs w:val="28"/>
        </w:rPr>
        <w:t xml:space="preserve">соответственно </w:t>
      </w:r>
      <w:r w:rsidR="003D28E4" w:rsidRPr="00FB079A">
        <w:rPr>
          <w:sz w:val="28"/>
          <w:szCs w:val="28"/>
        </w:rPr>
        <w:t xml:space="preserve">на </w:t>
      </w:r>
      <w:r w:rsidR="005E3EF8" w:rsidRPr="00FB079A">
        <w:rPr>
          <w:sz w:val="28"/>
          <w:szCs w:val="28"/>
        </w:rPr>
        <w:t>38</w:t>
      </w:r>
      <w:r w:rsidR="0059591E" w:rsidRPr="00FB079A">
        <w:rPr>
          <w:sz w:val="28"/>
          <w:szCs w:val="28"/>
        </w:rPr>
        <w:t xml:space="preserve"> </w:t>
      </w:r>
      <w:r w:rsidRPr="00FB079A">
        <w:rPr>
          <w:sz w:val="28"/>
          <w:szCs w:val="28"/>
        </w:rPr>
        <w:t xml:space="preserve">% </w:t>
      </w:r>
      <w:r w:rsidR="003D28E4" w:rsidRPr="00FB079A">
        <w:rPr>
          <w:sz w:val="28"/>
          <w:szCs w:val="28"/>
        </w:rPr>
        <w:t xml:space="preserve">и </w:t>
      </w:r>
      <w:r w:rsidR="005E3EF8" w:rsidRPr="00FB079A">
        <w:rPr>
          <w:sz w:val="28"/>
          <w:szCs w:val="28"/>
        </w:rPr>
        <w:t>58</w:t>
      </w:r>
      <w:r w:rsidR="003D28E4" w:rsidRPr="00FB079A">
        <w:rPr>
          <w:sz w:val="28"/>
          <w:szCs w:val="28"/>
        </w:rPr>
        <w:t xml:space="preserve"> %. </w:t>
      </w:r>
    </w:p>
    <w:p w:rsidR="00204609" w:rsidRPr="00FB079A" w:rsidRDefault="00204609" w:rsidP="002710D1">
      <w:pPr>
        <w:ind w:firstLine="709"/>
        <w:jc w:val="both"/>
        <w:rPr>
          <w:sz w:val="28"/>
          <w:szCs w:val="28"/>
        </w:rPr>
      </w:pPr>
      <w:r w:rsidRPr="00FB079A">
        <w:rPr>
          <w:sz w:val="28"/>
          <w:szCs w:val="28"/>
        </w:rPr>
        <w:t xml:space="preserve">Вместе с тем, несмотря на снижение в текущем году общего числа обращений в виде жалоб, количество подобных обращений превысило количество предложений в адрес областного Собрания на </w:t>
      </w:r>
      <w:r w:rsidR="005E3EF8" w:rsidRPr="00FB079A">
        <w:rPr>
          <w:sz w:val="28"/>
          <w:szCs w:val="28"/>
        </w:rPr>
        <w:t>35</w:t>
      </w:r>
      <w:r w:rsidRPr="00FB079A">
        <w:rPr>
          <w:sz w:val="28"/>
          <w:szCs w:val="28"/>
        </w:rPr>
        <w:t xml:space="preserve"> %. </w:t>
      </w:r>
    </w:p>
    <w:p w:rsidR="00204609" w:rsidRPr="00FB079A" w:rsidRDefault="00204609" w:rsidP="00916BCC">
      <w:pPr>
        <w:jc w:val="both"/>
        <w:rPr>
          <w:sz w:val="28"/>
          <w:szCs w:val="28"/>
        </w:rPr>
      </w:pPr>
    </w:p>
    <w:p w:rsidR="007562AF" w:rsidRDefault="005E3EF8" w:rsidP="008D3A67">
      <w:pPr>
        <w:autoSpaceDE w:val="0"/>
        <w:autoSpaceDN w:val="0"/>
        <w:adjustRightInd w:val="0"/>
        <w:rPr>
          <w:noProof/>
          <w:sz w:val="28"/>
          <w:szCs w:val="28"/>
        </w:rPr>
      </w:pPr>
      <w:r w:rsidRPr="005E3EF8">
        <w:rPr>
          <w:noProof/>
          <w:sz w:val="28"/>
          <w:szCs w:val="28"/>
        </w:rPr>
        <w:lastRenderedPageBreak/>
        <w:drawing>
          <wp:inline distT="0" distB="0" distL="0" distR="0">
            <wp:extent cx="6143625" cy="2733675"/>
            <wp:effectExtent l="19050" t="0" r="952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3EF8" w:rsidRDefault="005E3EF8" w:rsidP="00E00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710D1" w:rsidRDefault="002710D1" w:rsidP="00E004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всего объема поступивших в 2015 году заявлений, предложений и жалоб </w:t>
      </w:r>
      <w:r w:rsidR="005E3EF8">
        <w:rPr>
          <w:sz w:val="28"/>
          <w:szCs w:val="28"/>
        </w:rPr>
        <w:t>86</w:t>
      </w:r>
      <w:r>
        <w:rPr>
          <w:sz w:val="28"/>
          <w:szCs w:val="28"/>
        </w:rPr>
        <w:t xml:space="preserve"> % составили </w:t>
      </w:r>
      <w:proofErr w:type="gramStart"/>
      <w:r>
        <w:rPr>
          <w:sz w:val="28"/>
          <w:szCs w:val="28"/>
        </w:rPr>
        <w:t>индивидуальные</w:t>
      </w:r>
      <w:proofErr w:type="gramEnd"/>
      <w:r>
        <w:rPr>
          <w:sz w:val="28"/>
          <w:szCs w:val="28"/>
        </w:rPr>
        <w:t xml:space="preserve">, </w:t>
      </w:r>
      <w:r w:rsidR="005E3EF8">
        <w:rPr>
          <w:sz w:val="28"/>
          <w:szCs w:val="28"/>
        </w:rPr>
        <w:t>14</w:t>
      </w:r>
      <w:r>
        <w:rPr>
          <w:sz w:val="28"/>
          <w:szCs w:val="28"/>
        </w:rPr>
        <w:t xml:space="preserve"> % </w:t>
      </w:r>
      <w:r w:rsidR="003816BA" w:rsidRPr="00E004E7">
        <w:rPr>
          <w:sz w:val="28"/>
          <w:szCs w:val="28"/>
        </w:rPr>
        <w:t>–</w:t>
      </w:r>
      <w:r>
        <w:rPr>
          <w:sz w:val="28"/>
          <w:szCs w:val="28"/>
        </w:rPr>
        <w:t xml:space="preserve"> коллективные, 4 % </w:t>
      </w:r>
      <w:r w:rsidR="003816BA" w:rsidRPr="00E004E7">
        <w:rPr>
          <w:sz w:val="28"/>
          <w:szCs w:val="28"/>
        </w:rPr>
        <w:t>–</w:t>
      </w:r>
      <w:r>
        <w:rPr>
          <w:sz w:val="28"/>
          <w:szCs w:val="28"/>
        </w:rPr>
        <w:t xml:space="preserve"> повторные. </w:t>
      </w:r>
    </w:p>
    <w:p w:rsidR="00E004E7" w:rsidRPr="00FB079A" w:rsidRDefault="00E004E7" w:rsidP="00E004E7">
      <w:pPr>
        <w:ind w:firstLine="709"/>
        <w:jc w:val="both"/>
        <w:rPr>
          <w:sz w:val="28"/>
          <w:szCs w:val="28"/>
        </w:rPr>
      </w:pPr>
      <w:r w:rsidRPr="00FB079A">
        <w:rPr>
          <w:sz w:val="28"/>
          <w:szCs w:val="28"/>
        </w:rPr>
        <w:t>Как показывает анализ обращений граждан</w:t>
      </w:r>
      <w:r w:rsidR="003816BA" w:rsidRPr="00FB079A">
        <w:rPr>
          <w:sz w:val="28"/>
          <w:szCs w:val="28"/>
        </w:rPr>
        <w:t>,</w:t>
      </w:r>
      <w:r w:rsidRPr="00FB079A">
        <w:rPr>
          <w:sz w:val="28"/>
          <w:szCs w:val="28"/>
        </w:rPr>
        <w:t xml:space="preserve"> в 2015 году по сравнению с 2014 годом количество коллективных и </w:t>
      </w:r>
      <w:r w:rsidR="003816BA" w:rsidRPr="00FB079A">
        <w:rPr>
          <w:sz w:val="28"/>
          <w:szCs w:val="28"/>
        </w:rPr>
        <w:t>повторных обращений уменьшилось:</w:t>
      </w:r>
      <w:r w:rsidRPr="00FB079A">
        <w:rPr>
          <w:sz w:val="28"/>
          <w:szCs w:val="28"/>
        </w:rPr>
        <w:t xml:space="preserve"> коллективных </w:t>
      </w:r>
      <w:r w:rsidR="003816BA" w:rsidRPr="00FB079A">
        <w:rPr>
          <w:sz w:val="28"/>
          <w:szCs w:val="28"/>
        </w:rPr>
        <w:t xml:space="preserve">– </w:t>
      </w:r>
      <w:r w:rsidR="005E3EF8" w:rsidRPr="00FB079A">
        <w:rPr>
          <w:sz w:val="28"/>
          <w:szCs w:val="28"/>
        </w:rPr>
        <w:t xml:space="preserve">на 52 </w:t>
      </w:r>
      <w:r w:rsidRPr="00FB079A">
        <w:rPr>
          <w:sz w:val="28"/>
          <w:szCs w:val="28"/>
        </w:rPr>
        <w:t xml:space="preserve">%, повторных </w:t>
      </w:r>
      <w:r w:rsidR="003816BA" w:rsidRPr="00FB079A">
        <w:rPr>
          <w:sz w:val="28"/>
          <w:szCs w:val="28"/>
        </w:rPr>
        <w:t xml:space="preserve">– </w:t>
      </w:r>
      <w:r w:rsidRPr="00FB079A">
        <w:rPr>
          <w:sz w:val="28"/>
          <w:szCs w:val="28"/>
        </w:rPr>
        <w:t xml:space="preserve">на </w:t>
      </w:r>
      <w:r w:rsidR="005E3EF8" w:rsidRPr="00FB079A">
        <w:rPr>
          <w:sz w:val="28"/>
          <w:szCs w:val="28"/>
        </w:rPr>
        <w:t>62</w:t>
      </w:r>
      <w:r w:rsidRPr="00FB079A">
        <w:rPr>
          <w:sz w:val="28"/>
          <w:szCs w:val="28"/>
        </w:rPr>
        <w:t xml:space="preserve"> %. </w:t>
      </w:r>
    </w:p>
    <w:p w:rsidR="00E004E7" w:rsidRPr="00E004E7" w:rsidRDefault="005B4C4F" w:rsidP="00E00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Уменьшение общего</w:t>
      </w:r>
      <w:r w:rsidR="00E004E7" w:rsidRPr="00E004E7">
        <w:rPr>
          <w:sz w:val="28"/>
          <w:szCs w:val="28"/>
        </w:rPr>
        <w:t xml:space="preserve"> числа коллективных и повторных обращений косвенно может свидетельствовать не только о снижении активности населения в решении возникающих проблем, но и об удовлетворенности граждан качеством работы с их обращениями.</w:t>
      </w:r>
    </w:p>
    <w:p w:rsidR="00764B7A" w:rsidRDefault="00764B7A" w:rsidP="00E004E7">
      <w:pPr>
        <w:ind w:firstLine="709"/>
        <w:jc w:val="both"/>
        <w:rPr>
          <w:sz w:val="28"/>
          <w:szCs w:val="28"/>
        </w:rPr>
      </w:pPr>
    </w:p>
    <w:p w:rsidR="00764B7A" w:rsidRDefault="00764B7A" w:rsidP="00764B7A">
      <w:pPr>
        <w:jc w:val="both"/>
        <w:rPr>
          <w:sz w:val="28"/>
          <w:szCs w:val="28"/>
        </w:rPr>
      </w:pPr>
      <w:r w:rsidRPr="00764B7A">
        <w:rPr>
          <w:noProof/>
          <w:sz w:val="28"/>
          <w:szCs w:val="28"/>
        </w:rPr>
        <w:drawing>
          <wp:inline distT="0" distB="0" distL="0" distR="0">
            <wp:extent cx="6058535" cy="2743200"/>
            <wp:effectExtent l="19050" t="0" r="18415" b="0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64B7A" w:rsidRDefault="00764B7A" w:rsidP="00E004E7">
      <w:pPr>
        <w:ind w:firstLine="709"/>
        <w:jc w:val="both"/>
        <w:rPr>
          <w:sz w:val="28"/>
          <w:szCs w:val="28"/>
        </w:rPr>
      </w:pPr>
    </w:p>
    <w:p w:rsidR="00A7075B" w:rsidRDefault="00A7075B" w:rsidP="008E1C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Анонимных обращений в</w:t>
      </w:r>
      <w:r w:rsidR="002710D1">
        <w:rPr>
          <w:sz w:val="28"/>
          <w:szCs w:val="28"/>
        </w:rPr>
        <w:t xml:space="preserve"> 2015</w:t>
      </w:r>
      <w:r w:rsidR="007562AF">
        <w:rPr>
          <w:sz w:val="28"/>
          <w:szCs w:val="28"/>
        </w:rPr>
        <w:t xml:space="preserve"> году</w:t>
      </w:r>
      <w:r w:rsidR="002710D1">
        <w:rPr>
          <w:sz w:val="28"/>
          <w:szCs w:val="28"/>
        </w:rPr>
        <w:t xml:space="preserve"> </w:t>
      </w:r>
      <w:r w:rsidR="007562AF">
        <w:rPr>
          <w:sz w:val="28"/>
          <w:szCs w:val="28"/>
        </w:rPr>
        <w:t>в</w:t>
      </w:r>
      <w:r>
        <w:rPr>
          <w:sz w:val="28"/>
          <w:szCs w:val="28"/>
        </w:rPr>
        <w:t xml:space="preserve"> адрес Архангельского областного Собрания депутатов не </w:t>
      </w:r>
      <w:r w:rsidR="004A6076">
        <w:rPr>
          <w:sz w:val="28"/>
          <w:szCs w:val="28"/>
        </w:rPr>
        <w:t>поступало</w:t>
      </w:r>
      <w:r>
        <w:rPr>
          <w:sz w:val="28"/>
          <w:szCs w:val="28"/>
        </w:rPr>
        <w:t xml:space="preserve">. </w:t>
      </w:r>
    </w:p>
    <w:p w:rsidR="0089618F" w:rsidRDefault="006616D8" w:rsidP="0089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показателя активности населения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по направлению обращений в региональный парламент свидетельствует о том, что в 2015 году </w:t>
      </w:r>
      <w:r w:rsidR="0089618F">
        <w:rPr>
          <w:sz w:val="28"/>
          <w:szCs w:val="28"/>
        </w:rPr>
        <w:t xml:space="preserve">почтовый вид доставки обращений по-прежнему традиционен. </w:t>
      </w:r>
      <w:r w:rsidR="003816BA">
        <w:rPr>
          <w:sz w:val="28"/>
          <w:szCs w:val="28"/>
        </w:rPr>
        <w:t>Вместе с тем</w:t>
      </w:r>
      <w:r w:rsidR="0089618F">
        <w:rPr>
          <w:sz w:val="28"/>
          <w:szCs w:val="28"/>
        </w:rPr>
        <w:t xml:space="preserve"> направление обращений </w:t>
      </w:r>
      <w:r w:rsidR="0089618F" w:rsidRPr="00A76C73">
        <w:rPr>
          <w:sz w:val="28"/>
          <w:szCs w:val="28"/>
        </w:rPr>
        <w:t>посредством информационно-</w:t>
      </w:r>
      <w:r w:rsidR="0089618F">
        <w:rPr>
          <w:sz w:val="28"/>
          <w:szCs w:val="28"/>
        </w:rPr>
        <w:t xml:space="preserve">телекоммуникационной сети «Интернет» в рассматриваемом периоде </w:t>
      </w:r>
      <w:r w:rsidR="003816BA">
        <w:rPr>
          <w:sz w:val="28"/>
          <w:szCs w:val="28"/>
        </w:rPr>
        <w:t xml:space="preserve">заняло первое место из семи других </w:t>
      </w:r>
      <w:r w:rsidR="003816BA">
        <w:rPr>
          <w:sz w:val="28"/>
          <w:szCs w:val="28"/>
        </w:rPr>
        <w:lastRenderedPageBreak/>
        <w:t xml:space="preserve">различных способов отправки. </w:t>
      </w:r>
      <w:r w:rsidR="0089618F">
        <w:rPr>
          <w:sz w:val="28"/>
          <w:szCs w:val="28"/>
        </w:rPr>
        <w:t xml:space="preserve">Для сравнения: через почтовые отделения связи поступило </w:t>
      </w:r>
      <w:r w:rsidR="005E3EF8" w:rsidRPr="005E3EF8">
        <w:rPr>
          <w:sz w:val="28"/>
          <w:szCs w:val="28"/>
        </w:rPr>
        <w:t>32</w:t>
      </w:r>
      <w:r w:rsidR="0089618F" w:rsidRPr="005E3EF8">
        <w:rPr>
          <w:sz w:val="28"/>
          <w:szCs w:val="28"/>
        </w:rPr>
        <w:t xml:space="preserve"> % от общего количества обращений, через электронные каналы связи – 4</w:t>
      </w:r>
      <w:r w:rsidR="005E3EF8" w:rsidRPr="005E3EF8">
        <w:rPr>
          <w:sz w:val="28"/>
          <w:szCs w:val="28"/>
        </w:rPr>
        <w:t>4</w:t>
      </w:r>
      <w:r w:rsidR="0089618F" w:rsidRPr="005E3EF8">
        <w:rPr>
          <w:sz w:val="28"/>
          <w:szCs w:val="28"/>
        </w:rPr>
        <w:t xml:space="preserve"> %.</w:t>
      </w:r>
    </w:p>
    <w:p w:rsidR="006616D8" w:rsidRDefault="006616D8" w:rsidP="00661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Рост популярно</w:t>
      </w:r>
      <w:r w:rsidR="00923073">
        <w:rPr>
          <w:sz w:val="28"/>
          <w:szCs w:val="28"/>
        </w:rPr>
        <w:t xml:space="preserve">сти электронной формы </w:t>
      </w:r>
      <w:proofErr w:type="gramStart"/>
      <w:r w:rsidR="00923073">
        <w:rPr>
          <w:sz w:val="28"/>
          <w:szCs w:val="28"/>
        </w:rPr>
        <w:t>обращений</w:t>
      </w:r>
      <w:proofErr w:type="gramEnd"/>
      <w:r w:rsidR="00923073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 xml:space="preserve"> обусловлен сочетанием в ней </w:t>
      </w:r>
      <w:r w:rsidRPr="002D2F70">
        <w:rPr>
          <w:sz w:val="28"/>
          <w:szCs w:val="28"/>
        </w:rPr>
        <w:t xml:space="preserve">оперативности и гарантированности поступления, а также </w:t>
      </w:r>
      <w:r>
        <w:rPr>
          <w:sz w:val="28"/>
          <w:szCs w:val="28"/>
        </w:rPr>
        <w:t xml:space="preserve">тем, что ее использование </w:t>
      </w:r>
      <w:r w:rsidR="00923073">
        <w:rPr>
          <w:sz w:val="28"/>
          <w:szCs w:val="28"/>
        </w:rPr>
        <w:t>дает</w:t>
      </w:r>
      <w:r>
        <w:rPr>
          <w:sz w:val="28"/>
          <w:szCs w:val="28"/>
        </w:rPr>
        <w:t xml:space="preserve"> </w:t>
      </w:r>
      <w:r w:rsidR="00923073">
        <w:rPr>
          <w:sz w:val="28"/>
          <w:szCs w:val="28"/>
        </w:rPr>
        <w:t>возможность гражданам</w:t>
      </w:r>
      <w:r>
        <w:rPr>
          <w:sz w:val="28"/>
          <w:szCs w:val="28"/>
        </w:rPr>
        <w:t xml:space="preserve"> </w:t>
      </w:r>
      <w:r w:rsidR="00923073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в органы государственной власти «не выходя из дома»</w:t>
      </w:r>
      <w:r w:rsidRPr="002D2F70">
        <w:rPr>
          <w:sz w:val="28"/>
          <w:szCs w:val="28"/>
        </w:rPr>
        <w:t>.</w:t>
      </w:r>
    </w:p>
    <w:p w:rsidR="00361308" w:rsidRDefault="00361308" w:rsidP="0036130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общего объема поступивших в 2015 году заявлений, предложений и жалоб 14 % составили обращения, принятые в ходе личного приема.</w:t>
      </w:r>
    </w:p>
    <w:p w:rsidR="00322A1D" w:rsidRDefault="00361308" w:rsidP="005E5C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не отметить </w:t>
      </w:r>
      <w:r w:rsidR="00322A1D" w:rsidRPr="005E5CDD">
        <w:rPr>
          <w:sz w:val="28"/>
          <w:szCs w:val="28"/>
        </w:rPr>
        <w:t xml:space="preserve">внедрение </w:t>
      </w:r>
      <w:r>
        <w:rPr>
          <w:sz w:val="28"/>
          <w:szCs w:val="28"/>
        </w:rPr>
        <w:t xml:space="preserve">в 2015 году </w:t>
      </w:r>
      <w:r w:rsidR="00322A1D" w:rsidRPr="005E5CDD">
        <w:rPr>
          <w:sz w:val="28"/>
          <w:szCs w:val="28"/>
        </w:rPr>
        <w:t>нов</w:t>
      </w:r>
      <w:r w:rsidR="00A94423" w:rsidRPr="005E5CDD">
        <w:rPr>
          <w:sz w:val="28"/>
          <w:szCs w:val="28"/>
        </w:rPr>
        <w:t>ой</w:t>
      </w:r>
      <w:r w:rsidR="00322A1D" w:rsidRPr="005E5CDD">
        <w:rPr>
          <w:sz w:val="28"/>
          <w:szCs w:val="28"/>
        </w:rPr>
        <w:t xml:space="preserve"> форм</w:t>
      </w:r>
      <w:r w:rsidR="00A94423" w:rsidRPr="005E5CDD">
        <w:rPr>
          <w:sz w:val="28"/>
          <w:szCs w:val="28"/>
        </w:rPr>
        <w:t>ы</w:t>
      </w:r>
      <w:r w:rsidR="00322A1D" w:rsidRPr="005E5CDD">
        <w:rPr>
          <w:sz w:val="28"/>
          <w:szCs w:val="28"/>
        </w:rPr>
        <w:t xml:space="preserve"> </w:t>
      </w:r>
      <w:r w:rsidR="00A94423" w:rsidRPr="005E5CDD">
        <w:rPr>
          <w:sz w:val="28"/>
          <w:szCs w:val="28"/>
        </w:rPr>
        <w:t>взаимодействия областного Собрания депутатов с</w:t>
      </w:r>
      <w:r w:rsidR="00322A1D" w:rsidRPr="005E5CDD">
        <w:rPr>
          <w:sz w:val="28"/>
          <w:szCs w:val="28"/>
        </w:rPr>
        <w:t xml:space="preserve"> граждан</w:t>
      </w:r>
      <w:r w:rsidR="00A94423" w:rsidRPr="005E5CDD">
        <w:rPr>
          <w:sz w:val="28"/>
          <w:szCs w:val="28"/>
        </w:rPr>
        <w:t>ами</w:t>
      </w:r>
      <w:r w:rsidR="005E5CDD" w:rsidRPr="005E5CDD">
        <w:rPr>
          <w:sz w:val="28"/>
          <w:szCs w:val="28"/>
        </w:rPr>
        <w:t xml:space="preserve"> по общественно значимым вопросам. </w:t>
      </w:r>
      <w:r w:rsidR="005E5CDD">
        <w:rPr>
          <w:sz w:val="28"/>
          <w:szCs w:val="28"/>
        </w:rPr>
        <w:t>Так,</w:t>
      </w:r>
      <w:r w:rsidR="005E5CDD" w:rsidRPr="005E5CDD">
        <w:rPr>
          <w:sz w:val="28"/>
          <w:szCs w:val="28"/>
        </w:rPr>
        <w:t xml:space="preserve"> председателем</w:t>
      </w:r>
      <w:r w:rsidR="005E5CDD" w:rsidRPr="00A94423">
        <w:rPr>
          <w:sz w:val="28"/>
          <w:szCs w:val="28"/>
        </w:rPr>
        <w:t xml:space="preserve"> областного Собрания был организован личный прием граждан</w:t>
      </w:r>
      <w:r w:rsidR="00322A1D" w:rsidRPr="00A94423">
        <w:rPr>
          <w:sz w:val="28"/>
          <w:szCs w:val="28"/>
        </w:rPr>
        <w:t xml:space="preserve"> в </w:t>
      </w:r>
      <w:r w:rsidR="00A94423" w:rsidRPr="00A94423">
        <w:rPr>
          <w:sz w:val="28"/>
          <w:szCs w:val="28"/>
        </w:rPr>
        <w:t>региональной общественной приемной председателя ВПП «ЕДИНАЯ РОССИЯ» Дмитрия Медведева</w:t>
      </w:r>
      <w:r w:rsidR="00322A1D" w:rsidRPr="00A94423">
        <w:rPr>
          <w:sz w:val="28"/>
          <w:szCs w:val="28"/>
        </w:rPr>
        <w:t xml:space="preserve">. </w:t>
      </w:r>
    </w:p>
    <w:p w:rsidR="006616D8" w:rsidRDefault="006616D8" w:rsidP="00661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обращений, поступивших в региональный парламент иными способами (факсимильной связью, нарочным), составило 1</w:t>
      </w:r>
      <w:r w:rsidR="00361308">
        <w:rPr>
          <w:sz w:val="28"/>
          <w:szCs w:val="28"/>
        </w:rPr>
        <w:t>0</w:t>
      </w:r>
      <w:r>
        <w:rPr>
          <w:sz w:val="28"/>
          <w:szCs w:val="28"/>
        </w:rPr>
        <w:t xml:space="preserve"> %.</w:t>
      </w:r>
    </w:p>
    <w:p w:rsidR="003B3C1E" w:rsidRDefault="003B3C1E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3969"/>
        <w:gridCol w:w="2835"/>
        <w:gridCol w:w="2835"/>
      </w:tblGrid>
      <w:tr w:rsidR="00246843" w:rsidTr="00E82F27">
        <w:trPr>
          <w:trHeight w:val="416"/>
        </w:trPr>
        <w:tc>
          <w:tcPr>
            <w:tcW w:w="3969" w:type="dxa"/>
            <w:vMerge w:val="restart"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Вид доставки обращения</w:t>
            </w:r>
          </w:p>
        </w:tc>
        <w:tc>
          <w:tcPr>
            <w:tcW w:w="5670" w:type="dxa"/>
            <w:gridSpan w:val="2"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</w:p>
        </w:tc>
      </w:tr>
      <w:tr w:rsidR="00246843" w:rsidTr="00CF67F5">
        <w:trPr>
          <w:trHeight w:val="505"/>
        </w:trPr>
        <w:tc>
          <w:tcPr>
            <w:tcW w:w="3969" w:type="dxa"/>
            <w:vMerge/>
            <w:vAlign w:val="center"/>
          </w:tcPr>
          <w:p w:rsidR="00246843" w:rsidRDefault="00246843" w:rsidP="001E3E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246843" w:rsidRPr="006A376E" w:rsidRDefault="006A376E" w:rsidP="00504E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04E4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46843" w:rsidRDefault="00246843" w:rsidP="00504E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70BF">
              <w:rPr>
                <w:sz w:val="28"/>
                <w:szCs w:val="28"/>
              </w:rPr>
              <w:t>201</w:t>
            </w:r>
            <w:r w:rsidR="00504E4A">
              <w:rPr>
                <w:sz w:val="28"/>
                <w:szCs w:val="28"/>
              </w:rPr>
              <w:t>5</w:t>
            </w:r>
            <w:r w:rsidRPr="005870BF">
              <w:rPr>
                <w:sz w:val="28"/>
                <w:szCs w:val="28"/>
              </w:rPr>
              <w:t xml:space="preserve"> г</w:t>
            </w:r>
            <w:r w:rsidR="001A7438">
              <w:rPr>
                <w:sz w:val="28"/>
                <w:szCs w:val="28"/>
              </w:rPr>
              <w:t>од</w:t>
            </w:r>
          </w:p>
        </w:tc>
      </w:tr>
      <w:tr w:rsidR="00504E4A" w:rsidTr="001A7438">
        <w:tc>
          <w:tcPr>
            <w:tcW w:w="3969" w:type="dxa"/>
            <w:vAlign w:val="center"/>
          </w:tcPr>
          <w:p w:rsidR="00504E4A" w:rsidRPr="00283B8C" w:rsidRDefault="00504E4A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 xml:space="preserve">По каналам электронной связи </w:t>
            </w:r>
          </w:p>
        </w:tc>
        <w:tc>
          <w:tcPr>
            <w:tcW w:w="2835" w:type="dxa"/>
            <w:vAlign w:val="center"/>
          </w:tcPr>
          <w:p w:rsidR="00504E4A" w:rsidRPr="001A7438" w:rsidRDefault="00504E4A" w:rsidP="00E60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  <w:tc>
          <w:tcPr>
            <w:tcW w:w="2835" w:type="dxa"/>
            <w:vAlign w:val="center"/>
          </w:tcPr>
          <w:p w:rsidR="00504E4A" w:rsidRPr="00916BCC" w:rsidRDefault="00916BCC" w:rsidP="0020565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6BCC">
              <w:rPr>
                <w:sz w:val="28"/>
                <w:szCs w:val="28"/>
              </w:rPr>
              <w:t>1</w:t>
            </w:r>
            <w:r w:rsidR="007454AD">
              <w:rPr>
                <w:sz w:val="28"/>
                <w:szCs w:val="28"/>
              </w:rPr>
              <w:t>90</w:t>
            </w:r>
          </w:p>
        </w:tc>
      </w:tr>
      <w:tr w:rsidR="00504E4A" w:rsidTr="001A7438">
        <w:tc>
          <w:tcPr>
            <w:tcW w:w="3969" w:type="dxa"/>
            <w:vAlign w:val="center"/>
          </w:tcPr>
          <w:p w:rsidR="00504E4A" w:rsidRPr="00283B8C" w:rsidRDefault="00504E4A" w:rsidP="001E3E31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В ходе личного приема</w:t>
            </w:r>
          </w:p>
        </w:tc>
        <w:tc>
          <w:tcPr>
            <w:tcW w:w="2835" w:type="dxa"/>
            <w:vAlign w:val="center"/>
          </w:tcPr>
          <w:p w:rsidR="00504E4A" w:rsidRPr="001A7438" w:rsidRDefault="00504E4A" w:rsidP="00E60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2835" w:type="dxa"/>
            <w:vAlign w:val="center"/>
          </w:tcPr>
          <w:p w:rsidR="00504E4A" w:rsidRPr="00916BCC" w:rsidRDefault="00AC6A42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504E4A" w:rsidTr="001A7438">
        <w:tc>
          <w:tcPr>
            <w:tcW w:w="3969" w:type="dxa"/>
            <w:vAlign w:val="center"/>
          </w:tcPr>
          <w:p w:rsidR="00504E4A" w:rsidRPr="00283B8C" w:rsidRDefault="00504E4A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Письмо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835" w:type="dxa"/>
            <w:vAlign w:val="center"/>
          </w:tcPr>
          <w:p w:rsidR="00504E4A" w:rsidRPr="001A7438" w:rsidRDefault="00504E4A" w:rsidP="00E60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835" w:type="dxa"/>
            <w:vAlign w:val="center"/>
          </w:tcPr>
          <w:p w:rsidR="00504E4A" w:rsidRPr="00916BCC" w:rsidRDefault="00916BCC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6BCC">
              <w:rPr>
                <w:sz w:val="28"/>
                <w:szCs w:val="28"/>
              </w:rPr>
              <w:t>75</w:t>
            </w:r>
          </w:p>
        </w:tc>
      </w:tr>
      <w:tr w:rsidR="00504E4A" w:rsidTr="001A7438">
        <w:tc>
          <w:tcPr>
            <w:tcW w:w="3969" w:type="dxa"/>
            <w:vAlign w:val="center"/>
          </w:tcPr>
          <w:p w:rsidR="00504E4A" w:rsidRPr="00283B8C" w:rsidRDefault="00504E4A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Заказн</w:t>
            </w:r>
            <w:r>
              <w:rPr>
                <w:rStyle w:val="a6"/>
                <w:b w:val="0"/>
                <w:sz w:val="28"/>
                <w:szCs w:val="28"/>
              </w:rPr>
              <w:t>ым</w:t>
            </w:r>
            <w:r w:rsidRPr="00283B8C">
              <w:rPr>
                <w:rStyle w:val="a6"/>
                <w:b w:val="0"/>
                <w:sz w:val="28"/>
                <w:szCs w:val="28"/>
              </w:rPr>
              <w:t xml:space="preserve"> письм</w:t>
            </w:r>
            <w:r>
              <w:rPr>
                <w:rStyle w:val="a6"/>
                <w:b w:val="0"/>
                <w:sz w:val="28"/>
                <w:szCs w:val="28"/>
              </w:rPr>
              <w:t>ом</w:t>
            </w:r>
          </w:p>
        </w:tc>
        <w:tc>
          <w:tcPr>
            <w:tcW w:w="2835" w:type="dxa"/>
            <w:vAlign w:val="center"/>
          </w:tcPr>
          <w:p w:rsidR="00504E4A" w:rsidRPr="001A7438" w:rsidRDefault="00504E4A" w:rsidP="00E60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835" w:type="dxa"/>
            <w:vAlign w:val="center"/>
          </w:tcPr>
          <w:p w:rsidR="00504E4A" w:rsidRPr="00916BCC" w:rsidRDefault="00916BCC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6BCC">
              <w:rPr>
                <w:sz w:val="28"/>
                <w:szCs w:val="28"/>
              </w:rPr>
              <w:t>63</w:t>
            </w:r>
          </w:p>
        </w:tc>
      </w:tr>
      <w:tr w:rsidR="00504E4A" w:rsidTr="001A7438">
        <w:tc>
          <w:tcPr>
            <w:tcW w:w="3969" w:type="dxa"/>
            <w:vAlign w:val="center"/>
          </w:tcPr>
          <w:p w:rsidR="00504E4A" w:rsidRPr="00283B8C" w:rsidRDefault="00504E4A" w:rsidP="001E3E31">
            <w:pPr>
              <w:rPr>
                <w:rStyle w:val="a6"/>
                <w:b w:val="0"/>
                <w:sz w:val="28"/>
                <w:szCs w:val="28"/>
              </w:rPr>
            </w:pPr>
            <w:r w:rsidRPr="00283B8C">
              <w:rPr>
                <w:rStyle w:val="a6"/>
                <w:b w:val="0"/>
                <w:sz w:val="28"/>
                <w:szCs w:val="28"/>
              </w:rPr>
              <w:t>Нарочны</w:t>
            </w:r>
            <w:r>
              <w:rPr>
                <w:rStyle w:val="a6"/>
                <w:b w:val="0"/>
                <w:sz w:val="28"/>
                <w:szCs w:val="28"/>
              </w:rPr>
              <w:t>м</w:t>
            </w:r>
          </w:p>
        </w:tc>
        <w:tc>
          <w:tcPr>
            <w:tcW w:w="2835" w:type="dxa"/>
            <w:vAlign w:val="center"/>
          </w:tcPr>
          <w:p w:rsidR="00504E4A" w:rsidRPr="001A7438" w:rsidRDefault="00504E4A" w:rsidP="00E60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835" w:type="dxa"/>
            <w:vAlign w:val="center"/>
          </w:tcPr>
          <w:p w:rsidR="00504E4A" w:rsidRPr="00916BCC" w:rsidRDefault="00916BCC" w:rsidP="009D54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6BCC">
              <w:rPr>
                <w:sz w:val="28"/>
                <w:szCs w:val="28"/>
              </w:rPr>
              <w:t>36</w:t>
            </w:r>
          </w:p>
        </w:tc>
      </w:tr>
      <w:tr w:rsidR="00504E4A" w:rsidTr="001A7438">
        <w:tc>
          <w:tcPr>
            <w:tcW w:w="3969" w:type="dxa"/>
            <w:vAlign w:val="center"/>
          </w:tcPr>
          <w:p w:rsidR="00504E4A" w:rsidRPr="00283B8C" w:rsidRDefault="00504E4A" w:rsidP="00EC7B5D">
            <w:pPr>
              <w:rPr>
                <w:rStyle w:val="a6"/>
                <w:b w:val="0"/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Факсимильной связью</w:t>
            </w:r>
          </w:p>
        </w:tc>
        <w:tc>
          <w:tcPr>
            <w:tcW w:w="2835" w:type="dxa"/>
            <w:vAlign w:val="center"/>
          </w:tcPr>
          <w:p w:rsidR="00504E4A" w:rsidRPr="001A7438" w:rsidRDefault="00504E4A" w:rsidP="00E608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504E4A" w:rsidRPr="00916BCC" w:rsidRDefault="00916BCC" w:rsidP="00F916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16BCC">
              <w:rPr>
                <w:sz w:val="28"/>
                <w:szCs w:val="28"/>
              </w:rPr>
              <w:t>9</w:t>
            </w:r>
          </w:p>
        </w:tc>
      </w:tr>
    </w:tbl>
    <w:p w:rsidR="005E2805" w:rsidRDefault="005E2805" w:rsidP="000A38A0">
      <w:pPr>
        <w:pStyle w:val="Arial"/>
        <w:spacing w:line="240" w:lineRule="auto"/>
        <w:rPr>
          <w:rFonts w:ascii="Times New Roman" w:hAnsi="Times New Roman"/>
          <w:sz w:val="28"/>
          <w:szCs w:val="28"/>
        </w:rPr>
      </w:pPr>
    </w:p>
    <w:p w:rsidR="00860180" w:rsidRPr="009421DD" w:rsidRDefault="005E5CDD" w:rsidP="006A376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</w:t>
      </w:r>
      <w:r w:rsidR="00923073">
        <w:rPr>
          <w:color w:val="000000"/>
          <w:sz w:val="28"/>
          <w:szCs w:val="28"/>
        </w:rPr>
        <w:t>обращений</w:t>
      </w:r>
      <w:r>
        <w:rPr>
          <w:color w:val="000000"/>
          <w:sz w:val="28"/>
          <w:szCs w:val="28"/>
        </w:rPr>
        <w:t xml:space="preserve"> в разрезе административно-территориального устройства </w:t>
      </w:r>
      <w:r w:rsidR="00CE1CF3">
        <w:rPr>
          <w:color w:val="000000"/>
          <w:sz w:val="28"/>
          <w:szCs w:val="28"/>
        </w:rPr>
        <w:t>показал, что в</w:t>
      </w:r>
      <w:r w:rsidR="00860180" w:rsidRPr="009421DD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5</w:t>
      </w:r>
      <w:r w:rsidR="00860180" w:rsidRPr="009421DD">
        <w:rPr>
          <w:color w:val="000000"/>
          <w:sz w:val="28"/>
          <w:szCs w:val="28"/>
        </w:rPr>
        <w:t xml:space="preserve"> году в адрес депутатов областного Собрания поступали обращения граждан, проживающих на </w:t>
      </w:r>
      <w:proofErr w:type="gramStart"/>
      <w:r w:rsidR="00860180" w:rsidRPr="009421DD">
        <w:rPr>
          <w:color w:val="000000"/>
          <w:sz w:val="28"/>
          <w:szCs w:val="28"/>
        </w:rPr>
        <w:t>территории</w:t>
      </w:r>
      <w:proofErr w:type="gramEnd"/>
      <w:r w:rsidR="00860180" w:rsidRPr="009421DD">
        <w:rPr>
          <w:color w:val="000000"/>
          <w:sz w:val="28"/>
          <w:szCs w:val="28"/>
        </w:rPr>
        <w:t xml:space="preserve"> </w:t>
      </w:r>
      <w:r w:rsidR="00923073">
        <w:rPr>
          <w:color w:val="000000"/>
          <w:sz w:val="28"/>
          <w:szCs w:val="28"/>
        </w:rPr>
        <w:t xml:space="preserve">как </w:t>
      </w:r>
      <w:r w:rsidR="00860180" w:rsidRPr="009421DD">
        <w:rPr>
          <w:color w:val="000000"/>
          <w:sz w:val="28"/>
          <w:szCs w:val="28"/>
        </w:rPr>
        <w:t xml:space="preserve">Архангельской области, так и других субъектов Российской Федерации. </w:t>
      </w:r>
    </w:p>
    <w:p w:rsidR="00CE1CF3" w:rsidRDefault="009421DD" w:rsidP="009421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297E69">
        <w:rPr>
          <w:sz w:val="28"/>
          <w:szCs w:val="28"/>
        </w:rPr>
        <w:t xml:space="preserve">За отчетный период обращения граждан с указанием </w:t>
      </w:r>
      <w:r w:rsidRPr="00A051AD">
        <w:rPr>
          <w:sz w:val="28"/>
          <w:szCs w:val="28"/>
        </w:rPr>
        <w:t>места жительства поступили в Архангельское областное Собрание депутатов из 5 городских округов, 1</w:t>
      </w:r>
      <w:r w:rsidR="00A051AD" w:rsidRPr="00A051AD">
        <w:rPr>
          <w:sz w:val="28"/>
          <w:szCs w:val="28"/>
        </w:rPr>
        <w:t>4</w:t>
      </w:r>
      <w:r w:rsidRPr="00297E69">
        <w:rPr>
          <w:sz w:val="28"/>
          <w:szCs w:val="28"/>
        </w:rPr>
        <w:t xml:space="preserve"> муниципальных районов Архангельской области, 1</w:t>
      </w:r>
      <w:r w:rsidR="00CE1CF3">
        <w:rPr>
          <w:sz w:val="28"/>
          <w:szCs w:val="28"/>
        </w:rPr>
        <w:t>0</w:t>
      </w:r>
      <w:r w:rsidRPr="00297E69">
        <w:rPr>
          <w:sz w:val="28"/>
          <w:szCs w:val="28"/>
        </w:rPr>
        <w:t xml:space="preserve"> субъектов Российской Федерации (</w:t>
      </w:r>
      <w:r w:rsidR="00CE1CF3">
        <w:rPr>
          <w:sz w:val="28"/>
          <w:szCs w:val="28"/>
        </w:rPr>
        <w:t xml:space="preserve">Москва, Санкт-Петербург, г. Вологда, г. Тольятти, </w:t>
      </w:r>
      <w:r w:rsidR="00A051AD">
        <w:rPr>
          <w:sz w:val="28"/>
          <w:szCs w:val="28"/>
        </w:rPr>
        <w:t xml:space="preserve">              </w:t>
      </w:r>
      <w:r w:rsidR="00CE1CF3">
        <w:rPr>
          <w:sz w:val="28"/>
          <w:szCs w:val="28"/>
        </w:rPr>
        <w:t>г. Мурманск, г. Калуга, г. Оренбург, Тверская, Ростовская области и Хабаровский край), 1 из-за рубежа (Республика Казахстан).</w:t>
      </w:r>
      <w:proofErr w:type="gramEnd"/>
    </w:p>
    <w:p w:rsidR="009421DD" w:rsidRPr="00941929" w:rsidRDefault="00CE1CF3" w:rsidP="008C57F6">
      <w:pPr>
        <w:ind w:firstLine="709"/>
        <w:jc w:val="both"/>
        <w:rPr>
          <w:sz w:val="28"/>
          <w:szCs w:val="28"/>
        </w:rPr>
      </w:pPr>
      <w:r w:rsidRPr="00941929">
        <w:rPr>
          <w:sz w:val="28"/>
          <w:szCs w:val="28"/>
        </w:rPr>
        <w:t xml:space="preserve">В общей структуре обратившихся граждан </w:t>
      </w:r>
      <w:r w:rsidR="008C57F6" w:rsidRPr="00941929">
        <w:rPr>
          <w:sz w:val="28"/>
          <w:szCs w:val="28"/>
        </w:rPr>
        <w:t xml:space="preserve">большинство составили жители </w:t>
      </w:r>
      <w:r w:rsidR="009421DD" w:rsidRPr="00941929">
        <w:rPr>
          <w:sz w:val="28"/>
          <w:szCs w:val="28"/>
        </w:rPr>
        <w:t xml:space="preserve">городов Архангельска и Северодвинска, </w:t>
      </w:r>
      <w:r w:rsidR="008C57F6" w:rsidRPr="00941929">
        <w:rPr>
          <w:sz w:val="28"/>
          <w:szCs w:val="28"/>
        </w:rPr>
        <w:t>Вельского, Приморского муниципальных районов Архангельской области. При этом среди обратившихся в областное Собрание стабильно высоки</w:t>
      </w:r>
      <w:r w:rsidR="00923073">
        <w:rPr>
          <w:sz w:val="28"/>
          <w:szCs w:val="28"/>
        </w:rPr>
        <w:t>м остается</w:t>
      </w:r>
      <w:r w:rsidR="008C57F6" w:rsidRPr="00941929">
        <w:rPr>
          <w:sz w:val="28"/>
          <w:szCs w:val="28"/>
        </w:rPr>
        <w:t xml:space="preserve"> процент иногородних граждан.</w:t>
      </w:r>
    </w:p>
    <w:p w:rsidR="007562AF" w:rsidRPr="00941929" w:rsidRDefault="00941929" w:rsidP="009421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green"/>
        </w:rPr>
      </w:pPr>
      <w:r w:rsidRPr="00941929">
        <w:rPr>
          <w:sz w:val="28"/>
          <w:szCs w:val="28"/>
        </w:rPr>
        <w:t xml:space="preserve">Наименьшая активность населения по направлению обращений отмечается в </w:t>
      </w:r>
      <w:proofErr w:type="gramStart"/>
      <w:r w:rsidR="00B50730">
        <w:rPr>
          <w:sz w:val="28"/>
          <w:szCs w:val="28"/>
        </w:rPr>
        <w:t>Онежском</w:t>
      </w:r>
      <w:proofErr w:type="gramEnd"/>
      <w:r w:rsidR="00B50730">
        <w:rPr>
          <w:sz w:val="28"/>
          <w:szCs w:val="28"/>
        </w:rPr>
        <w:t xml:space="preserve">, </w:t>
      </w:r>
      <w:proofErr w:type="spellStart"/>
      <w:r w:rsidR="00B50730">
        <w:rPr>
          <w:sz w:val="28"/>
          <w:szCs w:val="28"/>
        </w:rPr>
        <w:t>Устьянском</w:t>
      </w:r>
      <w:proofErr w:type="spellEnd"/>
      <w:r w:rsidR="00B50730">
        <w:rPr>
          <w:sz w:val="28"/>
          <w:szCs w:val="28"/>
        </w:rPr>
        <w:t xml:space="preserve">, Красноборском  </w:t>
      </w:r>
      <w:r w:rsidR="00B50730" w:rsidRPr="00297E69">
        <w:rPr>
          <w:sz w:val="28"/>
          <w:szCs w:val="28"/>
        </w:rPr>
        <w:t>муниципальных район</w:t>
      </w:r>
      <w:r w:rsidR="00B50730">
        <w:rPr>
          <w:sz w:val="28"/>
          <w:szCs w:val="28"/>
        </w:rPr>
        <w:t>ах</w:t>
      </w:r>
      <w:r w:rsidR="00B50730" w:rsidRPr="00297E69">
        <w:rPr>
          <w:sz w:val="28"/>
          <w:szCs w:val="28"/>
        </w:rPr>
        <w:t xml:space="preserve"> Архангельской области</w:t>
      </w:r>
      <w:r w:rsidRPr="00941929">
        <w:rPr>
          <w:sz w:val="28"/>
          <w:szCs w:val="28"/>
        </w:rPr>
        <w:t>.</w:t>
      </w:r>
    </w:p>
    <w:p w:rsidR="009421DD" w:rsidRDefault="009421DD" w:rsidP="00B75C41">
      <w:pPr>
        <w:jc w:val="both"/>
        <w:rPr>
          <w:color w:val="000000"/>
          <w:sz w:val="28"/>
          <w:szCs w:val="28"/>
        </w:rPr>
      </w:pPr>
    </w:p>
    <w:p w:rsidR="00BB131F" w:rsidRDefault="00FB079A" w:rsidP="00FB079A">
      <w:pPr>
        <w:jc w:val="center"/>
        <w:rPr>
          <w:sz w:val="28"/>
          <w:szCs w:val="28"/>
        </w:rPr>
      </w:pPr>
      <w:r w:rsidRPr="00FB079A">
        <w:rPr>
          <w:sz w:val="28"/>
          <w:szCs w:val="28"/>
        </w:rPr>
        <w:lastRenderedPageBreak/>
        <w:drawing>
          <wp:inline distT="0" distB="0" distL="0" distR="0">
            <wp:extent cx="5981700" cy="5191125"/>
            <wp:effectExtent l="19050" t="0" r="19050" b="0"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C57F6" w:rsidRDefault="008C57F6" w:rsidP="00FB07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</w:t>
      </w:r>
      <w:r w:rsidR="00923073">
        <w:rPr>
          <w:sz w:val="28"/>
          <w:szCs w:val="28"/>
        </w:rPr>
        <w:t xml:space="preserve">179 </w:t>
      </w:r>
      <w:r>
        <w:rPr>
          <w:sz w:val="28"/>
          <w:szCs w:val="28"/>
        </w:rPr>
        <w:t>корреспондентов обращений</w:t>
      </w:r>
      <w:r w:rsidR="00923073">
        <w:rPr>
          <w:sz w:val="28"/>
          <w:szCs w:val="28"/>
        </w:rPr>
        <w:t xml:space="preserve"> указали</w:t>
      </w:r>
      <w:r>
        <w:rPr>
          <w:sz w:val="28"/>
          <w:szCs w:val="28"/>
        </w:rPr>
        <w:t xml:space="preserve"> свое социальное положение.</w:t>
      </w:r>
    </w:p>
    <w:p w:rsidR="00FB4821" w:rsidRDefault="00E65EEE" w:rsidP="008C57F6">
      <w:pPr>
        <w:ind w:firstLine="709"/>
        <w:jc w:val="both"/>
        <w:rPr>
          <w:sz w:val="28"/>
          <w:szCs w:val="28"/>
        </w:rPr>
      </w:pPr>
      <w:r w:rsidRPr="00AF065D">
        <w:rPr>
          <w:sz w:val="28"/>
          <w:szCs w:val="28"/>
        </w:rPr>
        <w:t>Основн</w:t>
      </w:r>
      <w:r w:rsidR="00BB05DB">
        <w:rPr>
          <w:sz w:val="28"/>
          <w:szCs w:val="28"/>
        </w:rPr>
        <w:t>ая</w:t>
      </w:r>
      <w:r w:rsidR="004959FD" w:rsidRPr="00AF065D">
        <w:rPr>
          <w:sz w:val="28"/>
          <w:szCs w:val="28"/>
        </w:rPr>
        <w:t xml:space="preserve"> категори</w:t>
      </w:r>
      <w:r w:rsidR="00BB05DB">
        <w:rPr>
          <w:sz w:val="28"/>
          <w:szCs w:val="28"/>
        </w:rPr>
        <w:t>я</w:t>
      </w:r>
      <w:r w:rsidRPr="00AF065D">
        <w:rPr>
          <w:sz w:val="28"/>
          <w:szCs w:val="28"/>
        </w:rPr>
        <w:t xml:space="preserve"> автор</w:t>
      </w:r>
      <w:r w:rsidR="004959FD" w:rsidRPr="00AF065D">
        <w:rPr>
          <w:sz w:val="28"/>
          <w:szCs w:val="28"/>
        </w:rPr>
        <w:t>ов</w:t>
      </w:r>
      <w:r w:rsidRPr="00AF065D">
        <w:rPr>
          <w:sz w:val="28"/>
          <w:szCs w:val="28"/>
        </w:rPr>
        <w:t xml:space="preserve"> обращений</w:t>
      </w:r>
      <w:r w:rsidR="00BB05DB">
        <w:rPr>
          <w:sz w:val="28"/>
          <w:szCs w:val="28"/>
        </w:rPr>
        <w:t xml:space="preserve"> –</w:t>
      </w:r>
      <w:r w:rsidRPr="00AF065D">
        <w:rPr>
          <w:sz w:val="28"/>
          <w:szCs w:val="28"/>
        </w:rPr>
        <w:t xml:space="preserve"> люди старшего поколения</w:t>
      </w:r>
      <w:r w:rsidR="004959FD" w:rsidRPr="00AF065D">
        <w:rPr>
          <w:sz w:val="28"/>
          <w:szCs w:val="28"/>
        </w:rPr>
        <w:t xml:space="preserve">, общее число которых составило </w:t>
      </w:r>
      <w:r w:rsidR="00361308">
        <w:rPr>
          <w:sz w:val="28"/>
          <w:szCs w:val="28"/>
        </w:rPr>
        <w:t>64</w:t>
      </w:r>
      <w:r w:rsidR="004959FD" w:rsidRPr="00AF065D">
        <w:rPr>
          <w:sz w:val="28"/>
          <w:szCs w:val="28"/>
        </w:rPr>
        <w:t xml:space="preserve"> %, работники бюджетной сферы </w:t>
      </w:r>
      <w:r w:rsidR="00BB05DB">
        <w:rPr>
          <w:sz w:val="28"/>
          <w:szCs w:val="28"/>
        </w:rPr>
        <w:t>–</w:t>
      </w:r>
      <w:r w:rsidR="004959FD" w:rsidRPr="00AF065D">
        <w:rPr>
          <w:sz w:val="28"/>
          <w:szCs w:val="28"/>
        </w:rPr>
        <w:t xml:space="preserve"> </w:t>
      </w:r>
      <w:r w:rsidR="00361308">
        <w:rPr>
          <w:sz w:val="28"/>
          <w:szCs w:val="28"/>
        </w:rPr>
        <w:t>18</w:t>
      </w:r>
      <w:r w:rsidR="004959FD" w:rsidRPr="00AF065D">
        <w:rPr>
          <w:sz w:val="28"/>
          <w:szCs w:val="28"/>
        </w:rPr>
        <w:t xml:space="preserve"> %, </w:t>
      </w:r>
      <w:r w:rsidR="006E79FA">
        <w:rPr>
          <w:sz w:val="28"/>
          <w:szCs w:val="28"/>
        </w:rPr>
        <w:t xml:space="preserve">осужденные – </w:t>
      </w:r>
      <w:r w:rsidR="00361308">
        <w:rPr>
          <w:sz w:val="28"/>
          <w:szCs w:val="28"/>
        </w:rPr>
        <w:t>10</w:t>
      </w:r>
      <w:r w:rsidR="006E79FA">
        <w:rPr>
          <w:sz w:val="28"/>
          <w:szCs w:val="28"/>
        </w:rPr>
        <w:t xml:space="preserve"> %</w:t>
      </w:r>
      <w:r w:rsidR="00923073">
        <w:rPr>
          <w:sz w:val="28"/>
          <w:szCs w:val="28"/>
        </w:rPr>
        <w:t xml:space="preserve">, лица, работающие </w:t>
      </w:r>
      <w:r w:rsidR="00FB4821">
        <w:rPr>
          <w:sz w:val="28"/>
          <w:szCs w:val="28"/>
        </w:rPr>
        <w:t xml:space="preserve">по найму, </w:t>
      </w:r>
      <w:r w:rsidR="00923073">
        <w:rPr>
          <w:sz w:val="28"/>
          <w:szCs w:val="28"/>
        </w:rPr>
        <w:t xml:space="preserve">– </w:t>
      </w:r>
      <w:r w:rsidR="00FB4821" w:rsidRPr="00AF065D">
        <w:rPr>
          <w:sz w:val="28"/>
          <w:szCs w:val="28"/>
        </w:rPr>
        <w:t>5 %</w:t>
      </w:r>
      <w:r w:rsidR="00FB4821">
        <w:rPr>
          <w:sz w:val="28"/>
          <w:szCs w:val="28"/>
        </w:rPr>
        <w:t xml:space="preserve">, </w:t>
      </w:r>
      <w:r w:rsidR="004959FD" w:rsidRPr="00AF065D">
        <w:rPr>
          <w:sz w:val="28"/>
          <w:szCs w:val="28"/>
        </w:rPr>
        <w:t>безработны</w:t>
      </w:r>
      <w:r w:rsidR="00923073">
        <w:rPr>
          <w:sz w:val="28"/>
          <w:szCs w:val="28"/>
        </w:rPr>
        <w:t>е</w:t>
      </w:r>
      <w:r w:rsidR="00A11003">
        <w:rPr>
          <w:sz w:val="28"/>
          <w:szCs w:val="28"/>
        </w:rPr>
        <w:t>, студент</w:t>
      </w:r>
      <w:r w:rsidR="00923073">
        <w:rPr>
          <w:sz w:val="28"/>
          <w:szCs w:val="28"/>
        </w:rPr>
        <w:t>ы</w:t>
      </w:r>
      <w:r w:rsidR="00A11003">
        <w:rPr>
          <w:sz w:val="28"/>
          <w:szCs w:val="28"/>
        </w:rPr>
        <w:t xml:space="preserve"> и учащи</w:t>
      </w:r>
      <w:r w:rsidR="00923073">
        <w:rPr>
          <w:sz w:val="28"/>
          <w:szCs w:val="28"/>
        </w:rPr>
        <w:t>е</w:t>
      </w:r>
      <w:r w:rsidR="00A11003">
        <w:rPr>
          <w:sz w:val="28"/>
          <w:szCs w:val="28"/>
        </w:rPr>
        <w:t>ся</w:t>
      </w:r>
      <w:r w:rsidR="00FB4821">
        <w:rPr>
          <w:sz w:val="28"/>
          <w:szCs w:val="28"/>
        </w:rPr>
        <w:t xml:space="preserve"> – </w:t>
      </w:r>
      <w:r w:rsidR="00361308">
        <w:rPr>
          <w:sz w:val="28"/>
          <w:szCs w:val="28"/>
        </w:rPr>
        <w:t>3</w:t>
      </w:r>
      <w:r w:rsidR="004959FD" w:rsidRPr="00AF065D">
        <w:rPr>
          <w:sz w:val="28"/>
          <w:szCs w:val="28"/>
        </w:rPr>
        <w:t xml:space="preserve"> %.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678"/>
        <w:gridCol w:w="1134"/>
        <w:gridCol w:w="992"/>
        <w:gridCol w:w="993"/>
        <w:gridCol w:w="992"/>
        <w:gridCol w:w="956"/>
      </w:tblGrid>
      <w:tr w:rsidR="00E920D5" w:rsidTr="00CF67F5">
        <w:trPr>
          <w:trHeight w:val="640"/>
        </w:trPr>
        <w:tc>
          <w:tcPr>
            <w:tcW w:w="4678" w:type="dxa"/>
            <w:vMerge w:val="restart"/>
            <w:vAlign w:val="center"/>
          </w:tcPr>
          <w:p w:rsidR="00E920D5" w:rsidRDefault="00E920D5" w:rsidP="00565F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rStyle w:val="a6"/>
                <w:b w:val="0"/>
                <w:sz w:val="28"/>
                <w:szCs w:val="28"/>
              </w:rPr>
              <w:t>Социальное положение</w:t>
            </w:r>
          </w:p>
        </w:tc>
        <w:tc>
          <w:tcPr>
            <w:tcW w:w="5067" w:type="dxa"/>
            <w:gridSpan w:val="5"/>
            <w:vAlign w:val="center"/>
          </w:tcPr>
          <w:p w:rsidR="00E920D5" w:rsidRDefault="00E920D5" w:rsidP="00504E4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 в 201</w:t>
            </w:r>
            <w:r w:rsidR="00504E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</w:t>
            </w:r>
          </w:p>
        </w:tc>
      </w:tr>
      <w:tr w:rsidR="00E920D5" w:rsidTr="00CF67F5">
        <w:trPr>
          <w:trHeight w:val="371"/>
        </w:trPr>
        <w:tc>
          <w:tcPr>
            <w:tcW w:w="4678" w:type="dxa"/>
            <w:vMerge/>
            <w:vAlign w:val="center"/>
          </w:tcPr>
          <w:p w:rsidR="00E920D5" w:rsidRDefault="00E920D5" w:rsidP="00565F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920D5" w:rsidRPr="00CA163C" w:rsidRDefault="00E920D5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A163C">
              <w:rPr>
                <w:sz w:val="28"/>
                <w:szCs w:val="28"/>
                <w:lang w:val="en-US"/>
              </w:rPr>
              <w:t>I</w:t>
            </w:r>
            <w:r w:rsidRPr="00CA163C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E920D5" w:rsidRDefault="00E920D5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20D5" w:rsidRDefault="00E920D5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E920D5" w:rsidRPr="00D86103" w:rsidRDefault="00D86103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956" w:type="dxa"/>
            <w:vAlign w:val="center"/>
          </w:tcPr>
          <w:p w:rsidR="00E920D5" w:rsidRPr="00D86103" w:rsidRDefault="00D86103" w:rsidP="002D5E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Пенсионеры</w:t>
            </w:r>
          </w:p>
        </w:tc>
        <w:tc>
          <w:tcPr>
            <w:tcW w:w="1134" w:type="dxa"/>
            <w:vAlign w:val="center"/>
          </w:tcPr>
          <w:p w:rsidR="00E920D5" w:rsidRPr="00CA163C" w:rsidRDefault="005472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E920D5" w:rsidRDefault="005472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93" w:type="dxa"/>
            <w:vAlign w:val="center"/>
          </w:tcPr>
          <w:p w:rsidR="00E920D5" w:rsidRDefault="005472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E920D5" w:rsidRDefault="003A0969" w:rsidP="00A051A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051AD">
              <w:rPr>
                <w:sz w:val="28"/>
                <w:szCs w:val="28"/>
              </w:rPr>
              <w:t>8</w:t>
            </w:r>
          </w:p>
        </w:tc>
        <w:tc>
          <w:tcPr>
            <w:tcW w:w="956" w:type="dxa"/>
            <w:vAlign w:val="center"/>
          </w:tcPr>
          <w:p w:rsidR="00E920D5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Безработные</w:t>
            </w:r>
          </w:p>
        </w:tc>
        <w:tc>
          <w:tcPr>
            <w:tcW w:w="1134" w:type="dxa"/>
            <w:vAlign w:val="center"/>
          </w:tcPr>
          <w:p w:rsidR="00E920D5" w:rsidRPr="00CA163C" w:rsidRDefault="005472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5472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E920D5" w:rsidRDefault="0054728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3A0969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E920D5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Студенты и учащиеся</w:t>
            </w:r>
          </w:p>
        </w:tc>
        <w:tc>
          <w:tcPr>
            <w:tcW w:w="1134" w:type="dxa"/>
            <w:vAlign w:val="center"/>
          </w:tcPr>
          <w:p w:rsidR="00E920D5" w:rsidRPr="00CA163C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916BCC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E920D5" w:rsidRDefault="00916BCC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920D5" w:rsidRPr="00246843" w:rsidTr="002D5E6E">
        <w:trPr>
          <w:trHeight w:val="604"/>
        </w:trPr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общего и дошкольного образования</w:t>
            </w:r>
          </w:p>
        </w:tc>
        <w:tc>
          <w:tcPr>
            <w:tcW w:w="1134" w:type="dxa"/>
            <w:vAlign w:val="center"/>
          </w:tcPr>
          <w:p w:rsidR="00E920D5" w:rsidRPr="00CA163C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3A0969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56" w:type="dxa"/>
            <w:vAlign w:val="center"/>
          </w:tcPr>
          <w:p w:rsidR="00E920D5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здравоохранения </w:t>
            </w:r>
          </w:p>
        </w:tc>
        <w:tc>
          <w:tcPr>
            <w:tcW w:w="1134" w:type="dxa"/>
            <w:vAlign w:val="center"/>
          </w:tcPr>
          <w:p w:rsidR="00E920D5" w:rsidRPr="00CA163C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920D5" w:rsidRDefault="00A051AD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6" w:type="dxa"/>
            <w:vAlign w:val="center"/>
          </w:tcPr>
          <w:p w:rsidR="00E920D5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культуры</w:t>
            </w:r>
          </w:p>
        </w:tc>
        <w:tc>
          <w:tcPr>
            <w:tcW w:w="1134" w:type="dxa"/>
            <w:vAlign w:val="center"/>
          </w:tcPr>
          <w:p w:rsidR="00E920D5" w:rsidRPr="00CA163C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920D5" w:rsidRDefault="00A051AD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:rsidR="00E920D5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Служащие</w:t>
            </w:r>
          </w:p>
        </w:tc>
        <w:tc>
          <w:tcPr>
            <w:tcW w:w="1134" w:type="dxa"/>
            <w:vAlign w:val="center"/>
          </w:tcPr>
          <w:p w:rsidR="00E920D5" w:rsidRPr="00CA163C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920D5" w:rsidRDefault="00A051AD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6" w:type="dxa"/>
            <w:vAlign w:val="center"/>
          </w:tcPr>
          <w:p w:rsidR="00E920D5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920D5" w:rsidRPr="00246843" w:rsidTr="002D5E6E">
        <w:tc>
          <w:tcPr>
            <w:tcW w:w="4678" w:type="dxa"/>
          </w:tcPr>
          <w:p w:rsidR="00E920D5" w:rsidRDefault="00E920D5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</w:t>
            </w:r>
          </w:p>
        </w:tc>
        <w:tc>
          <w:tcPr>
            <w:tcW w:w="1134" w:type="dxa"/>
            <w:vAlign w:val="center"/>
          </w:tcPr>
          <w:p w:rsidR="00E920D5" w:rsidRPr="00CA163C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E920D5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E920D5" w:rsidRDefault="006E79FA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56" w:type="dxa"/>
            <w:vAlign w:val="center"/>
          </w:tcPr>
          <w:p w:rsidR="00E920D5" w:rsidRDefault="006E79FA" w:rsidP="006E79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4E5D02" w:rsidRPr="00246843" w:rsidTr="002D5E6E">
        <w:tc>
          <w:tcPr>
            <w:tcW w:w="4678" w:type="dxa"/>
          </w:tcPr>
          <w:p w:rsidR="004E5D02" w:rsidRDefault="004E5D02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Осужденные</w:t>
            </w:r>
          </w:p>
        </w:tc>
        <w:tc>
          <w:tcPr>
            <w:tcW w:w="1134" w:type="dxa"/>
            <w:vAlign w:val="center"/>
          </w:tcPr>
          <w:p w:rsidR="004E5D02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E5D02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4E5D02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E5D02" w:rsidRDefault="00A051AD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56" w:type="dxa"/>
            <w:vAlign w:val="center"/>
          </w:tcPr>
          <w:p w:rsidR="004E5D02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8C57F6" w:rsidRDefault="008C57F6" w:rsidP="00585ABB">
      <w:pPr>
        <w:ind w:firstLine="709"/>
        <w:jc w:val="both"/>
        <w:rPr>
          <w:sz w:val="28"/>
          <w:szCs w:val="28"/>
        </w:rPr>
      </w:pPr>
      <w:r w:rsidRPr="00D97F1D">
        <w:rPr>
          <w:sz w:val="28"/>
          <w:szCs w:val="28"/>
        </w:rPr>
        <w:lastRenderedPageBreak/>
        <w:t xml:space="preserve">Численность граждан, относящихся к льготным категориям и обратившихся в отчетном периоде в Архангельское областное Собрание депутатов, составила </w:t>
      </w:r>
      <w:r w:rsidR="00FB4821">
        <w:rPr>
          <w:sz w:val="28"/>
          <w:szCs w:val="28"/>
        </w:rPr>
        <w:t>80</w:t>
      </w:r>
      <w:r w:rsidRPr="00D97F1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,</w:t>
      </w:r>
      <w:r w:rsidRPr="00D97F1D">
        <w:rPr>
          <w:sz w:val="28"/>
          <w:szCs w:val="28"/>
        </w:rPr>
        <w:t xml:space="preserve"> или </w:t>
      </w:r>
      <w:r w:rsidRPr="00361308">
        <w:rPr>
          <w:sz w:val="28"/>
          <w:szCs w:val="28"/>
        </w:rPr>
        <w:t>1</w:t>
      </w:r>
      <w:r w:rsidR="00361308" w:rsidRPr="00361308">
        <w:rPr>
          <w:sz w:val="28"/>
          <w:szCs w:val="28"/>
        </w:rPr>
        <w:t>9</w:t>
      </w:r>
      <w:r w:rsidRPr="00361308">
        <w:rPr>
          <w:sz w:val="28"/>
          <w:szCs w:val="28"/>
        </w:rPr>
        <w:t xml:space="preserve"> %</w:t>
      </w:r>
      <w:r w:rsidRPr="00D97F1D">
        <w:rPr>
          <w:sz w:val="28"/>
          <w:szCs w:val="28"/>
        </w:rPr>
        <w:t xml:space="preserve"> от общего количества заявителей. </w:t>
      </w:r>
    </w:p>
    <w:p w:rsidR="00FB4821" w:rsidRDefault="00E65EEE" w:rsidP="00585ABB">
      <w:pPr>
        <w:ind w:firstLine="709"/>
        <w:jc w:val="both"/>
        <w:rPr>
          <w:sz w:val="28"/>
          <w:szCs w:val="28"/>
        </w:rPr>
      </w:pPr>
      <w:r w:rsidRPr="001B3473">
        <w:rPr>
          <w:sz w:val="28"/>
          <w:szCs w:val="28"/>
        </w:rPr>
        <w:t xml:space="preserve">Из числа получателей льгот </w:t>
      </w:r>
      <w:r w:rsidRPr="00E3106F">
        <w:rPr>
          <w:sz w:val="28"/>
          <w:szCs w:val="28"/>
        </w:rPr>
        <w:t xml:space="preserve">чаще других </w:t>
      </w:r>
      <w:r>
        <w:rPr>
          <w:sz w:val="28"/>
          <w:szCs w:val="28"/>
        </w:rPr>
        <w:t>обращались: ветераны труда</w:t>
      </w:r>
      <w:r w:rsidR="007562AF">
        <w:rPr>
          <w:sz w:val="28"/>
          <w:szCs w:val="28"/>
        </w:rPr>
        <w:t xml:space="preserve"> </w:t>
      </w:r>
      <w:r w:rsidR="00923073">
        <w:rPr>
          <w:sz w:val="28"/>
          <w:szCs w:val="28"/>
        </w:rPr>
        <w:t xml:space="preserve">              </w:t>
      </w:r>
      <w:r w:rsidR="007562AF">
        <w:rPr>
          <w:sz w:val="28"/>
          <w:szCs w:val="28"/>
        </w:rPr>
        <w:t>(</w:t>
      </w:r>
      <w:r w:rsidR="0086674C">
        <w:rPr>
          <w:sz w:val="28"/>
          <w:szCs w:val="28"/>
        </w:rPr>
        <w:t>3</w:t>
      </w:r>
      <w:r w:rsidR="00361308">
        <w:rPr>
          <w:sz w:val="28"/>
          <w:szCs w:val="28"/>
        </w:rPr>
        <w:t>9</w:t>
      </w:r>
      <w:r w:rsidR="002D5E6E">
        <w:rPr>
          <w:sz w:val="28"/>
          <w:szCs w:val="28"/>
        </w:rPr>
        <w:t xml:space="preserve"> %</w:t>
      </w:r>
      <w:r w:rsidR="007562AF">
        <w:rPr>
          <w:sz w:val="28"/>
          <w:szCs w:val="28"/>
        </w:rPr>
        <w:t>)</w:t>
      </w:r>
      <w:r w:rsidR="00867756">
        <w:rPr>
          <w:sz w:val="28"/>
          <w:szCs w:val="28"/>
        </w:rPr>
        <w:t xml:space="preserve">, </w:t>
      </w:r>
      <w:r w:rsidR="002D5E6E" w:rsidRPr="00E3106F">
        <w:rPr>
          <w:sz w:val="28"/>
          <w:szCs w:val="28"/>
        </w:rPr>
        <w:t>инвалиды</w:t>
      </w:r>
      <w:r w:rsidR="00361308">
        <w:rPr>
          <w:sz w:val="28"/>
          <w:szCs w:val="28"/>
        </w:rPr>
        <w:t>, родители детей - инвалидов</w:t>
      </w:r>
      <w:r w:rsidR="002D5E6E">
        <w:rPr>
          <w:sz w:val="28"/>
          <w:szCs w:val="28"/>
        </w:rPr>
        <w:t xml:space="preserve"> (</w:t>
      </w:r>
      <w:r w:rsidR="00680F42">
        <w:rPr>
          <w:sz w:val="28"/>
          <w:szCs w:val="28"/>
        </w:rPr>
        <w:t xml:space="preserve">36 </w:t>
      </w:r>
      <w:r w:rsidR="002D5E6E">
        <w:rPr>
          <w:sz w:val="28"/>
          <w:szCs w:val="28"/>
        </w:rPr>
        <w:t>%)</w:t>
      </w:r>
      <w:r w:rsidR="002D5E6E" w:rsidRPr="00E3106F">
        <w:rPr>
          <w:sz w:val="28"/>
          <w:szCs w:val="28"/>
        </w:rPr>
        <w:t>,</w:t>
      </w:r>
      <w:r w:rsidR="002D5E6E">
        <w:rPr>
          <w:sz w:val="28"/>
          <w:szCs w:val="28"/>
        </w:rPr>
        <w:t xml:space="preserve"> </w:t>
      </w:r>
      <w:r w:rsidR="00FB4821">
        <w:rPr>
          <w:sz w:val="28"/>
          <w:szCs w:val="28"/>
        </w:rPr>
        <w:t xml:space="preserve">многодетные семьи </w:t>
      </w:r>
      <w:r w:rsidR="00680F42">
        <w:rPr>
          <w:sz w:val="28"/>
          <w:szCs w:val="28"/>
        </w:rPr>
        <w:t xml:space="preserve">               </w:t>
      </w:r>
      <w:r w:rsidR="00FB4821">
        <w:rPr>
          <w:sz w:val="28"/>
          <w:szCs w:val="28"/>
        </w:rPr>
        <w:t>(</w:t>
      </w:r>
      <w:r w:rsidR="00680F42">
        <w:rPr>
          <w:sz w:val="28"/>
          <w:szCs w:val="28"/>
        </w:rPr>
        <w:t xml:space="preserve">10 </w:t>
      </w:r>
      <w:r w:rsidR="00FB4821">
        <w:rPr>
          <w:sz w:val="28"/>
          <w:szCs w:val="28"/>
        </w:rPr>
        <w:t>%).</w:t>
      </w:r>
    </w:p>
    <w:p w:rsidR="00BB05DB" w:rsidRPr="00E3106F" w:rsidRDefault="00BB05DB" w:rsidP="00585ABB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820"/>
        <w:gridCol w:w="992"/>
        <w:gridCol w:w="992"/>
        <w:gridCol w:w="1017"/>
        <w:gridCol w:w="962"/>
        <w:gridCol w:w="962"/>
      </w:tblGrid>
      <w:tr w:rsidR="0060318E" w:rsidTr="00CF67F5">
        <w:trPr>
          <w:trHeight w:val="573"/>
        </w:trPr>
        <w:tc>
          <w:tcPr>
            <w:tcW w:w="4820" w:type="dxa"/>
            <w:vMerge w:val="restart"/>
            <w:vAlign w:val="center"/>
          </w:tcPr>
          <w:p w:rsidR="0060318E" w:rsidRDefault="0060318E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категории граждан</w:t>
            </w:r>
          </w:p>
        </w:tc>
        <w:tc>
          <w:tcPr>
            <w:tcW w:w="4925" w:type="dxa"/>
            <w:gridSpan w:val="5"/>
            <w:vAlign w:val="center"/>
          </w:tcPr>
          <w:p w:rsidR="0060318E" w:rsidRDefault="0060318E" w:rsidP="00504E4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обращений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в 201</w:t>
            </w:r>
            <w:r w:rsidR="00504E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году</w:t>
            </w:r>
          </w:p>
        </w:tc>
      </w:tr>
      <w:tr w:rsidR="0060318E" w:rsidTr="00CF67F5">
        <w:trPr>
          <w:trHeight w:val="564"/>
        </w:trPr>
        <w:tc>
          <w:tcPr>
            <w:tcW w:w="4820" w:type="dxa"/>
            <w:vMerge/>
            <w:vAlign w:val="center"/>
          </w:tcPr>
          <w:p w:rsidR="0060318E" w:rsidRDefault="0060318E" w:rsidP="00E510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60318E" w:rsidRPr="009E4EF9" w:rsidRDefault="0060318E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E4EF9">
              <w:rPr>
                <w:sz w:val="28"/>
                <w:szCs w:val="28"/>
                <w:lang w:val="en-US"/>
              </w:rPr>
              <w:t>I</w:t>
            </w:r>
            <w:r w:rsidRPr="009E4EF9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:rsidR="0060318E" w:rsidRDefault="0060318E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1017" w:type="dxa"/>
            <w:vAlign w:val="center"/>
          </w:tcPr>
          <w:p w:rsidR="0060318E" w:rsidRDefault="0060318E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 w:rsidRPr="005870BF">
              <w:rPr>
                <w:sz w:val="28"/>
                <w:szCs w:val="28"/>
              </w:rPr>
              <w:t xml:space="preserve"> кв</w:t>
            </w:r>
            <w:r w:rsidR="00D86103">
              <w:rPr>
                <w:sz w:val="28"/>
                <w:szCs w:val="28"/>
              </w:rPr>
              <w:t>.</w:t>
            </w:r>
          </w:p>
        </w:tc>
        <w:tc>
          <w:tcPr>
            <w:tcW w:w="962" w:type="dxa"/>
            <w:vAlign w:val="center"/>
          </w:tcPr>
          <w:p w:rsidR="0060318E" w:rsidRDefault="00D86103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</w:rPr>
              <w:t xml:space="preserve"> кв.</w:t>
            </w:r>
          </w:p>
        </w:tc>
        <w:tc>
          <w:tcPr>
            <w:tcW w:w="962" w:type="dxa"/>
            <w:vAlign w:val="center"/>
          </w:tcPr>
          <w:p w:rsidR="0060318E" w:rsidRPr="00D86103" w:rsidRDefault="00D86103" w:rsidP="00D861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год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Великой Отечественной войны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2" w:type="dxa"/>
            <w:vAlign w:val="center"/>
          </w:tcPr>
          <w:p w:rsidR="0060318E" w:rsidRDefault="00FB482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2" w:type="dxa"/>
            <w:vAlign w:val="center"/>
          </w:tcPr>
          <w:p w:rsidR="0060318E" w:rsidRDefault="00FB482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труда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2" w:type="dxa"/>
            <w:vAlign w:val="center"/>
          </w:tcPr>
          <w:p w:rsidR="0060318E" w:rsidRDefault="00FB482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2" w:type="dxa"/>
            <w:vAlign w:val="center"/>
          </w:tcPr>
          <w:p w:rsidR="0060318E" w:rsidRDefault="00FB4821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участники боевых действий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Квалифицированные специалисты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Инвалиды</w:t>
            </w:r>
            <w:r w:rsidR="004E5D02">
              <w:rPr>
                <w:sz w:val="28"/>
                <w:szCs w:val="28"/>
              </w:rPr>
              <w:t>, родители детей-инвалидов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2" w:type="dxa"/>
            <w:vAlign w:val="center"/>
          </w:tcPr>
          <w:p w:rsidR="0060318E" w:rsidRDefault="00A11003" w:rsidP="00FB48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4821"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FB4821" w:rsidP="00FB482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Погорельцы 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Семьи военнослужащих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семьи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Сироты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318E" w:rsidTr="002D5E6E">
        <w:tc>
          <w:tcPr>
            <w:tcW w:w="4820" w:type="dxa"/>
          </w:tcPr>
          <w:p w:rsidR="0060318E" w:rsidRDefault="0060318E" w:rsidP="002D5E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Многодетные семьи</w:t>
            </w:r>
          </w:p>
        </w:tc>
        <w:tc>
          <w:tcPr>
            <w:tcW w:w="992" w:type="dxa"/>
            <w:vAlign w:val="center"/>
          </w:tcPr>
          <w:p w:rsidR="0060318E" w:rsidRPr="009E4EF9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17" w:type="dxa"/>
            <w:vAlign w:val="center"/>
          </w:tcPr>
          <w:p w:rsidR="0060318E" w:rsidRDefault="004E5D02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2" w:type="dxa"/>
            <w:vAlign w:val="center"/>
          </w:tcPr>
          <w:p w:rsidR="0060318E" w:rsidRDefault="00A11003" w:rsidP="002D5E6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8C57F6" w:rsidRDefault="008C57F6" w:rsidP="008C57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C57F6" w:rsidRPr="00A93FA3" w:rsidRDefault="00923073" w:rsidP="008C57F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8C57F6" w:rsidRPr="00A93FA3">
        <w:rPr>
          <w:sz w:val="28"/>
          <w:szCs w:val="28"/>
        </w:rPr>
        <w:t>ематическ</w:t>
      </w:r>
      <w:r>
        <w:rPr>
          <w:sz w:val="28"/>
          <w:szCs w:val="28"/>
        </w:rPr>
        <w:t>ий принцип</w:t>
      </w:r>
      <w:r w:rsidR="008C57F6" w:rsidRPr="00A93FA3">
        <w:rPr>
          <w:sz w:val="28"/>
          <w:szCs w:val="28"/>
        </w:rPr>
        <w:t xml:space="preserve"> распределения обращений, поступивших в Архангельское областное Собрание депутатов, </w:t>
      </w:r>
      <w:r>
        <w:rPr>
          <w:sz w:val="28"/>
          <w:szCs w:val="28"/>
        </w:rPr>
        <w:t>позволил определить основные</w:t>
      </w:r>
      <w:r w:rsidR="008C57F6" w:rsidRPr="00A93FA3">
        <w:rPr>
          <w:sz w:val="28"/>
          <w:szCs w:val="28"/>
        </w:rPr>
        <w:t xml:space="preserve"> тем</w:t>
      </w:r>
      <w:r>
        <w:rPr>
          <w:sz w:val="28"/>
          <w:szCs w:val="28"/>
        </w:rPr>
        <w:t>ы</w:t>
      </w:r>
      <w:r w:rsidR="008C57F6" w:rsidRPr="00A93FA3">
        <w:rPr>
          <w:sz w:val="28"/>
          <w:szCs w:val="28"/>
        </w:rPr>
        <w:t xml:space="preserve"> обращений 2015 года.</w:t>
      </w:r>
    </w:p>
    <w:p w:rsidR="00504E4A" w:rsidRDefault="00504E4A" w:rsidP="00585ABB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111"/>
        <w:gridCol w:w="1276"/>
        <w:gridCol w:w="1276"/>
        <w:gridCol w:w="1192"/>
        <w:gridCol w:w="945"/>
        <w:gridCol w:w="945"/>
      </w:tblGrid>
      <w:tr w:rsidR="00705581" w:rsidRPr="00585ABB" w:rsidTr="00941929">
        <w:trPr>
          <w:trHeight w:val="712"/>
        </w:trPr>
        <w:tc>
          <w:tcPr>
            <w:tcW w:w="4111" w:type="dxa"/>
            <w:vMerge w:val="restart"/>
            <w:vAlign w:val="center"/>
          </w:tcPr>
          <w:p w:rsidR="00705581" w:rsidRPr="00585ABB" w:rsidRDefault="00705581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5634" w:type="dxa"/>
            <w:gridSpan w:val="5"/>
            <w:vAlign w:val="center"/>
          </w:tcPr>
          <w:p w:rsidR="00705581" w:rsidRPr="00585ABB" w:rsidRDefault="0070558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Количество обращений в 201</w:t>
            </w:r>
            <w:r w:rsidR="00504E4A" w:rsidRPr="00585ABB">
              <w:rPr>
                <w:sz w:val="28"/>
                <w:szCs w:val="28"/>
              </w:rPr>
              <w:t>5</w:t>
            </w:r>
            <w:r w:rsidRPr="00585ABB">
              <w:rPr>
                <w:sz w:val="28"/>
                <w:szCs w:val="28"/>
              </w:rPr>
              <w:t xml:space="preserve"> году</w:t>
            </w:r>
          </w:p>
        </w:tc>
      </w:tr>
      <w:tr w:rsidR="00705581" w:rsidRPr="00585ABB" w:rsidTr="00941929">
        <w:trPr>
          <w:trHeight w:val="706"/>
        </w:trPr>
        <w:tc>
          <w:tcPr>
            <w:tcW w:w="4111" w:type="dxa"/>
            <w:vMerge/>
            <w:vAlign w:val="center"/>
          </w:tcPr>
          <w:p w:rsidR="00705581" w:rsidRPr="00585ABB" w:rsidRDefault="00705581" w:rsidP="00585AB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05581" w:rsidRPr="00585ABB" w:rsidRDefault="0070558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I кв.</w:t>
            </w:r>
          </w:p>
        </w:tc>
        <w:tc>
          <w:tcPr>
            <w:tcW w:w="1276" w:type="dxa"/>
            <w:vAlign w:val="center"/>
          </w:tcPr>
          <w:p w:rsidR="00705581" w:rsidRPr="00585ABB" w:rsidRDefault="0070558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II кв.</w:t>
            </w:r>
          </w:p>
        </w:tc>
        <w:tc>
          <w:tcPr>
            <w:tcW w:w="1192" w:type="dxa"/>
            <w:vAlign w:val="center"/>
          </w:tcPr>
          <w:p w:rsidR="00705581" w:rsidRPr="00585ABB" w:rsidRDefault="0070558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III кв.</w:t>
            </w:r>
          </w:p>
        </w:tc>
        <w:tc>
          <w:tcPr>
            <w:tcW w:w="945" w:type="dxa"/>
            <w:vAlign w:val="center"/>
          </w:tcPr>
          <w:p w:rsidR="00705581" w:rsidRPr="00585ABB" w:rsidRDefault="00D86103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IV кв.</w:t>
            </w:r>
          </w:p>
        </w:tc>
        <w:tc>
          <w:tcPr>
            <w:tcW w:w="945" w:type="dxa"/>
            <w:vAlign w:val="center"/>
          </w:tcPr>
          <w:p w:rsidR="00705581" w:rsidRPr="00585ABB" w:rsidRDefault="0070558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За год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Транспорт, дорожное хозяйство и связь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16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9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33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здравоохранения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9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17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образования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4E5D02" w:rsidRPr="00585ABB" w:rsidRDefault="00680F42" w:rsidP="00941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7454AD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  <w:r w:rsidR="007454AD">
              <w:rPr>
                <w:sz w:val="28"/>
                <w:szCs w:val="28"/>
              </w:rPr>
              <w:t>4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строительства и развития инфраструктуры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6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выплаты заработной платы и пособий, начисления пенсий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8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19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трудоустройства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предоставления жилья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14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8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36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жилищно-коммунального хозяйства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9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16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680F42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  <w:r w:rsidR="00680F42"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680F42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  <w:r w:rsidR="00680F42">
              <w:rPr>
                <w:sz w:val="28"/>
                <w:szCs w:val="28"/>
              </w:rPr>
              <w:t>7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lastRenderedPageBreak/>
              <w:t>Вопросы социального обеспечения и социальной защиты населения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4E5D02" w:rsidRPr="00585ABB" w:rsidRDefault="00680F42" w:rsidP="00941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20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приема граждан по личным вопросам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8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законности и правопорядка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13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19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49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финансовой помощи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13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36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Консультативная юридическая помощь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16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Земельные вопросы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развития сельского хозяйства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0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2</w:t>
            </w:r>
          </w:p>
        </w:tc>
        <w:tc>
          <w:tcPr>
            <w:tcW w:w="945" w:type="dxa"/>
            <w:vAlign w:val="center"/>
          </w:tcPr>
          <w:p w:rsidR="004E5D02" w:rsidRPr="00585ABB" w:rsidRDefault="00B6274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13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Вопросы деятельности областного Собрания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11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4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15</w:t>
            </w:r>
          </w:p>
        </w:tc>
        <w:tc>
          <w:tcPr>
            <w:tcW w:w="945" w:type="dxa"/>
            <w:vAlign w:val="center"/>
          </w:tcPr>
          <w:p w:rsidR="004E5D02" w:rsidRPr="00585ABB" w:rsidRDefault="00B6274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34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Предложения по совершенствованию действующего законодательства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12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5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13</w:t>
            </w:r>
          </w:p>
        </w:tc>
        <w:tc>
          <w:tcPr>
            <w:tcW w:w="945" w:type="dxa"/>
            <w:vAlign w:val="center"/>
          </w:tcPr>
          <w:p w:rsidR="004E5D02" w:rsidRPr="00585ABB" w:rsidRDefault="00B6274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38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 xml:space="preserve">Другие вопросы 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10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</w:t>
            </w:r>
          </w:p>
        </w:tc>
        <w:tc>
          <w:tcPr>
            <w:tcW w:w="945" w:type="dxa"/>
            <w:vAlign w:val="center"/>
          </w:tcPr>
          <w:p w:rsidR="004E5D02" w:rsidRPr="00585ABB" w:rsidRDefault="00FB4821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10</w:t>
            </w:r>
          </w:p>
        </w:tc>
        <w:tc>
          <w:tcPr>
            <w:tcW w:w="945" w:type="dxa"/>
            <w:vAlign w:val="center"/>
          </w:tcPr>
          <w:p w:rsidR="004E5D02" w:rsidRPr="00585ABB" w:rsidRDefault="00B6274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31</w:t>
            </w:r>
          </w:p>
        </w:tc>
      </w:tr>
      <w:tr w:rsidR="004E5D02" w:rsidRPr="00585ABB" w:rsidTr="00941929">
        <w:tc>
          <w:tcPr>
            <w:tcW w:w="4111" w:type="dxa"/>
          </w:tcPr>
          <w:p w:rsidR="004E5D02" w:rsidRPr="00585ABB" w:rsidRDefault="004E5D02" w:rsidP="00585ABB">
            <w:pPr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94</w:t>
            </w:r>
          </w:p>
        </w:tc>
        <w:tc>
          <w:tcPr>
            <w:tcW w:w="1276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116</w:t>
            </w:r>
          </w:p>
        </w:tc>
        <w:tc>
          <w:tcPr>
            <w:tcW w:w="1192" w:type="dxa"/>
            <w:vAlign w:val="center"/>
          </w:tcPr>
          <w:p w:rsidR="004E5D02" w:rsidRPr="00585ABB" w:rsidRDefault="004E5D02" w:rsidP="00941929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78</w:t>
            </w:r>
          </w:p>
        </w:tc>
        <w:tc>
          <w:tcPr>
            <w:tcW w:w="945" w:type="dxa"/>
            <w:vAlign w:val="center"/>
          </w:tcPr>
          <w:p w:rsidR="004E5D02" w:rsidRPr="00585ABB" w:rsidRDefault="00CC35B0" w:rsidP="00680F42">
            <w:pPr>
              <w:jc w:val="center"/>
              <w:rPr>
                <w:sz w:val="28"/>
                <w:szCs w:val="28"/>
              </w:rPr>
            </w:pPr>
            <w:r w:rsidRPr="00585ABB">
              <w:rPr>
                <w:sz w:val="28"/>
                <w:szCs w:val="28"/>
              </w:rPr>
              <w:t>14</w:t>
            </w:r>
            <w:r w:rsidR="00680F42">
              <w:rPr>
                <w:sz w:val="28"/>
                <w:szCs w:val="28"/>
              </w:rPr>
              <w:t>6</w:t>
            </w:r>
          </w:p>
        </w:tc>
        <w:tc>
          <w:tcPr>
            <w:tcW w:w="945" w:type="dxa"/>
            <w:vAlign w:val="center"/>
          </w:tcPr>
          <w:p w:rsidR="004E5D02" w:rsidRPr="00585ABB" w:rsidRDefault="00680F42" w:rsidP="00941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</w:tr>
    </w:tbl>
    <w:p w:rsidR="0032630F" w:rsidRPr="00585ABB" w:rsidRDefault="0032630F" w:rsidP="00585ABB">
      <w:pPr>
        <w:rPr>
          <w:sz w:val="28"/>
          <w:szCs w:val="28"/>
        </w:rPr>
      </w:pPr>
    </w:p>
    <w:p w:rsidR="005A5B62" w:rsidRDefault="00923073" w:rsidP="005A5B6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тематического анализа </w:t>
      </w:r>
      <w:r w:rsidR="004C5C17" w:rsidRPr="00581364">
        <w:rPr>
          <w:sz w:val="28"/>
          <w:szCs w:val="28"/>
        </w:rPr>
        <w:t>поступивших в адрес Архангельского областного Собрания депутатов</w:t>
      </w:r>
      <w:r>
        <w:rPr>
          <w:sz w:val="28"/>
          <w:szCs w:val="28"/>
        </w:rPr>
        <w:t xml:space="preserve"> в 2015 году</w:t>
      </w:r>
      <w:r w:rsidR="005A5B62" w:rsidRPr="005A5B62">
        <w:rPr>
          <w:sz w:val="28"/>
          <w:szCs w:val="28"/>
        </w:rPr>
        <w:t xml:space="preserve"> </w:t>
      </w:r>
      <w:r w:rsidR="005A5B62" w:rsidRPr="00581364">
        <w:rPr>
          <w:sz w:val="28"/>
          <w:szCs w:val="28"/>
        </w:rPr>
        <w:t>обращений</w:t>
      </w:r>
      <w:r w:rsidR="004C5C17" w:rsidRPr="00581364">
        <w:rPr>
          <w:sz w:val="28"/>
          <w:szCs w:val="28"/>
        </w:rPr>
        <w:t xml:space="preserve"> </w:t>
      </w:r>
      <w:r>
        <w:rPr>
          <w:sz w:val="28"/>
          <w:szCs w:val="28"/>
        </w:rPr>
        <w:t>можно сделать вывод</w:t>
      </w:r>
      <w:r w:rsidR="004C5C17" w:rsidRPr="00581364">
        <w:rPr>
          <w:sz w:val="28"/>
          <w:szCs w:val="28"/>
        </w:rPr>
        <w:t>,</w:t>
      </w:r>
      <w:r w:rsidR="005A5B62" w:rsidRPr="005A5B62">
        <w:rPr>
          <w:sz w:val="28"/>
          <w:szCs w:val="28"/>
        </w:rPr>
        <w:t xml:space="preserve"> </w:t>
      </w:r>
      <w:r w:rsidR="00FB4821">
        <w:rPr>
          <w:sz w:val="28"/>
          <w:szCs w:val="28"/>
        </w:rPr>
        <w:t xml:space="preserve">что </w:t>
      </w:r>
      <w:r w:rsidR="00B50730">
        <w:rPr>
          <w:sz w:val="28"/>
          <w:szCs w:val="28"/>
        </w:rPr>
        <w:t xml:space="preserve">характер обращений </w:t>
      </w:r>
      <w:r w:rsidR="005A5B62">
        <w:rPr>
          <w:sz w:val="28"/>
          <w:szCs w:val="28"/>
        </w:rPr>
        <w:t xml:space="preserve">в зависимости от </w:t>
      </w:r>
      <w:r>
        <w:rPr>
          <w:sz w:val="28"/>
          <w:szCs w:val="28"/>
        </w:rPr>
        <w:t>определенного периода</w:t>
      </w:r>
      <w:r w:rsidR="005A5B62">
        <w:rPr>
          <w:sz w:val="28"/>
          <w:szCs w:val="28"/>
        </w:rPr>
        <w:t xml:space="preserve"> может меняться, однако вопросы жилищно-коммунального хозяйства, обеспечения </w:t>
      </w:r>
      <w:r w:rsidR="00D77CFA">
        <w:rPr>
          <w:sz w:val="28"/>
          <w:szCs w:val="28"/>
        </w:rPr>
        <w:t>законности и правопорядка</w:t>
      </w:r>
      <w:r w:rsidR="005A5B62">
        <w:rPr>
          <w:sz w:val="28"/>
          <w:szCs w:val="28"/>
        </w:rPr>
        <w:t xml:space="preserve">, </w:t>
      </w:r>
      <w:r w:rsidR="00D77CFA">
        <w:rPr>
          <w:sz w:val="28"/>
          <w:szCs w:val="28"/>
        </w:rPr>
        <w:t>предоставления жилья</w:t>
      </w:r>
      <w:r w:rsidR="005A5B62">
        <w:rPr>
          <w:sz w:val="28"/>
          <w:szCs w:val="28"/>
        </w:rPr>
        <w:t xml:space="preserve"> </w:t>
      </w:r>
      <w:r w:rsidR="00D77CFA">
        <w:rPr>
          <w:sz w:val="28"/>
          <w:szCs w:val="28"/>
        </w:rPr>
        <w:t xml:space="preserve">всегда </w:t>
      </w:r>
      <w:r>
        <w:rPr>
          <w:sz w:val="28"/>
          <w:szCs w:val="28"/>
        </w:rPr>
        <w:t>актуальны</w:t>
      </w:r>
      <w:r w:rsidR="005A5B62">
        <w:rPr>
          <w:sz w:val="28"/>
          <w:szCs w:val="28"/>
        </w:rPr>
        <w:t>.</w:t>
      </w:r>
    </w:p>
    <w:p w:rsidR="005F52CB" w:rsidRDefault="005F52CB" w:rsidP="005F52CB">
      <w:pPr>
        <w:ind w:firstLine="709"/>
        <w:jc w:val="both"/>
        <w:rPr>
          <w:color w:val="000000"/>
          <w:sz w:val="28"/>
          <w:szCs w:val="28"/>
        </w:rPr>
      </w:pPr>
      <w:r w:rsidRPr="00B87EB0">
        <w:rPr>
          <w:color w:val="000000"/>
          <w:sz w:val="28"/>
          <w:szCs w:val="28"/>
        </w:rPr>
        <w:t xml:space="preserve">Из </w:t>
      </w:r>
      <w:r>
        <w:rPr>
          <w:color w:val="000000"/>
          <w:sz w:val="28"/>
          <w:szCs w:val="28"/>
        </w:rPr>
        <w:t>представленных статистических данных</w:t>
      </w:r>
      <w:r w:rsidRPr="00B87EB0">
        <w:rPr>
          <w:color w:val="000000"/>
          <w:sz w:val="28"/>
          <w:szCs w:val="28"/>
        </w:rPr>
        <w:t xml:space="preserve"> следует, что </w:t>
      </w:r>
      <w:r w:rsidR="00923073">
        <w:rPr>
          <w:color w:val="000000"/>
          <w:sz w:val="28"/>
          <w:szCs w:val="28"/>
        </w:rPr>
        <w:t xml:space="preserve">обращения по вопросам </w:t>
      </w:r>
      <w:r w:rsidR="00923073" w:rsidRPr="00B87EB0">
        <w:rPr>
          <w:color w:val="000000"/>
          <w:sz w:val="28"/>
          <w:szCs w:val="28"/>
        </w:rPr>
        <w:t>жилищно-коммунального хозяйства</w:t>
      </w:r>
      <w:r w:rsidR="00923073">
        <w:rPr>
          <w:color w:val="000000"/>
          <w:sz w:val="28"/>
          <w:szCs w:val="28"/>
        </w:rPr>
        <w:t xml:space="preserve"> </w:t>
      </w:r>
      <w:r w:rsidRPr="00B87EB0">
        <w:rPr>
          <w:color w:val="000000"/>
          <w:sz w:val="28"/>
          <w:szCs w:val="28"/>
        </w:rPr>
        <w:t>традиционно лидируют (</w:t>
      </w:r>
      <w:r w:rsidR="00680F42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</w:t>
      </w:r>
      <w:r w:rsidRPr="0056635A">
        <w:rPr>
          <w:color w:val="000000"/>
          <w:sz w:val="28"/>
          <w:szCs w:val="28"/>
        </w:rPr>
        <w:t>%).</w:t>
      </w:r>
    </w:p>
    <w:p w:rsidR="006C45FC" w:rsidRDefault="00674B70" w:rsidP="00674B70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Основные вопросы, поднимаемые в обращениях</w:t>
      </w:r>
      <w:r w:rsidR="006C45FC" w:rsidRPr="006C45FC">
        <w:rPr>
          <w:color w:val="auto"/>
          <w:sz w:val="28"/>
          <w:szCs w:val="28"/>
        </w:rPr>
        <w:t xml:space="preserve"> </w:t>
      </w:r>
      <w:r w:rsidR="006C45FC" w:rsidRPr="00941929">
        <w:rPr>
          <w:color w:val="auto"/>
          <w:sz w:val="28"/>
          <w:szCs w:val="28"/>
        </w:rPr>
        <w:t>граждан по коммунально-бытовому обслуживанию</w:t>
      </w:r>
      <w:r>
        <w:rPr>
          <w:color w:val="auto"/>
          <w:sz w:val="28"/>
          <w:szCs w:val="28"/>
        </w:rPr>
        <w:t>, касались порядка установления размеров взносов на капитальный ремонт общего имущества в многоквартирном доме, организации и сроков его проведения, а также</w:t>
      </w:r>
      <w:r w:rsidRPr="00A0227B">
        <w:rPr>
          <w:color w:val="auto"/>
          <w:sz w:val="28"/>
          <w:szCs w:val="28"/>
        </w:rPr>
        <w:t xml:space="preserve"> правомерност</w:t>
      </w:r>
      <w:r>
        <w:rPr>
          <w:color w:val="auto"/>
          <w:sz w:val="28"/>
          <w:szCs w:val="28"/>
        </w:rPr>
        <w:t>и</w:t>
      </w:r>
      <w:r w:rsidRPr="00A0227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взимания комиссионного взноса в отделениях </w:t>
      </w:r>
      <w:r w:rsidRPr="00A0227B">
        <w:rPr>
          <w:color w:val="auto"/>
          <w:sz w:val="28"/>
          <w:szCs w:val="28"/>
        </w:rPr>
        <w:t>ОАО «Сбербанк России»</w:t>
      </w:r>
      <w:r>
        <w:rPr>
          <w:color w:val="auto"/>
          <w:sz w:val="28"/>
          <w:szCs w:val="28"/>
        </w:rPr>
        <w:t xml:space="preserve">, ФГУП «Почта России» </w:t>
      </w:r>
      <w:r w:rsidRPr="00A0227B">
        <w:rPr>
          <w:color w:val="auto"/>
          <w:sz w:val="28"/>
          <w:szCs w:val="28"/>
        </w:rPr>
        <w:t>при оплате квитанци</w:t>
      </w:r>
      <w:r>
        <w:rPr>
          <w:color w:val="auto"/>
          <w:sz w:val="28"/>
          <w:szCs w:val="28"/>
        </w:rPr>
        <w:t xml:space="preserve">й за </w:t>
      </w:r>
      <w:r w:rsidRPr="00A0227B">
        <w:rPr>
          <w:color w:val="auto"/>
          <w:sz w:val="28"/>
          <w:szCs w:val="28"/>
        </w:rPr>
        <w:t>капитальный ремонт дома</w:t>
      </w:r>
      <w:r>
        <w:rPr>
          <w:color w:val="auto"/>
          <w:sz w:val="28"/>
          <w:szCs w:val="28"/>
        </w:rPr>
        <w:t xml:space="preserve"> и тепловую энергию</w:t>
      </w:r>
      <w:r w:rsidRPr="00A0227B">
        <w:rPr>
          <w:color w:val="auto"/>
          <w:sz w:val="28"/>
          <w:szCs w:val="28"/>
        </w:rPr>
        <w:t xml:space="preserve">. </w:t>
      </w:r>
      <w:proofErr w:type="gramEnd"/>
    </w:p>
    <w:p w:rsidR="00674B70" w:rsidRDefault="00D03358" w:rsidP="00674B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Помимо этого</w:t>
      </w:r>
      <w:r w:rsidR="00674B70">
        <w:rPr>
          <w:color w:val="auto"/>
          <w:sz w:val="28"/>
          <w:szCs w:val="28"/>
        </w:rPr>
        <w:t xml:space="preserve"> в областное Собрание поступали жалобы на бездействие руководства</w:t>
      </w:r>
      <w:r w:rsidR="006C45FC">
        <w:rPr>
          <w:color w:val="auto"/>
          <w:sz w:val="28"/>
          <w:szCs w:val="28"/>
        </w:rPr>
        <w:t xml:space="preserve">  управляющих</w:t>
      </w:r>
      <w:r w:rsidR="00674B70">
        <w:rPr>
          <w:color w:val="auto"/>
          <w:sz w:val="28"/>
          <w:szCs w:val="28"/>
        </w:rPr>
        <w:t xml:space="preserve"> компаний </w:t>
      </w:r>
      <w:r w:rsidR="006C45FC">
        <w:rPr>
          <w:color w:val="auto"/>
          <w:sz w:val="28"/>
          <w:szCs w:val="28"/>
        </w:rPr>
        <w:t xml:space="preserve">и компетентных служб органов местного самоуправления </w:t>
      </w:r>
      <w:r w:rsidR="00674B70">
        <w:rPr>
          <w:color w:val="auto"/>
          <w:sz w:val="28"/>
          <w:szCs w:val="28"/>
        </w:rPr>
        <w:t>при решении вопросов обслуживания многоквартирных домов</w:t>
      </w:r>
      <w:r w:rsidR="006C45FC">
        <w:rPr>
          <w:color w:val="auto"/>
          <w:sz w:val="28"/>
          <w:szCs w:val="28"/>
        </w:rPr>
        <w:t xml:space="preserve"> и содержания придомовых территорий</w:t>
      </w:r>
      <w:r w:rsidR="00674B70">
        <w:rPr>
          <w:color w:val="auto"/>
          <w:sz w:val="28"/>
          <w:szCs w:val="28"/>
        </w:rPr>
        <w:t xml:space="preserve">. </w:t>
      </w:r>
    </w:p>
    <w:p w:rsidR="005F52CB" w:rsidRPr="00FF7FF9" w:rsidRDefault="005F52CB" w:rsidP="005F52CB">
      <w:pPr>
        <w:ind w:firstLine="709"/>
        <w:jc w:val="both"/>
        <w:rPr>
          <w:color w:val="000000"/>
          <w:sz w:val="28"/>
          <w:szCs w:val="28"/>
        </w:rPr>
      </w:pPr>
      <w:r w:rsidRPr="00FF7FF9">
        <w:rPr>
          <w:sz w:val="28"/>
          <w:szCs w:val="28"/>
        </w:rPr>
        <w:t xml:space="preserve">Проблемными остаются вопросы, связанные с капитальным и текущим ремонтом жилых домов. С жалобой на невыполнение или некачественное выполнение ремонтно-строительных работ, отсутствие надлежащего контроля неоднократно обращались как жители областного центра, так и муниципальных районов. </w:t>
      </w:r>
      <w:r>
        <w:rPr>
          <w:sz w:val="28"/>
          <w:szCs w:val="28"/>
        </w:rPr>
        <w:t xml:space="preserve">Благодаря вмешательству депутатов государственной инспекцией, </w:t>
      </w:r>
      <w:r>
        <w:rPr>
          <w:sz w:val="28"/>
          <w:szCs w:val="28"/>
        </w:rPr>
        <w:lastRenderedPageBreak/>
        <w:t>осуществляющей региональный жилищный надзор, по ряду обращений были инициированы соответствующие проверки.</w:t>
      </w:r>
    </w:p>
    <w:p w:rsidR="00D03358" w:rsidRPr="00D03358" w:rsidRDefault="00D03358" w:rsidP="00285107">
      <w:pPr>
        <w:shd w:val="clear" w:color="auto" w:fill="FFFFFF"/>
        <w:ind w:firstLine="709"/>
        <w:jc w:val="both"/>
        <w:rPr>
          <w:sz w:val="28"/>
          <w:szCs w:val="28"/>
        </w:rPr>
      </w:pPr>
      <w:r w:rsidRPr="00D03358">
        <w:rPr>
          <w:sz w:val="28"/>
          <w:szCs w:val="28"/>
        </w:rPr>
        <w:t xml:space="preserve">Кроме того, причинами </w:t>
      </w:r>
      <w:r w:rsidR="006C45FC" w:rsidRPr="00D03358">
        <w:rPr>
          <w:sz w:val="28"/>
          <w:szCs w:val="28"/>
        </w:rPr>
        <w:t>обращени</w:t>
      </w:r>
      <w:r w:rsidRPr="00D03358">
        <w:rPr>
          <w:sz w:val="28"/>
          <w:szCs w:val="28"/>
        </w:rPr>
        <w:t>й</w:t>
      </w:r>
      <w:r w:rsidR="006C45FC" w:rsidRPr="00D03358">
        <w:rPr>
          <w:sz w:val="28"/>
          <w:szCs w:val="28"/>
        </w:rPr>
        <w:t xml:space="preserve"> граждан </w:t>
      </w:r>
      <w:r w:rsidRPr="00D03358">
        <w:rPr>
          <w:sz w:val="28"/>
          <w:szCs w:val="28"/>
        </w:rPr>
        <w:t>явились</w:t>
      </w:r>
      <w:r w:rsidRPr="00D634B2">
        <w:rPr>
          <w:sz w:val="28"/>
          <w:szCs w:val="28"/>
        </w:rPr>
        <w:t xml:space="preserve"> проблемы </w:t>
      </w:r>
      <w:proofErr w:type="spellStart"/>
      <w:r w:rsidRPr="00D634B2">
        <w:rPr>
          <w:sz w:val="28"/>
          <w:szCs w:val="28"/>
        </w:rPr>
        <w:t>вод</w:t>
      </w:r>
      <w:proofErr w:type="gramStart"/>
      <w:r w:rsidRPr="00D634B2">
        <w:rPr>
          <w:sz w:val="28"/>
          <w:szCs w:val="28"/>
        </w:rPr>
        <w:t>о</w:t>
      </w:r>
      <w:proofErr w:type="spellEnd"/>
      <w:r w:rsidRPr="00D634B2">
        <w:rPr>
          <w:sz w:val="28"/>
          <w:szCs w:val="28"/>
        </w:rPr>
        <w:t>-</w:t>
      </w:r>
      <w:proofErr w:type="gramEnd"/>
      <w:r w:rsidRPr="00D03358">
        <w:rPr>
          <w:sz w:val="28"/>
          <w:szCs w:val="28"/>
        </w:rPr>
        <w:t>,</w:t>
      </w:r>
      <w:r w:rsidRPr="00D634B2">
        <w:rPr>
          <w:sz w:val="28"/>
          <w:szCs w:val="28"/>
        </w:rPr>
        <w:t xml:space="preserve"> </w:t>
      </w:r>
      <w:proofErr w:type="spellStart"/>
      <w:r w:rsidRPr="00D634B2">
        <w:rPr>
          <w:sz w:val="28"/>
          <w:szCs w:val="28"/>
        </w:rPr>
        <w:t>электро</w:t>
      </w:r>
      <w:proofErr w:type="spellEnd"/>
      <w:r w:rsidRPr="00D634B2">
        <w:rPr>
          <w:sz w:val="28"/>
          <w:szCs w:val="28"/>
        </w:rPr>
        <w:t>-</w:t>
      </w:r>
      <w:r w:rsidRPr="00D03358">
        <w:rPr>
          <w:sz w:val="28"/>
          <w:szCs w:val="28"/>
        </w:rPr>
        <w:t>,</w:t>
      </w:r>
      <w:r w:rsidRPr="00D634B2">
        <w:rPr>
          <w:sz w:val="28"/>
          <w:szCs w:val="28"/>
        </w:rPr>
        <w:t xml:space="preserve"> </w:t>
      </w:r>
      <w:proofErr w:type="spellStart"/>
      <w:r w:rsidRPr="00D03358">
        <w:rPr>
          <w:sz w:val="28"/>
          <w:szCs w:val="28"/>
        </w:rPr>
        <w:t>газо</w:t>
      </w:r>
      <w:proofErr w:type="spellEnd"/>
      <w:r w:rsidRPr="00D03358">
        <w:rPr>
          <w:sz w:val="28"/>
          <w:szCs w:val="28"/>
        </w:rPr>
        <w:t xml:space="preserve">-, </w:t>
      </w:r>
      <w:r w:rsidRPr="00D634B2">
        <w:rPr>
          <w:sz w:val="28"/>
          <w:szCs w:val="28"/>
        </w:rPr>
        <w:t>и теплоснабжения населения. Авторы обращений прос</w:t>
      </w:r>
      <w:r w:rsidRPr="00D03358">
        <w:rPr>
          <w:sz w:val="28"/>
          <w:szCs w:val="28"/>
        </w:rPr>
        <w:t>или</w:t>
      </w:r>
      <w:r w:rsidRPr="00D634B2">
        <w:rPr>
          <w:sz w:val="28"/>
          <w:szCs w:val="28"/>
        </w:rPr>
        <w:t xml:space="preserve"> решить вопрос строительства или приведения </w:t>
      </w:r>
      <w:r w:rsidRPr="00D03358">
        <w:rPr>
          <w:sz w:val="28"/>
          <w:szCs w:val="28"/>
        </w:rPr>
        <w:t xml:space="preserve">инженерных </w:t>
      </w:r>
      <w:r w:rsidRPr="00D03358">
        <w:rPr>
          <w:bCs/>
          <w:sz w:val="28"/>
          <w:szCs w:val="28"/>
        </w:rPr>
        <w:t>сетей</w:t>
      </w:r>
      <w:r w:rsidRPr="00D03358">
        <w:rPr>
          <w:sz w:val="28"/>
          <w:szCs w:val="28"/>
        </w:rPr>
        <w:t xml:space="preserve"> </w:t>
      </w:r>
      <w:r w:rsidRPr="00D03358">
        <w:rPr>
          <w:bCs/>
          <w:sz w:val="28"/>
          <w:szCs w:val="28"/>
        </w:rPr>
        <w:t>водоотведения</w:t>
      </w:r>
      <w:r w:rsidRPr="00D03358">
        <w:rPr>
          <w:sz w:val="28"/>
          <w:szCs w:val="28"/>
        </w:rPr>
        <w:t xml:space="preserve"> в нормативное </w:t>
      </w:r>
      <w:r w:rsidRPr="00D03358">
        <w:rPr>
          <w:bCs/>
          <w:sz w:val="28"/>
          <w:szCs w:val="28"/>
        </w:rPr>
        <w:t>состояние.</w:t>
      </w:r>
    </w:p>
    <w:p w:rsidR="005F52CB" w:rsidRDefault="006C45FC" w:rsidP="0028510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место по количеству поставленных в обращениях гражда</w:t>
      </w:r>
      <w:r w:rsidR="008B5B2E">
        <w:rPr>
          <w:sz w:val="28"/>
          <w:szCs w:val="28"/>
        </w:rPr>
        <w:t>на</w:t>
      </w:r>
      <w:r>
        <w:rPr>
          <w:sz w:val="28"/>
          <w:szCs w:val="28"/>
        </w:rPr>
        <w:t xml:space="preserve">ми вопросов </w:t>
      </w:r>
      <w:r w:rsidR="008B5B2E">
        <w:rPr>
          <w:sz w:val="28"/>
          <w:szCs w:val="28"/>
        </w:rPr>
        <w:t xml:space="preserve">заняли вопросы законности и правопорядка. Стоит отметить, что доля подобных обращений составила </w:t>
      </w:r>
      <w:r w:rsidR="00680F42">
        <w:rPr>
          <w:sz w:val="28"/>
          <w:szCs w:val="28"/>
        </w:rPr>
        <w:t xml:space="preserve">12 </w:t>
      </w:r>
      <w:r w:rsidR="008B5B2E" w:rsidRPr="00680F42">
        <w:rPr>
          <w:sz w:val="28"/>
          <w:szCs w:val="28"/>
        </w:rPr>
        <w:t>%</w:t>
      </w:r>
      <w:r w:rsidR="008B5B2E">
        <w:rPr>
          <w:sz w:val="28"/>
          <w:szCs w:val="28"/>
        </w:rPr>
        <w:t xml:space="preserve">, что только на </w:t>
      </w:r>
      <w:r w:rsidR="00680F42">
        <w:rPr>
          <w:sz w:val="28"/>
          <w:szCs w:val="28"/>
        </w:rPr>
        <w:t>1</w:t>
      </w:r>
      <w:r w:rsidR="008B5B2E">
        <w:rPr>
          <w:sz w:val="28"/>
          <w:szCs w:val="28"/>
        </w:rPr>
        <w:t xml:space="preserve"> % меньше обращений по жилищно-коммунальному хозяйству.</w:t>
      </w:r>
    </w:p>
    <w:p w:rsidR="0081059A" w:rsidRDefault="008B5B2E" w:rsidP="008B5B2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Поводом для обращения граждан </w:t>
      </w:r>
      <w:r w:rsidR="005E374A">
        <w:rPr>
          <w:sz w:val="28"/>
          <w:szCs w:val="28"/>
        </w:rPr>
        <w:t xml:space="preserve">в Архангельское </w:t>
      </w:r>
      <w:r w:rsidR="000404A1">
        <w:rPr>
          <w:sz w:val="28"/>
          <w:szCs w:val="28"/>
        </w:rPr>
        <w:t>областное</w:t>
      </w:r>
      <w:r w:rsidR="005E374A">
        <w:rPr>
          <w:sz w:val="28"/>
          <w:szCs w:val="28"/>
        </w:rPr>
        <w:t xml:space="preserve"> Собрание депутатов </w:t>
      </w:r>
      <w:r>
        <w:rPr>
          <w:sz w:val="28"/>
          <w:szCs w:val="28"/>
        </w:rPr>
        <w:t xml:space="preserve">по вопросам законности и правопорядка послужили: незаконная продажа алкогольной продукции, нарушение тишины и покоя в ночное время, </w:t>
      </w:r>
      <w:r w:rsidR="000404A1">
        <w:rPr>
          <w:sz w:val="28"/>
          <w:szCs w:val="28"/>
        </w:rPr>
        <w:t xml:space="preserve">бездействие следственных органов по принятию решения о возбуждении уголовного преследования, </w:t>
      </w:r>
      <w:r w:rsidR="00947DE7">
        <w:rPr>
          <w:sz w:val="28"/>
          <w:szCs w:val="28"/>
        </w:rPr>
        <w:t xml:space="preserve">начисление платы за жилищно-коммунальные услуги без учета льгот, </w:t>
      </w:r>
      <w:r w:rsidR="00AA5212">
        <w:rPr>
          <w:sz w:val="28"/>
          <w:szCs w:val="28"/>
        </w:rPr>
        <w:t>незаконное возведение объектов капитального строительства</w:t>
      </w:r>
      <w:r w:rsidR="0002281B">
        <w:rPr>
          <w:sz w:val="28"/>
          <w:szCs w:val="28"/>
        </w:rPr>
        <w:t>, принятие орган</w:t>
      </w:r>
      <w:r w:rsidR="00AA5212">
        <w:rPr>
          <w:sz w:val="28"/>
          <w:szCs w:val="28"/>
        </w:rPr>
        <w:t>ами</w:t>
      </w:r>
      <w:r w:rsidR="0002281B">
        <w:rPr>
          <w:sz w:val="28"/>
          <w:szCs w:val="28"/>
        </w:rPr>
        <w:t xml:space="preserve"> местного самоуправления </w:t>
      </w:r>
      <w:r w:rsidR="00AA5212">
        <w:rPr>
          <w:sz w:val="28"/>
          <w:szCs w:val="28"/>
        </w:rPr>
        <w:t xml:space="preserve">решений об </w:t>
      </w:r>
      <w:proofErr w:type="spellStart"/>
      <w:r w:rsidR="00AA5212">
        <w:rPr>
          <w:sz w:val="28"/>
          <w:szCs w:val="28"/>
        </w:rPr>
        <w:t>обязании</w:t>
      </w:r>
      <w:proofErr w:type="spellEnd"/>
      <w:r w:rsidR="00AA5212">
        <w:rPr>
          <w:sz w:val="28"/>
          <w:szCs w:val="28"/>
        </w:rPr>
        <w:t xml:space="preserve"> собственников жилых помещений произвести</w:t>
      </w:r>
      <w:proofErr w:type="gramEnd"/>
      <w:r w:rsidR="00AA5212">
        <w:rPr>
          <w:sz w:val="28"/>
          <w:szCs w:val="28"/>
        </w:rPr>
        <w:t xml:space="preserve"> демонтаж</w:t>
      </w:r>
      <w:r w:rsidR="0081059A">
        <w:rPr>
          <w:sz w:val="28"/>
          <w:szCs w:val="28"/>
        </w:rPr>
        <w:t xml:space="preserve"> остекления балконов</w:t>
      </w:r>
      <w:r w:rsidR="00AA5212">
        <w:rPr>
          <w:sz w:val="28"/>
          <w:szCs w:val="28"/>
        </w:rPr>
        <w:t xml:space="preserve">, а также </w:t>
      </w:r>
      <w:r w:rsidR="00AA5212" w:rsidRPr="00AA5212">
        <w:rPr>
          <w:sz w:val="28"/>
          <w:szCs w:val="28"/>
        </w:rPr>
        <w:t xml:space="preserve">об изъятии земельного участка для муниципальных нужд и изъятии жилого помещения </w:t>
      </w:r>
      <w:r w:rsidR="00AA5212">
        <w:rPr>
          <w:sz w:val="28"/>
          <w:szCs w:val="28"/>
        </w:rPr>
        <w:t>в доме</w:t>
      </w:r>
      <w:r w:rsidR="00923073">
        <w:rPr>
          <w:sz w:val="28"/>
          <w:szCs w:val="28"/>
        </w:rPr>
        <w:t>,</w:t>
      </w:r>
      <w:r w:rsidR="00AA5212">
        <w:rPr>
          <w:sz w:val="28"/>
          <w:szCs w:val="28"/>
        </w:rPr>
        <w:t xml:space="preserve"> признанном аварийным</w:t>
      </w:r>
      <w:r w:rsidR="004952A2">
        <w:rPr>
          <w:sz w:val="28"/>
          <w:szCs w:val="28"/>
        </w:rPr>
        <w:t>,</w:t>
      </w:r>
      <w:r w:rsidR="00AA5212">
        <w:rPr>
          <w:sz w:val="28"/>
          <w:szCs w:val="28"/>
        </w:rPr>
        <w:t xml:space="preserve"> </w:t>
      </w:r>
      <w:r w:rsidR="00AA5212" w:rsidRPr="00AA5212">
        <w:rPr>
          <w:sz w:val="28"/>
          <w:szCs w:val="28"/>
        </w:rPr>
        <w:t>путем выкупа</w:t>
      </w:r>
      <w:r w:rsidR="00AA5212">
        <w:rPr>
          <w:sz w:val="28"/>
          <w:szCs w:val="28"/>
        </w:rPr>
        <w:t xml:space="preserve"> </w:t>
      </w:r>
      <w:r w:rsidR="0081059A">
        <w:rPr>
          <w:sz w:val="28"/>
          <w:szCs w:val="28"/>
        </w:rPr>
        <w:t>и др.</w:t>
      </w:r>
    </w:p>
    <w:p w:rsidR="000404A1" w:rsidRDefault="008B5B2E" w:rsidP="005A2815">
      <w:pPr>
        <w:ind w:firstLine="709"/>
        <w:jc w:val="both"/>
        <w:rPr>
          <w:color w:val="000000" w:themeColor="text1"/>
          <w:sz w:val="28"/>
          <w:szCs w:val="28"/>
        </w:rPr>
      </w:pPr>
      <w:r w:rsidRPr="00680F42">
        <w:rPr>
          <w:sz w:val="28"/>
          <w:szCs w:val="28"/>
        </w:rPr>
        <w:t xml:space="preserve">Помимо этого </w:t>
      </w:r>
      <w:r w:rsidR="0037125E" w:rsidRPr="00680F42">
        <w:rPr>
          <w:sz w:val="28"/>
          <w:szCs w:val="28"/>
        </w:rPr>
        <w:t xml:space="preserve">около </w:t>
      </w:r>
      <w:r w:rsidR="008A6A63" w:rsidRPr="00680F42">
        <w:rPr>
          <w:sz w:val="28"/>
          <w:szCs w:val="28"/>
        </w:rPr>
        <w:t>одной трети</w:t>
      </w:r>
      <w:r w:rsidR="0037125E" w:rsidRPr="00680F42">
        <w:rPr>
          <w:sz w:val="28"/>
          <w:szCs w:val="28"/>
        </w:rPr>
        <w:t xml:space="preserve"> </w:t>
      </w:r>
      <w:r w:rsidRPr="00680F42">
        <w:rPr>
          <w:sz w:val="28"/>
          <w:szCs w:val="28"/>
        </w:rPr>
        <w:t>обращений</w:t>
      </w:r>
      <w:r w:rsidR="00923073" w:rsidRPr="00680F42">
        <w:rPr>
          <w:sz w:val="28"/>
          <w:szCs w:val="28"/>
        </w:rPr>
        <w:t xml:space="preserve"> </w:t>
      </w:r>
      <w:r w:rsidRPr="00680F42">
        <w:rPr>
          <w:sz w:val="28"/>
          <w:szCs w:val="28"/>
        </w:rPr>
        <w:t>было направлено</w:t>
      </w:r>
      <w:r w:rsidR="00923073" w:rsidRPr="00680F42">
        <w:rPr>
          <w:sz w:val="28"/>
          <w:szCs w:val="28"/>
        </w:rPr>
        <w:t xml:space="preserve"> в областное Собрание</w:t>
      </w:r>
      <w:r w:rsidRPr="00680F42">
        <w:rPr>
          <w:sz w:val="28"/>
          <w:szCs w:val="28"/>
        </w:rPr>
        <w:t xml:space="preserve"> </w:t>
      </w:r>
      <w:r w:rsidR="005E374A" w:rsidRPr="00680F42">
        <w:rPr>
          <w:sz w:val="28"/>
          <w:szCs w:val="28"/>
        </w:rPr>
        <w:t>лиц</w:t>
      </w:r>
      <w:r w:rsidR="0037125E" w:rsidRPr="00680F42">
        <w:rPr>
          <w:sz w:val="28"/>
          <w:szCs w:val="28"/>
        </w:rPr>
        <w:t>ами</w:t>
      </w:r>
      <w:r w:rsidR="005E374A" w:rsidRPr="00680F42">
        <w:rPr>
          <w:sz w:val="28"/>
          <w:szCs w:val="28"/>
        </w:rPr>
        <w:t>, содержащи</w:t>
      </w:r>
      <w:r w:rsidR="0037125E" w:rsidRPr="00680F42">
        <w:rPr>
          <w:sz w:val="28"/>
          <w:szCs w:val="28"/>
        </w:rPr>
        <w:t>ми</w:t>
      </w:r>
      <w:r w:rsidR="005E374A" w:rsidRPr="00680F42">
        <w:rPr>
          <w:sz w:val="28"/>
          <w:szCs w:val="28"/>
        </w:rPr>
        <w:t>ся под стражей, и их родственник</w:t>
      </w:r>
      <w:r w:rsidR="0037125E" w:rsidRPr="00680F42">
        <w:rPr>
          <w:sz w:val="28"/>
          <w:szCs w:val="28"/>
        </w:rPr>
        <w:t>ами</w:t>
      </w:r>
      <w:r w:rsidR="00923073" w:rsidRPr="00680F42">
        <w:rPr>
          <w:sz w:val="28"/>
          <w:szCs w:val="28"/>
        </w:rPr>
        <w:t>, которых интересовали порядок</w:t>
      </w:r>
      <w:r w:rsidR="005E374A" w:rsidRPr="00680F42">
        <w:rPr>
          <w:sz w:val="28"/>
          <w:szCs w:val="28"/>
        </w:rPr>
        <w:t xml:space="preserve"> обжалования действий должностных лиц</w:t>
      </w:r>
      <w:r w:rsidR="0037125E" w:rsidRPr="00680F42">
        <w:rPr>
          <w:sz w:val="28"/>
          <w:szCs w:val="28"/>
        </w:rPr>
        <w:t xml:space="preserve"> и судебных решений</w:t>
      </w:r>
      <w:r w:rsidR="005E374A" w:rsidRPr="00680F42">
        <w:rPr>
          <w:sz w:val="28"/>
          <w:szCs w:val="28"/>
        </w:rPr>
        <w:t>,</w:t>
      </w:r>
      <w:r w:rsidR="0037125E" w:rsidRPr="00680F42">
        <w:rPr>
          <w:sz w:val="28"/>
          <w:szCs w:val="28"/>
        </w:rPr>
        <w:t xml:space="preserve"> реализаци</w:t>
      </w:r>
      <w:r w:rsidR="00923073" w:rsidRPr="00680F42">
        <w:rPr>
          <w:sz w:val="28"/>
          <w:szCs w:val="28"/>
        </w:rPr>
        <w:t>я</w:t>
      </w:r>
      <w:r w:rsidR="0037125E" w:rsidRPr="00680F42">
        <w:rPr>
          <w:sz w:val="28"/>
          <w:szCs w:val="28"/>
        </w:rPr>
        <w:t xml:space="preserve"> права на обращение в Конституционный Суд Российской Федерации, </w:t>
      </w:r>
      <w:r w:rsidR="005E374A" w:rsidRPr="00680F42">
        <w:rPr>
          <w:sz w:val="28"/>
          <w:szCs w:val="28"/>
        </w:rPr>
        <w:t xml:space="preserve">а также </w:t>
      </w:r>
      <w:r w:rsidR="00680F42" w:rsidRPr="00680F42">
        <w:rPr>
          <w:color w:val="000000" w:themeColor="text1"/>
          <w:sz w:val="28"/>
          <w:szCs w:val="28"/>
        </w:rPr>
        <w:t>получение</w:t>
      </w:r>
      <w:r w:rsidR="005E374A" w:rsidRPr="00680F42">
        <w:rPr>
          <w:color w:val="000000" w:themeColor="text1"/>
          <w:sz w:val="28"/>
          <w:szCs w:val="28"/>
        </w:rPr>
        <w:t xml:space="preserve"> копи</w:t>
      </w:r>
      <w:r w:rsidR="000404A1" w:rsidRPr="00680F42">
        <w:rPr>
          <w:color w:val="000000" w:themeColor="text1"/>
          <w:sz w:val="28"/>
          <w:szCs w:val="28"/>
        </w:rPr>
        <w:t>й нормативных правовых актов.</w:t>
      </w:r>
      <w:r w:rsidR="000404A1">
        <w:rPr>
          <w:color w:val="000000" w:themeColor="text1"/>
          <w:sz w:val="28"/>
          <w:szCs w:val="28"/>
        </w:rPr>
        <w:t xml:space="preserve"> </w:t>
      </w:r>
    </w:p>
    <w:p w:rsidR="00947DE7" w:rsidRPr="0081059A" w:rsidRDefault="000404A1" w:rsidP="005A2815">
      <w:pPr>
        <w:shd w:val="clear" w:color="auto" w:fill="FFFFFF"/>
        <w:ind w:firstLine="709"/>
        <w:jc w:val="both"/>
        <w:rPr>
          <w:sz w:val="28"/>
          <w:szCs w:val="28"/>
        </w:rPr>
      </w:pPr>
      <w:r w:rsidRPr="0081059A">
        <w:rPr>
          <w:color w:val="000000" w:themeColor="text1"/>
          <w:sz w:val="28"/>
          <w:szCs w:val="28"/>
        </w:rPr>
        <w:t xml:space="preserve">Во всех </w:t>
      </w:r>
      <w:r w:rsidR="005E374A" w:rsidRPr="0081059A">
        <w:rPr>
          <w:color w:val="000000" w:themeColor="text1"/>
          <w:sz w:val="28"/>
          <w:szCs w:val="28"/>
        </w:rPr>
        <w:t>случаях заявителям давались разъяснения о путях и способах решения поднимаемых вопросов в рамках действующего законодательства</w:t>
      </w:r>
      <w:r w:rsidR="00817F84">
        <w:rPr>
          <w:color w:val="000000" w:themeColor="text1"/>
          <w:sz w:val="28"/>
          <w:szCs w:val="28"/>
        </w:rPr>
        <w:t>.</w:t>
      </w:r>
      <w:r w:rsidR="005E374A" w:rsidRPr="0081059A">
        <w:rPr>
          <w:color w:val="000000" w:themeColor="text1"/>
          <w:sz w:val="28"/>
          <w:szCs w:val="28"/>
        </w:rPr>
        <w:t xml:space="preserve"> </w:t>
      </w:r>
      <w:r w:rsidR="00947DE7" w:rsidRPr="0081059A">
        <w:rPr>
          <w:color w:val="000000" w:themeColor="text1"/>
          <w:sz w:val="28"/>
          <w:szCs w:val="28"/>
        </w:rPr>
        <w:t>Отдельные обращения взяты на контроль.</w:t>
      </w:r>
    </w:p>
    <w:p w:rsidR="00FB7403" w:rsidRDefault="00BF0C34" w:rsidP="005A28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</w:t>
      </w:r>
      <w:r w:rsidR="0081059A" w:rsidRPr="0081059A">
        <w:rPr>
          <w:sz w:val="28"/>
          <w:szCs w:val="28"/>
        </w:rPr>
        <w:t xml:space="preserve"> поступивших в рассматриваемый период обращений показал, что жители области внимательно следят за законотворческой деятельностью Архангельского областного Собрания депутатов и </w:t>
      </w:r>
      <w:r w:rsidR="0081059A">
        <w:rPr>
          <w:sz w:val="28"/>
          <w:szCs w:val="28"/>
        </w:rPr>
        <w:t xml:space="preserve">желают </w:t>
      </w:r>
      <w:r w:rsidR="0081059A" w:rsidRPr="0081059A">
        <w:rPr>
          <w:sz w:val="28"/>
          <w:szCs w:val="28"/>
        </w:rPr>
        <w:t>прин</w:t>
      </w:r>
      <w:r w:rsidR="004E2FCA">
        <w:rPr>
          <w:sz w:val="28"/>
          <w:szCs w:val="28"/>
        </w:rPr>
        <w:t>имать</w:t>
      </w:r>
      <w:r w:rsidR="0081059A" w:rsidRPr="0081059A">
        <w:rPr>
          <w:sz w:val="28"/>
          <w:szCs w:val="28"/>
        </w:rPr>
        <w:t xml:space="preserve"> участие в развитии региональной правовой системы в соответствии с современными запросами человека и общества.</w:t>
      </w:r>
      <w:r w:rsidR="0097160F">
        <w:rPr>
          <w:sz w:val="28"/>
          <w:szCs w:val="28"/>
        </w:rPr>
        <w:t xml:space="preserve"> </w:t>
      </w:r>
    </w:p>
    <w:p w:rsidR="00BF0C34" w:rsidRPr="008E3E99" w:rsidRDefault="00FB7403" w:rsidP="00FB74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сказать, что </w:t>
      </w:r>
      <w:r w:rsidR="00817F84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года в адрес Архангельского областного Собрания депутатов поступило значительное количество писем граждан </w:t>
      </w:r>
      <w:r w:rsidRPr="008E3E99">
        <w:rPr>
          <w:sz w:val="28"/>
          <w:szCs w:val="28"/>
        </w:rPr>
        <w:t>с предложениями о совершенствовании действующего законодательства</w:t>
      </w:r>
      <w:r w:rsidR="0081059A" w:rsidRPr="0081059A">
        <w:rPr>
          <w:sz w:val="28"/>
          <w:szCs w:val="28"/>
        </w:rPr>
        <w:t xml:space="preserve"> (</w:t>
      </w:r>
      <w:r w:rsidR="00000BDF">
        <w:rPr>
          <w:sz w:val="28"/>
          <w:szCs w:val="28"/>
        </w:rPr>
        <w:t>9</w:t>
      </w:r>
      <w:r w:rsidR="0081059A" w:rsidRPr="0081059A">
        <w:rPr>
          <w:sz w:val="28"/>
          <w:szCs w:val="28"/>
        </w:rPr>
        <w:t xml:space="preserve"> %).</w:t>
      </w:r>
      <w:r>
        <w:rPr>
          <w:sz w:val="28"/>
          <w:szCs w:val="28"/>
        </w:rPr>
        <w:t xml:space="preserve"> </w:t>
      </w:r>
      <w:r w:rsidR="00BF0C34">
        <w:rPr>
          <w:sz w:val="28"/>
          <w:szCs w:val="28"/>
        </w:rPr>
        <w:t xml:space="preserve">Все обращения граждан </w:t>
      </w:r>
      <w:r w:rsidR="00A1293A">
        <w:rPr>
          <w:sz w:val="28"/>
          <w:szCs w:val="28"/>
        </w:rPr>
        <w:t xml:space="preserve">были </w:t>
      </w:r>
      <w:r w:rsidR="00BF0C34">
        <w:rPr>
          <w:sz w:val="28"/>
          <w:szCs w:val="28"/>
        </w:rPr>
        <w:t>внимательно изуч</w:t>
      </w:r>
      <w:r w:rsidR="00A1293A">
        <w:rPr>
          <w:sz w:val="28"/>
          <w:szCs w:val="28"/>
        </w:rPr>
        <w:t xml:space="preserve">ены </w:t>
      </w:r>
      <w:r w:rsidR="00BF0C34" w:rsidRPr="008E3E99">
        <w:rPr>
          <w:sz w:val="28"/>
          <w:szCs w:val="28"/>
        </w:rPr>
        <w:t>и по возможности уч</w:t>
      </w:r>
      <w:r w:rsidR="00A1293A">
        <w:rPr>
          <w:sz w:val="28"/>
          <w:szCs w:val="28"/>
        </w:rPr>
        <w:t>тены</w:t>
      </w:r>
      <w:r w:rsidR="00BF0C34" w:rsidRPr="008E3E99">
        <w:rPr>
          <w:sz w:val="28"/>
          <w:szCs w:val="28"/>
        </w:rPr>
        <w:t xml:space="preserve"> в работе депутатского корпуса.</w:t>
      </w:r>
    </w:p>
    <w:p w:rsidR="001709A9" w:rsidRDefault="001709A9" w:rsidP="001709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E3E99">
        <w:rPr>
          <w:sz w:val="28"/>
          <w:szCs w:val="28"/>
        </w:rPr>
        <w:t xml:space="preserve"> целью </w:t>
      </w:r>
      <w:r>
        <w:rPr>
          <w:sz w:val="28"/>
          <w:szCs w:val="28"/>
        </w:rPr>
        <w:t>мониторинга</w:t>
      </w:r>
      <w:r w:rsidRPr="008E3E99">
        <w:rPr>
          <w:sz w:val="28"/>
          <w:szCs w:val="28"/>
        </w:rPr>
        <w:t xml:space="preserve"> наиболее наболевших проблем общества</w:t>
      </w:r>
      <w:r>
        <w:rPr>
          <w:sz w:val="28"/>
          <w:szCs w:val="28"/>
        </w:rPr>
        <w:t xml:space="preserve"> </w:t>
      </w:r>
      <w:r w:rsidRPr="008E3E99">
        <w:rPr>
          <w:sz w:val="28"/>
          <w:szCs w:val="28"/>
        </w:rPr>
        <w:t>Архангельским областным Собранием депутатов провод</w:t>
      </w:r>
      <w:r>
        <w:rPr>
          <w:sz w:val="28"/>
          <w:szCs w:val="28"/>
        </w:rPr>
        <w:t>ились</w:t>
      </w:r>
      <w:r w:rsidRPr="008E3E99">
        <w:rPr>
          <w:sz w:val="28"/>
          <w:szCs w:val="28"/>
        </w:rPr>
        <w:t xml:space="preserve"> расширенные заседания комитетов, </w:t>
      </w:r>
      <w:r>
        <w:rPr>
          <w:sz w:val="28"/>
          <w:szCs w:val="28"/>
        </w:rPr>
        <w:t>в которых</w:t>
      </w:r>
      <w:r w:rsidRPr="008E3E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принимали </w:t>
      </w:r>
      <w:r w:rsidRPr="008E3E99">
        <w:rPr>
          <w:sz w:val="28"/>
          <w:szCs w:val="28"/>
        </w:rPr>
        <w:t xml:space="preserve">участие представители </w:t>
      </w:r>
      <w:r w:rsidRPr="002B5776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исполнительной власти, местного самоуправления, общественного </w:t>
      </w:r>
      <w:r w:rsidRPr="004D29F1">
        <w:rPr>
          <w:sz w:val="28"/>
          <w:szCs w:val="28"/>
        </w:rPr>
        <w:t>контроля, прокуратуры, федеральных ведомств, высших учеб</w:t>
      </w:r>
      <w:r>
        <w:rPr>
          <w:sz w:val="28"/>
          <w:szCs w:val="28"/>
        </w:rPr>
        <w:t>ных заведений</w:t>
      </w:r>
      <w:r w:rsidR="00817F8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 результатам которых принимались решения о разработке соответствующих законопроектов. </w:t>
      </w:r>
    </w:p>
    <w:p w:rsidR="00AE2140" w:rsidRDefault="00BF0C34" w:rsidP="005A281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Стоит отметить, </w:t>
      </w:r>
      <w:r w:rsidR="00817F84">
        <w:rPr>
          <w:sz w:val="28"/>
          <w:szCs w:val="28"/>
        </w:rPr>
        <w:t xml:space="preserve">что </w:t>
      </w:r>
      <w:r>
        <w:rPr>
          <w:sz w:val="28"/>
          <w:szCs w:val="28"/>
        </w:rPr>
        <w:t>в каждом отчетном периоде</w:t>
      </w:r>
      <w:r w:rsidR="00BB6DC8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года обращения граждан с предложениями о </w:t>
      </w:r>
      <w:r w:rsidRPr="0081059A">
        <w:rPr>
          <w:sz w:val="28"/>
          <w:szCs w:val="28"/>
        </w:rPr>
        <w:t>совершенствовании действующего законодательства</w:t>
      </w:r>
      <w:r w:rsidR="00BB6DC8" w:rsidRPr="00BB6DC8">
        <w:rPr>
          <w:sz w:val="28"/>
          <w:szCs w:val="28"/>
        </w:rPr>
        <w:t xml:space="preserve"> </w:t>
      </w:r>
      <w:r w:rsidR="00BB6DC8">
        <w:rPr>
          <w:sz w:val="28"/>
          <w:szCs w:val="28"/>
        </w:rPr>
        <w:t xml:space="preserve">находили свое отражение при разработке концепций проектов областных законов, </w:t>
      </w:r>
      <w:r w:rsidR="00817F84">
        <w:rPr>
          <w:sz w:val="28"/>
          <w:szCs w:val="28"/>
        </w:rPr>
        <w:t xml:space="preserve">с примерами которых можно ознакомиться в ежеквартальных аналитических справках за указанные периоды, </w:t>
      </w:r>
      <w:r w:rsidR="00BB6DC8">
        <w:rPr>
          <w:sz w:val="28"/>
          <w:szCs w:val="28"/>
        </w:rPr>
        <w:t>а также служили поводом для обращения на федеральный уровень. При этом четвертый квартал 2015 года не стал исключением</w:t>
      </w:r>
      <w:r w:rsidR="002179A2">
        <w:rPr>
          <w:sz w:val="28"/>
          <w:szCs w:val="28"/>
        </w:rPr>
        <w:t>,</w:t>
      </w:r>
      <w:r w:rsidR="00BB6DC8">
        <w:rPr>
          <w:sz w:val="28"/>
          <w:szCs w:val="28"/>
        </w:rPr>
        <w:t xml:space="preserve"> и за это время некоторые обращения граждан также явились основанием для рассмотрения соответствующих вопросов на сессии областного Собрания депутатов</w:t>
      </w:r>
      <w:r w:rsidR="00C52C45">
        <w:rPr>
          <w:sz w:val="28"/>
          <w:szCs w:val="28"/>
        </w:rPr>
        <w:t>.</w:t>
      </w:r>
    </w:p>
    <w:p w:rsidR="001709A9" w:rsidRPr="0025205A" w:rsidRDefault="00AE2140" w:rsidP="001709A9">
      <w:pPr>
        <w:shd w:val="clear" w:color="auto" w:fill="FFFFFF"/>
        <w:ind w:firstLine="709"/>
        <w:jc w:val="both"/>
        <w:rPr>
          <w:sz w:val="28"/>
          <w:szCs w:val="28"/>
        </w:rPr>
      </w:pPr>
      <w:r w:rsidRPr="005A2815">
        <w:rPr>
          <w:sz w:val="28"/>
          <w:szCs w:val="28"/>
        </w:rPr>
        <w:t xml:space="preserve">Так, </w:t>
      </w:r>
      <w:r w:rsidR="005A2815" w:rsidRPr="005A2815">
        <w:rPr>
          <w:sz w:val="28"/>
          <w:szCs w:val="28"/>
        </w:rPr>
        <w:t>в повестку дня двадцатой сессии областного Собрания был включен долгожданный законопроект «О социальной поддержке семей, воспитывающих детей в Архангельской области». В частности</w:t>
      </w:r>
      <w:r w:rsidR="002179A2">
        <w:rPr>
          <w:sz w:val="28"/>
          <w:szCs w:val="28"/>
        </w:rPr>
        <w:t>,</w:t>
      </w:r>
      <w:r w:rsidR="005A2815" w:rsidRPr="005A2815">
        <w:rPr>
          <w:sz w:val="28"/>
          <w:szCs w:val="28"/>
        </w:rPr>
        <w:t xml:space="preserve"> в указанном законопроекте были учтены многочисленные просьбы представителей многодетных семей о признании многодетными семьи, имеющ</w:t>
      </w:r>
      <w:r w:rsidR="002179A2">
        <w:rPr>
          <w:sz w:val="28"/>
          <w:szCs w:val="28"/>
        </w:rPr>
        <w:t>ей</w:t>
      </w:r>
      <w:r w:rsidR="005A2815" w:rsidRPr="005A2815">
        <w:rPr>
          <w:sz w:val="28"/>
          <w:szCs w:val="28"/>
        </w:rPr>
        <w:t xml:space="preserve"> детей не до 18, а до 23 лет, при условии, что они продолжают обучение.</w:t>
      </w:r>
      <w:r w:rsidR="001709A9">
        <w:rPr>
          <w:sz w:val="28"/>
          <w:szCs w:val="28"/>
        </w:rPr>
        <w:t xml:space="preserve"> Также региональным парламентом определено, что м</w:t>
      </w:r>
      <w:r w:rsidR="001709A9" w:rsidRPr="0025205A">
        <w:rPr>
          <w:sz w:val="28"/>
          <w:szCs w:val="28"/>
        </w:rPr>
        <w:t xml:space="preserve">олодым северянкам, которые первый раз станут мамами в возрасте от 22 до 24 лет, будет выплачиваться единовременное пособие в размере 30 тысяч рублей. </w:t>
      </w:r>
    </w:p>
    <w:p w:rsidR="001709A9" w:rsidRDefault="001709A9" w:rsidP="001709A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Pr="00AE2140">
        <w:rPr>
          <w:sz w:val="28"/>
          <w:szCs w:val="28"/>
        </w:rPr>
        <w:t xml:space="preserve"> </w:t>
      </w:r>
      <w:r w:rsidR="002179A2">
        <w:rPr>
          <w:sz w:val="28"/>
          <w:szCs w:val="28"/>
        </w:rPr>
        <w:t>на</w:t>
      </w:r>
      <w:r w:rsidRPr="00AE2140">
        <w:rPr>
          <w:sz w:val="28"/>
          <w:szCs w:val="28"/>
        </w:rPr>
        <w:t xml:space="preserve"> </w:t>
      </w:r>
      <w:r w:rsidRPr="00AE2140">
        <w:rPr>
          <w:color w:val="000000"/>
          <w:sz w:val="28"/>
          <w:szCs w:val="28"/>
        </w:rPr>
        <w:t>двадцать второй</w:t>
      </w:r>
      <w:r>
        <w:rPr>
          <w:color w:val="000000"/>
          <w:sz w:val="28"/>
          <w:szCs w:val="28"/>
        </w:rPr>
        <w:t xml:space="preserve"> </w:t>
      </w:r>
      <w:r w:rsidRPr="00AE2140">
        <w:rPr>
          <w:color w:val="000000"/>
          <w:sz w:val="28"/>
          <w:szCs w:val="28"/>
        </w:rPr>
        <w:t xml:space="preserve">сессии Архангельского областного Собрания депутатов </w:t>
      </w:r>
      <w:r>
        <w:rPr>
          <w:sz w:val="28"/>
          <w:szCs w:val="28"/>
        </w:rPr>
        <w:t xml:space="preserve">был принят областной закон </w:t>
      </w:r>
      <w:r w:rsidR="002179A2">
        <w:rPr>
          <w:sz w:val="28"/>
          <w:szCs w:val="28"/>
        </w:rPr>
        <w:t>«О</w:t>
      </w:r>
      <w:r w:rsidRPr="00AE2140">
        <w:rPr>
          <w:sz w:val="28"/>
          <w:szCs w:val="28"/>
        </w:rPr>
        <w:t xml:space="preserve"> миссионерской деятельности</w:t>
      </w:r>
      <w:r w:rsidR="002179A2">
        <w:rPr>
          <w:sz w:val="28"/>
          <w:szCs w:val="28"/>
        </w:rPr>
        <w:t xml:space="preserve"> на территории Архангельской области»</w:t>
      </w:r>
      <w:r w:rsidRPr="00AE2140">
        <w:rPr>
          <w:sz w:val="28"/>
          <w:szCs w:val="28"/>
        </w:rPr>
        <w:t xml:space="preserve">, </w:t>
      </w:r>
      <w:r>
        <w:rPr>
          <w:sz w:val="28"/>
          <w:szCs w:val="28"/>
        </w:rPr>
        <w:t>предусматривающий</w:t>
      </w:r>
      <w:r w:rsidRPr="00AE2140">
        <w:rPr>
          <w:sz w:val="28"/>
          <w:szCs w:val="28"/>
        </w:rPr>
        <w:t xml:space="preserve"> введени</w:t>
      </w:r>
      <w:r>
        <w:rPr>
          <w:sz w:val="28"/>
          <w:szCs w:val="28"/>
        </w:rPr>
        <w:t>е</w:t>
      </w:r>
      <w:r w:rsidRPr="00AE2140">
        <w:rPr>
          <w:sz w:val="28"/>
          <w:szCs w:val="28"/>
        </w:rPr>
        <w:t xml:space="preserve"> нормы об обязательной регистрации всех религиозных объединений </w:t>
      </w:r>
      <w:r w:rsidR="002179A2">
        <w:rPr>
          <w:sz w:val="28"/>
          <w:szCs w:val="28"/>
        </w:rPr>
        <w:t>в</w:t>
      </w:r>
      <w:r w:rsidRPr="00AE2140">
        <w:rPr>
          <w:sz w:val="28"/>
          <w:szCs w:val="28"/>
        </w:rPr>
        <w:t xml:space="preserve"> Архангельской области. Поводом для такой законодательной инициативы, по словам ее авторов, стали жалобы граждан на </w:t>
      </w:r>
      <w:r>
        <w:rPr>
          <w:sz w:val="28"/>
          <w:szCs w:val="28"/>
        </w:rPr>
        <w:t>«</w:t>
      </w:r>
      <w:r w:rsidRPr="00AE2140">
        <w:rPr>
          <w:sz w:val="28"/>
          <w:szCs w:val="28"/>
        </w:rPr>
        <w:t>на</w:t>
      </w:r>
      <w:r>
        <w:rPr>
          <w:sz w:val="28"/>
          <w:szCs w:val="28"/>
        </w:rPr>
        <w:t>вязчивое»</w:t>
      </w:r>
      <w:r w:rsidRPr="00AE2140">
        <w:rPr>
          <w:sz w:val="28"/>
          <w:szCs w:val="28"/>
        </w:rPr>
        <w:t xml:space="preserve"> поведение представителей различных религиозных объединений.</w:t>
      </w:r>
    </w:p>
    <w:p w:rsidR="001709A9" w:rsidRDefault="001709A9" w:rsidP="001709A9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 w:rsidRPr="006B4AAF">
        <w:rPr>
          <w:sz w:val="28"/>
          <w:szCs w:val="28"/>
        </w:rPr>
        <w:t>К сожалению, не все обращения граждан с предложениями об изменении действующего законодательства находят свое воплощени</w:t>
      </w:r>
      <w:r>
        <w:rPr>
          <w:sz w:val="28"/>
          <w:szCs w:val="28"/>
        </w:rPr>
        <w:t>е</w:t>
      </w:r>
      <w:r w:rsidRPr="006B4AAF">
        <w:rPr>
          <w:sz w:val="28"/>
          <w:szCs w:val="28"/>
        </w:rPr>
        <w:t xml:space="preserve"> в форме областного закона </w:t>
      </w:r>
      <w:r w:rsidR="002179A2">
        <w:rPr>
          <w:sz w:val="28"/>
          <w:szCs w:val="28"/>
        </w:rPr>
        <w:t>по причине</w:t>
      </w:r>
      <w:r w:rsidRPr="006B4AAF">
        <w:rPr>
          <w:sz w:val="28"/>
          <w:szCs w:val="28"/>
        </w:rPr>
        <w:t xml:space="preserve"> существующего дефицита областного бюджета. О</w:t>
      </w:r>
      <w:r>
        <w:rPr>
          <w:sz w:val="28"/>
          <w:szCs w:val="28"/>
        </w:rPr>
        <w:t xml:space="preserve">днако, как свидетельствуют вышеприведенные примеры законопроектной деятельности регионального парламента, </w:t>
      </w:r>
      <w:r w:rsidRPr="006B4AAF">
        <w:rPr>
          <w:sz w:val="28"/>
          <w:szCs w:val="28"/>
        </w:rPr>
        <w:t>обращения, поступающие в адрес Архангельского областного Собрания депутатов</w:t>
      </w:r>
      <w:r>
        <w:rPr>
          <w:sz w:val="28"/>
          <w:szCs w:val="28"/>
        </w:rPr>
        <w:t>,</w:t>
      </w:r>
      <w:r w:rsidRPr="006B4AAF">
        <w:rPr>
          <w:sz w:val="28"/>
          <w:szCs w:val="28"/>
        </w:rPr>
        <w:t xml:space="preserve"> </w:t>
      </w:r>
      <w:r w:rsidR="002179A2">
        <w:rPr>
          <w:sz w:val="28"/>
          <w:szCs w:val="28"/>
        </w:rPr>
        <w:t>в обязательном порядке</w:t>
      </w:r>
      <w:r w:rsidRPr="006B4AAF">
        <w:rPr>
          <w:sz w:val="28"/>
          <w:szCs w:val="28"/>
        </w:rPr>
        <w:t xml:space="preserve"> анализируются и учитываются в дальнейшей </w:t>
      </w:r>
      <w:r>
        <w:rPr>
          <w:sz w:val="28"/>
          <w:szCs w:val="28"/>
        </w:rPr>
        <w:t>работе.</w:t>
      </w:r>
    </w:p>
    <w:p w:rsidR="00FB7403" w:rsidRPr="00680B43" w:rsidRDefault="004952A2" w:rsidP="005A2815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одной</w:t>
      </w:r>
      <w:r w:rsidR="002179A2">
        <w:rPr>
          <w:sz w:val="28"/>
          <w:szCs w:val="28"/>
        </w:rPr>
        <w:t xml:space="preserve"> распространенной</w:t>
      </w:r>
      <w:r w:rsidR="00A1293A">
        <w:rPr>
          <w:sz w:val="28"/>
          <w:szCs w:val="28"/>
        </w:rPr>
        <w:t xml:space="preserve"> темой обращений граждан в 2015 году явились вопросы, связанные с улучшением жилищных условий (</w:t>
      </w:r>
      <w:r w:rsidR="00000BDF">
        <w:rPr>
          <w:sz w:val="28"/>
          <w:szCs w:val="28"/>
        </w:rPr>
        <w:t>8</w:t>
      </w:r>
      <w:r w:rsidR="00A1293A">
        <w:rPr>
          <w:sz w:val="28"/>
          <w:szCs w:val="28"/>
        </w:rPr>
        <w:t xml:space="preserve"> %). Как правило, с заявлениями подобного характера обращались лица, не относящиеся к льготным категориям граждан, обеспечение которых </w:t>
      </w:r>
      <w:r w:rsidR="00381FCB">
        <w:rPr>
          <w:sz w:val="28"/>
          <w:szCs w:val="28"/>
        </w:rPr>
        <w:t xml:space="preserve">предусмотрено федеральным законодательством, </w:t>
      </w:r>
      <w:r w:rsidR="00836863">
        <w:rPr>
          <w:sz w:val="28"/>
          <w:szCs w:val="28"/>
        </w:rPr>
        <w:t>и</w:t>
      </w:r>
      <w:r w:rsidR="00CF5A1E">
        <w:rPr>
          <w:sz w:val="28"/>
          <w:szCs w:val="28"/>
        </w:rPr>
        <w:t xml:space="preserve"> </w:t>
      </w:r>
      <w:r w:rsidR="00381FCB">
        <w:rPr>
          <w:sz w:val="28"/>
          <w:szCs w:val="28"/>
        </w:rPr>
        <w:t xml:space="preserve">по объективным причинам не </w:t>
      </w:r>
      <w:r w:rsidR="002179A2">
        <w:rPr>
          <w:sz w:val="28"/>
          <w:szCs w:val="28"/>
        </w:rPr>
        <w:t xml:space="preserve">имеющие возможности </w:t>
      </w:r>
      <w:r w:rsidR="00381FCB">
        <w:rPr>
          <w:sz w:val="28"/>
          <w:szCs w:val="28"/>
        </w:rPr>
        <w:t xml:space="preserve">самостоятельно улучшить жилищные условия. Это малоимущие, неполные и </w:t>
      </w:r>
      <w:r w:rsidR="00381FCB" w:rsidRPr="00680B43">
        <w:rPr>
          <w:sz w:val="28"/>
          <w:szCs w:val="28"/>
        </w:rPr>
        <w:t xml:space="preserve">многодетные семьи. </w:t>
      </w:r>
    </w:p>
    <w:p w:rsidR="00CF5A1E" w:rsidRPr="00680B43" w:rsidRDefault="00381FCB" w:rsidP="00381FCB">
      <w:pPr>
        <w:tabs>
          <w:tab w:val="left" w:pos="709"/>
        </w:tabs>
        <w:ind w:right="-2" w:firstLine="709"/>
        <w:jc w:val="both"/>
        <w:rPr>
          <w:sz w:val="28"/>
          <w:szCs w:val="28"/>
        </w:rPr>
      </w:pPr>
      <w:proofErr w:type="gramStart"/>
      <w:r w:rsidRPr="00680B43">
        <w:rPr>
          <w:sz w:val="28"/>
          <w:szCs w:val="28"/>
        </w:rPr>
        <w:t>Кроме указанных лиц, ч</w:t>
      </w:r>
      <w:r w:rsidR="00A1293A" w:rsidRPr="00680B43">
        <w:rPr>
          <w:sz w:val="28"/>
          <w:szCs w:val="28"/>
        </w:rPr>
        <w:t xml:space="preserve">аще других по названной проблеме </w:t>
      </w:r>
      <w:r w:rsidR="00836863">
        <w:rPr>
          <w:sz w:val="28"/>
          <w:szCs w:val="28"/>
        </w:rPr>
        <w:t>направляли обращения</w:t>
      </w:r>
      <w:r w:rsidR="00A1293A" w:rsidRPr="00680B43">
        <w:rPr>
          <w:sz w:val="28"/>
          <w:szCs w:val="28"/>
        </w:rPr>
        <w:t xml:space="preserve"> наниматели аварийных и признанных непригодными для проживания жилых помещений</w:t>
      </w:r>
      <w:r w:rsidR="00836863">
        <w:rPr>
          <w:sz w:val="28"/>
          <w:szCs w:val="28"/>
        </w:rPr>
        <w:t>, которые</w:t>
      </w:r>
      <w:r w:rsidR="00CF5A1E" w:rsidRPr="00680B43">
        <w:rPr>
          <w:sz w:val="28"/>
          <w:szCs w:val="28"/>
        </w:rPr>
        <w:t xml:space="preserve"> выражали несогласие с местоположением жилых помещений, предоставляемых им взамен аварийного жилья, </w:t>
      </w:r>
      <w:r w:rsidR="00836863">
        <w:rPr>
          <w:sz w:val="28"/>
          <w:szCs w:val="28"/>
        </w:rPr>
        <w:t xml:space="preserve">и </w:t>
      </w:r>
      <w:r w:rsidR="00CF5A1E" w:rsidRPr="00680B43">
        <w:rPr>
          <w:sz w:val="28"/>
          <w:szCs w:val="28"/>
        </w:rPr>
        <w:t xml:space="preserve">просили содействия во включении </w:t>
      </w:r>
      <w:r w:rsidR="00680B43" w:rsidRPr="00680B43">
        <w:rPr>
          <w:sz w:val="28"/>
          <w:szCs w:val="28"/>
        </w:rPr>
        <w:t xml:space="preserve">их </w:t>
      </w:r>
      <w:r w:rsidR="00836863">
        <w:rPr>
          <w:sz w:val="28"/>
          <w:szCs w:val="28"/>
        </w:rPr>
        <w:t>многоквартирных домов</w:t>
      </w:r>
      <w:r w:rsidR="00680B43" w:rsidRPr="00680B43">
        <w:rPr>
          <w:sz w:val="28"/>
          <w:szCs w:val="28"/>
        </w:rPr>
        <w:t xml:space="preserve"> </w:t>
      </w:r>
      <w:r w:rsidR="00CF5A1E" w:rsidRPr="00680B43">
        <w:rPr>
          <w:sz w:val="28"/>
          <w:szCs w:val="28"/>
        </w:rPr>
        <w:t xml:space="preserve">в </w:t>
      </w:r>
      <w:r w:rsidR="00680B43" w:rsidRPr="00680B43">
        <w:rPr>
          <w:sz w:val="28"/>
          <w:szCs w:val="28"/>
        </w:rPr>
        <w:t xml:space="preserve">региональную </w:t>
      </w:r>
      <w:r w:rsidR="00CF5A1E" w:rsidRPr="00680B43">
        <w:rPr>
          <w:sz w:val="28"/>
          <w:szCs w:val="28"/>
        </w:rPr>
        <w:t>адресную программу по переселению граждан из аварийного жилищного фонда</w:t>
      </w:r>
      <w:r w:rsidR="00680B43" w:rsidRPr="00680B43">
        <w:rPr>
          <w:sz w:val="28"/>
          <w:szCs w:val="28"/>
        </w:rPr>
        <w:t>.</w:t>
      </w:r>
      <w:proofErr w:type="gramEnd"/>
    </w:p>
    <w:p w:rsidR="00680B43" w:rsidRPr="00D67A50" w:rsidRDefault="002179A2" w:rsidP="00D67A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F5A1E" w:rsidRPr="00D67A50">
        <w:rPr>
          <w:rFonts w:ascii="Times New Roman" w:hAnsi="Times New Roman" w:cs="Times New Roman"/>
          <w:sz w:val="28"/>
          <w:szCs w:val="28"/>
        </w:rPr>
        <w:t xml:space="preserve">о </w:t>
      </w:r>
      <w:r w:rsidR="00680B43" w:rsidRPr="00D67A50">
        <w:rPr>
          <w:rFonts w:ascii="Times New Roman" w:hAnsi="Times New Roman" w:cs="Times New Roman"/>
          <w:sz w:val="28"/>
          <w:szCs w:val="28"/>
        </w:rPr>
        <w:t xml:space="preserve">вопросу оказания содействия в предоставлении жилья в течение анализируемого периода в областное Собрание депутатов </w:t>
      </w:r>
      <w:r w:rsidR="00836863" w:rsidRPr="00D67A50">
        <w:rPr>
          <w:rFonts w:ascii="Times New Roman" w:hAnsi="Times New Roman" w:cs="Times New Roman"/>
          <w:sz w:val="28"/>
          <w:szCs w:val="28"/>
        </w:rPr>
        <w:t xml:space="preserve">обращались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836863" w:rsidRPr="00D67A50">
        <w:rPr>
          <w:rFonts w:ascii="Times New Roman" w:hAnsi="Times New Roman" w:cs="Times New Roman"/>
          <w:sz w:val="28"/>
          <w:szCs w:val="28"/>
        </w:rPr>
        <w:t>граждане, относящиеся к категори</w:t>
      </w:r>
      <w:r w:rsidR="00EE5131">
        <w:rPr>
          <w:rFonts w:ascii="Times New Roman" w:hAnsi="Times New Roman" w:cs="Times New Roman"/>
          <w:sz w:val="28"/>
          <w:szCs w:val="28"/>
        </w:rPr>
        <w:t>ям</w:t>
      </w:r>
      <w:r w:rsidR="00836863" w:rsidRPr="00D67A50">
        <w:rPr>
          <w:rFonts w:ascii="Times New Roman" w:hAnsi="Times New Roman" w:cs="Times New Roman"/>
          <w:sz w:val="28"/>
          <w:szCs w:val="28"/>
        </w:rPr>
        <w:t xml:space="preserve"> ветеранов Великой Отечественной войны</w:t>
      </w:r>
      <w:r w:rsidR="00EE5131">
        <w:rPr>
          <w:rFonts w:ascii="Times New Roman" w:hAnsi="Times New Roman" w:cs="Times New Roman"/>
          <w:sz w:val="28"/>
          <w:szCs w:val="28"/>
        </w:rPr>
        <w:t xml:space="preserve"> и</w:t>
      </w:r>
      <w:r w:rsidR="00836863" w:rsidRPr="00D67A50">
        <w:rPr>
          <w:rFonts w:ascii="Times New Roman" w:hAnsi="Times New Roman" w:cs="Times New Roman"/>
          <w:sz w:val="28"/>
          <w:szCs w:val="28"/>
        </w:rPr>
        <w:t xml:space="preserve"> </w:t>
      </w:r>
      <w:r w:rsidR="00D67A50">
        <w:rPr>
          <w:rFonts w:ascii="Times New Roman" w:hAnsi="Times New Roman" w:cs="Times New Roman"/>
          <w:sz w:val="28"/>
          <w:szCs w:val="28"/>
        </w:rPr>
        <w:t xml:space="preserve">детей-сирот, </w:t>
      </w:r>
      <w:r w:rsidR="00680B43" w:rsidRPr="00D67A50">
        <w:rPr>
          <w:rFonts w:ascii="Times New Roman" w:hAnsi="Times New Roman" w:cs="Times New Roman"/>
          <w:sz w:val="28"/>
          <w:szCs w:val="28"/>
        </w:rPr>
        <w:t>молодые семьи и семьи, имеющие на иждивении детей-инвалидов</w:t>
      </w:r>
      <w:r w:rsidR="00836863" w:rsidRPr="00D67A50">
        <w:rPr>
          <w:rFonts w:ascii="Times New Roman" w:hAnsi="Times New Roman" w:cs="Times New Roman"/>
          <w:sz w:val="28"/>
          <w:szCs w:val="28"/>
        </w:rPr>
        <w:t xml:space="preserve">, </w:t>
      </w:r>
      <w:r w:rsidR="00836863" w:rsidRPr="00D67A50">
        <w:rPr>
          <w:rFonts w:ascii="Times New Roman" w:hAnsi="Times New Roman" w:cs="Times New Roman"/>
          <w:color w:val="000000" w:themeColor="text1"/>
          <w:sz w:val="28"/>
          <w:szCs w:val="28"/>
        </w:rPr>
        <w:t>беженцы</w:t>
      </w:r>
      <w:r w:rsidR="00680B43" w:rsidRPr="00D67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680B43" w:rsidRPr="00D67A50">
        <w:rPr>
          <w:rFonts w:ascii="Times New Roman" w:hAnsi="Times New Roman" w:cs="Times New Roman"/>
          <w:color w:val="000000" w:themeColor="text1"/>
          <w:sz w:val="28"/>
          <w:szCs w:val="28"/>
        </w:rPr>
        <w:t>Украины</w:t>
      </w:r>
      <w:r w:rsidR="00836863" w:rsidRPr="00D67A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0B43" w:rsidRDefault="00680B43" w:rsidP="00680B43">
      <w:pPr>
        <w:shd w:val="clear" w:color="auto" w:fill="FFFFFF"/>
        <w:ind w:firstLine="709"/>
        <w:jc w:val="both"/>
        <w:rPr>
          <w:sz w:val="28"/>
          <w:szCs w:val="28"/>
        </w:rPr>
      </w:pPr>
      <w:r w:rsidRPr="000B5370">
        <w:rPr>
          <w:sz w:val="28"/>
          <w:szCs w:val="28"/>
        </w:rPr>
        <w:t>По всем обращени</w:t>
      </w:r>
      <w:r>
        <w:rPr>
          <w:sz w:val="28"/>
          <w:szCs w:val="28"/>
        </w:rPr>
        <w:t>я</w:t>
      </w:r>
      <w:r w:rsidRPr="000B5370">
        <w:rPr>
          <w:sz w:val="28"/>
          <w:szCs w:val="28"/>
        </w:rPr>
        <w:t xml:space="preserve">м Архангельским областным Собранием депутатов были направлены письма в </w:t>
      </w:r>
      <w:r w:rsidR="00836863">
        <w:rPr>
          <w:sz w:val="28"/>
          <w:szCs w:val="28"/>
        </w:rPr>
        <w:t xml:space="preserve">соответствующие </w:t>
      </w:r>
      <w:r w:rsidRPr="000B5370">
        <w:rPr>
          <w:sz w:val="28"/>
          <w:szCs w:val="28"/>
        </w:rPr>
        <w:t xml:space="preserve">органы с просьбой </w:t>
      </w:r>
      <w:proofErr w:type="gramStart"/>
      <w:r w:rsidRPr="000B5370">
        <w:rPr>
          <w:sz w:val="28"/>
          <w:szCs w:val="28"/>
        </w:rPr>
        <w:t>проинформировать</w:t>
      </w:r>
      <w:proofErr w:type="gramEnd"/>
      <w:r w:rsidRPr="000B5370">
        <w:rPr>
          <w:sz w:val="28"/>
          <w:szCs w:val="28"/>
        </w:rPr>
        <w:t xml:space="preserve"> о принимаемых мерах по исполнению обязательства и возможных сроках предоставления жилья.</w:t>
      </w:r>
    </w:p>
    <w:p w:rsidR="00000BDF" w:rsidRDefault="00000BDF" w:rsidP="00000BDF">
      <w:pPr>
        <w:pStyle w:val="Default"/>
        <w:ind w:firstLine="709"/>
        <w:jc w:val="both"/>
        <w:rPr>
          <w:sz w:val="28"/>
          <w:szCs w:val="28"/>
        </w:rPr>
      </w:pPr>
      <w:r w:rsidRPr="00F80489">
        <w:rPr>
          <w:sz w:val="28"/>
          <w:szCs w:val="28"/>
        </w:rPr>
        <w:t xml:space="preserve">Не </w:t>
      </w:r>
      <w:r>
        <w:rPr>
          <w:sz w:val="28"/>
          <w:szCs w:val="28"/>
        </w:rPr>
        <w:t>потеряли</w:t>
      </w:r>
      <w:r w:rsidRPr="00F80489">
        <w:rPr>
          <w:sz w:val="28"/>
          <w:szCs w:val="28"/>
        </w:rPr>
        <w:t xml:space="preserve"> своей значимости и вопросы</w:t>
      </w:r>
      <w:r>
        <w:rPr>
          <w:sz w:val="28"/>
          <w:szCs w:val="28"/>
        </w:rPr>
        <w:t xml:space="preserve"> оказания</w:t>
      </w:r>
      <w:r w:rsidRPr="00F80489">
        <w:rPr>
          <w:sz w:val="28"/>
          <w:szCs w:val="28"/>
        </w:rPr>
        <w:t xml:space="preserve"> финансовой помощи гражданам (</w:t>
      </w:r>
      <w:r>
        <w:rPr>
          <w:sz w:val="28"/>
          <w:szCs w:val="28"/>
        </w:rPr>
        <w:t>8</w:t>
      </w:r>
      <w:r w:rsidRPr="00F80489">
        <w:rPr>
          <w:sz w:val="28"/>
          <w:szCs w:val="28"/>
        </w:rPr>
        <w:t xml:space="preserve"> %). Более того, на протяжении последних двух лет данная тема обращений закрепилась в общей структуре наиболее часто задаваемых вопросов. </w:t>
      </w:r>
      <w:r>
        <w:rPr>
          <w:sz w:val="28"/>
          <w:szCs w:val="28"/>
        </w:rPr>
        <w:t>В своих обращениях заявители указывали различные обстоятельства, побуждающие их обращаться к депутатам с просьбами об оказании материальной и иной социальной помощи: от тяжелого материального положения до недостаточности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приобретения дорогостоящего оборудования. </w:t>
      </w:r>
      <w:proofErr w:type="gramStart"/>
      <w:r>
        <w:rPr>
          <w:sz w:val="28"/>
          <w:szCs w:val="28"/>
        </w:rPr>
        <w:t xml:space="preserve">Если говорить более детально, то с вопросом об оказании финансовой помощи жители Архангельской области обращались в связи с необходимостью приобретения спортивных костюмов для начинающих спортсменов, установки памятника погибшим в Великой Отечественной войне, благоустройства придомовых территорий, приобретения бактерицидного оборудования для дошкольного учреждения, установки металлического ограждения территории, ремонта дома культуры,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регионального краеведческого издания и т.д.</w:t>
      </w:r>
      <w:proofErr w:type="gramEnd"/>
    </w:p>
    <w:p w:rsidR="00F644FC" w:rsidRPr="00296936" w:rsidRDefault="00296936" w:rsidP="00296936">
      <w:pPr>
        <w:ind w:firstLine="709"/>
        <w:jc w:val="both"/>
        <w:rPr>
          <w:sz w:val="28"/>
          <w:szCs w:val="28"/>
          <w:highlight w:val="yellow"/>
        </w:rPr>
      </w:pPr>
      <w:r w:rsidRPr="00296936">
        <w:rPr>
          <w:sz w:val="28"/>
          <w:szCs w:val="28"/>
        </w:rPr>
        <w:t xml:space="preserve">В 2015 году отмечено значительное увеличение вопросов, относящихся к деятельности областного Собрания. На этом основании данная тематическая категория была обособлена в отдельную строку </w:t>
      </w:r>
      <w:proofErr w:type="spellStart"/>
      <w:r w:rsidRPr="00296936">
        <w:rPr>
          <w:sz w:val="28"/>
          <w:szCs w:val="28"/>
        </w:rPr>
        <w:t>контент-анализа</w:t>
      </w:r>
      <w:proofErr w:type="spellEnd"/>
      <w:r w:rsidRPr="00296936">
        <w:rPr>
          <w:sz w:val="28"/>
          <w:szCs w:val="28"/>
        </w:rPr>
        <w:t xml:space="preserve"> поступающих обращений, что свидетельствует об интересе граждан непосредственно к работе Архангельского областного Собрания депутатов.</w:t>
      </w:r>
      <w:r w:rsidR="00806819">
        <w:rPr>
          <w:sz w:val="28"/>
          <w:szCs w:val="28"/>
        </w:rPr>
        <w:t xml:space="preserve"> </w:t>
      </w:r>
      <w:r w:rsidR="005578E0">
        <w:rPr>
          <w:sz w:val="28"/>
          <w:szCs w:val="28"/>
        </w:rPr>
        <w:t xml:space="preserve">За </w:t>
      </w:r>
      <w:r>
        <w:rPr>
          <w:sz w:val="28"/>
          <w:szCs w:val="28"/>
        </w:rPr>
        <w:t>указ</w:t>
      </w:r>
      <w:r w:rsidR="001709A9">
        <w:rPr>
          <w:sz w:val="28"/>
          <w:szCs w:val="28"/>
        </w:rPr>
        <w:t>ан</w:t>
      </w:r>
      <w:r>
        <w:rPr>
          <w:sz w:val="28"/>
          <w:szCs w:val="28"/>
        </w:rPr>
        <w:t>ный период</w:t>
      </w:r>
      <w:r w:rsidR="005578E0">
        <w:rPr>
          <w:sz w:val="28"/>
          <w:szCs w:val="28"/>
        </w:rPr>
        <w:t xml:space="preserve"> </w:t>
      </w:r>
      <w:r w:rsidR="002179A2">
        <w:rPr>
          <w:sz w:val="28"/>
          <w:szCs w:val="28"/>
        </w:rPr>
        <w:t>число</w:t>
      </w:r>
      <w:r w:rsidR="005578E0">
        <w:rPr>
          <w:sz w:val="28"/>
          <w:szCs w:val="28"/>
        </w:rPr>
        <w:t xml:space="preserve"> поступивших обращений по вопросам деятельности областного Собрания депутатов составило </w:t>
      </w:r>
      <w:r w:rsidR="00000BDF">
        <w:rPr>
          <w:sz w:val="28"/>
          <w:szCs w:val="28"/>
        </w:rPr>
        <w:t>7</w:t>
      </w:r>
      <w:r w:rsidR="005578E0">
        <w:rPr>
          <w:sz w:val="28"/>
          <w:szCs w:val="28"/>
        </w:rPr>
        <w:t xml:space="preserve"> % от общего количества</w:t>
      </w:r>
      <w:r w:rsidR="005578E0" w:rsidRPr="00C9633A">
        <w:rPr>
          <w:sz w:val="28"/>
          <w:szCs w:val="28"/>
        </w:rPr>
        <w:t>.</w:t>
      </w:r>
      <w:r w:rsidR="005578E0">
        <w:rPr>
          <w:sz w:val="28"/>
          <w:szCs w:val="28"/>
        </w:rPr>
        <w:t xml:space="preserve"> </w:t>
      </w:r>
      <w:r w:rsidR="00F644FC">
        <w:rPr>
          <w:sz w:val="28"/>
          <w:szCs w:val="28"/>
        </w:rPr>
        <w:t>Так</w:t>
      </w:r>
      <w:r w:rsidR="001709A9">
        <w:rPr>
          <w:sz w:val="28"/>
          <w:szCs w:val="28"/>
        </w:rPr>
        <w:t>,</w:t>
      </w:r>
      <w:r w:rsidR="00F644FC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года</w:t>
      </w:r>
      <w:r w:rsidR="00F644FC">
        <w:rPr>
          <w:sz w:val="28"/>
          <w:szCs w:val="28"/>
        </w:rPr>
        <w:t xml:space="preserve"> поступил ряд обращений от граждан с просьбой о направлении рекомендаций, выработанных по итогам общественных обсуждений и круглых столов, проведенн</w:t>
      </w:r>
      <w:r w:rsidR="00E60857">
        <w:rPr>
          <w:sz w:val="28"/>
          <w:szCs w:val="28"/>
        </w:rPr>
        <w:t xml:space="preserve">ых областным Собранием депутатов. </w:t>
      </w:r>
      <w:r w:rsidR="00F644FC">
        <w:rPr>
          <w:sz w:val="28"/>
          <w:szCs w:val="28"/>
        </w:rPr>
        <w:t xml:space="preserve">Кроме того, граждане в своих обращениях выражали желание высказать свою позицию не только в письменной форме, но и в формате выступления на сессии областного Собрания депутатов. Помимо этого в областное Собрание поступали письма </w:t>
      </w:r>
      <w:proofErr w:type="gramStart"/>
      <w:r w:rsidR="00F644FC">
        <w:rPr>
          <w:sz w:val="28"/>
          <w:szCs w:val="28"/>
        </w:rPr>
        <w:t>от граждан о награждении руководителей отдельных учреждений за высокий профессионализм в работе по оказанию</w:t>
      </w:r>
      <w:proofErr w:type="gramEnd"/>
      <w:r w:rsidR="00F644FC">
        <w:rPr>
          <w:sz w:val="28"/>
          <w:szCs w:val="28"/>
        </w:rPr>
        <w:t xml:space="preserve"> юридической помощи. </w:t>
      </w:r>
    </w:p>
    <w:p w:rsidR="001709A9" w:rsidRDefault="001709A9" w:rsidP="001709A9">
      <w:pPr>
        <w:shd w:val="clear" w:color="auto" w:fill="FFFFFF"/>
        <w:ind w:firstLine="709"/>
        <w:jc w:val="both"/>
        <w:rPr>
          <w:sz w:val="28"/>
          <w:szCs w:val="28"/>
        </w:rPr>
      </w:pPr>
      <w:r w:rsidRPr="00A67C14">
        <w:rPr>
          <w:sz w:val="28"/>
          <w:szCs w:val="28"/>
        </w:rPr>
        <w:t xml:space="preserve">Из характера поставленных в </w:t>
      </w:r>
      <w:r>
        <w:rPr>
          <w:sz w:val="28"/>
          <w:szCs w:val="28"/>
        </w:rPr>
        <w:t xml:space="preserve">обозначенных </w:t>
      </w:r>
      <w:r w:rsidRPr="00A67C14">
        <w:rPr>
          <w:sz w:val="28"/>
          <w:szCs w:val="28"/>
        </w:rPr>
        <w:t xml:space="preserve">обращениях вопросов также можно сделать вывод </w:t>
      </w:r>
      <w:r>
        <w:rPr>
          <w:sz w:val="28"/>
          <w:szCs w:val="28"/>
        </w:rPr>
        <w:t xml:space="preserve">о том, </w:t>
      </w:r>
      <w:r w:rsidRPr="00A67C14">
        <w:rPr>
          <w:sz w:val="28"/>
          <w:szCs w:val="28"/>
        </w:rPr>
        <w:t xml:space="preserve">что граждане активно </w:t>
      </w:r>
      <w:r>
        <w:rPr>
          <w:sz w:val="28"/>
          <w:szCs w:val="28"/>
        </w:rPr>
        <w:t xml:space="preserve">интересуются информацией, размещаемой на официальном интернет-сайте законодательного органа Архангельской области, – как о деятельности отдельных депутатов, так и </w:t>
      </w:r>
      <w:r w:rsidRPr="001757B7">
        <w:rPr>
          <w:sz w:val="28"/>
          <w:szCs w:val="28"/>
        </w:rPr>
        <w:t>регионального парламента в целом.</w:t>
      </w:r>
      <w:r>
        <w:rPr>
          <w:sz w:val="28"/>
          <w:szCs w:val="28"/>
        </w:rPr>
        <w:t xml:space="preserve"> </w:t>
      </w:r>
      <w:r w:rsidRPr="001757B7">
        <w:rPr>
          <w:sz w:val="28"/>
          <w:szCs w:val="28"/>
        </w:rPr>
        <w:t xml:space="preserve">В свою очередь </w:t>
      </w:r>
      <w:r>
        <w:rPr>
          <w:sz w:val="28"/>
          <w:szCs w:val="28"/>
        </w:rPr>
        <w:t>Архангельским областным Собранием депутатов</w:t>
      </w:r>
      <w:r w:rsidRPr="001757B7">
        <w:rPr>
          <w:sz w:val="28"/>
          <w:szCs w:val="28"/>
        </w:rPr>
        <w:t xml:space="preserve"> в рамках имеющихся технических возможностей обеспечивается доступ к информации </w:t>
      </w:r>
      <w:r>
        <w:rPr>
          <w:sz w:val="28"/>
          <w:szCs w:val="28"/>
        </w:rPr>
        <w:t xml:space="preserve">о деятельности регионального законодательного органа </w:t>
      </w:r>
      <w:r w:rsidRPr="001757B7">
        <w:rPr>
          <w:sz w:val="28"/>
          <w:szCs w:val="28"/>
        </w:rPr>
        <w:t xml:space="preserve">в соответствии с </w:t>
      </w:r>
      <w:hyperlink r:id="rId13" w:history="1">
        <w:r w:rsidRPr="001757B7">
          <w:rPr>
            <w:sz w:val="28"/>
            <w:szCs w:val="28"/>
          </w:rPr>
          <w:t>Конституцией</w:t>
        </w:r>
      </w:hyperlink>
      <w:r w:rsidRPr="001757B7">
        <w:rPr>
          <w:sz w:val="28"/>
          <w:szCs w:val="28"/>
        </w:rPr>
        <w:t xml:space="preserve"> Российской </w:t>
      </w:r>
      <w:r w:rsidRPr="001757B7">
        <w:rPr>
          <w:sz w:val="28"/>
          <w:szCs w:val="28"/>
        </w:rPr>
        <w:lastRenderedPageBreak/>
        <w:t>Федерации, Федеральным законом от 9 февраля 2009 года</w:t>
      </w:r>
      <w:r>
        <w:rPr>
          <w:sz w:val="28"/>
          <w:szCs w:val="28"/>
        </w:rPr>
        <w:t xml:space="preserve"> </w:t>
      </w:r>
      <w:r w:rsidRPr="001757B7">
        <w:rPr>
          <w:sz w:val="28"/>
          <w:szCs w:val="28"/>
        </w:rPr>
        <w:t>№ 8-ФЗ</w:t>
      </w:r>
      <w:r w:rsidR="002179A2">
        <w:rPr>
          <w:sz w:val="28"/>
          <w:szCs w:val="28"/>
        </w:rPr>
        <w:t xml:space="preserve">                        </w:t>
      </w:r>
      <w:r w:rsidRPr="001757B7">
        <w:rPr>
          <w:sz w:val="28"/>
          <w:szCs w:val="28"/>
        </w:rPr>
        <w:t xml:space="preserve"> «Об обеспечении доступа к информации о деятельности государственных органов и о</w:t>
      </w:r>
      <w:r>
        <w:rPr>
          <w:sz w:val="28"/>
          <w:szCs w:val="28"/>
        </w:rPr>
        <w:t>рганов местного самоуправления» и др.</w:t>
      </w:r>
    </w:p>
    <w:p w:rsidR="00342F31" w:rsidRDefault="00342F31" w:rsidP="0034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2015 году н</w:t>
      </w:r>
      <w:r w:rsidRPr="00592B88">
        <w:rPr>
          <w:sz w:val="28"/>
          <w:szCs w:val="28"/>
        </w:rPr>
        <w:t>аселение Архангельской области не осталось равнодушным и к решению вопросов транспортной доступности и дорожного хозяйства региона (</w:t>
      </w:r>
      <w:r w:rsidR="00000BDF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592B88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342F31" w:rsidRDefault="0035646B" w:rsidP="00342F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 вспомнить, что в</w:t>
      </w:r>
      <w:r w:rsidR="00342F31" w:rsidRPr="00592B88">
        <w:rPr>
          <w:sz w:val="28"/>
          <w:szCs w:val="28"/>
        </w:rPr>
        <w:t xml:space="preserve"> </w:t>
      </w:r>
      <w:r w:rsidR="00342F31">
        <w:rPr>
          <w:sz w:val="28"/>
          <w:szCs w:val="28"/>
        </w:rPr>
        <w:t>начале текущего года</w:t>
      </w:r>
      <w:r w:rsidR="00342F31" w:rsidRPr="00592B88">
        <w:rPr>
          <w:sz w:val="28"/>
          <w:szCs w:val="28"/>
        </w:rPr>
        <w:t xml:space="preserve"> острой проблемой стала ситуация, связанная с возможной отменой социально значимого для населения </w:t>
      </w:r>
      <w:proofErr w:type="spellStart"/>
      <w:r w:rsidR="00342F31" w:rsidRPr="00592B88">
        <w:rPr>
          <w:sz w:val="28"/>
          <w:szCs w:val="28"/>
        </w:rPr>
        <w:t>Няндомского</w:t>
      </w:r>
      <w:proofErr w:type="spellEnd"/>
      <w:r w:rsidR="00342F31" w:rsidRPr="00592B88">
        <w:rPr>
          <w:sz w:val="28"/>
          <w:szCs w:val="28"/>
        </w:rPr>
        <w:t xml:space="preserve"> и </w:t>
      </w:r>
      <w:proofErr w:type="spellStart"/>
      <w:r w:rsidR="00342F31" w:rsidRPr="00592B88">
        <w:rPr>
          <w:sz w:val="28"/>
          <w:szCs w:val="28"/>
        </w:rPr>
        <w:t>Плесецкого</w:t>
      </w:r>
      <w:proofErr w:type="spellEnd"/>
      <w:r w:rsidR="00342F31" w:rsidRPr="00592B88">
        <w:rPr>
          <w:sz w:val="28"/>
          <w:szCs w:val="28"/>
        </w:rPr>
        <w:t xml:space="preserve"> районов Архангельской области пассажирского поезда № 671/672 </w:t>
      </w:r>
      <w:r w:rsidR="00342F31">
        <w:rPr>
          <w:sz w:val="28"/>
          <w:szCs w:val="28"/>
        </w:rPr>
        <w:t xml:space="preserve">сообщением Архангельск – </w:t>
      </w:r>
      <w:proofErr w:type="spellStart"/>
      <w:r w:rsidR="00342F31">
        <w:rPr>
          <w:sz w:val="28"/>
          <w:szCs w:val="28"/>
        </w:rPr>
        <w:t>Няндома</w:t>
      </w:r>
      <w:proofErr w:type="spellEnd"/>
      <w:r w:rsidR="00342F31" w:rsidRPr="00592B88">
        <w:rPr>
          <w:sz w:val="28"/>
          <w:szCs w:val="28"/>
        </w:rPr>
        <w:t xml:space="preserve">. </w:t>
      </w:r>
      <w:r w:rsidR="00B71238">
        <w:rPr>
          <w:sz w:val="28"/>
          <w:szCs w:val="28"/>
        </w:rPr>
        <w:t>Данный вопрос с учетом его важности являлся предметом обсуждения в Архангельском областном Собрании депутатов, а также послужил основанием для обращения в профильные ведомства, к компетенции которых относится регулирование данной сферы правоотношений.</w:t>
      </w:r>
    </w:p>
    <w:p w:rsidR="00B71238" w:rsidRPr="0099721B" w:rsidRDefault="0035646B" w:rsidP="0035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71238" w:rsidRPr="0099721B">
        <w:rPr>
          <w:sz w:val="28"/>
          <w:szCs w:val="28"/>
        </w:rPr>
        <w:t xml:space="preserve">о втором квартале 2015 года поступил ряд обращений относительно </w:t>
      </w:r>
      <w:r w:rsidR="00B71238">
        <w:rPr>
          <w:sz w:val="28"/>
          <w:szCs w:val="28"/>
        </w:rPr>
        <w:t xml:space="preserve">порядка передвижения транспортных средств на водных территориях, прилегающих к акватории портов Архангельской области, </w:t>
      </w:r>
      <w:r w:rsidR="00B71238" w:rsidRPr="0099721B">
        <w:rPr>
          <w:sz w:val="28"/>
          <w:szCs w:val="28"/>
        </w:rPr>
        <w:t>и необходимости обеспечения интересов граждан исходя из географически сложившихся особенностей нашего региона.</w:t>
      </w:r>
      <w:r w:rsidR="00B71238">
        <w:rPr>
          <w:sz w:val="28"/>
          <w:szCs w:val="28"/>
        </w:rPr>
        <w:t xml:space="preserve"> </w:t>
      </w:r>
      <w:r w:rsidR="00B71238" w:rsidRPr="0099721B">
        <w:rPr>
          <w:sz w:val="28"/>
          <w:szCs w:val="28"/>
        </w:rPr>
        <w:t xml:space="preserve">Поводом для направления данной категории обращений стала распространенная в </w:t>
      </w:r>
      <w:r w:rsidR="00B71238">
        <w:rPr>
          <w:sz w:val="28"/>
          <w:szCs w:val="28"/>
        </w:rPr>
        <w:t>СМИ информация</w:t>
      </w:r>
      <w:r w:rsidR="00B71238" w:rsidRPr="0099721B">
        <w:rPr>
          <w:sz w:val="28"/>
          <w:szCs w:val="28"/>
        </w:rPr>
        <w:t xml:space="preserve"> о запрете на использование маломерных судов в акватории Архангельского морского порта. </w:t>
      </w:r>
      <w:r>
        <w:rPr>
          <w:sz w:val="28"/>
          <w:szCs w:val="28"/>
        </w:rPr>
        <w:t>Рассмотрение депутатским корпусом этого вопроса состоялось</w:t>
      </w:r>
      <w:r w:rsidR="00B71238" w:rsidRPr="0099721B">
        <w:rPr>
          <w:sz w:val="28"/>
          <w:szCs w:val="28"/>
        </w:rPr>
        <w:t xml:space="preserve"> на очередной </w:t>
      </w:r>
      <w:r>
        <w:rPr>
          <w:sz w:val="28"/>
          <w:szCs w:val="28"/>
        </w:rPr>
        <w:t xml:space="preserve">апрельской </w:t>
      </w:r>
      <w:r w:rsidR="00B71238" w:rsidRPr="0099721B">
        <w:rPr>
          <w:sz w:val="28"/>
          <w:szCs w:val="28"/>
        </w:rPr>
        <w:t xml:space="preserve">сессии Архангельского областного Собрания депутатов, в </w:t>
      </w:r>
      <w:proofErr w:type="gramStart"/>
      <w:r w:rsidR="00B71238" w:rsidRPr="0099721B">
        <w:rPr>
          <w:sz w:val="28"/>
          <w:szCs w:val="28"/>
        </w:rPr>
        <w:t>ходе</w:t>
      </w:r>
      <w:proofErr w:type="gramEnd"/>
      <w:r w:rsidR="00B71238" w:rsidRPr="0099721B">
        <w:rPr>
          <w:sz w:val="28"/>
          <w:szCs w:val="28"/>
        </w:rPr>
        <w:t xml:space="preserve"> которой </w:t>
      </w:r>
      <w:r w:rsidR="00527E21">
        <w:rPr>
          <w:sz w:val="28"/>
          <w:szCs w:val="28"/>
        </w:rPr>
        <w:t xml:space="preserve">было </w:t>
      </w:r>
      <w:r w:rsidR="00B71238" w:rsidRPr="0099721B">
        <w:rPr>
          <w:sz w:val="28"/>
          <w:szCs w:val="28"/>
        </w:rPr>
        <w:t xml:space="preserve">принято постановление «Об обращении Архангельского областного Собрания депутатов к Министру транспорта Российской Федерации М.Ю. Соколову о необходимости внесения изменений в постановление Правительства Российской Федерации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</w:t>
      </w:r>
      <w:proofErr w:type="gramStart"/>
      <w:r w:rsidR="00B71238" w:rsidRPr="0099721B">
        <w:rPr>
          <w:sz w:val="28"/>
          <w:szCs w:val="28"/>
        </w:rPr>
        <w:t>или транспортных средствах, по видам транспорта» в части предоставления капитанам портов дополнительных полномочий по регулированию движения маломерных судов в порту с учетом географического расположения порта, его специфики и местных социальных особенностей.</w:t>
      </w:r>
      <w:r w:rsidR="00B71238">
        <w:rPr>
          <w:sz w:val="28"/>
          <w:szCs w:val="28"/>
        </w:rPr>
        <w:t xml:space="preserve"> </w:t>
      </w:r>
      <w:proofErr w:type="gramEnd"/>
    </w:p>
    <w:p w:rsidR="0035646B" w:rsidRDefault="002179A2" w:rsidP="0035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5646B">
        <w:rPr>
          <w:sz w:val="28"/>
          <w:szCs w:val="28"/>
        </w:rPr>
        <w:t xml:space="preserve"> летний период региональными средствами массовой информации широко освещалось проведение ремонтных работ дорожного покрытия </w:t>
      </w:r>
      <w:proofErr w:type="gramStart"/>
      <w:r w:rsidR="0035646B">
        <w:rPr>
          <w:sz w:val="28"/>
          <w:szCs w:val="28"/>
        </w:rPr>
        <w:t xml:space="preserve">на территории города Архангельска в связи с выделением денежных средств из </w:t>
      </w:r>
      <w:r w:rsidR="0035646B" w:rsidRPr="00997FA8">
        <w:rPr>
          <w:sz w:val="28"/>
          <w:szCs w:val="28"/>
        </w:rPr>
        <w:t>городского бюджета</w:t>
      </w:r>
      <w:r w:rsidR="0035646B">
        <w:rPr>
          <w:sz w:val="28"/>
          <w:szCs w:val="28"/>
        </w:rPr>
        <w:t xml:space="preserve"> </w:t>
      </w:r>
      <w:r w:rsidR="0035646B" w:rsidRPr="00997FA8">
        <w:rPr>
          <w:sz w:val="28"/>
          <w:szCs w:val="28"/>
        </w:rPr>
        <w:t>на ремонт</w:t>
      </w:r>
      <w:proofErr w:type="gramEnd"/>
      <w:r w:rsidR="0035646B" w:rsidRPr="00997FA8">
        <w:rPr>
          <w:sz w:val="28"/>
          <w:szCs w:val="28"/>
        </w:rPr>
        <w:t xml:space="preserve"> объектов улично-дорожной сети</w:t>
      </w:r>
      <w:r w:rsidR="0035646B">
        <w:rPr>
          <w:sz w:val="28"/>
          <w:szCs w:val="28"/>
        </w:rPr>
        <w:t xml:space="preserve">, а также </w:t>
      </w:r>
      <w:r w:rsidR="0035646B" w:rsidRPr="00997FA8">
        <w:rPr>
          <w:sz w:val="28"/>
          <w:szCs w:val="28"/>
        </w:rPr>
        <w:t xml:space="preserve"> </w:t>
      </w:r>
      <w:proofErr w:type="spellStart"/>
      <w:r w:rsidR="0035646B" w:rsidRPr="00997FA8">
        <w:rPr>
          <w:sz w:val="28"/>
          <w:szCs w:val="28"/>
        </w:rPr>
        <w:t>софинансирование</w:t>
      </w:r>
      <w:r w:rsidR="0035646B">
        <w:rPr>
          <w:sz w:val="28"/>
          <w:szCs w:val="28"/>
        </w:rPr>
        <w:t>м</w:t>
      </w:r>
      <w:proofErr w:type="spellEnd"/>
      <w:r w:rsidR="0035646B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указанных мероприятий</w:t>
      </w:r>
      <w:r w:rsidR="0035646B" w:rsidRPr="00997FA8">
        <w:rPr>
          <w:sz w:val="28"/>
          <w:szCs w:val="28"/>
        </w:rPr>
        <w:t xml:space="preserve"> из</w:t>
      </w:r>
      <w:r w:rsidR="0035646B" w:rsidRPr="0040196F">
        <w:rPr>
          <w:sz w:val="28"/>
          <w:szCs w:val="28"/>
        </w:rPr>
        <w:t xml:space="preserve"> </w:t>
      </w:r>
      <w:r w:rsidR="0035646B">
        <w:rPr>
          <w:sz w:val="28"/>
          <w:szCs w:val="28"/>
        </w:rPr>
        <w:t xml:space="preserve">областного </w:t>
      </w:r>
      <w:r w:rsidR="0035646B" w:rsidRPr="00997FA8">
        <w:rPr>
          <w:sz w:val="28"/>
          <w:szCs w:val="28"/>
        </w:rPr>
        <w:t>дорожного фонда.</w:t>
      </w:r>
      <w:r w:rsidR="0035646B">
        <w:rPr>
          <w:sz w:val="28"/>
          <w:szCs w:val="28"/>
        </w:rPr>
        <w:t xml:space="preserve"> </w:t>
      </w:r>
      <w:r w:rsidR="0035646B" w:rsidRPr="00296936">
        <w:rPr>
          <w:sz w:val="28"/>
          <w:szCs w:val="28"/>
        </w:rPr>
        <w:t xml:space="preserve">Освещение данной тематики вызвало многочисленные обращения граждан, в которых </w:t>
      </w:r>
      <w:r>
        <w:rPr>
          <w:sz w:val="28"/>
          <w:szCs w:val="28"/>
        </w:rPr>
        <w:t>заявител</w:t>
      </w:r>
      <w:r w:rsidR="004952A2">
        <w:rPr>
          <w:sz w:val="28"/>
          <w:szCs w:val="28"/>
        </w:rPr>
        <w:t>и</w:t>
      </w:r>
      <w:r>
        <w:rPr>
          <w:sz w:val="28"/>
          <w:szCs w:val="28"/>
        </w:rPr>
        <w:t xml:space="preserve"> указывали на необходимость</w:t>
      </w:r>
      <w:r w:rsidR="0035646B" w:rsidRPr="00296936">
        <w:rPr>
          <w:sz w:val="28"/>
          <w:szCs w:val="28"/>
        </w:rPr>
        <w:t xml:space="preserve"> ремонта дороги именно в том территориальном округе, в котором они проживают.</w:t>
      </w:r>
    </w:p>
    <w:p w:rsidR="0035646B" w:rsidRDefault="0035646B" w:rsidP="00356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ремонта и асфальтирования дорог</w:t>
      </w:r>
      <w:r w:rsidR="002179A2">
        <w:rPr>
          <w:sz w:val="28"/>
          <w:szCs w:val="28"/>
        </w:rPr>
        <w:t>,</w:t>
      </w:r>
      <w:r>
        <w:rPr>
          <w:sz w:val="28"/>
          <w:szCs w:val="28"/>
        </w:rPr>
        <w:t xml:space="preserve"> северяне </w:t>
      </w:r>
      <w:r w:rsidR="00FF5764">
        <w:rPr>
          <w:sz w:val="28"/>
          <w:szCs w:val="28"/>
        </w:rPr>
        <w:t xml:space="preserve">в текущем году </w:t>
      </w:r>
      <w:r>
        <w:rPr>
          <w:sz w:val="28"/>
          <w:szCs w:val="28"/>
        </w:rPr>
        <w:t>были обеспокоены организацией автобусных перевозок по маршрутам дальнего следования, установкой на автодорогах остановок, строительством вышек для обеспечения мобильной связью и Интернетом.</w:t>
      </w:r>
    </w:p>
    <w:p w:rsidR="00EE5131" w:rsidRPr="00E543DC" w:rsidRDefault="00D67A50" w:rsidP="00EE5131">
      <w:pPr>
        <w:ind w:firstLine="709"/>
        <w:jc w:val="both"/>
        <w:rPr>
          <w:sz w:val="28"/>
          <w:szCs w:val="28"/>
        </w:rPr>
      </w:pPr>
      <w:r w:rsidRPr="00581364">
        <w:rPr>
          <w:rFonts w:eastAsia="Calibri"/>
          <w:sz w:val="28"/>
          <w:szCs w:val="28"/>
        </w:rPr>
        <w:t>Как и прежде, среди поднимаемых в обращениях вопросов традиционно преоблада</w:t>
      </w:r>
      <w:r>
        <w:rPr>
          <w:rFonts w:eastAsia="Calibri"/>
          <w:sz w:val="28"/>
          <w:szCs w:val="28"/>
        </w:rPr>
        <w:t>ли</w:t>
      </w:r>
      <w:r w:rsidRPr="00581364">
        <w:rPr>
          <w:rFonts w:eastAsia="Calibri"/>
          <w:sz w:val="28"/>
          <w:szCs w:val="28"/>
        </w:rPr>
        <w:t xml:space="preserve"> вопросы социального обеспечения и социальной защиты</w:t>
      </w:r>
      <w:r>
        <w:rPr>
          <w:rFonts w:eastAsia="Calibri"/>
          <w:sz w:val="28"/>
          <w:szCs w:val="28"/>
        </w:rPr>
        <w:t xml:space="preserve"> (</w:t>
      </w:r>
      <w:r w:rsidR="00000BDF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 xml:space="preserve"> %)</w:t>
      </w:r>
      <w:r w:rsidRPr="00581364">
        <w:rPr>
          <w:rFonts w:eastAsia="Calibri"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lastRenderedPageBreak/>
        <w:t>рамках заявленной тематики жители области обращались за разъяснениями о порядке присвоения звания «Ветеран труда», по вопросам обеспечения социальными талонами на проезд в автотранспорте, оказания содействия в получении частичного возмещения расходов на газификацию жилья, обеспечения отдельных кат</w:t>
      </w:r>
      <w:r w:rsidR="00EE5131">
        <w:rPr>
          <w:sz w:val="28"/>
          <w:szCs w:val="28"/>
        </w:rPr>
        <w:t>егорий граждан тверды</w:t>
      </w:r>
      <w:r w:rsidR="000B5F04">
        <w:rPr>
          <w:sz w:val="28"/>
          <w:szCs w:val="28"/>
        </w:rPr>
        <w:t xml:space="preserve">м топливом, отмены опекунства. </w:t>
      </w:r>
      <w:r w:rsidR="00EE5131" w:rsidRPr="00F20EA5">
        <w:rPr>
          <w:sz w:val="28"/>
          <w:szCs w:val="28"/>
        </w:rPr>
        <w:t>В ряде обращений граждан содержались вопросы</w:t>
      </w:r>
      <w:r w:rsidR="00EE5131">
        <w:rPr>
          <w:sz w:val="28"/>
          <w:szCs w:val="28"/>
        </w:rPr>
        <w:t>, которые касались порядка</w:t>
      </w:r>
      <w:r w:rsidR="00EE5131" w:rsidRPr="00EE5131">
        <w:rPr>
          <w:sz w:val="28"/>
          <w:szCs w:val="28"/>
        </w:rPr>
        <w:t xml:space="preserve"> </w:t>
      </w:r>
      <w:r w:rsidR="00EE5131">
        <w:rPr>
          <w:sz w:val="28"/>
          <w:szCs w:val="28"/>
        </w:rPr>
        <w:t xml:space="preserve">предоставления субсидий по оплате жилищно-коммунальных услуг, </w:t>
      </w:r>
      <w:r w:rsidR="00EE5131" w:rsidRPr="00E543DC">
        <w:rPr>
          <w:sz w:val="28"/>
          <w:szCs w:val="28"/>
        </w:rPr>
        <w:t>установления лицам, являющимся инвалидами, дополнит</w:t>
      </w:r>
      <w:r w:rsidR="00EE5131">
        <w:rPr>
          <w:sz w:val="28"/>
          <w:szCs w:val="28"/>
        </w:rPr>
        <w:t>ельных мер социальной поддержки.</w:t>
      </w:r>
    </w:p>
    <w:p w:rsidR="004A61D3" w:rsidRDefault="00381FCB" w:rsidP="004A61D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Следующей по значимости </w:t>
      </w:r>
      <w:r w:rsidR="004A61D3">
        <w:rPr>
          <w:sz w:val="28"/>
          <w:szCs w:val="28"/>
        </w:rPr>
        <w:t>темой</w:t>
      </w:r>
      <w:r>
        <w:rPr>
          <w:sz w:val="28"/>
          <w:szCs w:val="28"/>
        </w:rPr>
        <w:t xml:space="preserve"> обращени</w:t>
      </w:r>
      <w:r w:rsidR="004A61D3">
        <w:rPr>
          <w:sz w:val="28"/>
          <w:szCs w:val="28"/>
        </w:rPr>
        <w:t xml:space="preserve">й являются вопросы в сфере трудовых правоотношений. Доля таких обращений составила </w:t>
      </w:r>
      <w:r w:rsidR="00000BDF">
        <w:rPr>
          <w:sz w:val="28"/>
          <w:szCs w:val="28"/>
        </w:rPr>
        <w:t>5</w:t>
      </w:r>
      <w:r w:rsidR="004A61D3">
        <w:rPr>
          <w:sz w:val="28"/>
          <w:szCs w:val="28"/>
        </w:rPr>
        <w:t xml:space="preserve"> % от общего количества поступивших. Граждане поднимали вопросы невыплаты заработной платы, неправомерности сокращения или увольнения, восстановления на работе, а также</w:t>
      </w:r>
      <w:r w:rsidR="004A61D3" w:rsidRPr="004A61D3">
        <w:rPr>
          <w:sz w:val="28"/>
          <w:szCs w:val="28"/>
        </w:rPr>
        <w:t xml:space="preserve"> </w:t>
      </w:r>
      <w:r w:rsidR="004A61D3">
        <w:rPr>
          <w:sz w:val="28"/>
          <w:szCs w:val="28"/>
        </w:rPr>
        <w:t>требовали приняти</w:t>
      </w:r>
      <w:r w:rsidR="000B5F04">
        <w:rPr>
          <w:sz w:val="28"/>
          <w:szCs w:val="28"/>
        </w:rPr>
        <w:t>я</w:t>
      </w:r>
      <w:r w:rsidR="004A61D3">
        <w:rPr>
          <w:sz w:val="28"/>
          <w:szCs w:val="28"/>
        </w:rPr>
        <w:t xml:space="preserve"> соответствующих кадровых решений в отношении руководителей областных бюджетных учреждений. В данном случае заявителям разъяснялись не только правоприменительные нормы, регулирующие трудовые отношения между работником и работодателем, но и приводился четкий алгоритм действий в случаях нарушения действующего трудового законодательства. </w:t>
      </w:r>
      <w:r w:rsidR="004A61D3" w:rsidRPr="005B4707">
        <w:rPr>
          <w:sz w:val="28"/>
          <w:szCs w:val="28"/>
        </w:rPr>
        <w:t>Кроме того, по коллективным обращениям, содержащим</w:t>
      </w:r>
      <w:r w:rsidR="004A61D3">
        <w:rPr>
          <w:sz w:val="28"/>
          <w:szCs w:val="28"/>
        </w:rPr>
        <w:t xml:space="preserve"> жалобы на нарушение норм трудового законодательства, областным Собранием депутатов были организованы рабочие встречи для выяснения всех обстоятель</w:t>
      </w:r>
      <w:proofErr w:type="gramStart"/>
      <w:r w:rsidR="004A61D3">
        <w:rPr>
          <w:sz w:val="28"/>
          <w:szCs w:val="28"/>
        </w:rPr>
        <w:t>ств сл</w:t>
      </w:r>
      <w:proofErr w:type="gramEnd"/>
      <w:r w:rsidR="004A61D3">
        <w:rPr>
          <w:sz w:val="28"/>
          <w:szCs w:val="28"/>
        </w:rPr>
        <w:t xml:space="preserve">ожившихся ситуаций, а также направлены соответствующие письма в надзорные органы с целью принятия мер, предусмотренных действующим законодательством. </w:t>
      </w:r>
    </w:p>
    <w:p w:rsidR="005D1F30" w:rsidRDefault="005D1F30" w:rsidP="00C44A2B">
      <w:pPr>
        <w:spacing w:line="25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протяжении 2015 года значительная часть письменных обращений была связана с вопросами здравоохранения</w:t>
      </w:r>
      <w:r w:rsidR="00000BDF">
        <w:rPr>
          <w:sz w:val="28"/>
          <w:szCs w:val="28"/>
        </w:rPr>
        <w:t xml:space="preserve"> (4 %)</w:t>
      </w:r>
      <w:r>
        <w:rPr>
          <w:sz w:val="28"/>
          <w:szCs w:val="28"/>
        </w:rPr>
        <w:t xml:space="preserve">. </w:t>
      </w:r>
      <w:r w:rsidR="00D12AAB">
        <w:rPr>
          <w:sz w:val="28"/>
          <w:szCs w:val="28"/>
        </w:rPr>
        <w:t>Из всего</w:t>
      </w:r>
      <w:r>
        <w:rPr>
          <w:sz w:val="28"/>
          <w:szCs w:val="28"/>
        </w:rPr>
        <w:t xml:space="preserve"> перечня вопросов, относящихся к данной </w:t>
      </w:r>
      <w:r w:rsidR="00C44A2B">
        <w:rPr>
          <w:sz w:val="28"/>
          <w:szCs w:val="28"/>
        </w:rPr>
        <w:t>тематике</w:t>
      </w:r>
      <w:r w:rsidR="004952A2">
        <w:rPr>
          <w:sz w:val="28"/>
          <w:szCs w:val="28"/>
        </w:rPr>
        <w:t xml:space="preserve">, </w:t>
      </w:r>
      <w:r>
        <w:rPr>
          <w:sz w:val="28"/>
          <w:szCs w:val="28"/>
        </w:rPr>
        <w:t>более половины составили вопросы по работе медицинских учреждений</w:t>
      </w:r>
      <w:r w:rsidR="00C44A2B">
        <w:rPr>
          <w:sz w:val="28"/>
          <w:szCs w:val="28"/>
        </w:rPr>
        <w:t xml:space="preserve"> </w:t>
      </w:r>
      <w:r>
        <w:rPr>
          <w:sz w:val="28"/>
          <w:szCs w:val="28"/>
        </w:rPr>
        <w:t>и медицинского персонала. Доминирующими причинами явились жалобы на неудовлетворительную</w:t>
      </w:r>
      <w:r w:rsidR="00C44A2B" w:rsidRPr="00C44A2B">
        <w:rPr>
          <w:sz w:val="28"/>
          <w:szCs w:val="28"/>
        </w:rPr>
        <w:t xml:space="preserve"> </w:t>
      </w:r>
      <w:r w:rsidR="00C44A2B">
        <w:rPr>
          <w:sz w:val="28"/>
          <w:szCs w:val="28"/>
        </w:rPr>
        <w:t xml:space="preserve">организацию оказания экстренной медицинской помощи в отдаленных населенных пунктах области, </w:t>
      </w:r>
      <w:r>
        <w:rPr>
          <w:sz w:val="28"/>
          <w:szCs w:val="28"/>
        </w:rPr>
        <w:t>некачественное медицинское обслуживание</w:t>
      </w:r>
      <w:r w:rsidR="00C44A2B">
        <w:rPr>
          <w:sz w:val="28"/>
          <w:szCs w:val="28"/>
        </w:rPr>
        <w:t>.</w:t>
      </w:r>
      <w:r>
        <w:rPr>
          <w:sz w:val="28"/>
          <w:szCs w:val="28"/>
        </w:rPr>
        <w:t xml:space="preserve"> На втором месте вопросы предоставления бесплатных льготных лекарств, </w:t>
      </w:r>
      <w:r w:rsidR="00C44A2B">
        <w:rPr>
          <w:sz w:val="28"/>
          <w:szCs w:val="28"/>
        </w:rPr>
        <w:t xml:space="preserve">затем вопросы </w:t>
      </w:r>
      <w:r>
        <w:rPr>
          <w:sz w:val="28"/>
          <w:szCs w:val="28"/>
        </w:rPr>
        <w:t>по оказанию финансовой помощи в проведении лечения и операций.</w:t>
      </w:r>
      <w:r w:rsidR="00C44A2B">
        <w:rPr>
          <w:sz w:val="28"/>
          <w:szCs w:val="28"/>
        </w:rPr>
        <w:t xml:space="preserve"> </w:t>
      </w:r>
    </w:p>
    <w:p w:rsidR="00296936" w:rsidRDefault="003058C3" w:rsidP="003058C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рассматриваемом периоде</w:t>
      </w:r>
      <w:r w:rsidRPr="00F71FB9">
        <w:rPr>
          <w:color w:val="000000" w:themeColor="text1"/>
          <w:sz w:val="28"/>
          <w:szCs w:val="28"/>
        </w:rPr>
        <w:t xml:space="preserve"> правом на поиск и получение справочно-консультационной информации воспользовалось </w:t>
      </w:r>
      <w:r w:rsidR="00000BDF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% граждан от общего числа обратившихся. </w:t>
      </w:r>
      <w:r w:rsidRPr="00F71FB9">
        <w:rPr>
          <w:color w:val="000000" w:themeColor="text1"/>
          <w:sz w:val="28"/>
          <w:szCs w:val="28"/>
        </w:rPr>
        <w:t xml:space="preserve">В обращениях </w:t>
      </w:r>
      <w:r>
        <w:rPr>
          <w:color w:val="000000" w:themeColor="text1"/>
          <w:sz w:val="28"/>
          <w:szCs w:val="28"/>
        </w:rPr>
        <w:t xml:space="preserve">граждан в </w:t>
      </w:r>
      <w:r w:rsidRPr="00F71FB9">
        <w:rPr>
          <w:color w:val="000000" w:themeColor="text1"/>
          <w:sz w:val="28"/>
          <w:szCs w:val="28"/>
        </w:rPr>
        <w:t>основном содержались просьбы прокомментировать отдельные пункты жилищного, пенс</w:t>
      </w:r>
      <w:r>
        <w:rPr>
          <w:color w:val="000000" w:themeColor="text1"/>
          <w:sz w:val="28"/>
          <w:szCs w:val="28"/>
        </w:rPr>
        <w:t>ионного</w:t>
      </w:r>
      <w:r w:rsidR="00D12AA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трудового законодательства, а также дать </w:t>
      </w:r>
      <w:r w:rsidRPr="009D4C17">
        <w:rPr>
          <w:sz w:val="28"/>
          <w:szCs w:val="28"/>
        </w:rPr>
        <w:t xml:space="preserve">толкование норм </w:t>
      </w:r>
      <w:r w:rsidR="00D12AAB">
        <w:rPr>
          <w:sz w:val="28"/>
          <w:szCs w:val="28"/>
        </w:rPr>
        <w:t xml:space="preserve">отдельных </w:t>
      </w:r>
      <w:r w:rsidRPr="009D4C17">
        <w:rPr>
          <w:sz w:val="28"/>
          <w:szCs w:val="28"/>
        </w:rPr>
        <w:t>областн</w:t>
      </w:r>
      <w:r w:rsidR="00D12AAB">
        <w:rPr>
          <w:sz w:val="28"/>
          <w:szCs w:val="28"/>
        </w:rPr>
        <w:t>ых</w:t>
      </w:r>
      <w:r>
        <w:rPr>
          <w:sz w:val="28"/>
          <w:szCs w:val="28"/>
        </w:rPr>
        <w:t xml:space="preserve"> закон</w:t>
      </w:r>
      <w:r w:rsidR="00D12AAB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D12AAB" w:rsidRDefault="003058C3" w:rsidP="00D12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общей тематической структуре определенное место заняли </w:t>
      </w:r>
      <w:r w:rsidR="00D12AAB" w:rsidRPr="00F358A4">
        <w:rPr>
          <w:sz w:val="28"/>
          <w:szCs w:val="28"/>
        </w:rPr>
        <w:t>вопросы, связанные с организацией учебного процесса</w:t>
      </w:r>
      <w:r w:rsidR="00935925">
        <w:rPr>
          <w:sz w:val="28"/>
          <w:szCs w:val="28"/>
        </w:rPr>
        <w:t xml:space="preserve"> (3 %)</w:t>
      </w:r>
      <w:r w:rsidR="00D12AAB" w:rsidRPr="00F358A4">
        <w:rPr>
          <w:sz w:val="28"/>
          <w:szCs w:val="28"/>
        </w:rPr>
        <w:t xml:space="preserve">: сокращением численности педагогов, </w:t>
      </w:r>
      <w:r w:rsidR="00D12AAB">
        <w:rPr>
          <w:sz w:val="28"/>
          <w:szCs w:val="28"/>
        </w:rPr>
        <w:t xml:space="preserve">слиянием образовательных организаций, организацией </w:t>
      </w:r>
      <w:r w:rsidR="00D12AAB" w:rsidRPr="000B5370">
        <w:rPr>
          <w:sz w:val="28"/>
          <w:szCs w:val="28"/>
        </w:rPr>
        <w:t>перевозки</w:t>
      </w:r>
      <w:r w:rsidR="00D12AAB" w:rsidRPr="00F358A4">
        <w:rPr>
          <w:sz w:val="28"/>
          <w:szCs w:val="28"/>
        </w:rPr>
        <w:t xml:space="preserve"> обучающихся в государственные и муниципальные образовательные организации</w:t>
      </w:r>
      <w:r w:rsidR="0062256D">
        <w:rPr>
          <w:sz w:val="28"/>
          <w:szCs w:val="28"/>
        </w:rPr>
        <w:t xml:space="preserve">, </w:t>
      </w:r>
      <w:r w:rsidR="00D12AAB">
        <w:rPr>
          <w:sz w:val="28"/>
          <w:szCs w:val="28"/>
        </w:rPr>
        <w:t>введени</w:t>
      </w:r>
      <w:r w:rsidR="0062256D">
        <w:rPr>
          <w:sz w:val="28"/>
          <w:szCs w:val="28"/>
        </w:rPr>
        <w:t>ем</w:t>
      </w:r>
      <w:r w:rsidR="00D12AAB">
        <w:rPr>
          <w:sz w:val="28"/>
          <w:szCs w:val="28"/>
        </w:rPr>
        <w:t xml:space="preserve"> в программу обучения общеобразовательных школ </w:t>
      </w:r>
      <w:r w:rsidR="0062256D">
        <w:rPr>
          <w:sz w:val="28"/>
          <w:szCs w:val="28"/>
        </w:rPr>
        <w:t xml:space="preserve">дополнительных </w:t>
      </w:r>
      <w:r w:rsidR="00D12AAB">
        <w:rPr>
          <w:sz w:val="28"/>
          <w:szCs w:val="28"/>
        </w:rPr>
        <w:t>учебн</w:t>
      </w:r>
      <w:r w:rsidR="0062256D">
        <w:rPr>
          <w:sz w:val="28"/>
          <w:szCs w:val="28"/>
        </w:rPr>
        <w:t>ых</w:t>
      </w:r>
      <w:r w:rsidR="00D12AAB">
        <w:rPr>
          <w:sz w:val="28"/>
          <w:szCs w:val="28"/>
        </w:rPr>
        <w:t xml:space="preserve"> предмет</w:t>
      </w:r>
      <w:r w:rsidR="0062256D">
        <w:rPr>
          <w:sz w:val="28"/>
          <w:szCs w:val="28"/>
        </w:rPr>
        <w:t xml:space="preserve">ов. Также в обращениях граждан имели место просьбы об оказании содействия в </w:t>
      </w:r>
      <w:r w:rsidR="00D12AAB">
        <w:rPr>
          <w:sz w:val="28"/>
          <w:szCs w:val="28"/>
        </w:rPr>
        <w:t xml:space="preserve">предоставлении места в </w:t>
      </w:r>
      <w:r w:rsidR="0062256D">
        <w:rPr>
          <w:sz w:val="28"/>
          <w:szCs w:val="28"/>
        </w:rPr>
        <w:t xml:space="preserve">детских </w:t>
      </w:r>
      <w:r w:rsidR="00D12AAB">
        <w:rPr>
          <w:sz w:val="28"/>
          <w:szCs w:val="28"/>
        </w:rPr>
        <w:t>дошкольн</w:t>
      </w:r>
      <w:r w:rsidR="0062256D">
        <w:rPr>
          <w:sz w:val="28"/>
          <w:szCs w:val="28"/>
        </w:rPr>
        <w:t>ых</w:t>
      </w:r>
      <w:r w:rsidR="00D12AAB">
        <w:rPr>
          <w:sz w:val="28"/>
          <w:szCs w:val="28"/>
        </w:rPr>
        <w:t xml:space="preserve"> </w:t>
      </w:r>
      <w:r w:rsidR="0062256D">
        <w:rPr>
          <w:sz w:val="28"/>
          <w:szCs w:val="28"/>
        </w:rPr>
        <w:t>учреждениях</w:t>
      </w:r>
      <w:r w:rsidR="00D12AAB">
        <w:rPr>
          <w:sz w:val="28"/>
          <w:szCs w:val="28"/>
        </w:rPr>
        <w:t>.</w:t>
      </w:r>
    </w:p>
    <w:p w:rsidR="001B18C3" w:rsidRDefault="007727DA" w:rsidP="001B1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Новой темой обращений 2015 года стали </w:t>
      </w:r>
      <w:r w:rsidR="001B18C3" w:rsidRPr="00FF3618">
        <w:rPr>
          <w:color w:val="000000"/>
          <w:sz w:val="28"/>
          <w:szCs w:val="28"/>
        </w:rPr>
        <w:t>вопросы развития сельского хозяйства</w:t>
      </w:r>
      <w:r w:rsidR="001B18C3" w:rsidRPr="00FF3618">
        <w:rPr>
          <w:sz w:val="28"/>
          <w:szCs w:val="28"/>
        </w:rPr>
        <w:t xml:space="preserve">, регулирования рынка сельскохозяйственной продукции, </w:t>
      </w:r>
      <w:r w:rsidR="001B18C3" w:rsidRPr="00D45171">
        <w:rPr>
          <w:sz w:val="28"/>
          <w:szCs w:val="28"/>
        </w:rPr>
        <w:t>сырья и продовольствия в районах области</w:t>
      </w:r>
      <w:r w:rsidR="00935925">
        <w:rPr>
          <w:sz w:val="28"/>
          <w:szCs w:val="28"/>
        </w:rPr>
        <w:t xml:space="preserve"> (3 %)</w:t>
      </w:r>
      <w:r w:rsidR="001B18C3" w:rsidRPr="00D45171">
        <w:rPr>
          <w:sz w:val="28"/>
          <w:szCs w:val="28"/>
        </w:rPr>
        <w:t>.</w:t>
      </w:r>
      <w:r w:rsidR="001B18C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Обращений, касающихся данной тематики, </w:t>
      </w:r>
      <w:r w:rsidRPr="007727DA">
        <w:rPr>
          <w:sz w:val="28"/>
          <w:szCs w:val="28"/>
        </w:rPr>
        <w:t xml:space="preserve">поступило немного, но примечателен </w:t>
      </w:r>
      <w:r>
        <w:rPr>
          <w:sz w:val="28"/>
          <w:szCs w:val="28"/>
        </w:rPr>
        <w:t>сам факт</w:t>
      </w:r>
      <w:r w:rsidRPr="007727DA">
        <w:rPr>
          <w:sz w:val="28"/>
          <w:szCs w:val="28"/>
        </w:rPr>
        <w:t xml:space="preserve"> </w:t>
      </w:r>
      <w:r>
        <w:rPr>
          <w:sz w:val="28"/>
          <w:szCs w:val="28"/>
        </w:rPr>
        <w:t>того, что в</w:t>
      </w:r>
      <w:r w:rsidR="0062256D" w:rsidRPr="000B5370">
        <w:rPr>
          <w:sz w:val="28"/>
          <w:szCs w:val="28"/>
        </w:rPr>
        <w:t xml:space="preserve"> свете происходящих экономических изменений в стране заявители </w:t>
      </w:r>
      <w:r w:rsidR="001B18C3">
        <w:rPr>
          <w:sz w:val="28"/>
          <w:szCs w:val="28"/>
        </w:rPr>
        <w:t>проявили</w:t>
      </w:r>
      <w:r w:rsidR="0062256D" w:rsidRPr="000B5370">
        <w:rPr>
          <w:sz w:val="28"/>
          <w:szCs w:val="28"/>
        </w:rPr>
        <w:t xml:space="preserve"> интерес к вопросу функционирования сельскохозяйственных предприятий, перспектива</w:t>
      </w:r>
      <w:r w:rsidR="0062256D">
        <w:rPr>
          <w:sz w:val="28"/>
          <w:szCs w:val="28"/>
        </w:rPr>
        <w:t>м</w:t>
      </w:r>
      <w:r w:rsidR="0062256D" w:rsidRPr="000B5370">
        <w:rPr>
          <w:sz w:val="28"/>
          <w:szCs w:val="28"/>
        </w:rPr>
        <w:t xml:space="preserve"> развития сельскохозяйственного сектора </w:t>
      </w:r>
      <w:r w:rsidR="0062256D">
        <w:rPr>
          <w:sz w:val="28"/>
          <w:szCs w:val="28"/>
        </w:rPr>
        <w:t>экономики</w:t>
      </w:r>
      <w:r w:rsidR="001B18C3">
        <w:rPr>
          <w:sz w:val="28"/>
          <w:szCs w:val="28"/>
        </w:rPr>
        <w:t>, влияния продовольственных санкций на сельское хозяйство области.</w:t>
      </w:r>
      <w:proofErr w:type="gramEnd"/>
    </w:p>
    <w:p w:rsidR="001B18C3" w:rsidRDefault="00CB60A6" w:rsidP="001B1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Незначительное количество вопросов, поставленных в обращениях, касались приема граждан по личным вопросам</w:t>
      </w:r>
      <w:r w:rsidR="00935925">
        <w:rPr>
          <w:sz w:val="28"/>
          <w:szCs w:val="28"/>
        </w:rPr>
        <w:t xml:space="preserve"> (2 %)</w:t>
      </w:r>
      <w:r>
        <w:rPr>
          <w:sz w:val="28"/>
          <w:szCs w:val="28"/>
        </w:rPr>
        <w:t>, развития инфраструктуры городских и сельских поселений</w:t>
      </w:r>
      <w:r w:rsidR="00935925">
        <w:rPr>
          <w:sz w:val="28"/>
          <w:szCs w:val="28"/>
        </w:rPr>
        <w:t xml:space="preserve"> (2 %)</w:t>
      </w:r>
      <w:r>
        <w:rPr>
          <w:sz w:val="28"/>
          <w:szCs w:val="28"/>
        </w:rPr>
        <w:t>, порядка землепользования и обеспечения земельными участками бесплатно</w:t>
      </w:r>
      <w:r w:rsidR="00935925">
        <w:rPr>
          <w:sz w:val="28"/>
          <w:szCs w:val="28"/>
        </w:rPr>
        <w:t xml:space="preserve"> (1 %)</w:t>
      </w:r>
      <w:r>
        <w:rPr>
          <w:sz w:val="28"/>
          <w:szCs w:val="28"/>
        </w:rPr>
        <w:t xml:space="preserve">. </w:t>
      </w:r>
    </w:p>
    <w:p w:rsidR="00CB60A6" w:rsidRDefault="00CB60A6" w:rsidP="001B1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 году также нельзя не отметить обращения граждан со словами благодарности депутатскому корпусу областного Собрания. </w:t>
      </w:r>
    </w:p>
    <w:p w:rsidR="00AC6A42" w:rsidRPr="00581364" w:rsidRDefault="00240F15" w:rsidP="00AC6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Проведенны</w:t>
      </w:r>
      <w:r w:rsidRPr="00F61198">
        <w:rPr>
          <w:sz w:val="28"/>
          <w:szCs w:val="28"/>
        </w:rPr>
        <w:t xml:space="preserve">й анализ работы с обращениями граждан </w:t>
      </w:r>
      <w:r>
        <w:rPr>
          <w:sz w:val="28"/>
          <w:szCs w:val="28"/>
        </w:rPr>
        <w:t>за 2015 год</w:t>
      </w:r>
      <w:r w:rsidRPr="00F61198">
        <w:rPr>
          <w:sz w:val="28"/>
          <w:szCs w:val="28"/>
        </w:rPr>
        <w:t xml:space="preserve"> показал, что в большинстве обращений, поступивших в Архангельское областное Собрание депутатов, </w:t>
      </w:r>
      <w:r>
        <w:rPr>
          <w:sz w:val="28"/>
          <w:szCs w:val="28"/>
        </w:rPr>
        <w:t xml:space="preserve">как и прежде, </w:t>
      </w:r>
      <w:r w:rsidRPr="00F61198">
        <w:rPr>
          <w:sz w:val="28"/>
          <w:szCs w:val="28"/>
        </w:rPr>
        <w:t xml:space="preserve">поднимались вопросы, решение которых не относится к полномочиям депутатов областного Собрания. Однако с целью объективного и всестороннего рассмотрения поступивших обращений граждан в установленные законодательством сроки направлялись соответствующие запросы в государственные органы, органы местного самоуправления или должностным лицам в соответствии с их компетенцией. Все обращения, направляемые для рассмотрения, находились на контроле до предоставления на них ответов. </w:t>
      </w:r>
      <w:r w:rsidR="00AC6A42" w:rsidRPr="00581364">
        <w:rPr>
          <w:sz w:val="28"/>
          <w:szCs w:val="28"/>
        </w:rPr>
        <w:t xml:space="preserve">Большинство из обозначенных в обращениях вопросов были решены положительно, по остальным обращениям гражданам даны исчерпывающие разъяснения. </w:t>
      </w:r>
    </w:p>
    <w:p w:rsidR="00AC6A42" w:rsidRPr="00CF076A" w:rsidRDefault="00AC6A42" w:rsidP="00AC6A42">
      <w:pPr>
        <w:ind w:firstLine="709"/>
        <w:jc w:val="both"/>
        <w:rPr>
          <w:sz w:val="28"/>
          <w:szCs w:val="28"/>
        </w:rPr>
      </w:pPr>
      <w:r w:rsidRPr="006878EB">
        <w:rPr>
          <w:sz w:val="28"/>
          <w:szCs w:val="28"/>
        </w:rPr>
        <w:t xml:space="preserve">Подводя итог, </w:t>
      </w:r>
      <w:r>
        <w:rPr>
          <w:sz w:val="28"/>
          <w:szCs w:val="28"/>
        </w:rPr>
        <w:t>стоит сказать</w:t>
      </w:r>
      <w:r w:rsidRPr="006878EB">
        <w:rPr>
          <w:sz w:val="28"/>
          <w:szCs w:val="28"/>
        </w:rPr>
        <w:t>, что рассмотрение обращений граждан</w:t>
      </w:r>
      <w:r>
        <w:rPr>
          <w:sz w:val="28"/>
          <w:szCs w:val="28"/>
        </w:rPr>
        <w:t>,</w:t>
      </w:r>
      <w:r w:rsidRPr="006878EB">
        <w:rPr>
          <w:sz w:val="28"/>
          <w:szCs w:val="28"/>
        </w:rPr>
        <w:t xml:space="preserve"> являясь </w:t>
      </w:r>
      <w:r w:rsidRPr="006878EB">
        <w:rPr>
          <w:rFonts w:eastAsia="Calibri"/>
          <w:iCs/>
          <w:sz w:val="28"/>
          <w:szCs w:val="28"/>
        </w:rPr>
        <w:t>одним из важнейших и объективных каналов связи депутатов с избирателями</w:t>
      </w:r>
      <w:r>
        <w:rPr>
          <w:rFonts w:eastAsia="Calibri"/>
          <w:iCs/>
          <w:sz w:val="28"/>
          <w:szCs w:val="28"/>
        </w:rPr>
        <w:t>,</w:t>
      </w:r>
      <w:r w:rsidRPr="006878EB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было и будет</w:t>
      </w:r>
      <w:r w:rsidRPr="00CF076A">
        <w:rPr>
          <w:rFonts w:eastAsia="Calibri"/>
          <w:iCs/>
          <w:sz w:val="28"/>
          <w:szCs w:val="28"/>
        </w:rPr>
        <w:t xml:space="preserve"> </w:t>
      </w:r>
      <w:r w:rsidRPr="00CF076A">
        <w:rPr>
          <w:sz w:val="28"/>
          <w:szCs w:val="28"/>
        </w:rPr>
        <w:t xml:space="preserve">приоритетным направлением в деятельности регионального парламента. </w:t>
      </w:r>
    </w:p>
    <w:p w:rsidR="00AC6A42" w:rsidRPr="00CF076A" w:rsidRDefault="00AC6A42" w:rsidP="00AC6A42">
      <w:pPr>
        <w:ind w:firstLine="709"/>
        <w:jc w:val="both"/>
        <w:rPr>
          <w:rFonts w:eastAsia="Calibri"/>
          <w:iCs/>
          <w:sz w:val="28"/>
          <w:szCs w:val="28"/>
        </w:rPr>
      </w:pPr>
      <w:r w:rsidRPr="00CF076A">
        <w:rPr>
          <w:rFonts w:eastAsia="Calibri"/>
          <w:iCs/>
          <w:sz w:val="28"/>
          <w:szCs w:val="28"/>
        </w:rPr>
        <w:t>В настоящее время получение обратной связи особенно актуально – выявление социально-экономических «слабых мест»</w:t>
      </w:r>
      <w:r w:rsidR="000B5F04">
        <w:rPr>
          <w:rFonts w:eastAsia="Calibri"/>
          <w:iCs/>
          <w:sz w:val="28"/>
          <w:szCs w:val="28"/>
        </w:rPr>
        <w:t>,</w:t>
      </w:r>
      <w:r w:rsidRPr="00CF076A">
        <w:rPr>
          <w:rFonts w:eastAsia="Calibri"/>
          <w:iCs/>
          <w:sz w:val="28"/>
          <w:szCs w:val="28"/>
        </w:rPr>
        <w:t xml:space="preserve"> требующ</w:t>
      </w:r>
      <w:r w:rsidR="000B5F04">
        <w:rPr>
          <w:rFonts w:eastAsia="Calibri"/>
          <w:iCs/>
          <w:sz w:val="28"/>
          <w:szCs w:val="28"/>
        </w:rPr>
        <w:t xml:space="preserve">их принятия первоочередных мер </w:t>
      </w:r>
      <w:r w:rsidR="004952A2">
        <w:rPr>
          <w:rFonts w:eastAsia="Calibri"/>
          <w:iCs/>
          <w:sz w:val="28"/>
          <w:szCs w:val="28"/>
        </w:rPr>
        <w:t xml:space="preserve">в ситуации ограниченности бюджетных средств, </w:t>
      </w:r>
      <w:r w:rsidRPr="00CF076A">
        <w:rPr>
          <w:rFonts w:eastAsia="Calibri"/>
          <w:iCs/>
          <w:sz w:val="28"/>
          <w:szCs w:val="28"/>
        </w:rPr>
        <w:t xml:space="preserve">позволяет совместно жителям области, законодательной и исполнительной власти находить </w:t>
      </w:r>
      <w:r w:rsidR="004952A2">
        <w:rPr>
          <w:rFonts w:eastAsia="Calibri"/>
          <w:iCs/>
          <w:sz w:val="28"/>
          <w:szCs w:val="28"/>
        </w:rPr>
        <w:t xml:space="preserve">наиболее </w:t>
      </w:r>
      <w:r w:rsidRPr="00CF076A">
        <w:rPr>
          <w:rFonts w:eastAsia="Calibri"/>
          <w:iCs/>
          <w:sz w:val="28"/>
          <w:szCs w:val="28"/>
        </w:rPr>
        <w:t>оптимальные и эффективные решения.</w:t>
      </w:r>
    </w:p>
    <w:p w:rsidR="00AC6A42" w:rsidRDefault="00AC6A42" w:rsidP="00AC6A42">
      <w:pPr>
        <w:ind w:firstLine="709"/>
        <w:jc w:val="both"/>
        <w:rPr>
          <w:sz w:val="28"/>
          <w:szCs w:val="28"/>
        </w:rPr>
      </w:pPr>
      <w:r w:rsidRPr="00CF076A">
        <w:rPr>
          <w:color w:val="000000"/>
          <w:sz w:val="28"/>
          <w:szCs w:val="28"/>
        </w:rPr>
        <w:t>На обеспечение условий для реализации этой ответственной задачи и направлены усилия депутатского корпуса областного Собрания депутатов и его аппарата.</w:t>
      </w:r>
    </w:p>
    <w:p w:rsidR="00AC6A42" w:rsidRDefault="00AC6A42" w:rsidP="00240F15">
      <w:pPr>
        <w:ind w:firstLine="709"/>
        <w:jc w:val="both"/>
        <w:rPr>
          <w:sz w:val="28"/>
          <w:szCs w:val="28"/>
        </w:rPr>
      </w:pPr>
    </w:p>
    <w:p w:rsidR="00AC6A42" w:rsidRDefault="00AC6A42" w:rsidP="00240F15">
      <w:pPr>
        <w:ind w:firstLine="709"/>
        <w:jc w:val="both"/>
        <w:rPr>
          <w:sz w:val="28"/>
          <w:szCs w:val="28"/>
        </w:rPr>
      </w:pPr>
    </w:p>
    <w:p w:rsidR="00AC6A42" w:rsidRDefault="00AC6A42" w:rsidP="00240F15">
      <w:pPr>
        <w:ind w:firstLine="709"/>
        <w:jc w:val="both"/>
        <w:rPr>
          <w:sz w:val="28"/>
          <w:szCs w:val="28"/>
        </w:rPr>
      </w:pPr>
    </w:p>
    <w:p w:rsidR="00AC6A42" w:rsidRDefault="00AC6A42" w:rsidP="00240F15">
      <w:pPr>
        <w:ind w:firstLine="709"/>
        <w:jc w:val="both"/>
        <w:rPr>
          <w:sz w:val="28"/>
          <w:szCs w:val="28"/>
        </w:rPr>
      </w:pPr>
    </w:p>
    <w:sectPr w:rsidR="00AC6A42" w:rsidSect="00CF6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895" w:rsidRDefault="00D20895">
      <w:r>
        <w:separator/>
      </w:r>
    </w:p>
  </w:endnote>
  <w:endnote w:type="continuationSeparator" w:id="0">
    <w:p w:rsidR="00D20895" w:rsidRDefault="00D2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895" w:rsidRDefault="00D20895">
      <w:r>
        <w:separator/>
      </w:r>
    </w:p>
  </w:footnote>
  <w:footnote w:type="continuationSeparator" w:id="0">
    <w:p w:rsidR="00D20895" w:rsidRDefault="00D20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222F"/>
    <w:multiLevelType w:val="hybridMultilevel"/>
    <w:tmpl w:val="F91AE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D9225B"/>
    <w:multiLevelType w:val="multilevel"/>
    <w:tmpl w:val="630A1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AA4F80"/>
    <w:multiLevelType w:val="hybridMultilevel"/>
    <w:tmpl w:val="79C6356C"/>
    <w:lvl w:ilvl="0" w:tplc="3F08707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56F03"/>
    <w:multiLevelType w:val="hybridMultilevel"/>
    <w:tmpl w:val="0B8093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663F5816"/>
    <w:multiLevelType w:val="hybridMultilevel"/>
    <w:tmpl w:val="28548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085"/>
    <w:rsid w:val="00000BDF"/>
    <w:rsid w:val="0000156C"/>
    <w:rsid w:val="00003E97"/>
    <w:rsid w:val="00004D5F"/>
    <w:rsid w:val="00005FA4"/>
    <w:rsid w:val="000061E5"/>
    <w:rsid w:val="0001129F"/>
    <w:rsid w:val="000137B8"/>
    <w:rsid w:val="00013826"/>
    <w:rsid w:val="000160B7"/>
    <w:rsid w:val="00017252"/>
    <w:rsid w:val="000172FC"/>
    <w:rsid w:val="0002058B"/>
    <w:rsid w:val="000221AD"/>
    <w:rsid w:val="0002281B"/>
    <w:rsid w:val="00025EEF"/>
    <w:rsid w:val="00027A90"/>
    <w:rsid w:val="000300EC"/>
    <w:rsid w:val="00034A88"/>
    <w:rsid w:val="00035D1B"/>
    <w:rsid w:val="00035D97"/>
    <w:rsid w:val="000404A1"/>
    <w:rsid w:val="00040636"/>
    <w:rsid w:val="0004135A"/>
    <w:rsid w:val="00041632"/>
    <w:rsid w:val="000455F9"/>
    <w:rsid w:val="000467DE"/>
    <w:rsid w:val="00050B16"/>
    <w:rsid w:val="000513A1"/>
    <w:rsid w:val="000566D6"/>
    <w:rsid w:val="000630DD"/>
    <w:rsid w:val="000653AC"/>
    <w:rsid w:val="00065B88"/>
    <w:rsid w:val="0007324A"/>
    <w:rsid w:val="00076C84"/>
    <w:rsid w:val="00076F3E"/>
    <w:rsid w:val="00081A77"/>
    <w:rsid w:val="00081D15"/>
    <w:rsid w:val="0008235B"/>
    <w:rsid w:val="00085705"/>
    <w:rsid w:val="0009387E"/>
    <w:rsid w:val="0009565B"/>
    <w:rsid w:val="000A1A1D"/>
    <w:rsid w:val="000A224E"/>
    <w:rsid w:val="000A38A0"/>
    <w:rsid w:val="000B0AE0"/>
    <w:rsid w:val="000B0FFE"/>
    <w:rsid w:val="000B5F04"/>
    <w:rsid w:val="000B725E"/>
    <w:rsid w:val="000C2EDE"/>
    <w:rsid w:val="000C3DE8"/>
    <w:rsid w:val="000C3E3A"/>
    <w:rsid w:val="000D1899"/>
    <w:rsid w:val="000D1E16"/>
    <w:rsid w:val="000D2243"/>
    <w:rsid w:val="000D245B"/>
    <w:rsid w:val="000D2900"/>
    <w:rsid w:val="000D2CC9"/>
    <w:rsid w:val="000D3F16"/>
    <w:rsid w:val="000D6CF6"/>
    <w:rsid w:val="000D6ED2"/>
    <w:rsid w:val="000E19D9"/>
    <w:rsid w:val="000E2031"/>
    <w:rsid w:val="000E2A67"/>
    <w:rsid w:val="000E41CC"/>
    <w:rsid w:val="000E5D56"/>
    <w:rsid w:val="000F275B"/>
    <w:rsid w:val="000F4468"/>
    <w:rsid w:val="000F52BB"/>
    <w:rsid w:val="00101B66"/>
    <w:rsid w:val="00101C36"/>
    <w:rsid w:val="00102656"/>
    <w:rsid w:val="00104797"/>
    <w:rsid w:val="001060EC"/>
    <w:rsid w:val="0011346E"/>
    <w:rsid w:val="00115948"/>
    <w:rsid w:val="001201A1"/>
    <w:rsid w:val="00122158"/>
    <w:rsid w:val="0012420C"/>
    <w:rsid w:val="001247CB"/>
    <w:rsid w:val="00125046"/>
    <w:rsid w:val="001310C4"/>
    <w:rsid w:val="00134B2C"/>
    <w:rsid w:val="001362CE"/>
    <w:rsid w:val="001423DF"/>
    <w:rsid w:val="00146A57"/>
    <w:rsid w:val="00151464"/>
    <w:rsid w:val="00154750"/>
    <w:rsid w:val="00154AEC"/>
    <w:rsid w:val="0015608A"/>
    <w:rsid w:val="00156157"/>
    <w:rsid w:val="001608E1"/>
    <w:rsid w:val="00160C2D"/>
    <w:rsid w:val="00160DF6"/>
    <w:rsid w:val="0016111B"/>
    <w:rsid w:val="00164D55"/>
    <w:rsid w:val="00165435"/>
    <w:rsid w:val="00166EE1"/>
    <w:rsid w:val="001705A4"/>
    <w:rsid w:val="001709A9"/>
    <w:rsid w:val="00170D63"/>
    <w:rsid w:val="00170EA4"/>
    <w:rsid w:val="00170FD2"/>
    <w:rsid w:val="00172D30"/>
    <w:rsid w:val="00182854"/>
    <w:rsid w:val="001859EB"/>
    <w:rsid w:val="00185A94"/>
    <w:rsid w:val="00191FC1"/>
    <w:rsid w:val="00194CD6"/>
    <w:rsid w:val="00197522"/>
    <w:rsid w:val="001A4E1A"/>
    <w:rsid w:val="001A7438"/>
    <w:rsid w:val="001B0B35"/>
    <w:rsid w:val="001B0FE4"/>
    <w:rsid w:val="001B18C3"/>
    <w:rsid w:val="001B2603"/>
    <w:rsid w:val="001C09B1"/>
    <w:rsid w:val="001C315A"/>
    <w:rsid w:val="001C42DC"/>
    <w:rsid w:val="001C7E1E"/>
    <w:rsid w:val="001D13CF"/>
    <w:rsid w:val="001D20E2"/>
    <w:rsid w:val="001D3739"/>
    <w:rsid w:val="001D5882"/>
    <w:rsid w:val="001D58EA"/>
    <w:rsid w:val="001E1554"/>
    <w:rsid w:val="001E3DD2"/>
    <w:rsid w:val="001E3E31"/>
    <w:rsid w:val="001F1A31"/>
    <w:rsid w:val="001F2B62"/>
    <w:rsid w:val="001F35FF"/>
    <w:rsid w:val="00201804"/>
    <w:rsid w:val="0020281B"/>
    <w:rsid w:val="00202C03"/>
    <w:rsid w:val="00203A81"/>
    <w:rsid w:val="00204609"/>
    <w:rsid w:val="00204A67"/>
    <w:rsid w:val="0020565E"/>
    <w:rsid w:val="002070AA"/>
    <w:rsid w:val="00211B35"/>
    <w:rsid w:val="00212328"/>
    <w:rsid w:val="00212A8A"/>
    <w:rsid w:val="00215F65"/>
    <w:rsid w:val="002179A2"/>
    <w:rsid w:val="00223D99"/>
    <w:rsid w:val="002254C4"/>
    <w:rsid w:val="00230A5A"/>
    <w:rsid w:val="0023532C"/>
    <w:rsid w:val="00240F15"/>
    <w:rsid w:val="00245419"/>
    <w:rsid w:val="00246843"/>
    <w:rsid w:val="00251FCC"/>
    <w:rsid w:val="00253677"/>
    <w:rsid w:val="00253962"/>
    <w:rsid w:val="00256113"/>
    <w:rsid w:val="0025788E"/>
    <w:rsid w:val="002625F8"/>
    <w:rsid w:val="00264D1D"/>
    <w:rsid w:val="00270DC8"/>
    <w:rsid w:val="002710D1"/>
    <w:rsid w:val="002717BE"/>
    <w:rsid w:val="0027271A"/>
    <w:rsid w:val="002727F8"/>
    <w:rsid w:val="00274CD0"/>
    <w:rsid w:val="0027633E"/>
    <w:rsid w:val="00282573"/>
    <w:rsid w:val="00285107"/>
    <w:rsid w:val="002910F2"/>
    <w:rsid w:val="00296936"/>
    <w:rsid w:val="00297B90"/>
    <w:rsid w:val="00297E69"/>
    <w:rsid w:val="002A2240"/>
    <w:rsid w:val="002A2C1A"/>
    <w:rsid w:val="002A3CAC"/>
    <w:rsid w:val="002A59B1"/>
    <w:rsid w:val="002A5DA4"/>
    <w:rsid w:val="002B0C30"/>
    <w:rsid w:val="002B5D69"/>
    <w:rsid w:val="002C17FB"/>
    <w:rsid w:val="002C3A8D"/>
    <w:rsid w:val="002C5391"/>
    <w:rsid w:val="002C570D"/>
    <w:rsid w:val="002C7131"/>
    <w:rsid w:val="002D2382"/>
    <w:rsid w:val="002D5E6E"/>
    <w:rsid w:val="002D6345"/>
    <w:rsid w:val="002E09CE"/>
    <w:rsid w:val="002E4FCE"/>
    <w:rsid w:val="002F1E02"/>
    <w:rsid w:val="002F4C18"/>
    <w:rsid w:val="00301A24"/>
    <w:rsid w:val="003058C3"/>
    <w:rsid w:val="00307165"/>
    <w:rsid w:val="003079AE"/>
    <w:rsid w:val="0031023C"/>
    <w:rsid w:val="003129C1"/>
    <w:rsid w:val="00322A1D"/>
    <w:rsid w:val="00323DA2"/>
    <w:rsid w:val="0032630F"/>
    <w:rsid w:val="0033168E"/>
    <w:rsid w:val="0033212D"/>
    <w:rsid w:val="00335F46"/>
    <w:rsid w:val="00342F31"/>
    <w:rsid w:val="00344D43"/>
    <w:rsid w:val="003470A9"/>
    <w:rsid w:val="003524F5"/>
    <w:rsid w:val="00354145"/>
    <w:rsid w:val="00354DD8"/>
    <w:rsid w:val="0035646B"/>
    <w:rsid w:val="00361308"/>
    <w:rsid w:val="00361F9D"/>
    <w:rsid w:val="00362AEE"/>
    <w:rsid w:val="00364B0C"/>
    <w:rsid w:val="003653E4"/>
    <w:rsid w:val="00370F43"/>
    <w:rsid w:val="0037125E"/>
    <w:rsid w:val="00371C9F"/>
    <w:rsid w:val="00373225"/>
    <w:rsid w:val="00375076"/>
    <w:rsid w:val="00375BE5"/>
    <w:rsid w:val="003762B9"/>
    <w:rsid w:val="003816BA"/>
    <w:rsid w:val="00381FCB"/>
    <w:rsid w:val="00383667"/>
    <w:rsid w:val="00384F76"/>
    <w:rsid w:val="00385024"/>
    <w:rsid w:val="003850B6"/>
    <w:rsid w:val="00391106"/>
    <w:rsid w:val="00392547"/>
    <w:rsid w:val="0039422F"/>
    <w:rsid w:val="00394A2D"/>
    <w:rsid w:val="00395937"/>
    <w:rsid w:val="0039677E"/>
    <w:rsid w:val="00397CCD"/>
    <w:rsid w:val="003A0969"/>
    <w:rsid w:val="003A3CCD"/>
    <w:rsid w:val="003A5EAE"/>
    <w:rsid w:val="003A792D"/>
    <w:rsid w:val="003B3BBE"/>
    <w:rsid w:val="003B3C1E"/>
    <w:rsid w:val="003C32A2"/>
    <w:rsid w:val="003C371F"/>
    <w:rsid w:val="003C38FD"/>
    <w:rsid w:val="003C57E8"/>
    <w:rsid w:val="003C5B0B"/>
    <w:rsid w:val="003C6E29"/>
    <w:rsid w:val="003C7B5E"/>
    <w:rsid w:val="003C7DB5"/>
    <w:rsid w:val="003D13DF"/>
    <w:rsid w:val="003D28E4"/>
    <w:rsid w:val="003D50B7"/>
    <w:rsid w:val="003D7A60"/>
    <w:rsid w:val="003E0EEF"/>
    <w:rsid w:val="003E234B"/>
    <w:rsid w:val="003E3F00"/>
    <w:rsid w:val="003E6003"/>
    <w:rsid w:val="003F15BE"/>
    <w:rsid w:val="003F1AC3"/>
    <w:rsid w:val="003F1DEC"/>
    <w:rsid w:val="003F2EBD"/>
    <w:rsid w:val="003F42DC"/>
    <w:rsid w:val="003F5D69"/>
    <w:rsid w:val="003F7712"/>
    <w:rsid w:val="003F7EC7"/>
    <w:rsid w:val="00400AFD"/>
    <w:rsid w:val="004025B8"/>
    <w:rsid w:val="004036D8"/>
    <w:rsid w:val="00406480"/>
    <w:rsid w:val="004116BE"/>
    <w:rsid w:val="00411CD7"/>
    <w:rsid w:val="0041621E"/>
    <w:rsid w:val="00421004"/>
    <w:rsid w:val="004225CF"/>
    <w:rsid w:val="00426E1A"/>
    <w:rsid w:val="00427842"/>
    <w:rsid w:val="004304B9"/>
    <w:rsid w:val="0043056B"/>
    <w:rsid w:val="00436E91"/>
    <w:rsid w:val="004425B9"/>
    <w:rsid w:val="00443A73"/>
    <w:rsid w:val="00445D30"/>
    <w:rsid w:val="00446B54"/>
    <w:rsid w:val="00447636"/>
    <w:rsid w:val="00450239"/>
    <w:rsid w:val="00452749"/>
    <w:rsid w:val="00452DFF"/>
    <w:rsid w:val="004569CE"/>
    <w:rsid w:val="00456C32"/>
    <w:rsid w:val="0045707D"/>
    <w:rsid w:val="004617EA"/>
    <w:rsid w:val="00461D13"/>
    <w:rsid w:val="00466F0B"/>
    <w:rsid w:val="0046736C"/>
    <w:rsid w:val="004701D5"/>
    <w:rsid w:val="004751C5"/>
    <w:rsid w:val="00476C09"/>
    <w:rsid w:val="00481148"/>
    <w:rsid w:val="00481217"/>
    <w:rsid w:val="004812AF"/>
    <w:rsid w:val="0048243F"/>
    <w:rsid w:val="00483572"/>
    <w:rsid w:val="00485D11"/>
    <w:rsid w:val="00485D67"/>
    <w:rsid w:val="00490B58"/>
    <w:rsid w:val="004952A2"/>
    <w:rsid w:val="004959FD"/>
    <w:rsid w:val="004967CA"/>
    <w:rsid w:val="00497BCA"/>
    <w:rsid w:val="004A1C30"/>
    <w:rsid w:val="004A3199"/>
    <w:rsid w:val="004A3CC4"/>
    <w:rsid w:val="004A5A73"/>
    <w:rsid w:val="004A6076"/>
    <w:rsid w:val="004A61D3"/>
    <w:rsid w:val="004A6757"/>
    <w:rsid w:val="004B1837"/>
    <w:rsid w:val="004B538B"/>
    <w:rsid w:val="004B6651"/>
    <w:rsid w:val="004C04F9"/>
    <w:rsid w:val="004C44A1"/>
    <w:rsid w:val="004C45D2"/>
    <w:rsid w:val="004C5719"/>
    <w:rsid w:val="004C5C17"/>
    <w:rsid w:val="004D12D8"/>
    <w:rsid w:val="004D2F94"/>
    <w:rsid w:val="004D3429"/>
    <w:rsid w:val="004D47BA"/>
    <w:rsid w:val="004D5A68"/>
    <w:rsid w:val="004D6DAE"/>
    <w:rsid w:val="004D760A"/>
    <w:rsid w:val="004D7D5A"/>
    <w:rsid w:val="004E07F7"/>
    <w:rsid w:val="004E2FCA"/>
    <w:rsid w:val="004E5D02"/>
    <w:rsid w:val="004E61D6"/>
    <w:rsid w:val="004E7279"/>
    <w:rsid w:val="004F1DF4"/>
    <w:rsid w:val="004F2A03"/>
    <w:rsid w:val="004F7748"/>
    <w:rsid w:val="00503FD5"/>
    <w:rsid w:val="0050428A"/>
    <w:rsid w:val="00504E4A"/>
    <w:rsid w:val="005105E1"/>
    <w:rsid w:val="00512F6F"/>
    <w:rsid w:val="00513888"/>
    <w:rsid w:val="0052182B"/>
    <w:rsid w:val="00524099"/>
    <w:rsid w:val="0052448E"/>
    <w:rsid w:val="00527E21"/>
    <w:rsid w:val="00531AB6"/>
    <w:rsid w:val="00532D03"/>
    <w:rsid w:val="00532EE3"/>
    <w:rsid w:val="00533436"/>
    <w:rsid w:val="005334C3"/>
    <w:rsid w:val="00534535"/>
    <w:rsid w:val="0053580D"/>
    <w:rsid w:val="00537989"/>
    <w:rsid w:val="00540519"/>
    <w:rsid w:val="005421A6"/>
    <w:rsid w:val="00542477"/>
    <w:rsid w:val="00544619"/>
    <w:rsid w:val="00544E46"/>
    <w:rsid w:val="00547281"/>
    <w:rsid w:val="00547E87"/>
    <w:rsid w:val="00552EFE"/>
    <w:rsid w:val="00555543"/>
    <w:rsid w:val="005577ED"/>
    <w:rsid w:val="005578E0"/>
    <w:rsid w:val="00562307"/>
    <w:rsid w:val="00564BF8"/>
    <w:rsid w:val="00565F96"/>
    <w:rsid w:val="005714FC"/>
    <w:rsid w:val="00572B29"/>
    <w:rsid w:val="00574BA9"/>
    <w:rsid w:val="00577803"/>
    <w:rsid w:val="0058005D"/>
    <w:rsid w:val="00581364"/>
    <w:rsid w:val="00582149"/>
    <w:rsid w:val="00583EC7"/>
    <w:rsid w:val="00584558"/>
    <w:rsid w:val="00585ABB"/>
    <w:rsid w:val="00585E78"/>
    <w:rsid w:val="005870BF"/>
    <w:rsid w:val="00594497"/>
    <w:rsid w:val="0059591E"/>
    <w:rsid w:val="00595C44"/>
    <w:rsid w:val="005966DB"/>
    <w:rsid w:val="005A07BA"/>
    <w:rsid w:val="005A2815"/>
    <w:rsid w:val="005A4B43"/>
    <w:rsid w:val="005A4D8D"/>
    <w:rsid w:val="005A5B62"/>
    <w:rsid w:val="005B4C4F"/>
    <w:rsid w:val="005B68B3"/>
    <w:rsid w:val="005C030B"/>
    <w:rsid w:val="005C04CB"/>
    <w:rsid w:val="005C2A47"/>
    <w:rsid w:val="005C7236"/>
    <w:rsid w:val="005D1F30"/>
    <w:rsid w:val="005D2A1D"/>
    <w:rsid w:val="005E0FFD"/>
    <w:rsid w:val="005E2805"/>
    <w:rsid w:val="005E32E4"/>
    <w:rsid w:val="005E364F"/>
    <w:rsid w:val="005E374A"/>
    <w:rsid w:val="005E3EF8"/>
    <w:rsid w:val="005E5CDD"/>
    <w:rsid w:val="005E62C1"/>
    <w:rsid w:val="005F13CC"/>
    <w:rsid w:val="005F33BA"/>
    <w:rsid w:val="005F3ADA"/>
    <w:rsid w:val="005F4F36"/>
    <w:rsid w:val="005F52CB"/>
    <w:rsid w:val="005F5510"/>
    <w:rsid w:val="0060318E"/>
    <w:rsid w:val="006056B7"/>
    <w:rsid w:val="00607F3A"/>
    <w:rsid w:val="006103DF"/>
    <w:rsid w:val="0061399A"/>
    <w:rsid w:val="00613B8A"/>
    <w:rsid w:val="00614057"/>
    <w:rsid w:val="00615A10"/>
    <w:rsid w:val="00617581"/>
    <w:rsid w:val="0061781C"/>
    <w:rsid w:val="006178F4"/>
    <w:rsid w:val="0062256D"/>
    <w:rsid w:val="0064157E"/>
    <w:rsid w:val="00642509"/>
    <w:rsid w:val="00642522"/>
    <w:rsid w:val="0064370F"/>
    <w:rsid w:val="00660ABD"/>
    <w:rsid w:val="006616D8"/>
    <w:rsid w:val="00661C03"/>
    <w:rsid w:val="00663138"/>
    <w:rsid w:val="00663264"/>
    <w:rsid w:val="0066351B"/>
    <w:rsid w:val="006657A9"/>
    <w:rsid w:val="0066648B"/>
    <w:rsid w:val="006702F5"/>
    <w:rsid w:val="00670975"/>
    <w:rsid w:val="00672B26"/>
    <w:rsid w:val="00673CF8"/>
    <w:rsid w:val="00674B70"/>
    <w:rsid w:val="00680B43"/>
    <w:rsid w:val="00680F42"/>
    <w:rsid w:val="006832AD"/>
    <w:rsid w:val="00684DE8"/>
    <w:rsid w:val="00685926"/>
    <w:rsid w:val="00692B01"/>
    <w:rsid w:val="00694851"/>
    <w:rsid w:val="006A376E"/>
    <w:rsid w:val="006A3AFE"/>
    <w:rsid w:val="006A3C93"/>
    <w:rsid w:val="006A40D9"/>
    <w:rsid w:val="006A4613"/>
    <w:rsid w:val="006A6686"/>
    <w:rsid w:val="006B0511"/>
    <w:rsid w:val="006B12F2"/>
    <w:rsid w:val="006B22B9"/>
    <w:rsid w:val="006B48AF"/>
    <w:rsid w:val="006B6CEB"/>
    <w:rsid w:val="006C059B"/>
    <w:rsid w:val="006C05A6"/>
    <w:rsid w:val="006C2AA3"/>
    <w:rsid w:val="006C45FC"/>
    <w:rsid w:val="006C586D"/>
    <w:rsid w:val="006D1014"/>
    <w:rsid w:val="006D13B8"/>
    <w:rsid w:val="006D26BA"/>
    <w:rsid w:val="006D5B7F"/>
    <w:rsid w:val="006D625E"/>
    <w:rsid w:val="006D6F73"/>
    <w:rsid w:val="006E0D5F"/>
    <w:rsid w:val="006E4F35"/>
    <w:rsid w:val="006E79FA"/>
    <w:rsid w:val="006F35FA"/>
    <w:rsid w:val="006F4854"/>
    <w:rsid w:val="006F6E22"/>
    <w:rsid w:val="006F75E3"/>
    <w:rsid w:val="00701038"/>
    <w:rsid w:val="00702378"/>
    <w:rsid w:val="00705581"/>
    <w:rsid w:val="007104F6"/>
    <w:rsid w:val="007126C4"/>
    <w:rsid w:val="00712D34"/>
    <w:rsid w:val="007131BE"/>
    <w:rsid w:val="00714E9E"/>
    <w:rsid w:val="00723E80"/>
    <w:rsid w:val="00724A1A"/>
    <w:rsid w:val="0072509E"/>
    <w:rsid w:val="00725E7A"/>
    <w:rsid w:val="00726983"/>
    <w:rsid w:val="00731F37"/>
    <w:rsid w:val="00732AFD"/>
    <w:rsid w:val="00733CE2"/>
    <w:rsid w:val="00740223"/>
    <w:rsid w:val="0074318A"/>
    <w:rsid w:val="007454AD"/>
    <w:rsid w:val="00746EB3"/>
    <w:rsid w:val="00747067"/>
    <w:rsid w:val="00752B50"/>
    <w:rsid w:val="0075593D"/>
    <w:rsid w:val="007562AF"/>
    <w:rsid w:val="007636AD"/>
    <w:rsid w:val="0076418A"/>
    <w:rsid w:val="00764B7A"/>
    <w:rsid w:val="007659E3"/>
    <w:rsid w:val="007668B0"/>
    <w:rsid w:val="007727DA"/>
    <w:rsid w:val="007738CD"/>
    <w:rsid w:val="0078338D"/>
    <w:rsid w:val="00785C83"/>
    <w:rsid w:val="0079579D"/>
    <w:rsid w:val="00796E4B"/>
    <w:rsid w:val="007A210F"/>
    <w:rsid w:val="007A23A8"/>
    <w:rsid w:val="007A2B2B"/>
    <w:rsid w:val="007A3CE5"/>
    <w:rsid w:val="007A5366"/>
    <w:rsid w:val="007B1777"/>
    <w:rsid w:val="007B2E53"/>
    <w:rsid w:val="007B6122"/>
    <w:rsid w:val="007C5928"/>
    <w:rsid w:val="007C5AF8"/>
    <w:rsid w:val="007C79C9"/>
    <w:rsid w:val="007D5B7D"/>
    <w:rsid w:val="007E2EA4"/>
    <w:rsid w:val="007E33AA"/>
    <w:rsid w:val="007E56B1"/>
    <w:rsid w:val="007F1038"/>
    <w:rsid w:val="007F12D6"/>
    <w:rsid w:val="007F1ECC"/>
    <w:rsid w:val="008000BC"/>
    <w:rsid w:val="00802BF6"/>
    <w:rsid w:val="00806144"/>
    <w:rsid w:val="008064EC"/>
    <w:rsid w:val="00806819"/>
    <w:rsid w:val="00806F69"/>
    <w:rsid w:val="0081059A"/>
    <w:rsid w:val="00811516"/>
    <w:rsid w:val="00816F0E"/>
    <w:rsid w:val="00817F84"/>
    <w:rsid w:val="00820D33"/>
    <w:rsid w:val="00822D69"/>
    <w:rsid w:val="00824178"/>
    <w:rsid w:val="00825937"/>
    <w:rsid w:val="00826F53"/>
    <w:rsid w:val="0082770A"/>
    <w:rsid w:val="00834292"/>
    <w:rsid w:val="00834ECC"/>
    <w:rsid w:val="00835E24"/>
    <w:rsid w:val="00836863"/>
    <w:rsid w:val="00840F8A"/>
    <w:rsid w:val="00850EA9"/>
    <w:rsid w:val="008517FC"/>
    <w:rsid w:val="008562E1"/>
    <w:rsid w:val="00860180"/>
    <w:rsid w:val="008638D3"/>
    <w:rsid w:val="00865427"/>
    <w:rsid w:val="00865E4A"/>
    <w:rsid w:val="0086674C"/>
    <w:rsid w:val="00867756"/>
    <w:rsid w:val="00871FFE"/>
    <w:rsid w:val="00873543"/>
    <w:rsid w:val="00881365"/>
    <w:rsid w:val="00881CE7"/>
    <w:rsid w:val="00882009"/>
    <w:rsid w:val="00882734"/>
    <w:rsid w:val="00884AA7"/>
    <w:rsid w:val="00887470"/>
    <w:rsid w:val="00892140"/>
    <w:rsid w:val="008949BA"/>
    <w:rsid w:val="0089618F"/>
    <w:rsid w:val="00896469"/>
    <w:rsid w:val="00896F4E"/>
    <w:rsid w:val="008A4AA8"/>
    <w:rsid w:val="008A6A63"/>
    <w:rsid w:val="008B1160"/>
    <w:rsid w:val="008B2FFD"/>
    <w:rsid w:val="008B3717"/>
    <w:rsid w:val="008B4D4A"/>
    <w:rsid w:val="008B5444"/>
    <w:rsid w:val="008B5B2E"/>
    <w:rsid w:val="008B5FA5"/>
    <w:rsid w:val="008B734A"/>
    <w:rsid w:val="008C1251"/>
    <w:rsid w:val="008C1476"/>
    <w:rsid w:val="008C190E"/>
    <w:rsid w:val="008C1C4E"/>
    <w:rsid w:val="008C4A1E"/>
    <w:rsid w:val="008C57F6"/>
    <w:rsid w:val="008D02CF"/>
    <w:rsid w:val="008D3A67"/>
    <w:rsid w:val="008E1C83"/>
    <w:rsid w:val="008E778A"/>
    <w:rsid w:val="008E7B14"/>
    <w:rsid w:val="00900A51"/>
    <w:rsid w:val="00904A47"/>
    <w:rsid w:val="009050FD"/>
    <w:rsid w:val="00911A05"/>
    <w:rsid w:val="00912F0B"/>
    <w:rsid w:val="00916BCC"/>
    <w:rsid w:val="00917085"/>
    <w:rsid w:val="00920A4F"/>
    <w:rsid w:val="00923073"/>
    <w:rsid w:val="00923DDF"/>
    <w:rsid w:val="009240FE"/>
    <w:rsid w:val="00924170"/>
    <w:rsid w:val="009263E9"/>
    <w:rsid w:val="0093407B"/>
    <w:rsid w:val="009350CE"/>
    <w:rsid w:val="00935925"/>
    <w:rsid w:val="00941201"/>
    <w:rsid w:val="00941929"/>
    <w:rsid w:val="0094216D"/>
    <w:rsid w:val="009421DD"/>
    <w:rsid w:val="0094366B"/>
    <w:rsid w:val="00944B8A"/>
    <w:rsid w:val="00944E7F"/>
    <w:rsid w:val="009458F9"/>
    <w:rsid w:val="00947301"/>
    <w:rsid w:val="00947DE7"/>
    <w:rsid w:val="00947F93"/>
    <w:rsid w:val="009529BA"/>
    <w:rsid w:val="00953871"/>
    <w:rsid w:val="009559B5"/>
    <w:rsid w:val="00956485"/>
    <w:rsid w:val="0096000D"/>
    <w:rsid w:val="00966EB2"/>
    <w:rsid w:val="009712C8"/>
    <w:rsid w:val="0097160F"/>
    <w:rsid w:val="00972825"/>
    <w:rsid w:val="009729E1"/>
    <w:rsid w:val="0097414E"/>
    <w:rsid w:val="00980631"/>
    <w:rsid w:val="00980F8E"/>
    <w:rsid w:val="00983FE1"/>
    <w:rsid w:val="00991A5A"/>
    <w:rsid w:val="00992A89"/>
    <w:rsid w:val="009940BB"/>
    <w:rsid w:val="00997D91"/>
    <w:rsid w:val="009A06C2"/>
    <w:rsid w:val="009A1CD3"/>
    <w:rsid w:val="009A23CF"/>
    <w:rsid w:val="009B514D"/>
    <w:rsid w:val="009B7058"/>
    <w:rsid w:val="009C024A"/>
    <w:rsid w:val="009C06E1"/>
    <w:rsid w:val="009C3D87"/>
    <w:rsid w:val="009C40B7"/>
    <w:rsid w:val="009C62BE"/>
    <w:rsid w:val="009C65EA"/>
    <w:rsid w:val="009D54B2"/>
    <w:rsid w:val="009E0DF4"/>
    <w:rsid w:val="009E3C4A"/>
    <w:rsid w:val="009E4EF9"/>
    <w:rsid w:val="009E6070"/>
    <w:rsid w:val="009F5CEC"/>
    <w:rsid w:val="009F6372"/>
    <w:rsid w:val="00A051AD"/>
    <w:rsid w:val="00A11003"/>
    <w:rsid w:val="00A1293A"/>
    <w:rsid w:val="00A15A39"/>
    <w:rsid w:val="00A163C4"/>
    <w:rsid w:val="00A177DF"/>
    <w:rsid w:val="00A207F6"/>
    <w:rsid w:val="00A2125B"/>
    <w:rsid w:val="00A21A95"/>
    <w:rsid w:val="00A2342C"/>
    <w:rsid w:val="00A2722B"/>
    <w:rsid w:val="00A27F22"/>
    <w:rsid w:val="00A345AD"/>
    <w:rsid w:val="00A37C80"/>
    <w:rsid w:val="00A41E36"/>
    <w:rsid w:val="00A41FDD"/>
    <w:rsid w:val="00A422CB"/>
    <w:rsid w:val="00A4298B"/>
    <w:rsid w:val="00A42D4F"/>
    <w:rsid w:val="00A52F21"/>
    <w:rsid w:val="00A53D98"/>
    <w:rsid w:val="00A55F28"/>
    <w:rsid w:val="00A61774"/>
    <w:rsid w:val="00A66409"/>
    <w:rsid w:val="00A67660"/>
    <w:rsid w:val="00A70336"/>
    <w:rsid w:val="00A7075B"/>
    <w:rsid w:val="00A71552"/>
    <w:rsid w:val="00A766AB"/>
    <w:rsid w:val="00A8031C"/>
    <w:rsid w:val="00A81901"/>
    <w:rsid w:val="00A82CD2"/>
    <w:rsid w:val="00A8326F"/>
    <w:rsid w:val="00A8521A"/>
    <w:rsid w:val="00A8577C"/>
    <w:rsid w:val="00A875F9"/>
    <w:rsid w:val="00A90ADC"/>
    <w:rsid w:val="00A90D4D"/>
    <w:rsid w:val="00A93E6D"/>
    <w:rsid w:val="00A94423"/>
    <w:rsid w:val="00A95DC6"/>
    <w:rsid w:val="00A96CA9"/>
    <w:rsid w:val="00AA1EB5"/>
    <w:rsid w:val="00AA3BAF"/>
    <w:rsid w:val="00AA44A3"/>
    <w:rsid w:val="00AA4A63"/>
    <w:rsid w:val="00AA5212"/>
    <w:rsid w:val="00AA73F2"/>
    <w:rsid w:val="00AB2378"/>
    <w:rsid w:val="00AB2728"/>
    <w:rsid w:val="00AB374B"/>
    <w:rsid w:val="00AB3C4B"/>
    <w:rsid w:val="00AB557C"/>
    <w:rsid w:val="00AB7DDA"/>
    <w:rsid w:val="00AC0BCC"/>
    <w:rsid w:val="00AC335D"/>
    <w:rsid w:val="00AC60A7"/>
    <w:rsid w:val="00AC6A42"/>
    <w:rsid w:val="00AD2775"/>
    <w:rsid w:val="00AD6875"/>
    <w:rsid w:val="00AE2140"/>
    <w:rsid w:val="00AE325A"/>
    <w:rsid w:val="00AE350F"/>
    <w:rsid w:val="00AE5321"/>
    <w:rsid w:val="00AE60DA"/>
    <w:rsid w:val="00AF065D"/>
    <w:rsid w:val="00AF289A"/>
    <w:rsid w:val="00AF2F24"/>
    <w:rsid w:val="00AF3489"/>
    <w:rsid w:val="00B00C3C"/>
    <w:rsid w:val="00B0141F"/>
    <w:rsid w:val="00B0298E"/>
    <w:rsid w:val="00B049EA"/>
    <w:rsid w:val="00B05AF8"/>
    <w:rsid w:val="00B10A16"/>
    <w:rsid w:val="00B14DB8"/>
    <w:rsid w:val="00B17E86"/>
    <w:rsid w:val="00B20BDC"/>
    <w:rsid w:val="00B2325B"/>
    <w:rsid w:val="00B24AB5"/>
    <w:rsid w:val="00B25660"/>
    <w:rsid w:val="00B25AEE"/>
    <w:rsid w:val="00B31DA2"/>
    <w:rsid w:val="00B350E0"/>
    <w:rsid w:val="00B3695B"/>
    <w:rsid w:val="00B41014"/>
    <w:rsid w:val="00B41404"/>
    <w:rsid w:val="00B41597"/>
    <w:rsid w:val="00B4182F"/>
    <w:rsid w:val="00B424C7"/>
    <w:rsid w:val="00B50730"/>
    <w:rsid w:val="00B50993"/>
    <w:rsid w:val="00B50DEB"/>
    <w:rsid w:val="00B518A5"/>
    <w:rsid w:val="00B51C14"/>
    <w:rsid w:val="00B520D7"/>
    <w:rsid w:val="00B52512"/>
    <w:rsid w:val="00B60301"/>
    <w:rsid w:val="00B61A51"/>
    <w:rsid w:val="00B62237"/>
    <w:rsid w:val="00B62742"/>
    <w:rsid w:val="00B6665A"/>
    <w:rsid w:val="00B70072"/>
    <w:rsid w:val="00B71238"/>
    <w:rsid w:val="00B723DA"/>
    <w:rsid w:val="00B72E45"/>
    <w:rsid w:val="00B75C41"/>
    <w:rsid w:val="00B831F4"/>
    <w:rsid w:val="00B85C0C"/>
    <w:rsid w:val="00B86A5B"/>
    <w:rsid w:val="00B939D4"/>
    <w:rsid w:val="00B95B32"/>
    <w:rsid w:val="00BA4656"/>
    <w:rsid w:val="00BA5919"/>
    <w:rsid w:val="00BA662A"/>
    <w:rsid w:val="00BA6DA5"/>
    <w:rsid w:val="00BB05DB"/>
    <w:rsid w:val="00BB131F"/>
    <w:rsid w:val="00BB6DC8"/>
    <w:rsid w:val="00BC4C30"/>
    <w:rsid w:val="00BC54AB"/>
    <w:rsid w:val="00BD1F88"/>
    <w:rsid w:val="00BD41B8"/>
    <w:rsid w:val="00BD7E4E"/>
    <w:rsid w:val="00BE0585"/>
    <w:rsid w:val="00BE0EA4"/>
    <w:rsid w:val="00BE2E47"/>
    <w:rsid w:val="00BE47B9"/>
    <w:rsid w:val="00BE6A1D"/>
    <w:rsid w:val="00BE7FF4"/>
    <w:rsid w:val="00BF0C34"/>
    <w:rsid w:val="00BF2E37"/>
    <w:rsid w:val="00BF6E22"/>
    <w:rsid w:val="00C1040D"/>
    <w:rsid w:val="00C10595"/>
    <w:rsid w:val="00C10B91"/>
    <w:rsid w:val="00C10D60"/>
    <w:rsid w:val="00C114F9"/>
    <w:rsid w:val="00C203B6"/>
    <w:rsid w:val="00C213F5"/>
    <w:rsid w:val="00C24865"/>
    <w:rsid w:val="00C2515E"/>
    <w:rsid w:val="00C26D24"/>
    <w:rsid w:val="00C2762A"/>
    <w:rsid w:val="00C3043D"/>
    <w:rsid w:val="00C310BB"/>
    <w:rsid w:val="00C33D03"/>
    <w:rsid w:val="00C3560F"/>
    <w:rsid w:val="00C445F8"/>
    <w:rsid w:val="00C44A2B"/>
    <w:rsid w:val="00C456DA"/>
    <w:rsid w:val="00C465E3"/>
    <w:rsid w:val="00C52C45"/>
    <w:rsid w:val="00C539D9"/>
    <w:rsid w:val="00C53AAC"/>
    <w:rsid w:val="00C57641"/>
    <w:rsid w:val="00C578DA"/>
    <w:rsid w:val="00C67B74"/>
    <w:rsid w:val="00C67C95"/>
    <w:rsid w:val="00C71F17"/>
    <w:rsid w:val="00C73F57"/>
    <w:rsid w:val="00C76941"/>
    <w:rsid w:val="00C800ED"/>
    <w:rsid w:val="00C81F66"/>
    <w:rsid w:val="00C85292"/>
    <w:rsid w:val="00C94705"/>
    <w:rsid w:val="00CA163C"/>
    <w:rsid w:val="00CA1DA1"/>
    <w:rsid w:val="00CA3D2A"/>
    <w:rsid w:val="00CA70C2"/>
    <w:rsid w:val="00CB2C47"/>
    <w:rsid w:val="00CB47CB"/>
    <w:rsid w:val="00CB60A6"/>
    <w:rsid w:val="00CB7221"/>
    <w:rsid w:val="00CC35B0"/>
    <w:rsid w:val="00CC5DF0"/>
    <w:rsid w:val="00CC75D6"/>
    <w:rsid w:val="00CD1ACA"/>
    <w:rsid w:val="00CD2229"/>
    <w:rsid w:val="00CD286D"/>
    <w:rsid w:val="00CD4C15"/>
    <w:rsid w:val="00CE1CF3"/>
    <w:rsid w:val="00CE351C"/>
    <w:rsid w:val="00CE52BD"/>
    <w:rsid w:val="00CE52BE"/>
    <w:rsid w:val="00CE5499"/>
    <w:rsid w:val="00CE55E8"/>
    <w:rsid w:val="00CE752D"/>
    <w:rsid w:val="00CF15B9"/>
    <w:rsid w:val="00CF1B57"/>
    <w:rsid w:val="00CF1E5F"/>
    <w:rsid w:val="00CF29BB"/>
    <w:rsid w:val="00CF5737"/>
    <w:rsid w:val="00CF5A1E"/>
    <w:rsid w:val="00CF67F5"/>
    <w:rsid w:val="00CF7FAC"/>
    <w:rsid w:val="00D00385"/>
    <w:rsid w:val="00D011C9"/>
    <w:rsid w:val="00D0129C"/>
    <w:rsid w:val="00D017F9"/>
    <w:rsid w:val="00D022A7"/>
    <w:rsid w:val="00D03358"/>
    <w:rsid w:val="00D04DB6"/>
    <w:rsid w:val="00D05D0D"/>
    <w:rsid w:val="00D066DC"/>
    <w:rsid w:val="00D073AE"/>
    <w:rsid w:val="00D10053"/>
    <w:rsid w:val="00D12AAB"/>
    <w:rsid w:val="00D15A71"/>
    <w:rsid w:val="00D20362"/>
    <w:rsid w:val="00D20895"/>
    <w:rsid w:val="00D21B83"/>
    <w:rsid w:val="00D230B6"/>
    <w:rsid w:val="00D257A6"/>
    <w:rsid w:val="00D31D29"/>
    <w:rsid w:val="00D31EF4"/>
    <w:rsid w:val="00D33991"/>
    <w:rsid w:val="00D36A57"/>
    <w:rsid w:val="00D433E8"/>
    <w:rsid w:val="00D434AF"/>
    <w:rsid w:val="00D46A78"/>
    <w:rsid w:val="00D51946"/>
    <w:rsid w:val="00D569F1"/>
    <w:rsid w:val="00D60304"/>
    <w:rsid w:val="00D60445"/>
    <w:rsid w:val="00D63AA2"/>
    <w:rsid w:val="00D63B61"/>
    <w:rsid w:val="00D643AC"/>
    <w:rsid w:val="00D669D6"/>
    <w:rsid w:val="00D67A50"/>
    <w:rsid w:val="00D74388"/>
    <w:rsid w:val="00D75932"/>
    <w:rsid w:val="00D75938"/>
    <w:rsid w:val="00D77B06"/>
    <w:rsid w:val="00D77CFA"/>
    <w:rsid w:val="00D80D79"/>
    <w:rsid w:val="00D8133B"/>
    <w:rsid w:val="00D817A3"/>
    <w:rsid w:val="00D81BD8"/>
    <w:rsid w:val="00D830D0"/>
    <w:rsid w:val="00D86103"/>
    <w:rsid w:val="00D86C8F"/>
    <w:rsid w:val="00D9387E"/>
    <w:rsid w:val="00D967E8"/>
    <w:rsid w:val="00DA2B05"/>
    <w:rsid w:val="00DA4D42"/>
    <w:rsid w:val="00DA7C19"/>
    <w:rsid w:val="00DB50F0"/>
    <w:rsid w:val="00DB5A6E"/>
    <w:rsid w:val="00DB7E32"/>
    <w:rsid w:val="00DC1B05"/>
    <w:rsid w:val="00DC29E8"/>
    <w:rsid w:val="00DC3DE8"/>
    <w:rsid w:val="00DC4DA3"/>
    <w:rsid w:val="00DC7D71"/>
    <w:rsid w:val="00DD08F2"/>
    <w:rsid w:val="00DD39B9"/>
    <w:rsid w:val="00DE1A43"/>
    <w:rsid w:val="00DE29E6"/>
    <w:rsid w:val="00DE3346"/>
    <w:rsid w:val="00DE6157"/>
    <w:rsid w:val="00DF5736"/>
    <w:rsid w:val="00DF6B95"/>
    <w:rsid w:val="00E004E7"/>
    <w:rsid w:val="00E0070F"/>
    <w:rsid w:val="00E10CDD"/>
    <w:rsid w:val="00E173FD"/>
    <w:rsid w:val="00E2063B"/>
    <w:rsid w:val="00E212ED"/>
    <w:rsid w:val="00E220B4"/>
    <w:rsid w:val="00E25998"/>
    <w:rsid w:val="00E265F1"/>
    <w:rsid w:val="00E31075"/>
    <w:rsid w:val="00E348F2"/>
    <w:rsid w:val="00E37F17"/>
    <w:rsid w:val="00E40E94"/>
    <w:rsid w:val="00E43DF5"/>
    <w:rsid w:val="00E47E32"/>
    <w:rsid w:val="00E5044D"/>
    <w:rsid w:val="00E51084"/>
    <w:rsid w:val="00E5167B"/>
    <w:rsid w:val="00E51DCF"/>
    <w:rsid w:val="00E51E6B"/>
    <w:rsid w:val="00E53F50"/>
    <w:rsid w:val="00E54FF0"/>
    <w:rsid w:val="00E555A1"/>
    <w:rsid w:val="00E6022C"/>
    <w:rsid w:val="00E60857"/>
    <w:rsid w:val="00E613BC"/>
    <w:rsid w:val="00E621AF"/>
    <w:rsid w:val="00E6256B"/>
    <w:rsid w:val="00E629BE"/>
    <w:rsid w:val="00E65EEE"/>
    <w:rsid w:val="00E8059D"/>
    <w:rsid w:val="00E82F27"/>
    <w:rsid w:val="00E849AE"/>
    <w:rsid w:val="00E84D03"/>
    <w:rsid w:val="00E85219"/>
    <w:rsid w:val="00E86146"/>
    <w:rsid w:val="00E87255"/>
    <w:rsid w:val="00E87452"/>
    <w:rsid w:val="00E91035"/>
    <w:rsid w:val="00E920D5"/>
    <w:rsid w:val="00E92B0A"/>
    <w:rsid w:val="00E9394A"/>
    <w:rsid w:val="00E950A2"/>
    <w:rsid w:val="00E950A6"/>
    <w:rsid w:val="00E952D2"/>
    <w:rsid w:val="00E9558B"/>
    <w:rsid w:val="00EA681F"/>
    <w:rsid w:val="00EB1D0E"/>
    <w:rsid w:val="00EB1F01"/>
    <w:rsid w:val="00EB35FF"/>
    <w:rsid w:val="00EB51EA"/>
    <w:rsid w:val="00EB7003"/>
    <w:rsid w:val="00EC7B5D"/>
    <w:rsid w:val="00ED23B4"/>
    <w:rsid w:val="00ED2CF4"/>
    <w:rsid w:val="00EE3EA7"/>
    <w:rsid w:val="00EE50EC"/>
    <w:rsid w:val="00EE5131"/>
    <w:rsid w:val="00EE6FD0"/>
    <w:rsid w:val="00EF427B"/>
    <w:rsid w:val="00EF67A5"/>
    <w:rsid w:val="00F00936"/>
    <w:rsid w:val="00F01552"/>
    <w:rsid w:val="00F10F5A"/>
    <w:rsid w:val="00F12F0A"/>
    <w:rsid w:val="00F1523F"/>
    <w:rsid w:val="00F1696E"/>
    <w:rsid w:val="00F16C57"/>
    <w:rsid w:val="00F22B7A"/>
    <w:rsid w:val="00F25A5D"/>
    <w:rsid w:val="00F261C6"/>
    <w:rsid w:val="00F30141"/>
    <w:rsid w:val="00F40815"/>
    <w:rsid w:val="00F443C6"/>
    <w:rsid w:val="00F44699"/>
    <w:rsid w:val="00F44D70"/>
    <w:rsid w:val="00F50EAE"/>
    <w:rsid w:val="00F50F4C"/>
    <w:rsid w:val="00F54FFD"/>
    <w:rsid w:val="00F61438"/>
    <w:rsid w:val="00F644FC"/>
    <w:rsid w:val="00F64EB1"/>
    <w:rsid w:val="00F70F54"/>
    <w:rsid w:val="00F71E82"/>
    <w:rsid w:val="00F73B89"/>
    <w:rsid w:val="00F74A88"/>
    <w:rsid w:val="00F74ED0"/>
    <w:rsid w:val="00F764C2"/>
    <w:rsid w:val="00F767DF"/>
    <w:rsid w:val="00F813C9"/>
    <w:rsid w:val="00F82C0F"/>
    <w:rsid w:val="00F85419"/>
    <w:rsid w:val="00F86ABF"/>
    <w:rsid w:val="00F87BE3"/>
    <w:rsid w:val="00F91621"/>
    <w:rsid w:val="00F91F2F"/>
    <w:rsid w:val="00F924B1"/>
    <w:rsid w:val="00F93411"/>
    <w:rsid w:val="00F97D89"/>
    <w:rsid w:val="00FA1A17"/>
    <w:rsid w:val="00FA4E65"/>
    <w:rsid w:val="00FA4F55"/>
    <w:rsid w:val="00FB079A"/>
    <w:rsid w:val="00FB07AF"/>
    <w:rsid w:val="00FB1724"/>
    <w:rsid w:val="00FB37FF"/>
    <w:rsid w:val="00FB410F"/>
    <w:rsid w:val="00FB4821"/>
    <w:rsid w:val="00FB63B0"/>
    <w:rsid w:val="00FB7403"/>
    <w:rsid w:val="00FC5108"/>
    <w:rsid w:val="00FC7216"/>
    <w:rsid w:val="00FD0650"/>
    <w:rsid w:val="00FD2019"/>
    <w:rsid w:val="00FD6DE3"/>
    <w:rsid w:val="00FE0005"/>
    <w:rsid w:val="00FE0520"/>
    <w:rsid w:val="00FE0E9A"/>
    <w:rsid w:val="00FE18B4"/>
    <w:rsid w:val="00FE2908"/>
    <w:rsid w:val="00FE4253"/>
    <w:rsid w:val="00FE52A8"/>
    <w:rsid w:val="00FE54CF"/>
    <w:rsid w:val="00FE6BBA"/>
    <w:rsid w:val="00FE6F89"/>
    <w:rsid w:val="00FF015A"/>
    <w:rsid w:val="00FF277F"/>
    <w:rsid w:val="00FF465A"/>
    <w:rsid w:val="00FF5764"/>
    <w:rsid w:val="00FF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7085"/>
  </w:style>
  <w:style w:type="paragraph" w:styleId="1">
    <w:name w:val="heading 1"/>
    <w:basedOn w:val="a"/>
    <w:next w:val="a"/>
    <w:qFormat/>
    <w:rsid w:val="00FE54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17085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7085"/>
    <w:pPr>
      <w:jc w:val="both"/>
    </w:pPr>
    <w:rPr>
      <w:sz w:val="28"/>
    </w:rPr>
  </w:style>
  <w:style w:type="paragraph" w:customStyle="1" w:styleId="ConsPlusNormal">
    <w:name w:val="ConsPlusNormal"/>
    <w:rsid w:val="00DE615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F01552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AA44A3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 w:val="24"/>
    </w:rPr>
  </w:style>
  <w:style w:type="table" w:styleId="a5">
    <w:name w:val="Table Grid"/>
    <w:basedOn w:val="a1"/>
    <w:rsid w:val="00CD1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CD1ACA"/>
    <w:rPr>
      <w:b/>
      <w:bCs/>
    </w:rPr>
  </w:style>
  <w:style w:type="paragraph" w:styleId="a7">
    <w:name w:val="Normal (Web)"/>
    <w:basedOn w:val="a"/>
    <w:uiPriority w:val="99"/>
    <w:rsid w:val="00A90D4D"/>
    <w:pPr>
      <w:spacing w:before="100" w:beforeAutospacing="1" w:after="100" w:afterAutospacing="1"/>
    </w:pPr>
    <w:rPr>
      <w:sz w:val="24"/>
      <w:szCs w:val="24"/>
    </w:rPr>
  </w:style>
  <w:style w:type="character" w:customStyle="1" w:styleId="num0userselectiontruehover">
    <w:name w:val="num0 user_selection_true hover"/>
    <w:basedOn w:val="a0"/>
    <w:rsid w:val="00FE54CF"/>
  </w:style>
  <w:style w:type="character" w:customStyle="1" w:styleId="closewrap">
    <w:name w:val="closewrap"/>
    <w:basedOn w:val="a0"/>
    <w:rsid w:val="00FE54CF"/>
  </w:style>
  <w:style w:type="paragraph" w:customStyle="1" w:styleId="entry-metaentry-meta-spaced">
    <w:name w:val="entry-meta entry-meta-spaced"/>
    <w:basedOn w:val="a"/>
    <w:rsid w:val="00FE54CF"/>
    <w:pPr>
      <w:spacing w:before="100" w:beforeAutospacing="1" w:after="100" w:afterAutospacing="1"/>
    </w:pPr>
    <w:rPr>
      <w:sz w:val="24"/>
      <w:szCs w:val="24"/>
    </w:rPr>
  </w:style>
  <w:style w:type="character" w:customStyle="1" w:styleId="num2userselectiontrue">
    <w:name w:val="num2 user_selection_true"/>
    <w:basedOn w:val="a0"/>
    <w:rsid w:val="00FE54CF"/>
  </w:style>
  <w:style w:type="character" w:customStyle="1" w:styleId="num3userselectiontruehover">
    <w:name w:val="num3 user_selection_true hover"/>
    <w:basedOn w:val="a0"/>
    <w:rsid w:val="00FE54CF"/>
  </w:style>
  <w:style w:type="character" w:customStyle="1" w:styleId="num2userselectiontruehover">
    <w:name w:val="num2 user_selection_true hover"/>
    <w:basedOn w:val="a0"/>
    <w:rsid w:val="003850B6"/>
  </w:style>
  <w:style w:type="paragraph" w:styleId="a8">
    <w:name w:val="footer"/>
    <w:basedOn w:val="a"/>
    <w:rsid w:val="00251FC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51FCC"/>
  </w:style>
  <w:style w:type="character" w:customStyle="1" w:styleId="FontStyle12">
    <w:name w:val="Font Style12"/>
    <w:basedOn w:val="a0"/>
    <w:rsid w:val="00617581"/>
    <w:rPr>
      <w:rFonts w:ascii="Times New Roman" w:hAnsi="Times New Roman" w:cs="Times New Roman"/>
      <w:sz w:val="26"/>
      <w:szCs w:val="26"/>
    </w:rPr>
  </w:style>
  <w:style w:type="paragraph" w:customStyle="1" w:styleId="Arial">
    <w:name w:val="Стиль Основной текст + Arial"/>
    <w:basedOn w:val="a"/>
    <w:link w:val="Arial0"/>
    <w:rsid w:val="00F70F54"/>
    <w:pPr>
      <w:spacing w:line="360" w:lineRule="auto"/>
      <w:ind w:firstLine="709"/>
      <w:jc w:val="both"/>
    </w:pPr>
    <w:rPr>
      <w:rFonts w:ascii="Arial" w:hAnsi="Arial"/>
      <w:sz w:val="24"/>
      <w:szCs w:val="24"/>
    </w:rPr>
  </w:style>
  <w:style w:type="character" w:customStyle="1" w:styleId="Arial0">
    <w:name w:val="Стиль Основной текст + Arial Знак"/>
    <w:basedOn w:val="a0"/>
    <w:link w:val="Arial"/>
    <w:rsid w:val="00F70F54"/>
    <w:rPr>
      <w:rFonts w:ascii="Arial" w:hAnsi="Arial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F70F54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b">
    <w:name w:val="Текст Знак"/>
    <w:basedOn w:val="a0"/>
    <w:link w:val="aa"/>
    <w:uiPriority w:val="99"/>
    <w:rsid w:val="00F70F54"/>
    <w:rPr>
      <w:rFonts w:ascii="Consolas" w:eastAsiaTheme="minorHAnsi" w:hAnsi="Consolas" w:cs="Consolas"/>
      <w:sz w:val="21"/>
      <w:szCs w:val="21"/>
      <w:lang w:eastAsia="en-US"/>
    </w:rPr>
  </w:style>
  <w:style w:type="paragraph" w:customStyle="1" w:styleId="Default">
    <w:name w:val="Default"/>
    <w:rsid w:val="00F70F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642522"/>
    <w:pPr>
      <w:ind w:left="720"/>
      <w:contextualSpacing/>
    </w:pPr>
  </w:style>
  <w:style w:type="character" w:styleId="ad">
    <w:name w:val="Emphasis"/>
    <w:basedOn w:val="a0"/>
    <w:uiPriority w:val="20"/>
    <w:qFormat/>
    <w:rsid w:val="00714E9E"/>
    <w:rPr>
      <w:i/>
      <w:iCs/>
    </w:rPr>
  </w:style>
  <w:style w:type="character" w:customStyle="1" w:styleId="FontStyle14">
    <w:name w:val="Font Style14"/>
    <w:basedOn w:val="a0"/>
    <w:rsid w:val="009A06C2"/>
    <w:rPr>
      <w:rFonts w:ascii="Franklin Gothic Medium" w:hAnsi="Franklin Gothic Medium" w:cs="Franklin Gothic Medium"/>
      <w:sz w:val="26"/>
      <w:szCs w:val="26"/>
    </w:rPr>
  </w:style>
  <w:style w:type="character" w:customStyle="1" w:styleId="ae">
    <w:name w:val="Основной текст_"/>
    <w:basedOn w:val="a0"/>
    <w:link w:val="20"/>
    <w:rsid w:val="00531AB6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e"/>
    <w:rsid w:val="00531AB6"/>
    <w:pPr>
      <w:widowControl w:val="0"/>
      <w:shd w:val="clear" w:color="auto" w:fill="FFFFFF"/>
      <w:spacing w:line="322" w:lineRule="exact"/>
      <w:jc w:val="both"/>
    </w:pPr>
    <w:rPr>
      <w:rFonts w:ascii="Arial" w:eastAsia="Arial" w:hAnsi="Arial" w:cs="Arial"/>
      <w:sz w:val="27"/>
      <w:szCs w:val="27"/>
    </w:rPr>
  </w:style>
  <w:style w:type="paragraph" w:styleId="22">
    <w:name w:val="Body Text Indent 2"/>
    <w:basedOn w:val="a"/>
    <w:link w:val="23"/>
    <w:rsid w:val="008D3A67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D3A67"/>
  </w:style>
  <w:style w:type="character" w:customStyle="1" w:styleId="apple-converted-space">
    <w:name w:val="apple-converted-space"/>
    <w:basedOn w:val="a0"/>
    <w:rsid w:val="002710D1"/>
  </w:style>
  <w:style w:type="paragraph" w:customStyle="1" w:styleId="10">
    <w:name w:val="Основной текст1"/>
    <w:basedOn w:val="a"/>
    <w:rsid w:val="00BF0C34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4A61D3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A61D3"/>
    <w:pPr>
      <w:shd w:val="clear" w:color="auto" w:fill="FFFFFF"/>
      <w:spacing w:before="36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3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43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35804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6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1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49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42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30482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804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554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3331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45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1769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consultantplus://offline/ref=EEF40F04B399D7754F1CDE62CA8CCA41A8742F9ECC880A8E7D5DCAVDt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5%20&#1075;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5%20&#1075;.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5%20&#1075;.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5%20&#1075;.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urbanova\Desktop\&#1044;&#1080;&#1072;&#1075;&#1088;&#1072;&#1084;&#1084;&#1099;%20&#1082;%202015%20&#1075;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dPt>
            <c:idx val="0"/>
            <c:spPr>
              <a:solidFill>
                <a:schemeClr val="accent2"/>
              </a:solidFill>
            </c:spPr>
          </c:dPt>
          <c:dPt>
            <c:idx val="1"/>
            <c:spPr>
              <a:solidFill>
                <a:schemeClr val="accent2"/>
              </a:solidFill>
            </c:spPr>
          </c:dPt>
          <c:dPt>
            <c:idx val="2"/>
            <c:spPr>
              <a:solidFill>
                <a:schemeClr val="accent2"/>
              </a:solidFill>
            </c:spPr>
          </c:dPt>
          <c:dPt>
            <c:idx val="3"/>
            <c:spPr>
              <a:solidFill>
                <a:schemeClr val="accent2"/>
              </a:solidFill>
            </c:spPr>
          </c:dPt>
          <c:dPt>
            <c:idx val="4"/>
            <c:spPr>
              <a:solidFill>
                <a:schemeClr val="accent2"/>
              </a:solidFill>
            </c:spPr>
          </c:dPt>
          <c:dLbls>
            <c:dLbl>
              <c:idx val="0"/>
              <c:layout>
                <c:manualLayout>
                  <c:x val="2.2739018087855303E-2"/>
                  <c:y val="-2.4390243902439025E-2"/>
                </c:manualLayout>
              </c:layout>
              <c:showVal val="1"/>
            </c:dLbl>
            <c:dLbl>
              <c:idx val="1"/>
              <c:layout>
                <c:manualLayout>
                  <c:x val="2.0671834625323005E-2"/>
                  <c:y val="-2.4390243902439025E-2"/>
                </c:manualLayout>
              </c:layout>
              <c:showVal val="1"/>
            </c:dLbl>
            <c:dLbl>
              <c:idx val="2"/>
              <c:layout>
                <c:manualLayout>
                  <c:x val="2.0671834625323088E-2"/>
                  <c:y val="-2.032520325203252E-2"/>
                </c:manualLayout>
              </c:layout>
              <c:showVal val="1"/>
            </c:dLbl>
            <c:dLbl>
              <c:idx val="3"/>
              <c:layout>
                <c:manualLayout>
                  <c:x val="3.1007751937984492E-2"/>
                  <c:y val="-2.8455284552845534E-2"/>
                </c:manualLayout>
              </c:layout>
              <c:showVal val="1"/>
            </c:dLbl>
            <c:showVal val="1"/>
          </c:dLbls>
          <c:cat>
            <c:strRef>
              <c:f>Лист1!$E$9:$E$12</c:f>
              <c:strCache>
                <c:ptCount val="4"/>
                <c:pt idx="0">
                  <c:v>I квартал 2015 года</c:v>
                </c:pt>
                <c:pt idx="1">
                  <c:v>II квартал 2015 года</c:v>
                </c:pt>
                <c:pt idx="2">
                  <c:v>III квартал 2015 года</c:v>
                </c:pt>
                <c:pt idx="3">
                  <c:v>IV квартал 2015 года</c:v>
                </c:pt>
              </c:strCache>
            </c:strRef>
          </c:cat>
          <c:val>
            <c:numRef>
              <c:f>Лист1!$F$9:$F$12</c:f>
              <c:numCache>
                <c:formatCode>General</c:formatCode>
                <c:ptCount val="4"/>
                <c:pt idx="0">
                  <c:v>94</c:v>
                </c:pt>
                <c:pt idx="1">
                  <c:v>116</c:v>
                </c:pt>
                <c:pt idx="2">
                  <c:v>78</c:v>
                </c:pt>
                <c:pt idx="3">
                  <c:v>146</c:v>
                </c:pt>
              </c:numCache>
            </c:numRef>
          </c:val>
        </c:ser>
        <c:shape val="box"/>
        <c:axId val="51575424"/>
        <c:axId val="52165632"/>
        <c:axId val="0"/>
      </c:bar3DChart>
      <c:catAx>
        <c:axId val="51575424"/>
        <c:scaling>
          <c:orientation val="minMax"/>
        </c:scaling>
        <c:axPos val="b"/>
        <c:tickLblPos val="nextTo"/>
        <c:crossAx val="52165632"/>
        <c:crosses val="autoZero"/>
        <c:auto val="1"/>
        <c:lblAlgn val="ctr"/>
        <c:lblOffset val="100"/>
      </c:catAx>
      <c:valAx>
        <c:axId val="52165632"/>
        <c:scaling>
          <c:orientation val="minMax"/>
        </c:scaling>
        <c:axPos val="l"/>
        <c:majorGridlines/>
        <c:numFmt formatCode="General" sourceLinked="1"/>
        <c:tickLblPos val="nextTo"/>
        <c:crossAx val="51575424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8165308816166763E-2"/>
          <c:y val="7.4548421831886424E-2"/>
          <c:w val="0.89745603674540686"/>
          <c:h val="0.8326195683872849"/>
        </c:manualLayout>
      </c:layout>
      <c:lineChart>
        <c:grouping val="standard"/>
        <c:ser>
          <c:idx val="0"/>
          <c:order val="0"/>
          <c:dLbls>
            <c:showVal val="1"/>
          </c:dLbls>
          <c:cat>
            <c:strRef>
              <c:f>Лист1!$E$16:$E$27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Лист1!$F$16:$F$27</c:f>
              <c:numCache>
                <c:formatCode>General</c:formatCode>
                <c:ptCount val="12"/>
                <c:pt idx="0">
                  <c:v>27</c:v>
                </c:pt>
                <c:pt idx="1">
                  <c:v>26</c:v>
                </c:pt>
                <c:pt idx="2">
                  <c:v>41</c:v>
                </c:pt>
                <c:pt idx="3">
                  <c:v>34</c:v>
                </c:pt>
                <c:pt idx="4">
                  <c:v>43</c:v>
                </c:pt>
                <c:pt idx="5">
                  <c:v>39</c:v>
                </c:pt>
                <c:pt idx="6">
                  <c:v>22</c:v>
                </c:pt>
                <c:pt idx="7">
                  <c:v>20</c:v>
                </c:pt>
                <c:pt idx="8">
                  <c:v>36</c:v>
                </c:pt>
                <c:pt idx="9">
                  <c:v>41</c:v>
                </c:pt>
                <c:pt idx="10">
                  <c:v>53</c:v>
                </c:pt>
                <c:pt idx="11">
                  <c:v>52</c:v>
                </c:pt>
              </c:numCache>
            </c:numRef>
          </c:val>
        </c:ser>
        <c:marker val="1"/>
        <c:axId val="92344704"/>
        <c:axId val="107936384"/>
      </c:lineChart>
      <c:catAx>
        <c:axId val="92344704"/>
        <c:scaling>
          <c:orientation val="minMax"/>
        </c:scaling>
        <c:axPos val="b"/>
        <c:tickLblPos val="nextTo"/>
        <c:crossAx val="107936384"/>
        <c:crosses val="autoZero"/>
        <c:auto val="1"/>
        <c:lblAlgn val="ctr"/>
        <c:lblOffset val="100"/>
      </c:catAx>
      <c:valAx>
        <c:axId val="107936384"/>
        <c:scaling>
          <c:orientation val="minMax"/>
        </c:scaling>
        <c:axPos val="l"/>
        <c:majorGridlines/>
        <c:numFmt formatCode="General" sourceLinked="1"/>
        <c:tickLblPos val="nextTo"/>
        <c:crossAx val="9234470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7.4495035946593957E-2"/>
          <c:y val="6.0871171591355945E-2"/>
          <c:w val="0.75406457913691016"/>
          <c:h val="0.83203636130849501"/>
        </c:manualLayout>
      </c:layout>
      <c:barChart>
        <c:barDir val="col"/>
        <c:grouping val="clustered"/>
        <c:ser>
          <c:idx val="0"/>
          <c:order val="0"/>
          <c:tx>
            <c:strRef>
              <c:f>Лист3!$A$30</c:f>
              <c:strCache>
                <c:ptCount val="1"/>
                <c:pt idx="0">
                  <c:v>2014 год</c:v>
                </c:pt>
              </c:strCache>
            </c:strRef>
          </c:tx>
          <c:dLbls>
            <c:showVal val="1"/>
          </c:dLbls>
          <c:cat>
            <c:strRef>
              <c:f>Лист3!$B$29:$D$29</c:f>
              <c:strCache>
                <c:ptCount val="3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</c:strCache>
            </c:strRef>
          </c:cat>
          <c:val>
            <c:numRef>
              <c:f>Лист3!$B$30:$D$30</c:f>
              <c:numCache>
                <c:formatCode>General</c:formatCode>
                <c:ptCount val="3"/>
                <c:pt idx="0">
                  <c:v>270</c:v>
                </c:pt>
                <c:pt idx="1">
                  <c:v>124</c:v>
                </c:pt>
                <c:pt idx="2">
                  <c:v>116</c:v>
                </c:pt>
              </c:numCache>
            </c:numRef>
          </c:val>
        </c:ser>
        <c:ser>
          <c:idx val="1"/>
          <c:order val="1"/>
          <c:tx>
            <c:strRef>
              <c:f>Лист3!$A$31</c:f>
              <c:strCache>
                <c:ptCount val="1"/>
                <c:pt idx="0">
                  <c:v>2015 год</c:v>
                </c:pt>
              </c:strCache>
            </c:strRef>
          </c:tx>
          <c:dLbls>
            <c:showVal val="1"/>
          </c:dLbls>
          <c:cat>
            <c:strRef>
              <c:f>Лист3!$B$29:$D$29</c:f>
              <c:strCache>
                <c:ptCount val="3"/>
                <c:pt idx="0">
                  <c:v>заявления</c:v>
                </c:pt>
                <c:pt idx="1">
                  <c:v>предложения</c:v>
                </c:pt>
                <c:pt idx="2">
                  <c:v>жалобы</c:v>
                </c:pt>
              </c:strCache>
            </c:strRef>
          </c:cat>
          <c:val>
            <c:numRef>
              <c:f>Лист3!$B$31:$D$31</c:f>
              <c:numCache>
                <c:formatCode>General</c:formatCode>
                <c:ptCount val="3"/>
                <c:pt idx="0">
                  <c:v>309</c:v>
                </c:pt>
                <c:pt idx="1">
                  <c:v>53</c:v>
                </c:pt>
                <c:pt idx="2">
                  <c:v>72</c:v>
                </c:pt>
              </c:numCache>
            </c:numRef>
          </c:val>
        </c:ser>
        <c:axId val="129476864"/>
        <c:axId val="129794048"/>
      </c:barChart>
      <c:catAx>
        <c:axId val="129476864"/>
        <c:scaling>
          <c:orientation val="minMax"/>
        </c:scaling>
        <c:axPos val="b"/>
        <c:tickLblPos val="nextTo"/>
        <c:crossAx val="129794048"/>
        <c:crosses val="autoZero"/>
        <c:auto val="1"/>
        <c:lblAlgn val="ctr"/>
        <c:lblOffset val="100"/>
      </c:catAx>
      <c:valAx>
        <c:axId val="129794048"/>
        <c:scaling>
          <c:orientation val="minMax"/>
        </c:scaling>
        <c:axPos val="l"/>
        <c:majorGridlines/>
        <c:numFmt formatCode="General" sourceLinked="1"/>
        <c:tickLblPos val="nextTo"/>
        <c:crossAx val="1294768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9.7182852143482268E-2"/>
          <c:y val="4.6770924467774859E-2"/>
          <c:w val="0.74651281209071174"/>
          <c:h val="0.77611512102653835"/>
        </c:manualLayout>
      </c:layout>
      <c:barChart>
        <c:barDir val="col"/>
        <c:grouping val="clustered"/>
        <c:ser>
          <c:idx val="0"/>
          <c:order val="0"/>
          <c:tx>
            <c:strRef>
              <c:f>Лист3!$A$11</c:f>
              <c:strCache>
                <c:ptCount val="1"/>
                <c:pt idx="0">
                  <c:v>2014 год</c:v>
                </c:pt>
              </c:strCache>
            </c:strRef>
          </c:tx>
          <c:dLbls>
            <c:dLbl>
              <c:idx val="1"/>
              <c:layout>
                <c:manualLayout>
                  <c:x val="-5.0925337632081222E-17"/>
                  <c:y val="-2.7777777777778109E-2"/>
                </c:manualLayout>
              </c:layout>
              <c:showVal val="1"/>
            </c:dLbl>
            <c:showVal val="1"/>
          </c:dLbls>
          <c:cat>
            <c:strRef>
              <c:f>Лист3!$B$10:$D$10</c:f>
              <c:strCache>
                <c:ptCount val="3"/>
                <c:pt idx="0">
                  <c:v>индивидуальные обращения</c:v>
                </c:pt>
                <c:pt idx="1">
                  <c:v>коллективные обращения</c:v>
                </c:pt>
                <c:pt idx="2">
                  <c:v>повторные обращения</c:v>
                </c:pt>
              </c:strCache>
            </c:strRef>
          </c:cat>
          <c:val>
            <c:numRef>
              <c:f>Лист3!$B$11:$D$11</c:f>
              <c:numCache>
                <c:formatCode>General</c:formatCode>
                <c:ptCount val="3"/>
                <c:pt idx="0">
                  <c:v>386</c:v>
                </c:pt>
                <c:pt idx="1">
                  <c:v>125</c:v>
                </c:pt>
                <c:pt idx="2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Лист3!$A$12</c:f>
              <c:strCache>
                <c:ptCount val="1"/>
                <c:pt idx="0">
                  <c:v>2015 год</c:v>
                </c:pt>
              </c:strCache>
            </c:strRef>
          </c:tx>
          <c:dLbls>
            <c:dLbl>
              <c:idx val="0"/>
              <c:layout>
                <c:manualLayout>
                  <c:x val="1.9444444444444445E-2"/>
                  <c:y val="-2.777777777777812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  <a:r>
                      <a:rPr lang="ru-RU"/>
                      <a:t>4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1.6666666666666725E-2"/>
                  <c:y val="-1.8518518518518583E-2"/>
                </c:manualLayout>
              </c:layout>
              <c:showVal val="1"/>
            </c:dLbl>
            <c:dLbl>
              <c:idx val="2"/>
              <c:layout>
                <c:manualLayout>
                  <c:x val="1.9444444444444445E-2"/>
                  <c:y val="0"/>
                </c:manualLayout>
              </c:layout>
              <c:showVal val="1"/>
            </c:dLbl>
            <c:showVal val="1"/>
          </c:dLbls>
          <c:cat>
            <c:strRef>
              <c:f>Лист3!$B$10:$D$10</c:f>
              <c:strCache>
                <c:ptCount val="3"/>
                <c:pt idx="0">
                  <c:v>индивидуальные обращения</c:v>
                </c:pt>
                <c:pt idx="1">
                  <c:v>коллективные обращения</c:v>
                </c:pt>
                <c:pt idx="2">
                  <c:v>повторные обращения</c:v>
                </c:pt>
              </c:strCache>
            </c:strRef>
          </c:cat>
          <c:val>
            <c:numRef>
              <c:f>Лист3!$B$12:$D$12</c:f>
              <c:numCache>
                <c:formatCode>General</c:formatCode>
                <c:ptCount val="3"/>
                <c:pt idx="0">
                  <c:v>371</c:v>
                </c:pt>
                <c:pt idx="1">
                  <c:v>60</c:v>
                </c:pt>
                <c:pt idx="2">
                  <c:v>16</c:v>
                </c:pt>
              </c:numCache>
            </c:numRef>
          </c:val>
        </c:ser>
        <c:axId val="130202624"/>
        <c:axId val="130204800"/>
      </c:barChart>
      <c:catAx>
        <c:axId val="130202624"/>
        <c:scaling>
          <c:orientation val="minMax"/>
        </c:scaling>
        <c:axPos val="b"/>
        <c:tickLblPos val="nextTo"/>
        <c:crossAx val="130204800"/>
        <c:crosses val="autoZero"/>
        <c:auto val="1"/>
        <c:lblAlgn val="ctr"/>
        <c:lblOffset val="100"/>
      </c:catAx>
      <c:valAx>
        <c:axId val="130204800"/>
        <c:scaling>
          <c:orientation val="minMax"/>
        </c:scaling>
        <c:axPos val="l"/>
        <c:majorGridlines/>
        <c:numFmt formatCode="General" sourceLinked="1"/>
        <c:tickLblPos val="nextTo"/>
        <c:crossAx val="1302026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>
        <c:manualLayout>
          <c:layoutTarget val="inner"/>
          <c:xMode val="edge"/>
          <c:yMode val="edge"/>
          <c:x val="0.1932905309913184"/>
          <c:y val="7.065931234469236E-2"/>
          <c:w val="0.63427444646342424"/>
          <c:h val="0.82318480572623864"/>
        </c:manualLayout>
      </c:layout>
      <c:pieChart>
        <c:varyColors val="1"/>
        <c:ser>
          <c:idx val="0"/>
          <c:order val="0"/>
          <c:explosion val="4"/>
          <c:dLbls>
            <c:dLbl>
              <c:idx val="0"/>
              <c:layout>
                <c:manualLayout>
                  <c:x val="4.3616797900262523E-2"/>
                  <c:y val="1.5547141465885845E-4"/>
                </c:manualLayout>
              </c:layout>
              <c:showCatName val="1"/>
              <c:showPercent val="1"/>
            </c:dLbl>
            <c:dLbl>
              <c:idx val="1"/>
              <c:layout>
                <c:manualLayout>
                  <c:x val="4.9272590926134244E-2"/>
                  <c:y val="-3.5451135409693235E-3"/>
                </c:manualLayout>
              </c:layout>
              <c:showCatName val="1"/>
              <c:showPercent val="1"/>
            </c:dLbl>
            <c:dLbl>
              <c:idx val="2"/>
              <c:layout>
                <c:manualLayout>
                  <c:x val="2.023622047244095E-2"/>
                  <c:y val="1.5031400427173325E-2"/>
                </c:manualLayout>
              </c:layout>
              <c:showCatName val="1"/>
              <c:showPercent val="1"/>
            </c:dLbl>
            <c:dLbl>
              <c:idx val="3"/>
              <c:layout>
                <c:manualLayout>
                  <c:x val="3.5148191703309815E-2"/>
                  <c:y val="6.4597957643958481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-4.9675069025462711E-2"/>
                  <c:y val="5.2329369759954079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1.3116883116883119E-2"/>
                  <c:y val="3.4328158372915939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-7.5054197770733216E-2"/>
                  <c:y val="5.7866896192631807E-2"/>
                </c:manualLayout>
              </c:layout>
              <c:showCatName val="1"/>
              <c:showPercent val="1"/>
            </c:dLbl>
            <c:dLbl>
              <c:idx val="7"/>
              <c:layout>
                <c:manualLayout>
                  <c:x val="-2.7714194961298629E-2"/>
                  <c:y val="2.0479183221363394E-3"/>
                </c:manualLayout>
              </c:layout>
              <c:showCatName val="1"/>
              <c:showPercent val="1"/>
            </c:dLbl>
            <c:dLbl>
              <c:idx val="8"/>
              <c:layout>
                <c:manualLayout>
                  <c:x val="-3.5384589665145359E-3"/>
                  <c:y val="1.5389727660189267E-2"/>
                </c:manualLayout>
              </c:layout>
              <c:showCatName val="1"/>
              <c:showPercent val="1"/>
            </c:dLbl>
            <c:dLbl>
              <c:idx val="9"/>
              <c:layout>
                <c:manualLayout>
                  <c:x val="-1.1231756858418179E-2"/>
                  <c:y val="5.9725396710732272E-2"/>
                </c:manualLayout>
              </c:layout>
              <c:showCatName val="1"/>
              <c:showPercent val="1"/>
            </c:dLbl>
            <c:dLbl>
              <c:idx val="10"/>
              <c:layout>
                <c:manualLayout>
                  <c:x val="-4.80116020529281E-2"/>
                  <c:y val="8.5249536468491899E-2"/>
                </c:manualLayout>
              </c:layout>
              <c:showCatName val="1"/>
              <c:showPercent val="1"/>
            </c:dLbl>
            <c:dLbl>
              <c:idx val="11"/>
              <c:layout>
                <c:manualLayout>
                  <c:x val="-6.2700068542387632E-2"/>
                  <c:y val="7.1417852584940683E-2"/>
                </c:manualLayout>
              </c:layout>
              <c:showCatName val="1"/>
              <c:showPercent val="1"/>
            </c:dLbl>
            <c:dLbl>
              <c:idx val="12"/>
              <c:layout>
                <c:manualLayout>
                  <c:x val="-9.6119832154738627E-2"/>
                  <c:y val="6.4583881143297467E-2"/>
                </c:manualLayout>
              </c:layout>
              <c:showCatName val="1"/>
              <c:showPercent val="1"/>
            </c:dLbl>
            <c:dLbl>
              <c:idx val="13"/>
              <c:layout>
                <c:manualLayout>
                  <c:x val="-0.11044527475466842"/>
                  <c:y val="2.83298899564159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Няндомский район 1 %</a:t>
                    </a:r>
                  </a:p>
                </c:rich>
              </c:tx>
              <c:showCatName val="1"/>
              <c:showPercent val="1"/>
            </c:dLbl>
            <c:dLbl>
              <c:idx val="14"/>
              <c:layout>
                <c:manualLayout>
                  <c:x val="-0.1585325241988064"/>
                  <c:y val="-2.316992944689254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Красноборский район 1%</a:t>
                    </a:r>
                  </a:p>
                </c:rich>
              </c:tx>
              <c:showCatName val="1"/>
              <c:showPercent val="1"/>
            </c:dLbl>
            <c:dLbl>
              <c:idx val="15"/>
              <c:layout>
                <c:manualLayout>
                  <c:x val="-0.13478312370044654"/>
                  <c:y val="-9.6018139509498945E-2"/>
                </c:manualLayout>
              </c:layout>
              <c:showCatName val="1"/>
              <c:showPercent val="1"/>
            </c:dLbl>
            <c:dLbl>
              <c:idx val="16"/>
              <c:layout>
                <c:manualLayout>
                  <c:x val="-3.3967601183610009E-2"/>
                  <c:y val="-3.248525127019674E-2"/>
                </c:manualLayout>
              </c:layout>
              <c:showCatName val="1"/>
              <c:showPercent val="1"/>
            </c:dLbl>
            <c:dLbl>
              <c:idx val="17"/>
              <c:layout>
                <c:manualLayout>
                  <c:x val="-7.8447598508785132E-3"/>
                  <c:y val="-7.3480989188278084E-2"/>
                </c:manualLayout>
              </c:layout>
              <c:showCatName val="1"/>
              <c:showPercent val="1"/>
            </c:dLbl>
            <c:dLbl>
              <c:idx val="18"/>
              <c:layout>
                <c:manualLayout>
                  <c:x val="9.2211411471655194E-2"/>
                  <c:y val="-6.393758578342845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Мезенский</a:t>
                    </a:r>
                  </a:p>
                  <a:p>
                    <a:r>
                      <a:rPr lang="ru-RU"/>
                      <a:t> район 1%</a:t>
                    </a:r>
                  </a:p>
                </c:rich>
              </c:tx>
              <c:showCatName val="1"/>
              <c:showPercent val="1"/>
            </c:dLbl>
            <c:dLbl>
              <c:idx val="19"/>
              <c:layout>
                <c:manualLayout>
                  <c:x val="0.12120734908136482"/>
                  <c:y val="-1.082058320691565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Другие</a:t>
                    </a:r>
                  </a:p>
                  <a:p>
                    <a:r>
                      <a:rPr lang="ru-RU"/>
                      <a:t> субъекты РФ
5%</a:t>
                    </a:r>
                  </a:p>
                </c:rich>
              </c:tx>
              <c:showCatName val="1"/>
              <c:showPercent val="1"/>
            </c:dLbl>
            <c:dLbl>
              <c:idx val="20"/>
              <c:layout>
                <c:manualLayout>
                  <c:x val="0.16762776468228097"/>
                  <c:y val="-5.5822196537359432E-3"/>
                </c:manualLayout>
              </c:layout>
              <c:showCatName val="1"/>
              <c:showPercent val="1"/>
            </c:dLbl>
            <c:showCatName val="1"/>
            <c:showPercent val="1"/>
            <c:showLeaderLines val="1"/>
          </c:dLbls>
          <c:cat>
            <c:strRef>
              <c:f>Лист2!$D$10:$D$30</c:f>
              <c:strCache>
                <c:ptCount val="21"/>
                <c:pt idx="0">
                  <c:v>г. Архангельск</c:v>
                </c:pt>
                <c:pt idx="1">
                  <c:v>г. Северодвинск</c:v>
                </c:pt>
                <c:pt idx="2">
                  <c:v>г. Новодвинск</c:v>
                </c:pt>
                <c:pt idx="3">
                  <c:v>г. Коряжма</c:v>
                </c:pt>
                <c:pt idx="4">
                  <c:v>г. Мирный</c:v>
                </c:pt>
                <c:pt idx="5">
                  <c:v>Вельский район</c:v>
                </c:pt>
                <c:pt idx="6">
                  <c:v>Лешуконский район</c:v>
                </c:pt>
                <c:pt idx="7">
                  <c:v>Приморский район</c:v>
                </c:pt>
                <c:pt idx="8">
                  <c:v>Плесецкий район</c:v>
                </c:pt>
                <c:pt idx="9">
                  <c:v>Котласский район</c:v>
                </c:pt>
                <c:pt idx="10">
                  <c:v>Верхнетоемский район</c:v>
                </c:pt>
                <c:pt idx="11">
                  <c:v>Коношский район</c:v>
                </c:pt>
                <c:pt idx="12">
                  <c:v>Пинежский район</c:v>
                </c:pt>
                <c:pt idx="13">
                  <c:v>Няндомский район</c:v>
                </c:pt>
                <c:pt idx="14">
                  <c:v>Красноборский район</c:v>
                </c:pt>
                <c:pt idx="15">
                  <c:v>Устьянский район</c:v>
                </c:pt>
                <c:pt idx="16">
                  <c:v>Шенкурский район</c:v>
                </c:pt>
                <c:pt idx="17">
                  <c:v>Онежский район</c:v>
                </c:pt>
                <c:pt idx="18">
                  <c:v>Мезенский район</c:v>
                </c:pt>
                <c:pt idx="19">
                  <c:v>Другие субъекты РФ</c:v>
                </c:pt>
                <c:pt idx="20">
                  <c:v>Иностранные государства </c:v>
                </c:pt>
              </c:strCache>
            </c:strRef>
          </c:cat>
          <c:val>
            <c:numRef>
              <c:f>Лист2!$E$10:$E$30</c:f>
              <c:numCache>
                <c:formatCode>General</c:formatCode>
                <c:ptCount val="21"/>
                <c:pt idx="0">
                  <c:v>110</c:v>
                </c:pt>
                <c:pt idx="1">
                  <c:v>40</c:v>
                </c:pt>
                <c:pt idx="2">
                  <c:v>11</c:v>
                </c:pt>
                <c:pt idx="3">
                  <c:v>7</c:v>
                </c:pt>
                <c:pt idx="4">
                  <c:v>2</c:v>
                </c:pt>
                <c:pt idx="5">
                  <c:v>51</c:v>
                </c:pt>
                <c:pt idx="6">
                  <c:v>12</c:v>
                </c:pt>
                <c:pt idx="7">
                  <c:v>40</c:v>
                </c:pt>
                <c:pt idx="8">
                  <c:v>18</c:v>
                </c:pt>
                <c:pt idx="9">
                  <c:v>16</c:v>
                </c:pt>
                <c:pt idx="10">
                  <c:v>8</c:v>
                </c:pt>
                <c:pt idx="11">
                  <c:v>10</c:v>
                </c:pt>
                <c:pt idx="12">
                  <c:v>9</c:v>
                </c:pt>
                <c:pt idx="13">
                  <c:v>4</c:v>
                </c:pt>
                <c:pt idx="14">
                  <c:v>2</c:v>
                </c:pt>
                <c:pt idx="15">
                  <c:v>2</c:v>
                </c:pt>
                <c:pt idx="16">
                  <c:v>7</c:v>
                </c:pt>
                <c:pt idx="17">
                  <c:v>2</c:v>
                </c:pt>
                <c:pt idx="18">
                  <c:v>5</c:v>
                </c:pt>
                <c:pt idx="19">
                  <c:v>19</c:v>
                </c:pt>
                <c:pt idx="20">
                  <c:v>2</c:v>
                </c:pt>
              </c:numCache>
            </c:numRef>
          </c:val>
        </c:ser>
        <c:firstSliceAng val="0"/>
      </c:pieChart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D09AE-07D2-4EC2-BE00-1ADF1EFE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4178</Words>
  <Characters>23815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Microsoft</Company>
  <LinksUpToDate>false</LinksUpToDate>
  <CharactersWithSpaces>27938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Admin</dc:creator>
  <cp:lastModifiedBy>kurbanova</cp:lastModifiedBy>
  <cp:revision>2</cp:revision>
  <cp:lastPrinted>2016-01-22T06:05:00Z</cp:lastPrinted>
  <dcterms:created xsi:type="dcterms:W3CDTF">2016-01-22T07:04:00Z</dcterms:created>
  <dcterms:modified xsi:type="dcterms:W3CDTF">2016-01-22T07:04:00Z</dcterms:modified>
</cp:coreProperties>
</file>