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56" w:rsidRPr="00017E56" w:rsidRDefault="00017E56" w:rsidP="00017E56">
      <w:r w:rsidRPr="00017E56">
        <w:rPr>
          <w:lang w:val="en-US"/>
        </w:rPr>
        <w:t>&lt;</w:t>
      </w:r>
    </w:p>
    <w:p w:rsidR="00017E56" w:rsidRPr="00017E56" w:rsidRDefault="00017E56" w:rsidP="00017E56">
      <w:r w:rsidRPr="00017E56">
        <w:t xml:space="preserve">У С Т А В </w:t>
      </w:r>
      <w:r w:rsidRPr="00017E56">
        <w:br/>
        <w:t>ПАРЛАМЕНТСКОЙ АССОЦИАЦИИ СЕВЕРО-ЗАПАДА РОССИИ</w:t>
      </w:r>
    </w:p>
    <w:p w:rsidR="00017E56" w:rsidRPr="00017E56" w:rsidRDefault="00017E56" w:rsidP="00017E56">
      <w:r w:rsidRPr="00017E56">
        <w:t xml:space="preserve">новая редакция </w:t>
      </w:r>
    </w:p>
    <w:p w:rsidR="00017E56" w:rsidRPr="00017E56" w:rsidRDefault="00017E56" w:rsidP="00017E56">
      <w:r w:rsidRPr="00017E56">
        <w:t>Статья 1. Общие положения</w:t>
      </w:r>
    </w:p>
    <w:p w:rsidR="00017E56" w:rsidRPr="00017E56" w:rsidRDefault="00017E56" w:rsidP="00017E56">
      <w:r w:rsidRPr="00017E56">
        <w:t>1.1. Межпарламентское объединение «</w:t>
      </w:r>
      <w:proofErr w:type="gramStart"/>
      <w:r w:rsidRPr="00017E56">
        <w:t>Парламентская</w:t>
      </w:r>
      <w:proofErr w:type="gramEnd"/>
      <w:r w:rsidRPr="00017E56">
        <w:t xml:space="preserve"> Ассоциация Северо-Запада России», именуемая в дальнейшем «Парламентская Ассоциация», является самостоятельной, самоуправляемой, добровольной организацией законодательных (представительных) органов государственной власти субъектов Российской Федерации, расположенных в Северо-Западном федеральном округе, именуемых в дальнейшем «парламентами». </w:t>
      </w:r>
    </w:p>
    <w:p w:rsidR="00017E56" w:rsidRPr="00017E56" w:rsidRDefault="00017E56" w:rsidP="00017E56">
      <w:r w:rsidRPr="00017E56">
        <w:t xml:space="preserve">1.2. </w:t>
      </w:r>
      <w:proofErr w:type="gramStart"/>
      <w:r w:rsidRPr="00017E56">
        <w:t>Парламентская</w:t>
      </w:r>
      <w:proofErr w:type="gramEnd"/>
      <w:r w:rsidRPr="00017E56">
        <w:t xml:space="preserve"> Ассоциация в своей деятельности руководствуется Конституцией Российской Федерации, общепризнанными принципами и нормами международного права, федеральными конституционными законами, федеральными законами, конституциями (уставами) и законами субъектов Российской Федерации, парламенты которых являются членами Парламентской Ассоциации, указами Президента Российской Федерации и постановлениями Правительства Российской Федерации, Договором об образовании Парламентской Ассоциации и настоящим Уставом.</w:t>
      </w:r>
    </w:p>
    <w:p w:rsidR="00017E56" w:rsidRPr="00017E56" w:rsidRDefault="00017E56" w:rsidP="00017E56">
      <w:r w:rsidRPr="00017E56">
        <w:t xml:space="preserve">1.3. </w:t>
      </w:r>
      <w:proofErr w:type="gramStart"/>
      <w:r w:rsidRPr="00017E56">
        <w:t>Парламентская Ассоциация осуществляет свою деятельность на территории субъектов Российской Федерации, парламенты которых являются членами Парламентской Ассоциации, на основе принципов законности и гласности при равноправии ее членов.</w:t>
      </w:r>
      <w:proofErr w:type="gramEnd"/>
    </w:p>
    <w:p w:rsidR="00017E56" w:rsidRPr="00017E56" w:rsidRDefault="00017E56" w:rsidP="00017E56">
      <w:r w:rsidRPr="00017E56">
        <w:t>Статья 2. Цели и задачи Парламентской Ассоциации</w:t>
      </w:r>
    </w:p>
    <w:p w:rsidR="00017E56" w:rsidRPr="00017E56" w:rsidRDefault="00017E56" w:rsidP="00017E56">
      <w:r w:rsidRPr="00017E56">
        <w:t xml:space="preserve">2.1. </w:t>
      </w:r>
      <w:proofErr w:type="gramStart"/>
      <w:r w:rsidRPr="00017E56">
        <w:t xml:space="preserve">Целями деятельности Парламентской Ассоциации являются: </w:t>
      </w:r>
      <w:r w:rsidRPr="00017E56">
        <w:br/>
        <w:t xml:space="preserve">1) содействие развитию правового государства, демократии и российского парламентаризма; </w:t>
      </w:r>
      <w:r w:rsidRPr="00017E56">
        <w:br/>
        <w:t xml:space="preserve">2) согласование деятельности по укреплению парламентаризма и конституционных форм правления; </w:t>
      </w:r>
      <w:r w:rsidRPr="00017E56">
        <w:br/>
        <w:t xml:space="preserve">3) выработка согласованного подхода к проведению политических, экономических и социальных реформ; </w:t>
      </w:r>
      <w:r w:rsidRPr="00017E56">
        <w:br/>
        <w:t xml:space="preserve">4) укрепление контактов и диалога между парламентами и парламентариями Российской Федерации, расширение связей с </w:t>
      </w:r>
      <w:r w:rsidRPr="00017E56">
        <w:lastRenderedPageBreak/>
        <w:t>парламентариями других стран;</w:t>
      </w:r>
      <w:proofErr w:type="gramEnd"/>
      <w:r w:rsidRPr="00017E56">
        <w:t xml:space="preserve"> </w:t>
      </w:r>
      <w:r w:rsidRPr="00017E56">
        <w:br/>
      </w:r>
      <w:proofErr w:type="gramStart"/>
      <w:r w:rsidRPr="00017E56">
        <w:t xml:space="preserve">5) содействие обеспечению политической стабильности в обществе, целостности и безопасности Российской Федерации; </w:t>
      </w:r>
      <w:r w:rsidRPr="00017E56">
        <w:br/>
        <w:t xml:space="preserve">6) развитие традиций и уважительное отношение к национальным интересам, сохранению этнической, культурной и языковой самобытности народов, проживающих в Северо-Западном регионе Российской Федерации; </w:t>
      </w:r>
      <w:r w:rsidRPr="00017E56">
        <w:br/>
        <w:t xml:space="preserve">7) координация деятельности в области охраны окружающей среды и природных ресурсов. </w:t>
      </w:r>
      <w:proofErr w:type="gramEnd"/>
    </w:p>
    <w:p w:rsidR="00017E56" w:rsidRPr="00017E56" w:rsidRDefault="00017E56" w:rsidP="00017E56">
      <w:r w:rsidRPr="00017E56">
        <w:t xml:space="preserve">2.2. </w:t>
      </w:r>
      <w:proofErr w:type="gramStart"/>
      <w:r w:rsidRPr="00017E56">
        <w:t xml:space="preserve">Задачами Парламентской Ассоциации являются: </w:t>
      </w:r>
      <w:r w:rsidRPr="00017E56">
        <w:br/>
        <w:t xml:space="preserve">1) организация конференций, семинаров, иных мероприятия по вопросам законодательства и парламентаризма; </w:t>
      </w:r>
      <w:r w:rsidRPr="00017E56">
        <w:br/>
        <w:t xml:space="preserve">2) подготовка, анализ и систематизация законодательные предложения; </w:t>
      </w:r>
      <w:r w:rsidRPr="00017E56">
        <w:br/>
        <w:t xml:space="preserve">3) содействие в продвижении законодательных инициатив в Федеральном Собрании Российской Федерации; </w:t>
      </w:r>
      <w:r w:rsidRPr="00017E56">
        <w:br/>
        <w:t xml:space="preserve">4) обмен правовой информацией между членами Парламентской Ассоциации; </w:t>
      </w:r>
      <w:r w:rsidRPr="00017E56">
        <w:br/>
        <w:t>5) взаимодействие с представителями парламентских ассоциаций других регионов Российской Федерации;</w:t>
      </w:r>
      <w:proofErr w:type="gramEnd"/>
      <w:r w:rsidRPr="00017E56">
        <w:t xml:space="preserve"> </w:t>
      </w:r>
      <w:r w:rsidRPr="00017E56">
        <w:br/>
        <w:t xml:space="preserve">6) представительство интересов членов Парламентской Ассоциации по их поручению в федеральных и международных органах. </w:t>
      </w:r>
    </w:p>
    <w:p w:rsidR="00017E56" w:rsidRPr="00017E56" w:rsidRDefault="00017E56" w:rsidP="00017E56">
      <w:r w:rsidRPr="00017E56">
        <w:t>Статья 3. Правовое положение Парламентской Ассоциации</w:t>
      </w:r>
    </w:p>
    <w:p w:rsidR="00017E56" w:rsidRPr="00017E56" w:rsidRDefault="00017E56" w:rsidP="00017E56">
      <w:r w:rsidRPr="00017E56">
        <w:t xml:space="preserve">3.1. </w:t>
      </w:r>
      <w:proofErr w:type="gramStart"/>
      <w:r w:rsidRPr="00017E56">
        <w:t>Парламентская</w:t>
      </w:r>
      <w:proofErr w:type="gramEnd"/>
      <w:r w:rsidRPr="00017E56">
        <w:t xml:space="preserve"> Ассоциация имеет право на осуществление межпарламентской деятельности в рамках действующего законодательства и настоящего Устава. </w:t>
      </w:r>
    </w:p>
    <w:p w:rsidR="00017E56" w:rsidRPr="00017E56" w:rsidRDefault="00017E56" w:rsidP="00017E56">
      <w:r w:rsidRPr="00017E56">
        <w:t xml:space="preserve">3.2. </w:t>
      </w:r>
      <w:proofErr w:type="gramStart"/>
      <w:r w:rsidRPr="00017E56">
        <w:t>Парламентская</w:t>
      </w:r>
      <w:proofErr w:type="gramEnd"/>
      <w:r w:rsidRPr="00017E56">
        <w:t xml:space="preserve"> Ассоциация имеет собственную символику, утверждаемую Конференцией, а также штампы и бланки. </w:t>
      </w:r>
    </w:p>
    <w:p w:rsidR="00017E56" w:rsidRPr="00017E56" w:rsidRDefault="00017E56" w:rsidP="00017E56">
      <w:r w:rsidRPr="00017E56">
        <w:t xml:space="preserve">3.3. Для решения своих уставных задач </w:t>
      </w:r>
      <w:proofErr w:type="gramStart"/>
      <w:r w:rsidRPr="00017E56">
        <w:t>Парламентская</w:t>
      </w:r>
      <w:proofErr w:type="gramEnd"/>
      <w:r w:rsidRPr="00017E56">
        <w:t xml:space="preserve"> Ассоциация вправе принимать участие в учреждаемых и уже существующих организациях, союзах, ассамблеях и иных парламентских объединениях в Российской Федерации и за её пределами. </w:t>
      </w:r>
    </w:p>
    <w:p w:rsidR="00017E56" w:rsidRPr="00017E56" w:rsidRDefault="00017E56" w:rsidP="00017E56">
      <w:r w:rsidRPr="00017E56">
        <w:t>Статья 4. Члены Парламентской Ассоциации, их права и обязанности</w:t>
      </w:r>
    </w:p>
    <w:p w:rsidR="00017E56" w:rsidRPr="00017E56" w:rsidRDefault="00017E56" w:rsidP="00017E56">
      <w:r w:rsidRPr="00017E56">
        <w:t xml:space="preserve">4.1. Членом Парламентской Ассоциации может быть законодательный (представительный) орган государственной власти субъекта Российской Федерации, расположенного в Северо-Западном </w:t>
      </w:r>
      <w:r w:rsidRPr="00017E56">
        <w:lastRenderedPageBreak/>
        <w:t xml:space="preserve">федеральном округе, признающий Устав Парламентской Ассоциации и действующий в направлении достижения её целей. </w:t>
      </w:r>
    </w:p>
    <w:p w:rsidR="00017E56" w:rsidRPr="00017E56" w:rsidRDefault="00017E56" w:rsidP="00017E56">
      <w:r w:rsidRPr="00017E56">
        <w:t xml:space="preserve">4.2. Членами Парламентской Ассоциации становятся парламенты, принявшие решение о вхождении в Парламентскую Ассоциацию и подписавшие Договор о её образовании. </w:t>
      </w:r>
      <w:r w:rsidRPr="00017E56">
        <w:br/>
        <w:t xml:space="preserve">Член Парламентской Ассоциации может выйти из неё в соответствии с уведомлением, направленным депозитарию Парламентской Ассоциации. </w:t>
      </w:r>
    </w:p>
    <w:p w:rsidR="00017E56" w:rsidRPr="00017E56" w:rsidRDefault="00017E56" w:rsidP="00017E56">
      <w:r w:rsidRPr="00017E56">
        <w:t xml:space="preserve">4.3. Члены Парламентской Ассоциации имеют право: </w:t>
      </w:r>
      <w:r w:rsidRPr="00017E56">
        <w:br/>
        <w:t xml:space="preserve">1) участвовать в деятельности Парламентской Ассоциации в соответствии с настоящим Уставом; </w:t>
      </w:r>
      <w:r w:rsidRPr="00017E56">
        <w:br/>
        <w:t xml:space="preserve">2) избирать органы Парламентской Ассоциации; </w:t>
      </w:r>
      <w:r w:rsidRPr="00017E56">
        <w:br/>
        <w:t xml:space="preserve">3) на содействие со стороны Парламентской Ассоциации в защите их прав; </w:t>
      </w:r>
      <w:r w:rsidRPr="00017E56">
        <w:br/>
        <w:t xml:space="preserve">4) получать полную информацию о деятельности Парламентской Ассоциации; </w:t>
      </w:r>
      <w:r w:rsidRPr="00017E56">
        <w:br/>
        <w:t xml:space="preserve">5) добровольно прекратить свое членство в Парламентской Ассоциации. </w:t>
      </w:r>
    </w:p>
    <w:p w:rsidR="00017E56" w:rsidRPr="00017E56" w:rsidRDefault="00017E56" w:rsidP="00017E56">
      <w:r w:rsidRPr="00017E56">
        <w:t xml:space="preserve">4.4. Члены Парламентской Ассоциации </w:t>
      </w:r>
      <w:proofErr w:type="gramStart"/>
      <w:r w:rsidRPr="00017E56">
        <w:t>обязаны руководствоваться в своей деятельности настоящим Уставом и самостоятельно несут</w:t>
      </w:r>
      <w:proofErr w:type="gramEnd"/>
      <w:r w:rsidRPr="00017E56">
        <w:t xml:space="preserve"> расходы по обеспечению деятельности Парламентской Ассоциации. </w:t>
      </w:r>
    </w:p>
    <w:p w:rsidR="00017E56" w:rsidRPr="00017E56" w:rsidRDefault="00017E56" w:rsidP="00017E56">
      <w:r w:rsidRPr="00017E56">
        <w:t>Статья 5. Структура Парламентской Ассоциации</w:t>
      </w:r>
    </w:p>
    <w:p w:rsidR="00017E56" w:rsidRPr="00017E56" w:rsidRDefault="00017E56" w:rsidP="00017E56">
      <w:r w:rsidRPr="00017E56">
        <w:t xml:space="preserve">5.1. Органами Парламентской Ассоциации являются: </w:t>
      </w:r>
      <w:r w:rsidRPr="00017E56">
        <w:br/>
        <w:t xml:space="preserve">Конференция; </w:t>
      </w:r>
      <w:r w:rsidRPr="00017E56">
        <w:br/>
        <w:t xml:space="preserve">Президиум; </w:t>
      </w:r>
      <w:r w:rsidRPr="00017E56">
        <w:br/>
        <w:t xml:space="preserve">постоянные комитеты (комиссии). </w:t>
      </w:r>
      <w:r w:rsidRPr="00017E56">
        <w:br/>
        <w:t xml:space="preserve">Делегирование представителей в органы Парламентской Ассоциации, а также их отзыв осуществляется парламентами – членами Парламентской Ассоциации в соответствии с их регламентом и иными правовыми актами. Срок действия и порядок прекращения полномочий представителей определяются соответствующими парламентами самостоятельно. </w:t>
      </w:r>
    </w:p>
    <w:p w:rsidR="00017E56" w:rsidRPr="00017E56" w:rsidRDefault="00017E56" w:rsidP="00017E56">
      <w:r w:rsidRPr="00017E56">
        <w:t xml:space="preserve">5.2. Высшим органом Парламентской Ассоциации является Конференция Парламентской Ассоциации, проводимая, как правило, не реже двух раз в год в соответствии с Примерным планом работы Парламентской Ассоциации Северо-Запада России и ее органов на </w:t>
      </w:r>
      <w:r w:rsidRPr="00017E56">
        <w:lastRenderedPageBreak/>
        <w:t xml:space="preserve">соответствующий год (далее – Примерный план). </w:t>
      </w:r>
      <w:r w:rsidRPr="00017E56">
        <w:br/>
        <w:t>Внеочередная Конференция может быть проведена по решению Президиума по инициативе не менее трех членов Парламентской Ассоциации.</w:t>
      </w:r>
    </w:p>
    <w:p w:rsidR="00017E56" w:rsidRPr="00017E56" w:rsidRDefault="00017E56" w:rsidP="00017E56">
      <w:r w:rsidRPr="00017E56">
        <w:t xml:space="preserve">5.3. В компетенцию Конференции входят: </w:t>
      </w:r>
      <w:r w:rsidRPr="00017E56">
        <w:br/>
        <w:t xml:space="preserve">1) утверждение Устава и Регламента Парламентской Ассоциации; </w:t>
      </w:r>
      <w:r w:rsidRPr="00017E56">
        <w:br/>
        <w:t xml:space="preserve">2) утверждение названия Парламентской Ассоциации; </w:t>
      </w:r>
      <w:r w:rsidRPr="00017E56">
        <w:br/>
        <w:t xml:space="preserve">3) избрание председателя и заместителей председателя Парламентской Ассоциации; </w:t>
      </w:r>
      <w:r w:rsidRPr="00017E56">
        <w:br/>
        <w:t xml:space="preserve">4) внесение изменений и дополнений в Устав и Регламент Парламентской Ассоциации; </w:t>
      </w:r>
      <w:r w:rsidRPr="00017E56">
        <w:br/>
        <w:t xml:space="preserve">5) определение даты и места проведения очередной Конференции; </w:t>
      </w:r>
      <w:r w:rsidRPr="00017E56">
        <w:br/>
      </w:r>
      <w:proofErr w:type="gramStart"/>
      <w:r w:rsidRPr="00017E56">
        <w:t xml:space="preserve">6) образование и упразднение постоянных комитетов (комиссий) Парламентской Ассоциации, утверждение их составов и изменений в них, утверждение председателей и их освобождение, утверждение Положений о постоянных комитетах (комиссиях) и изменений в них; </w:t>
      </w:r>
      <w:r w:rsidRPr="00017E56">
        <w:br/>
        <w:t xml:space="preserve">7) принятие рекомендательных решений по проектам законов, а также обращений, деклараций и других документов; </w:t>
      </w:r>
      <w:r w:rsidRPr="00017E56">
        <w:br/>
        <w:t>8) заслушивание отчётов постоянных комитетов (комиссий) Парламентской Ассоциации;</w:t>
      </w:r>
      <w:proofErr w:type="gramEnd"/>
      <w:r w:rsidRPr="00017E56">
        <w:t xml:space="preserve"> </w:t>
      </w:r>
      <w:r w:rsidRPr="00017E56">
        <w:br/>
      </w:r>
      <w:proofErr w:type="gramStart"/>
      <w:r w:rsidRPr="00017E56">
        <w:t xml:space="preserve">9) принятие решения о прекращении деятельности Парламентской Ассоциации; </w:t>
      </w:r>
      <w:r w:rsidRPr="00017E56">
        <w:br/>
        <w:t>10) принятие решения о направлении проекта законодательной инициативы в Совет законодателей Российской Федерации при Федеральном Собрании Российской Федерации.</w:t>
      </w:r>
      <w:proofErr w:type="gramEnd"/>
    </w:p>
    <w:p w:rsidR="00017E56" w:rsidRPr="00017E56" w:rsidRDefault="00017E56" w:rsidP="00017E56">
      <w:r w:rsidRPr="00017E56">
        <w:t xml:space="preserve">5.4. Конференцию составляют парламентские делегации, численность которых устанавливается самостоятельно парламентами – членами Парламентской Ассоциации. </w:t>
      </w:r>
      <w:r w:rsidRPr="00017E56">
        <w:br/>
        <w:t xml:space="preserve">Конференция Парламентской Ассоциации правомочна при наличии на ней более половины делегаций членов Парламентской Ассоциации. Решения принимаются, как правило, на основе общего согласия (консенсуса), если Конференция не установит иной порядок голосования. </w:t>
      </w:r>
      <w:r w:rsidRPr="00017E56">
        <w:br/>
        <w:t xml:space="preserve">Парламентские делегации обладают равными правами, и каждая из них при голосовании имеет один голос. </w:t>
      </w:r>
    </w:p>
    <w:p w:rsidR="00017E56" w:rsidRPr="00017E56" w:rsidRDefault="00017E56" w:rsidP="00017E56">
      <w:r w:rsidRPr="00017E56">
        <w:t xml:space="preserve">5.5. Председатель Парламентской Ассоциации: </w:t>
      </w:r>
      <w:r w:rsidRPr="00017E56">
        <w:br/>
        <w:t xml:space="preserve">1) избирается сроком на 1 год, при этом не более двух сроков подряд и, </w:t>
      </w:r>
      <w:r w:rsidRPr="00017E56">
        <w:lastRenderedPageBreak/>
        <w:t xml:space="preserve">как правило, из числа заместителей председателя Парламентской Ассоциации; </w:t>
      </w:r>
      <w:r w:rsidRPr="00017E56">
        <w:br/>
        <w:t xml:space="preserve">2) осуществляет общее руководство Парламентской Ассоциацией; </w:t>
      </w:r>
      <w:r w:rsidRPr="00017E56">
        <w:br/>
        <w:t xml:space="preserve">3) председательствует на Конференциях и заседаниях Президиума; </w:t>
      </w:r>
      <w:r w:rsidRPr="00017E56">
        <w:br/>
        <w:t xml:space="preserve">4) распределяет обязанности между председателем и заместителями председателя; </w:t>
      </w:r>
      <w:r w:rsidRPr="00017E56">
        <w:br/>
        <w:t xml:space="preserve">5) представляет Парламентскую Ассоциацию перед центральными и местными органами власти и управления, в отношениях с российскими и иностранными юридическими лицами, гражданами, действуя без доверенности; </w:t>
      </w:r>
      <w:r w:rsidRPr="00017E56">
        <w:br/>
        <w:t xml:space="preserve">6) заключает от имени и по поручению Парламентской Ассоциации договоры, соглашения. </w:t>
      </w:r>
    </w:p>
    <w:p w:rsidR="00017E56" w:rsidRPr="00017E56" w:rsidRDefault="00017E56" w:rsidP="00017E56">
      <w:r w:rsidRPr="00017E56">
        <w:t>5.6. Порядок избрания заместителей председателя Парламентской Ассоциации определяется Регламентом Парламентской Ассоциации.</w:t>
      </w:r>
    </w:p>
    <w:p w:rsidR="00017E56" w:rsidRPr="00017E56" w:rsidRDefault="00017E56" w:rsidP="00017E56">
      <w:r w:rsidRPr="00017E56">
        <w:t xml:space="preserve">5.7. Президиум Парламентской Ассоциации состоит из Председателя Парламентской Ассоциации, заместителей Председателя Парламентской Ассоциации, руководителей парламентов – членов Парламентской Ассоциации. Председатели постоянных комитетов Парламентской Ассоциации принимают участие в работе Президиума с правом совещательного голоса. </w:t>
      </w:r>
      <w:r w:rsidRPr="00017E56">
        <w:br/>
      </w:r>
      <w:proofErr w:type="gramStart"/>
      <w:r w:rsidRPr="00017E56">
        <w:t xml:space="preserve">В компетенцию Президиума Парламентской Ассоциации входит: </w:t>
      </w:r>
      <w:r w:rsidRPr="00017E56">
        <w:br/>
        <w:t xml:space="preserve">1) утверждение Примерного плана на календарный год; </w:t>
      </w:r>
      <w:r w:rsidRPr="00017E56">
        <w:br/>
        <w:t xml:space="preserve">2) определение даты и места проведения Президиума и формирование проекта повестки дня Конференции; </w:t>
      </w:r>
      <w:r w:rsidRPr="00017E56">
        <w:br/>
        <w:t xml:space="preserve">3) подготовка материалов и документов Конференции; </w:t>
      </w:r>
      <w:r w:rsidRPr="00017E56">
        <w:br/>
        <w:t xml:space="preserve">4) рассмотрение организационных и иных вопросов деятельности Парламентской Ассоциации, не входящих в компетенцию Конференции; </w:t>
      </w:r>
      <w:r w:rsidRPr="00017E56">
        <w:br/>
        <w:t>4-1) рассмотрение вопросов Парламентской Ассоциации в период между Конференциями;</w:t>
      </w:r>
      <w:proofErr w:type="gramEnd"/>
      <w:r w:rsidRPr="00017E56">
        <w:t xml:space="preserve"> </w:t>
      </w:r>
      <w:r w:rsidRPr="00017E56">
        <w:br/>
        <w:t xml:space="preserve">5) выполнение решений Конференции. </w:t>
      </w:r>
    </w:p>
    <w:p w:rsidR="00017E56" w:rsidRPr="00017E56" w:rsidRDefault="00017E56" w:rsidP="00017E56">
      <w:r w:rsidRPr="00017E56">
        <w:t>5.8. Порядок организации и проведения Конференций и заседаний Президиума Парламентской Ассоциации устанавливается Регламентом Парламентской Ассоциации.</w:t>
      </w:r>
    </w:p>
    <w:p w:rsidR="00017E56" w:rsidRPr="00017E56" w:rsidRDefault="00017E56" w:rsidP="00017E56">
      <w:r w:rsidRPr="00017E56">
        <w:t xml:space="preserve">5.9. В </w:t>
      </w:r>
      <w:proofErr w:type="gramStart"/>
      <w:r w:rsidRPr="00017E56">
        <w:t>составе</w:t>
      </w:r>
      <w:proofErr w:type="gramEnd"/>
      <w:r w:rsidRPr="00017E56">
        <w:t xml:space="preserve"> Парламентской Ассоциации образуются постоянные комитеты (комиссии), которые могут иметь консультативные советы, деятельность которых осуществляется в соответствии с Регламентом.</w:t>
      </w:r>
    </w:p>
    <w:p w:rsidR="00017E56" w:rsidRPr="00017E56" w:rsidRDefault="00017E56" w:rsidP="00017E56">
      <w:r w:rsidRPr="00017E56">
        <w:lastRenderedPageBreak/>
        <w:t>5.10. Органы Парламентской Ассоциации по вопросам своего ведения могут проводить выездные заседания, «круглые столы», совещания и иные мероприятия.</w:t>
      </w:r>
    </w:p>
    <w:p w:rsidR="00017E56" w:rsidRPr="00017E56" w:rsidRDefault="00017E56" w:rsidP="00017E56">
      <w:r w:rsidRPr="00017E56">
        <w:t>Статья 6. Прекращение деятельности Парламентской Ассоциации</w:t>
      </w:r>
    </w:p>
    <w:p w:rsidR="00017E56" w:rsidRPr="00017E56" w:rsidRDefault="00017E56" w:rsidP="00017E56">
      <w:r w:rsidRPr="00017E56">
        <w:t xml:space="preserve">6.1. Деятельность Парламентской Ассоциации прекращается путём ликвидации или реорганизации Конференцией Парламентской Ассоциации при единогласном голосовании. </w:t>
      </w:r>
    </w:p>
    <w:sectPr w:rsidR="00017E56" w:rsidRPr="00017E56" w:rsidSect="00D2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E56"/>
    <w:rsid w:val="00017E56"/>
    <w:rsid w:val="00036B2A"/>
    <w:rsid w:val="000D2A00"/>
    <w:rsid w:val="0015137D"/>
    <w:rsid w:val="001E3737"/>
    <w:rsid w:val="004169B9"/>
    <w:rsid w:val="00554092"/>
    <w:rsid w:val="00567978"/>
    <w:rsid w:val="005D7696"/>
    <w:rsid w:val="00606697"/>
    <w:rsid w:val="00606BED"/>
    <w:rsid w:val="0061158F"/>
    <w:rsid w:val="006D4A77"/>
    <w:rsid w:val="006F35D7"/>
    <w:rsid w:val="008265F5"/>
    <w:rsid w:val="00894950"/>
    <w:rsid w:val="00901064"/>
    <w:rsid w:val="00943301"/>
    <w:rsid w:val="009A65A0"/>
    <w:rsid w:val="00A67569"/>
    <w:rsid w:val="00AA6429"/>
    <w:rsid w:val="00AA7C6D"/>
    <w:rsid w:val="00AD14AB"/>
    <w:rsid w:val="00B81427"/>
    <w:rsid w:val="00BB5567"/>
    <w:rsid w:val="00C80044"/>
    <w:rsid w:val="00D04E7C"/>
    <w:rsid w:val="00D264EC"/>
    <w:rsid w:val="00D709E7"/>
    <w:rsid w:val="00E60FBF"/>
    <w:rsid w:val="00E82B37"/>
    <w:rsid w:val="00EE1F7C"/>
    <w:rsid w:val="00F570AE"/>
    <w:rsid w:val="00F95EB0"/>
    <w:rsid w:val="00FC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5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9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77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67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269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5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21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20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5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42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22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336699"/>
                            <w:left w:val="none" w:sz="0" w:space="0" w:color="336699"/>
                            <w:bottom w:val="none" w:sz="0" w:space="0" w:color="336699"/>
                            <w:right w:val="none" w:sz="0" w:space="0" w:color="3366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95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21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503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E5E5E5"/>
                    <w:right w:val="none" w:sz="0" w:space="0" w:color="auto"/>
                  </w:divBdr>
                </w:div>
                <w:div w:id="13431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56240">
                  <w:marLeft w:val="0"/>
                  <w:marRight w:val="0"/>
                  <w:marTop w:val="0"/>
                  <w:marBottom w:val="0"/>
                  <w:divBdr>
                    <w:top w:val="single" w:sz="6" w:space="11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878657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8006</Characters>
  <Application>Microsoft Office Word</Application>
  <DocSecurity>0</DocSecurity>
  <Lines>66</Lines>
  <Paragraphs>18</Paragraphs>
  <ScaleCrop>false</ScaleCrop>
  <Company>Архангельское областное Собрание депутатов</Company>
  <LinksUpToDate>false</LinksUpToDate>
  <CharactersWithSpaces>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Седунова Анастасия Юрьевна</dc:creator>
  <cp:lastModifiedBy>Седунова Анастасия Юрьевна</cp:lastModifiedBy>
  <cp:revision>1</cp:revision>
  <dcterms:created xsi:type="dcterms:W3CDTF">2019-10-25T06:11:00Z</dcterms:created>
  <dcterms:modified xsi:type="dcterms:W3CDTF">2019-10-25T06:12:00Z</dcterms:modified>
</cp:coreProperties>
</file>