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C33BE8"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CE5278" w:rsidRDefault="003D49B9" w:rsidP="00CE5278">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DB75AF">
        <w:rPr>
          <w:b/>
        </w:rPr>
        <w:t xml:space="preserve"> </w:t>
      </w:r>
      <w:r w:rsidR="005C67B9">
        <w:rPr>
          <w:b/>
        </w:rPr>
        <w:t xml:space="preserve">январе феврале </w:t>
      </w:r>
      <w:r w:rsidRPr="00E325E1">
        <w:rPr>
          <w:b/>
        </w:rPr>
        <w:t>201</w:t>
      </w:r>
      <w:r w:rsidR="005C67B9">
        <w:rPr>
          <w:b/>
        </w:rPr>
        <w:t>8</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6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709"/>
        <w:gridCol w:w="1406"/>
        <w:gridCol w:w="1694"/>
        <w:gridCol w:w="4394"/>
      </w:tblGrid>
      <w:tr w:rsidR="000904CB" w:rsidRPr="00CD0B15" w:rsidTr="000753E6">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709" w:type="dxa"/>
            <w:vAlign w:val="center"/>
          </w:tcPr>
          <w:p w:rsidR="000904CB" w:rsidRPr="00CD0B15" w:rsidRDefault="000904CB" w:rsidP="00857F26">
            <w:pPr>
              <w:jc w:val="center"/>
              <w:rPr>
                <w:b/>
                <w:sz w:val="22"/>
                <w:szCs w:val="22"/>
              </w:rPr>
            </w:pPr>
            <w:r w:rsidRPr="00CD0B15">
              <w:rPr>
                <w:b/>
                <w:sz w:val="22"/>
                <w:szCs w:val="22"/>
              </w:rPr>
              <w:t>Наименование муниц</w:t>
            </w:r>
            <w:r w:rsidRPr="00CD0B15">
              <w:rPr>
                <w:b/>
                <w:sz w:val="22"/>
                <w:szCs w:val="22"/>
              </w:rPr>
              <w:t>и</w:t>
            </w:r>
            <w:r w:rsidRPr="00CD0B15">
              <w:rPr>
                <w:b/>
                <w:sz w:val="22"/>
                <w:szCs w:val="22"/>
              </w:rPr>
              <w:t>пального образования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5C67B9" w:rsidRPr="00CD0B15" w:rsidTr="000753E6">
        <w:tc>
          <w:tcPr>
            <w:tcW w:w="486" w:type="dxa"/>
          </w:tcPr>
          <w:p w:rsidR="005C67B9" w:rsidRPr="00CD0B15" w:rsidRDefault="005C67B9" w:rsidP="0000311A">
            <w:pPr>
              <w:numPr>
                <w:ilvl w:val="0"/>
                <w:numId w:val="9"/>
              </w:numPr>
              <w:jc w:val="center"/>
              <w:rPr>
                <w:sz w:val="22"/>
                <w:szCs w:val="22"/>
              </w:rPr>
            </w:pPr>
          </w:p>
          <w:p w:rsidR="005C67B9" w:rsidRPr="00CD0B15" w:rsidRDefault="005C67B9" w:rsidP="0000311A">
            <w:pPr>
              <w:ind w:left="360" w:hanging="360"/>
              <w:jc w:val="center"/>
              <w:rPr>
                <w:sz w:val="22"/>
                <w:szCs w:val="22"/>
              </w:rPr>
            </w:pPr>
          </w:p>
        </w:tc>
        <w:tc>
          <w:tcPr>
            <w:tcW w:w="2709" w:type="dxa"/>
          </w:tcPr>
          <w:p w:rsidR="005C67B9" w:rsidRPr="00CD0B15" w:rsidRDefault="005C67B9"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5C67B9" w:rsidRPr="00CD0B15" w:rsidRDefault="005C67B9" w:rsidP="00857F26">
            <w:pPr>
              <w:ind w:left="-48" w:right="-72"/>
              <w:rPr>
                <w:sz w:val="22"/>
                <w:szCs w:val="22"/>
              </w:rPr>
            </w:pPr>
          </w:p>
        </w:tc>
        <w:tc>
          <w:tcPr>
            <w:tcW w:w="1406" w:type="dxa"/>
          </w:tcPr>
          <w:p w:rsidR="005C67B9" w:rsidRPr="00750AF1" w:rsidRDefault="005C67B9" w:rsidP="008121A7">
            <w:pPr>
              <w:ind w:right="-88"/>
              <w:jc w:val="center"/>
              <w:rPr>
                <w:sz w:val="22"/>
                <w:szCs w:val="22"/>
              </w:rPr>
            </w:pPr>
            <w:r>
              <w:rPr>
                <w:sz w:val="22"/>
                <w:szCs w:val="22"/>
              </w:rPr>
              <w:t>14.12.2017</w:t>
            </w:r>
          </w:p>
        </w:tc>
        <w:tc>
          <w:tcPr>
            <w:tcW w:w="1694" w:type="dxa"/>
          </w:tcPr>
          <w:p w:rsidR="005C67B9" w:rsidRPr="00750AF1" w:rsidRDefault="00372D4B" w:rsidP="00DB75AF">
            <w:pPr>
              <w:ind w:right="-88"/>
              <w:jc w:val="center"/>
              <w:rPr>
                <w:sz w:val="22"/>
                <w:szCs w:val="22"/>
              </w:rPr>
            </w:pPr>
            <w:r>
              <w:rPr>
                <w:sz w:val="22"/>
                <w:szCs w:val="22"/>
              </w:rPr>
              <w:t>14.02.2018</w:t>
            </w:r>
          </w:p>
        </w:tc>
        <w:tc>
          <w:tcPr>
            <w:tcW w:w="4394" w:type="dxa"/>
          </w:tcPr>
          <w:p w:rsidR="005C67B9" w:rsidRPr="00DB75AF" w:rsidRDefault="00AC5329" w:rsidP="00AC5329">
            <w:pPr>
              <w:tabs>
                <w:tab w:val="left" w:pos="1288"/>
              </w:tabs>
              <w:spacing w:line="240" w:lineRule="exact"/>
              <w:ind w:right="-63" w:firstLine="34"/>
              <w:jc w:val="both"/>
            </w:pPr>
            <w:r>
              <w:t>Повестка уточняется</w:t>
            </w:r>
          </w:p>
        </w:tc>
      </w:tr>
      <w:tr w:rsidR="00313981" w:rsidRPr="00CD0B15" w:rsidTr="000753E6">
        <w:tc>
          <w:tcPr>
            <w:tcW w:w="486" w:type="dxa"/>
          </w:tcPr>
          <w:p w:rsidR="00313981" w:rsidRPr="00CD0B15" w:rsidRDefault="00313981" w:rsidP="0000311A">
            <w:pPr>
              <w:numPr>
                <w:ilvl w:val="0"/>
                <w:numId w:val="9"/>
              </w:numPr>
              <w:jc w:val="center"/>
              <w:rPr>
                <w:sz w:val="22"/>
                <w:szCs w:val="22"/>
              </w:rPr>
            </w:pPr>
          </w:p>
        </w:tc>
        <w:tc>
          <w:tcPr>
            <w:tcW w:w="2709" w:type="dxa"/>
          </w:tcPr>
          <w:p w:rsidR="00313981" w:rsidRPr="00CD0B15" w:rsidRDefault="00313981">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313981" w:rsidRPr="00CD0B15" w:rsidRDefault="00313981">
            <w:pPr>
              <w:rPr>
                <w:sz w:val="22"/>
                <w:szCs w:val="22"/>
              </w:rPr>
            </w:pPr>
          </w:p>
        </w:tc>
        <w:tc>
          <w:tcPr>
            <w:tcW w:w="1406" w:type="dxa"/>
          </w:tcPr>
          <w:p w:rsidR="00313981" w:rsidRDefault="00372D4B" w:rsidP="00372D4B">
            <w:pPr>
              <w:jc w:val="center"/>
            </w:pPr>
            <w:r>
              <w:t>27</w:t>
            </w:r>
            <w:r w:rsidR="00313981">
              <w:t>.1</w:t>
            </w:r>
            <w:r>
              <w:t>2</w:t>
            </w:r>
            <w:r w:rsidR="00313981">
              <w:t>.2017</w:t>
            </w:r>
          </w:p>
        </w:tc>
        <w:tc>
          <w:tcPr>
            <w:tcW w:w="1694" w:type="dxa"/>
          </w:tcPr>
          <w:p w:rsidR="00313981" w:rsidRDefault="00372D4B" w:rsidP="002B5CA4">
            <w:pPr>
              <w:jc w:val="center"/>
            </w:pPr>
            <w:r>
              <w:t>23.01.2018</w:t>
            </w:r>
          </w:p>
        </w:tc>
        <w:tc>
          <w:tcPr>
            <w:tcW w:w="4394" w:type="dxa"/>
          </w:tcPr>
          <w:p w:rsidR="005A5671" w:rsidRDefault="00372D4B" w:rsidP="00372D4B">
            <w:r>
              <w:t xml:space="preserve">О внесении изменений в Устав </w:t>
            </w:r>
          </w:p>
          <w:p w:rsidR="00313981" w:rsidRDefault="00372D4B" w:rsidP="00372D4B">
            <w:r>
              <w:t>муниц</w:t>
            </w:r>
            <w:r>
              <w:t>и</w:t>
            </w:r>
            <w:r>
              <w:t>пального образования</w:t>
            </w:r>
          </w:p>
        </w:tc>
      </w:tr>
      <w:tr w:rsidR="00AC5329" w:rsidRPr="00CD0B15" w:rsidTr="000753E6">
        <w:tc>
          <w:tcPr>
            <w:tcW w:w="486" w:type="dxa"/>
          </w:tcPr>
          <w:p w:rsidR="00AC5329" w:rsidRPr="00CD0B15" w:rsidRDefault="00AC5329" w:rsidP="0000311A">
            <w:pPr>
              <w:numPr>
                <w:ilvl w:val="0"/>
                <w:numId w:val="9"/>
              </w:numPr>
              <w:jc w:val="center"/>
              <w:rPr>
                <w:sz w:val="22"/>
                <w:szCs w:val="22"/>
              </w:rPr>
            </w:pPr>
          </w:p>
        </w:tc>
        <w:tc>
          <w:tcPr>
            <w:tcW w:w="2709" w:type="dxa"/>
          </w:tcPr>
          <w:p w:rsidR="00AC5329" w:rsidRPr="00CD0B15" w:rsidRDefault="00AC5329" w:rsidP="00AC5329">
            <w:pPr>
              <w:suppressAutoHyphens/>
              <w:rPr>
                <w:sz w:val="22"/>
                <w:szCs w:val="22"/>
              </w:rPr>
            </w:pPr>
            <w:r w:rsidRPr="00CD0B15">
              <w:rPr>
                <w:sz w:val="22"/>
                <w:szCs w:val="22"/>
              </w:rPr>
              <w:t>МО «Котлас»</w:t>
            </w:r>
          </w:p>
        </w:tc>
        <w:tc>
          <w:tcPr>
            <w:tcW w:w="1406" w:type="dxa"/>
          </w:tcPr>
          <w:p w:rsidR="00AC5329" w:rsidRDefault="00AC5329" w:rsidP="008121A7">
            <w:pPr>
              <w:jc w:val="center"/>
            </w:pPr>
            <w:r>
              <w:t>21.12.2017</w:t>
            </w:r>
          </w:p>
        </w:tc>
        <w:tc>
          <w:tcPr>
            <w:tcW w:w="1694" w:type="dxa"/>
          </w:tcPr>
          <w:p w:rsidR="00AC5329" w:rsidRDefault="00AC5329" w:rsidP="00815EC8">
            <w:pPr>
              <w:jc w:val="center"/>
            </w:pPr>
            <w:r>
              <w:t>22.02.2018</w:t>
            </w:r>
          </w:p>
        </w:tc>
        <w:tc>
          <w:tcPr>
            <w:tcW w:w="4394" w:type="dxa"/>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AC5329">
        <w:trPr>
          <w:trHeight w:val="296"/>
        </w:trPr>
        <w:tc>
          <w:tcPr>
            <w:tcW w:w="486" w:type="dxa"/>
            <w:tcBorders>
              <w:bottom w:val="single" w:sz="4" w:space="0" w:color="auto"/>
            </w:tcBorders>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tcPr>
          <w:p w:rsidR="00AC5329" w:rsidRPr="00CD0B15" w:rsidRDefault="00AC5329" w:rsidP="00AC5329">
            <w:pPr>
              <w:suppressAutoHyphens/>
              <w:rPr>
                <w:sz w:val="22"/>
                <w:szCs w:val="22"/>
              </w:rPr>
            </w:pPr>
            <w:r w:rsidRPr="00CD0B15">
              <w:rPr>
                <w:sz w:val="22"/>
                <w:szCs w:val="22"/>
              </w:rPr>
              <w:t>МО «Мирный»</w:t>
            </w:r>
          </w:p>
        </w:tc>
        <w:tc>
          <w:tcPr>
            <w:tcW w:w="1406" w:type="dxa"/>
            <w:tcBorders>
              <w:bottom w:val="single" w:sz="4" w:space="0" w:color="auto"/>
            </w:tcBorders>
          </w:tcPr>
          <w:p w:rsidR="00AC5329" w:rsidRDefault="00AC5329" w:rsidP="008121A7">
            <w:pPr>
              <w:jc w:val="center"/>
            </w:pPr>
            <w:r>
              <w:t>21.12.2017</w:t>
            </w:r>
          </w:p>
        </w:tc>
        <w:tc>
          <w:tcPr>
            <w:tcW w:w="1694" w:type="dxa"/>
            <w:tcBorders>
              <w:bottom w:val="single" w:sz="4" w:space="0" w:color="auto"/>
            </w:tcBorders>
          </w:tcPr>
          <w:p w:rsidR="00AC5329" w:rsidRDefault="00AC5329" w:rsidP="00AC5329">
            <w:pPr>
              <w:jc w:val="center"/>
            </w:pPr>
            <w:r>
              <w:t xml:space="preserve">дата </w:t>
            </w:r>
          </w:p>
          <w:p w:rsidR="00AC5329" w:rsidRDefault="00AC5329" w:rsidP="00AC5329">
            <w:pPr>
              <w:jc w:val="center"/>
            </w:pPr>
            <w:r>
              <w:t>уточняется</w:t>
            </w:r>
          </w:p>
        </w:tc>
        <w:tc>
          <w:tcPr>
            <w:tcW w:w="4394" w:type="dxa"/>
            <w:tcBorders>
              <w:bottom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CD0B15" w:rsidRDefault="00AC5329" w:rsidP="000753E6">
            <w:pPr>
              <w:suppressAutoHyphens/>
              <w:ind w:left="-76" w:right="-72" w:firstLine="112"/>
              <w:rPr>
                <w:sz w:val="22"/>
                <w:szCs w:val="22"/>
              </w:rPr>
            </w:pPr>
            <w:r w:rsidRPr="00CD0B15">
              <w:rPr>
                <w:sz w:val="22"/>
                <w:szCs w:val="22"/>
              </w:rPr>
              <w:t>МО «Город Новодвинск»</w:t>
            </w:r>
          </w:p>
        </w:tc>
        <w:tc>
          <w:tcPr>
            <w:tcW w:w="1406" w:type="dxa"/>
            <w:shd w:val="clear" w:color="auto" w:fill="auto"/>
          </w:tcPr>
          <w:p w:rsidR="00AC5329" w:rsidRDefault="00AC5329" w:rsidP="008121A7">
            <w:pPr>
              <w:jc w:val="center"/>
            </w:pPr>
            <w:r>
              <w:t>14.12.2017</w:t>
            </w:r>
          </w:p>
        </w:tc>
        <w:tc>
          <w:tcPr>
            <w:tcW w:w="1694" w:type="dxa"/>
            <w:shd w:val="clear" w:color="auto" w:fill="auto"/>
          </w:tcPr>
          <w:p w:rsidR="00AC5329" w:rsidRDefault="00AC5329" w:rsidP="004B71C1">
            <w:pPr>
              <w:jc w:val="center"/>
            </w:pPr>
            <w:r>
              <w:t>15.02.2018</w:t>
            </w:r>
          </w:p>
        </w:tc>
        <w:tc>
          <w:tcPr>
            <w:tcW w:w="4394" w:type="dxa"/>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tcPr>
          <w:p w:rsidR="00AC5329" w:rsidRPr="00CD0B15" w:rsidRDefault="00AC5329" w:rsidP="0000311A">
            <w:pPr>
              <w:numPr>
                <w:ilvl w:val="0"/>
                <w:numId w:val="9"/>
              </w:numPr>
              <w:jc w:val="center"/>
              <w:rPr>
                <w:sz w:val="22"/>
                <w:szCs w:val="22"/>
              </w:rPr>
            </w:pPr>
          </w:p>
        </w:tc>
        <w:tc>
          <w:tcPr>
            <w:tcW w:w="2709" w:type="dxa"/>
          </w:tcPr>
          <w:p w:rsidR="00AC5329" w:rsidRPr="00CD0B15" w:rsidRDefault="00AC5329" w:rsidP="000753E6">
            <w:pPr>
              <w:suppressAutoHyphens/>
              <w:rPr>
                <w:sz w:val="22"/>
                <w:szCs w:val="22"/>
              </w:rPr>
            </w:pPr>
            <w:r w:rsidRPr="00CD0B15">
              <w:rPr>
                <w:sz w:val="22"/>
                <w:szCs w:val="22"/>
              </w:rPr>
              <w:t>МО «Северодвинск»</w:t>
            </w:r>
          </w:p>
        </w:tc>
        <w:tc>
          <w:tcPr>
            <w:tcW w:w="1406" w:type="dxa"/>
          </w:tcPr>
          <w:p w:rsidR="00AC5329" w:rsidRDefault="00AC5329" w:rsidP="008121A7">
            <w:pPr>
              <w:jc w:val="center"/>
            </w:pPr>
            <w:r>
              <w:t>14.12.2017</w:t>
            </w:r>
          </w:p>
        </w:tc>
        <w:tc>
          <w:tcPr>
            <w:tcW w:w="1694" w:type="dxa"/>
          </w:tcPr>
          <w:p w:rsidR="00AC5329" w:rsidRDefault="00AC5329" w:rsidP="00BD00D6">
            <w:pPr>
              <w:jc w:val="center"/>
            </w:pPr>
            <w:r>
              <w:t>15.02.2018</w:t>
            </w:r>
          </w:p>
        </w:tc>
        <w:tc>
          <w:tcPr>
            <w:tcW w:w="4394" w:type="dxa"/>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tcBorders>
              <w:bottom w:val="single" w:sz="4" w:space="0" w:color="auto"/>
            </w:tcBorders>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tcPr>
          <w:p w:rsidR="00AC5329" w:rsidRPr="00957987" w:rsidRDefault="00AC5329"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AC5329" w:rsidRDefault="00AC5329" w:rsidP="008121A7">
            <w:pPr>
              <w:jc w:val="center"/>
            </w:pPr>
            <w:r>
              <w:t>27.12.2017</w:t>
            </w:r>
          </w:p>
        </w:tc>
        <w:tc>
          <w:tcPr>
            <w:tcW w:w="1694" w:type="dxa"/>
            <w:tcBorders>
              <w:bottom w:val="single" w:sz="4" w:space="0" w:color="auto"/>
            </w:tcBorders>
          </w:tcPr>
          <w:p w:rsidR="00AC5329" w:rsidRDefault="00AC5329" w:rsidP="00020CB1">
            <w:pPr>
              <w:jc w:val="center"/>
            </w:pPr>
            <w:r>
              <w:t>21.02.2018</w:t>
            </w:r>
          </w:p>
        </w:tc>
        <w:tc>
          <w:tcPr>
            <w:tcW w:w="4394" w:type="dxa"/>
            <w:tcBorders>
              <w:bottom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957987" w:rsidRDefault="00AC5329"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AC5329" w:rsidRDefault="00AC5329" w:rsidP="008121A7">
            <w:pPr>
              <w:jc w:val="center"/>
            </w:pPr>
            <w:r>
              <w:t>18.12.2017</w:t>
            </w:r>
          </w:p>
        </w:tc>
        <w:tc>
          <w:tcPr>
            <w:tcW w:w="1694" w:type="dxa"/>
            <w:shd w:val="clear" w:color="auto" w:fill="auto"/>
          </w:tcPr>
          <w:p w:rsidR="00AC5329" w:rsidRDefault="00AC5329" w:rsidP="00CE5278">
            <w:pPr>
              <w:jc w:val="center"/>
            </w:pPr>
            <w:r>
              <w:t>16.02.2018</w:t>
            </w:r>
          </w:p>
        </w:tc>
        <w:tc>
          <w:tcPr>
            <w:tcW w:w="4394" w:type="dxa"/>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tcPr>
          <w:p w:rsidR="00AC5329" w:rsidRPr="00CD0B15" w:rsidRDefault="00AC5329" w:rsidP="0000311A">
            <w:pPr>
              <w:numPr>
                <w:ilvl w:val="0"/>
                <w:numId w:val="9"/>
              </w:numPr>
              <w:jc w:val="center"/>
              <w:rPr>
                <w:sz w:val="22"/>
                <w:szCs w:val="22"/>
              </w:rPr>
            </w:pPr>
          </w:p>
        </w:tc>
        <w:tc>
          <w:tcPr>
            <w:tcW w:w="2709" w:type="dxa"/>
          </w:tcPr>
          <w:p w:rsidR="00AC5329" w:rsidRPr="00CD0B15" w:rsidRDefault="00AC5329" w:rsidP="00857F26">
            <w:pPr>
              <w:suppressAutoHyphens/>
              <w:rPr>
                <w:sz w:val="22"/>
                <w:szCs w:val="22"/>
              </w:rPr>
            </w:pPr>
            <w:r w:rsidRPr="00CD0B15">
              <w:rPr>
                <w:sz w:val="22"/>
                <w:szCs w:val="22"/>
              </w:rPr>
              <w:t>МО «Вилегодский муниципальный район»</w:t>
            </w:r>
          </w:p>
        </w:tc>
        <w:tc>
          <w:tcPr>
            <w:tcW w:w="1406" w:type="dxa"/>
          </w:tcPr>
          <w:p w:rsidR="00AC5329" w:rsidRDefault="00AC5329" w:rsidP="008121A7">
            <w:pPr>
              <w:jc w:val="center"/>
            </w:pPr>
            <w:r>
              <w:t>20.12.2017</w:t>
            </w:r>
          </w:p>
        </w:tc>
        <w:tc>
          <w:tcPr>
            <w:tcW w:w="1694" w:type="dxa"/>
          </w:tcPr>
          <w:p w:rsidR="00AC5329" w:rsidRDefault="00AC5329" w:rsidP="00370D01">
            <w:pPr>
              <w:jc w:val="center"/>
            </w:pPr>
            <w:r>
              <w:t>февраль</w:t>
            </w:r>
          </w:p>
        </w:tc>
        <w:tc>
          <w:tcPr>
            <w:tcW w:w="4394" w:type="dxa"/>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rPr>
          <w:trHeight w:val="443"/>
        </w:trPr>
        <w:tc>
          <w:tcPr>
            <w:tcW w:w="486" w:type="dxa"/>
            <w:tcBorders>
              <w:bottom w:val="single" w:sz="4" w:space="0" w:color="auto"/>
            </w:tcBorders>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tcPr>
          <w:p w:rsidR="00AC5329" w:rsidRPr="00CD0B15" w:rsidRDefault="00AC5329" w:rsidP="00857F26">
            <w:pPr>
              <w:suppressAutoHyphens/>
              <w:rPr>
                <w:sz w:val="22"/>
                <w:szCs w:val="22"/>
              </w:rPr>
            </w:pPr>
            <w:r w:rsidRPr="00CD0B15">
              <w:rPr>
                <w:sz w:val="22"/>
                <w:szCs w:val="22"/>
              </w:rPr>
              <w:t>МО «Виноградовский муниципальный район»</w:t>
            </w:r>
          </w:p>
        </w:tc>
        <w:tc>
          <w:tcPr>
            <w:tcW w:w="1406" w:type="dxa"/>
            <w:tcBorders>
              <w:bottom w:val="single" w:sz="4" w:space="0" w:color="auto"/>
            </w:tcBorders>
          </w:tcPr>
          <w:p w:rsidR="00AC5329" w:rsidRPr="00455B11" w:rsidRDefault="00AC5329" w:rsidP="008121A7">
            <w:pPr>
              <w:jc w:val="center"/>
              <w:rPr>
                <w:sz w:val="22"/>
                <w:szCs w:val="22"/>
              </w:rPr>
            </w:pPr>
            <w:r>
              <w:rPr>
                <w:sz w:val="22"/>
                <w:szCs w:val="22"/>
              </w:rPr>
              <w:t>20.12.2017</w:t>
            </w:r>
          </w:p>
        </w:tc>
        <w:tc>
          <w:tcPr>
            <w:tcW w:w="1694" w:type="dxa"/>
            <w:tcBorders>
              <w:bottom w:val="single" w:sz="4" w:space="0" w:color="auto"/>
            </w:tcBorders>
          </w:tcPr>
          <w:p w:rsidR="00AC5329" w:rsidRPr="00455B11" w:rsidRDefault="00AC5329" w:rsidP="00075099">
            <w:pPr>
              <w:jc w:val="center"/>
              <w:rPr>
                <w:sz w:val="22"/>
                <w:szCs w:val="22"/>
              </w:rPr>
            </w:pPr>
            <w:r>
              <w:rPr>
                <w:sz w:val="22"/>
                <w:szCs w:val="22"/>
              </w:rPr>
              <w:t>28.02.2018</w:t>
            </w:r>
          </w:p>
        </w:tc>
        <w:tc>
          <w:tcPr>
            <w:tcW w:w="4394" w:type="dxa"/>
            <w:tcBorders>
              <w:bottom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6E1297" w:rsidRDefault="00AC5329"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AC5329" w:rsidRPr="00455B11" w:rsidRDefault="00AC5329" w:rsidP="008121A7">
            <w:pPr>
              <w:jc w:val="center"/>
              <w:rPr>
                <w:sz w:val="22"/>
                <w:szCs w:val="22"/>
              </w:rPr>
            </w:pPr>
            <w:r>
              <w:rPr>
                <w:sz w:val="22"/>
                <w:szCs w:val="22"/>
              </w:rPr>
              <w:t>22.12.2017</w:t>
            </w:r>
          </w:p>
        </w:tc>
        <w:tc>
          <w:tcPr>
            <w:tcW w:w="1694" w:type="dxa"/>
            <w:shd w:val="clear" w:color="auto" w:fill="auto"/>
          </w:tcPr>
          <w:p w:rsidR="00AC5329" w:rsidRDefault="00AC5329" w:rsidP="00AC5329">
            <w:pPr>
              <w:jc w:val="center"/>
            </w:pPr>
            <w:r>
              <w:t xml:space="preserve">дата </w:t>
            </w:r>
          </w:p>
          <w:p w:rsidR="00AC5329" w:rsidRPr="00455B11" w:rsidRDefault="00AC5329" w:rsidP="00AC5329">
            <w:pPr>
              <w:jc w:val="center"/>
              <w:rPr>
                <w:sz w:val="22"/>
                <w:szCs w:val="22"/>
              </w:rPr>
            </w:pPr>
            <w:r>
              <w:t>уточняется</w:t>
            </w:r>
          </w:p>
        </w:tc>
        <w:tc>
          <w:tcPr>
            <w:tcW w:w="4394" w:type="dxa"/>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CD0B15" w:rsidRDefault="00AC5329"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AC5329" w:rsidRPr="00CD0B15" w:rsidRDefault="00AC5329" w:rsidP="008121A7">
            <w:pPr>
              <w:ind w:right="-88"/>
              <w:jc w:val="center"/>
              <w:rPr>
                <w:sz w:val="22"/>
                <w:szCs w:val="22"/>
              </w:rPr>
            </w:pPr>
            <w:r>
              <w:rPr>
                <w:sz w:val="22"/>
                <w:szCs w:val="22"/>
              </w:rPr>
              <w:t>27.12.2017</w:t>
            </w:r>
          </w:p>
        </w:tc>
        <w:tc>
          <w:tcPr>
            <w:tcW w:w="1694" w:type="dxa"/>
            <w:shd w:val="clear" w:color="auto" w:fill="auto"/>
          </w:tcPr>
          <w:p w:rsidR="00AC5329" w:rsidRPr="00CD0B15" w:rsidRDefault="00AC5329" w:rsidP="00075099">
            <w:pPr>
              <w:ind w:right="-88"/>
              <w:jc w:val="center"/>
              <w:rPr>
                <w:sz w:val="22"/>
                <w:szCs w:val="22"/>
              </w:rPr>
            </w:pPr>
            <w:r>
              <w:rPr>
                <w:sz w:val="22"/>
                <w:szCs w:val="22"/>
              </w:rPr>
              <w:t>21.02.2018</w:t>
            </w:r>
          </w:p>
        </w:tc>
        <w:tc>
          <w:tcPr>
            <w:tcW w:w="4394" w:type="dxa"/>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tcBorders>
              <w:bottom w:val="single" w:sz="4" w:space="0" w:color="auto"/>
            </w:tcBorders>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tcPr>
          <w:p w:rsidR="00AC5329" w:rsidRPr="00CD0B15" w:rsidRDefault="00AC5329"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AC5329" w:rsidRPr="00455B11" w:rsidRDefault="00AC5329" w:rsidP="00251ACF">
            <w:pPr>
              <w:jc w:val="center"/>
              <w:rPr>
                <w:sz w:val="22"/>
                <w:szCs w:val="22"/>
              </w:rPr>
            </w:pPr>
            <w:r>
              <w:rPr>
                <w:sz w:val="22"/>
                <w:szCs w:val="22"/>
              </w:rPr>
              <w:t>22.12.2017</w:t>
            </w:r>
          </w:p>
        </w:tc>
        <w:tc>
          <w:tcPr>
            <w:tcW w:w="1694" w:type="dxa"/>
            <w:tcBorders>
              <w:bottom w:val="single" w:sz="4" w:space="0" w:color="auto"/>
            </w:tcBorders>
          </w:tcPr>
          <w:p w:rsidR="00AC5329" w:rsidRPr="00455B11" w:rsidRDefault="00AC5329" w:rsidP="002B5CA4">
            <w:pPr>
              <w:jc w:val="center"/>
              <w:rPr>
                <w:sz w:val="22"/>
                <w:szCs w:val="22"/>
              </w:rPr>
            </w:pPr>
            <w:r>
              <w:rPr>
                <w:sz w:val="22"/>
                <w:szCs w:val="22"/>
              </w:rPr>
              <w:t>март</w:t>
            </w:r>
          </w:p>
        </w:tc>
        <w:tc>
          <w:tcPr>
            <w:tcW w:w="4394" w:type="dxa"/>
            <w:tcBorders>
              <w:bottom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CD0B15" w:rsidRDefault="00AC5329"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AC5329" w:rsidRPr="00455B11" w:rsidRDefault="00AC5329" w:rsidP="008121A7">
            <w:pPr>
              <w:jc w:val="center"/>
              <w:rPr>
                <w:sz w:val="22"/>
                <w:szCs w:val="22"/>
              </w:rPr>
            </w:pPr>
            <w:r>
              <w:rPr>
                <w:sz w:val="22"/>
                <w:szCs w:val="22"/>
              </w:rPr>
              <w:t>20.12.2017</w:t>
            </w:r>
          </w:p>
        </w:tc>
        <w:tc>
          <w:tcPr>
            <w:tcW w:w="1694" w:type="dxa"/>
            <w:shd w:val="clear" w:color="auto" w:fill="auto"/>
          </w:tcPr>
          <w:p w:rsidR="00AC5329" w:rsidRDefault="00AC5329" w:rsidP="00AC5329">
            <w:pPr>
              <w:jc w:val="center"/>
            </w:pPr>
            <w:r>
              <w:t xml:space="preserve">дата </w:t>
            </w:r>
          </w:p>
          <w:p w:rsidR="00AC5329" w:rsidRPr="00455B11" w:rsidRDefault="00AC5329" w:rsidP="00AC5329">
            <w:pPr>
              <w:jc w:val="center"/>
              <w:rPr>
                <w:sz w:val="22"/>
                <w:szCs w:val="22"/>
              </w:rPr>
            </w:pPr>
            <w:r>
              <w:t>уточняется</w:t>
            </w:r>
          </w:p>
        </w:tc>
        <w:tc>
          <w:tcPr>
            <w:tcW w:w="4394" w:type="dxa"/>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rPr>
          <w:trHeight w:val="479"/>
        </w:trPr>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86716F" w:rsidRDefault="00AC5329"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AC5329" w:rsidRDefault="00AC5329" w:rsidP="008121A7">
            <w:pPr>
              <w:jc w:val="center"/>
            </w:pPr>
            <w:r>
              <w:t>20.12.2017</w:t>
            </w:r>
          </w:p>
        </w:tc>
        <w:tc>
          <w:tcPr>
            <w:tcW w:w="1694" w:type="dxa"/>
            <w:shd w:val="clear" w:color="auto" w:fill="auto"/>
          </w:tcPr>
          <w:p w:rsidR="00AC5329" w:rsidRDefault="00AC5329" w:rsidP="003C2FB3">
            <w:pPr>
              <w:jc w:val="center"/>
            </w:pPr>
            <w:r>
              <w:rPr>
                <w:sz w:val="22"/>
                <w:szCs w:val="22"/>
              </w:rPr>
              <w:t>февраль</w:t>
            </w:r>
          </w:p>
        </w:tc>
        <w:tc>
          <w:tcPr>
            <w:tcW w:w="4394" w:type="dxa"/>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tcPr>
          <w:p w:rsidR="00AC5329" w:rsidRPr="00CD0B15" w:rsidRDefault="00AC5329" w:rsidP="0000311A">
            <w:pPr>
              <w:numPr>
                <w:ilvl w:val="0"/>
                <w:numId w:val="9"/>
              </w:numPr>
              <w:jc w:val="center"/>
              <w:rPr>
                <w:sz w:val="22"/>
                <w:szCs w:val="22"/>
              </w:rPr>
            </w:pPr>
          </w:p>
        </w:tc>
        <w:tc>
          <w:tcPr>
            <w:tcW w:w="2709" w:type="dxa"/>
          </w:tcPr>
          <w:p w:rsidR="00AC5329" w:rsidRPr="00CD0B15" w:rsidRDefault="00AC5329"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AC5329" w:rsidRDefault="00AC5329" w:rsidP="008121A7">
            <w:pPr>
              <w:jc w:val="center"/>
            </w:pPr>
            <w:r>
              <w:t>20.12.2017</w:t>
            </w:r>
          </w:p>
        </w:tc>
        <w:tc>
          <w:tcPr>
            <w:tcW w:w="1694" w:type="dxa"/>
          </w:tcPr>
          <w:p w:rsidR="00AC5329" w:rsidRDefault="00AC5329" w:rsidP="00AC5329">
            <w:pPr>
              <w:jc w:val="center"/>
            </w:pPr>
            <w:r>
              <w:t xml:space="preserve">дата </w:t>
            </w:r>
          </w:p>
          <w:p w:rsidR="00AC5329" w:rsidRDefault="00AC5329" w:rsidP="00AC5329">
            <w:pPr>
              <w:jc w:val="center"/>
            </w:pPr>
            <w:r>
              <w:t>уточняется</w:t>
            </w:r>
          </w:p>
        </w:tc>
        <w:tc>
          <w:tcPr>
            <w:tcW w:w="4394" w:type="dxa"/>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rPr>
          <w:trHeight w:val="259"/>
        </w:trPr>
        <w:tc>
          <w:tcPr>
            <w:tcW w:w="486" w:type="dxa"/>
            <w:tcBorders>
              <w:bottom w:val="single" w:sz="4" w:space="0" w:color="auto"/>
            </w:tcBorders>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tcPr>
          <w:p w:rsidR="00AC5329" w:rsidRPr="00CD0B15" w:rsidRDefault="00AC5329"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AC5329" w:rsidRPr="00234FAC" w:rsidRDefault="00AC5329" w:rsidP="008121A7">
            <w:pPr>
              <w:tabs>
                <w:tab w:val="left" w:pos="180"/>
                <w:tab w:val="center" w:pos="641"/>
              </w:tabs>
              <w:ind w:right="-88"/>
              <w:jc w:val="center"/>
            </w:pPr>
            <w:r>
              <w:t>22.12.2017</w:t>
            </w:r>
          </w:p>
        </w:tc>
        <w:tc>
          <w:tcPr>
            <w:tcW w:w="1694" w:type="dxa"/>
            <w:tcBorders>
              <w:bottom w:val="single" w:sz="4" w:space="0" w:color="auto"/>
            </w:tcBorders>
          </w:tcPr>
          <w:p w:rsidR="00AC5329" w:rsidRPr="00234FAC" w:rsidRDefault="00AC5329" w:rsidP="00346DCD">
            <w:pPr>
              <w:tabs>
                <w:tab w:val="left" w:pos="180"/>
                <w:tab w:val="center" w:pos="641"/>
              </w:tabs>
              <w:ind w:right="-88"/>
              <w:jc w:val="center"/>
            </w:pPr>
            <w:r>
              <w:t>февраль</w:t>
            </w:r>
          </w:p>
        </w:tc>
        <w:tc>
          <w:tcPr>
            <w:tcW w:w="4394" w:type="dxa"/>
            <w:tcBorders>
              <w:bottom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tcBorders>
              <w:bottom w:val="single" w:sz="4" w:space="0" w:color="auto"/>
            </w:tcBorders>
            <w:shd w:val="clear" w:color="auto" w:fill="auto"/>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shd w:val="clear" w:color="auto" w:fill="auto"/>
          </w:tcPr>
          <w:p w:rsidR="00AC5329" w:rsidRPr="00CD0B15" w:rsidRDefault="00AC5329"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AC5329" w:rsidRDefault="00AC5329" w:rsidP="008121A7">
            <w:pPr>
              <w:jc w:val="center"/>
            </w:pPr>
            <w:r>
              <w:t>21.12.2017</w:t>
            </w:r>
          </w:p>
        </w:tc>
        <w:tc>
          <w:tcPr>
            <w:tcW w:w="1694" w:type="dxa"/>
            <w:tcBorders>
              <w:bottom w:val="single" w:sz="4" w:space="0" w:color="auto"/>
            </w:tcBorders>
            <w:shd w:val="clear" w:color="auto" w:fill="auto"/>
          </w:tcPr>
          <w:p w:rsidR="00AC5329" w:rsidRDefault="00AC5329">
            <w:pPr>
              <w:jc w:val="center"/>
            </w:pPr>
            <w:r>
              <w:t>22.02.2018</w:t>
            </w:r>
          </w:p>
        </w:tc>
        <w:tc>
          <w:tcPr>
            <w:tcW w:w="4394" w:type="dxa"/>
            <w:tcBorders>
              <w:bottom w:val="single" w:sz="4" w:space="0" w:color="auto"/>
            </w:tcBorders>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CD0B15" w:rsidRDefault="00AC5329"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AC5329" w:rsidRDefault="00AC5329" w:rsidP="008121A7">
            <w:pPr>
              <w:jc w:val="center"/>
            </w:pPr>
            <w:r>
              <w:t>20.12.2017</w:t>
            </w:r>
          </w:p>
        </w:tc>
        <w:tc>
          <w:tcPr>
            <w:tcW w:w="1694" w:type="dxa"/>
            <w:shd w:val="clear" w:color="auto" w:fill="auto"/>
          </w:tcPr>
          <w:p w:rsidR="00AC5329" w:rsidRDefault="00AC5329" w:rsidP="000F6775">
            <w:pPr>
              <w:jc w:val="center"/>
            </w:pPr>
            <w:r>
              <w:t>15.02.2018</w:t>
            </w:r>
          </w:p>
        </w:tc>
        <w:tc>
          <w:tcPr>
            <w:tcW w:w="4394" w:type="dxa"/>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rPr>
          <w:trHeight w:val="262"/>
        </w:trPr>
        <w:tc>
          <w:tcPr>
            <w:tcW w:w="486" w:type="dxa"/>
          </w:tcPr>
          <w:p w:rsidR="00AC5329" w:rsidRPr="00CD0B15" w:rsidRDefault="00AC5329" w:rsidP="0000311A">
            <w:pPr>
              <w:numPr>
                <w:ilvl w:val="0"/>
                <w:numId w:val="9"/>
              </w:numPr>
              <w:jc w:val="center"/>
              <w:rPr>
                <w:sz w:val="22"/>
                <w:szCs w:val="22"/>
              </w:rPr>
            </w:pPr>
          </w:p>
        </w:tc>
        <w:tc>
          <w:tcPr>
            <w:tcW w:w="2709" w:type="dxa"/>
          </w:tcPr>
          <w:p w:rsidR="00AC5329" w:rsidRPr="00CD0B15" w:rsidRDefault="00AC5329" w:rsidP="00857F26">
            <w:pPr>
              <w:suppressAutoHyphens/>
              <w:rPr>
                <w:sz w:val="22"/>
                <w:szCs w:val="22"/>
              </w:rPr>
            </w:pPr>
            <w:r w:rsidRPr="00CD0B15">
              <w:rPr>
                <w:sz w:val="22"/>
                <w:szCs w:val="22"/>
              </w:rPr>
              <w:t>МО «Пинежский муниципальный район»</w:t>
            </w:r>
          </w:p>
        </w:tc>
        <w:tc>
          <w:tcPr>
            <w:tcW w:w="1406" w:type="dxa"/>
          </w:tcPr>
          <w:p w:rsidR="00AC5329" w:rsidRPr="00D038B9" w:rsidRDefault="00AC5329" w:rsidP="008121A7">
            <w:pPr>
              <w:jc w:val="center"/>
              <w:rPr>
                <w:sz w:val="22"/>
                <w:szCs w:val="22"/>
              </w:rPr>
            </w:pPr>
            <w:r>
              <w:rPr>
                <w:sz w:val="22"/>
                <w:szCs w:val="22"/>
              </w:rPr>
              <w:t>22.12.2017</w:t>
            </w:r>
          </w:p>
        </w:tc>
        <w:tc>
          <w:tcPr>
            <w:tcW w:w="1694" w:type="dxa"/>
          </w:tcPr>
          <w:p w:rsidR="00AC5329" w:rsidRPr="00D038B9" w:rsidRDefault="00AC5329" w:rsidP="00CA4D95">
            <w:pPr>
              <w:jc w:val="center"/>
              <w:rPr>
                <w:sz w:val="22"/>
                <w:szCs w:val="22"/>
              </w:rPr>
            </w:pPr>
            <w:r>
              <w:rPr>
                <w:sz w:val="22"/>
                <w:szCs w:val="22"/>
              </w:rPr>
              <w:t>09.02.2018</w:t>
            </w:r>
          </w:p>
        </w:tc>
        <w:tc>
          <w:tcPr>
            <w:tcW w:w="4394" w:type="dxa"/>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rPr>
          <w:trHeight w:val="70"/>
        </w:trPr>
        <w:tc>
          <w:tcPr>
            <w:tcW w:w="486" w:type="dxa"/>
            <w:tcBorders>
              <w:bottom w:val="single" w:sz="4" w:space="0" w:color="auto"/>
            </w:tcBorders>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tcPr>
          <w:p w:rsidR="00AC5329" w:rsidRPr="00CD0B15" w:rsidRDefault="00AC5329"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AC5329" w:rsidRPr="00455B11" w:rsidRDefault="00AC5329" w:rsidP="008121A7">
            <w:pPr>
              <w:jc w:val="center"/>
              <w:rPr>
                <w:sz w:val="22"/>
                <w:szCs w:val="22"/>
              </w:rPr>
            </w:pPr>
            <w:r>
              <w:rPr>
                <w:sz w:val="22"/>
                <w:szCs w:val="22"/>
              </w:rPr>
              <w:t>20.12.2017</w:t>
            </w:r>
          </w:p>
        </w:tc>
        <w:tc>
          <w:tcPr>
            <w:tcW w:w="1694" w:type="dxa"/>
            <w:tcBorders>
              <w:bottom w:val="single" w:sz="4" w:space="0" w:color="auto"/>
            </w:tcBorders>
          </w:tcPr>
          <w:p w:rsidR="00AC5329" w:rsidRPr="00455B11" w:rsidRDefault="00AC5329" w:rsidP="00916375">
            <w:pPr>
              <w:jc w:val="center"/>
              <w:rPr>
                <w:sz w:val="22"/>
                <w:szCs w:val="22"/>
              </w:rPr>
            </w:pPr>
            <w:r>
              <w:rPr>
                <w:sz w:val="22"/>
                <w:szCs w:val="22"/>
              </w:rPr>
              <w:t>21.02.2018</w:t>
            </w:r>
          </w:p>
        </w:tc>
        <w:tc>
          <w:tcPr>
            <w:tcW w:w="4394" w:type="dxa"/>
            <w:tcBorders>
              <w:bottom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tcBorders>
              <w:bottom w:val="single" w:sz="4" w:space="0" w:color="auto"/>
            </w:tcBorders>
            <w:shd w:val="clear" w:color="auto" w:fill="auto"/>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shd w:val="clear" w:color="auto" w:fill="auto"/>
          </w:tcPr>
          <w:p w:rsidR="00AC5329" w:rsidRPr="006E1297" w:rsidRDefault="00AC5329"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AC5329" w:rsidRPr="00455B11" w:rsidRDefault="00AC5329" w:rsidP="008121A7">
            <w:pPr>
              <w:jc w:val="center"/>
              <w:rPr>
                <w:sz w:val="22"/>
                <w:szCs w:val="22"/>
              </w:rPr>
            </w:pPr>
            <w:r>
              <w:rPr>
                <w:sz w:val="22"/>
                <w:szCs w:val="22"/>
              </w:rPr>
              <w:t>26.12.2017</w:t>
            </w:r>
          </w:p>
        </w:tc>
        <w:tc>
          <w:tcPr>
            <w:tcW w:w="1694" w:type="dxa"/>
            <w:tcBorders>
              <w:bottom w:val="single" w:sz="4" w:space="0" w:color="auto"/>
            </w:tcBorders>
            <w:shd w:val="clear" w:color="auto" w:fill="auto"/>
          </w:tcPr>
          <w:p w:rsidR="00AC5329" w:rsidRDefault="00AC5329" w:rsidP="00AC5329">
            <w:pPr>
              <w:jc w:val="center"/>
            </w:pPr>
            <w:r>
              <w:t xml:space="preserve">дата </w:t>
            </w:r>
          </w:p>
          <w:p w:rsidR="00AC5329" w:rsidRPr="00455B11" w:rsidRDefault="00AC5329" w:rsidP="00AC5329">
            <w:pPr>
              <w:jc w:val="center"/>
              <w:rPr>
                <w:sz w:val="22"/>
                <w:szCs w:val="22"/>
              </w:rPr>
            </w:pPr>
            <w:r>
              <w:t>уточняется</w:t>
            </w:r>
          </w:p>
        </w:tc>
        <w:tc>
          <w:tcPr>
            <w:tcW w:w="4394" w:type="dxa"/>
            <w:tcBorders>
              <w:bottom w:val="single" w:sz="4" w:space="0" w:color="auto"/>
            </w:tcBorders>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rPr>
          <w:trHeight w:val="427"/>
        </w:trPr>
        <w:tc>
          <w:tcPr>
            <w:tcW w:w="486" w:type="dxa"/>
            <w:tcBorders>
              <w:top w:val="single" w:sz="4" w:space="0" w:color="auto"/>
              <w:left w:val="single" w:sz="4" w:space="0" w:color="auto"/>
              <w:bottom w:val="single" w:sz="4" w:space="0" w:color="auto"/>
              <w:right w:val="single" w:sz="4" w:space="0" w:color="auto"/>
            </w:tcBorders>
          </w:tcPr>
          <w:p w:rsidR="00AC5329" w:rsidRPr="00CD0B15" w:rsidRDefault="00AC5329" w:rsidP="0000311A">
            <w:pPr>
              <w:ind w:right="-66"/>
              <w:rPr>
                <w:sz w:val="22"/>
                <w:szCs w:val="22"/>
              </w:rPr>
            </w:pPr>
            <w:r w:rsidRPr="00CD0B15">
              <w:rPr>
                <w:sz w:val="22"/>
                <w:szCs w:val="22"/>
              </w:rPr>
              <w:t>23.</w:t>
            </w:r>
          </w:p>
        </w:tc>
        <w:tc>
          <w:tcPr>
            <w:tcW w:w="2709" w:type="dxa"/>
            <w:tcBorders>
              <w:top w:val="single" w:sz="4" w:space="0" w:color="auto"/>
              <w:left w:val="single" w:sz="4" w:space="0" w:color="auto"/>
              <w:bottom w:val="single" w:sz="4" w:space="0" w:color="auto"/>
              <w:right w:val="single" w:sz="4" w:space="0" w:color="auto"/>
            </w:tcBorders>
          </w:tcPr>
          <w:p w:rsidR="00AC5329" w:rsidRPr="00CD0B15" w:rsidRDefault="00AC5329"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AC5329" w:rsidRDefault="00AC5329" w:rsidP="008121A7">
            <w:pPr>
              <w:jc w:val="center"/>
            </w:pPr>
            <w:r>
              <w:t>22.12.2017</w:t>
            </w:r>
          </w:p>
        </w:tc>
        <w:tc>
          <w:tcPr>
            <w:tcW w:w="1694" w:type="dxa"/>
            <w:tcBorders>
              <w:top w:val="single" w:sz="4" w:space="0" w:color="auto"/>
              <w:left w:val="single" w:sz="4" w:space="0" w:color="auto"/>
              <w:bottom w:val="single" w:sz="4" w:space="0" w:color="auto"/>
              <w:right w:val="single" w:sz="4" w:space="0" w:color="auto"/>
            </w:tcBorders>
          </w:tcPr>
          <w:p w:rsidR="00AC5329" w:rsidRDefault="00AC5329" w:rsidP="00D35808">
            <w:pPr>
              <w:jc w:val="center"/>
            </w:pPr>
            <w:r>
              <w:t>16.02.2018</w:t>
            </w:r>
          </w:p>
        </w:tc>
        <w:tc>
          <w:tcPr>
            <w:tcW w:w="4394" w:type="dxa"/>
            <w:tcBorders>
              <w:top w:val="single" w:sz="4" w:space="0" w:color="auto"/>
              <w:left w:val="single" w:sz="4" w:space="0" w:color="auto"/>
              <w:bottom w:val="single" w:sz="4" w:space="0" w:color="auto"/>
              <w:right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rPr>
          <w:trHeight w:val="385"/>
        </w:trPr>
        <w:tc>
          <w:tcPr>
            <w:tcW w:w="486" w:type="dxa"/>
            <w:tcBorders>
              <w:top w:val="single" w:sz="4" w:space="0" w:color="auto"/>
            </w:tcBorders>
          </w:tcPr>
          <w:p w:rsidR="00AC5329" w:rsidRPr="00CD0B15" w:rsidRDefault="00AC5329" w:rsidP="0000311A">
            <w:pPr>
              <w:ind w:right="-38"/>
              <w:jc w:val="center"/>
              <w:rPr>
                <w:sz w:val="22"/>
                <w:szCs w:val="22"/>
              </w:rPr>
            </w:pPr>
            <w:r w:rsidRPr="00CD0B15">
              <w:rPr>
                <w:sz w:val="22"/>
                <w:szCs w:val="22"/>
              </w:rPr>
              <w:t>24.</w:t>
            </w:r>
          </w:p>
        </w:tc>
        <w:tc>
          <w:tcPr>
            <w:tcW w:w="2709" w:type="dxa"/>
            <w:tcBorders>
              <w:top w:val="single" w:sz="4" w:space="0" w:color="auto"/>
            </w:tcBorders>
          </w:tcPr>
          <w:p w:rsidR="00AC5329" w:rsidRPr="00AB2DDC" w:rsidRDefault="00AC5329"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AC5329" w:rsidRPr="00CD0B15" w:rsidRDefault="00AC5329" w:rsidP="008121A7">
            <w:pPr>
              <w:jc w:val="center"/>
              <w:rPr>
                <w:sz w:val="22"/>
                <w:szCs w:val="22"/>
              </w:rPr>
            </w:pPr>
            <w:r>
              <w:rPr>
                <w:sz w:val="22"/>
                <w:szCs w:val="22"/>
              </w:rPr>
              <w:t>19.12.2017</w:t>
            </w:r>
          </w:p>
        </w:tc>
        <w:tc>
          <w:tcPr>
            <w:tcW w:w="1694" w:type="dxa"/>
            <w:tcBorders>
              <w:top w:val="single" w:sz="4" w:space="0" w:color="auto"/>
            </w:tcBorders>
          </w:tcPr>
          <w:p w:rsidR="00AC5329" w:rsidRDefault="00AC5329" w:rsidP="00AC5329">
            <w:pPr>
              <w:jc w:val="center"/>
            </w:pPr>
            <w:r>
              <w:t xml:space="preserve">дата </w:t>
            </w:r>
          </w:p>
          <w:p w:rsidR="00AC5329" w:rsidRPr="00CD0B15" w:rsidRDefault="00AC5329" w:rsidP="00AC5329">
            <w:pPr>
              <w:jc w:val="center"/>
              <w:rPr>
                <w:sz w:val="22"/>
                <w:szCs w:val="22"/>
              </w:rPr>
            </w:pPr>
            <w:r>
              <w:t>уточняется</w:t>
            </w:r>
          </w:p>
        </w:tc>
        <w:tc>
          <w:tcPr>
            <w:tcW w:w="4394" w:type="dxa"/>
            <w:tcBorders>
              <w:top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rPr>
          <w:trHeight w:val="70"/>
        </w:trPr>
        <w:tc>
          <w:tcPr>
            <w:tcW w:w="486" w:type="dxa"/>
          </w:tcPr>
          <w:p w:rsidR="00AC5329" w:rsidRPr="00CD0B15" w:rsidRDefault="00AC5329" w:rsidP="0000311A">
            <w:pPr>
              <w:ind w:right="-66"/>
              <w:jc w:val="center"/>
              <w:rPr>
                <w:sz w:val="22"/>
                <w:szCs w:val="22"/>
              </w:rPr>
            </w:pPr>
            <w:r w:rsidRPr="00CD0B15">
              <w:rPr>
                <w:sz w:val="22"/>
                <w:szCs w:val="22"/>
              </w:rPr>
              <w:t>25.</w:t>
            </w:r>
          </w:p>
        </w:tc>
        <w:tc>
          <w:tcPr>
            <w:tcW w:w="2709" w:type="dxa"/>
          </w:tcPr>
          <w:p w:rsidR="00AC5329" w:rsidRPr="00CD0B15" w:rsidRDefault="00AC5329" w:rsidP="00857F26">
            <w:pPr>
              <w:suppressAutoHyphens/>
              <w:rPr>
                <w:sz w:val="22"/>
                <w:szCs w:val="22"/>
              </w:rPr>
            </w:pPr>
            <w:r w:rsidRPr="00CD0B15">
              <w:rPr>
                <w:sz w:val="22"/>
                <w:szCs w:val="22"/>
              </w:rPr>
              <w:t>МО «Шенкурский муниципальный район»</w:t>
            </w:r>
          </w:p>
        </w:tc>
        <w:tc>
          <w:tcPr>
            <w:tcW w:w="1406" w:type="dxa"/>
          </w:tcPr>
          <w:p w:rsidR="00AC5329" w:rsidRPr="00CD0B15" w:rsidRDefault="00AC5329" w:rsidP="008121A7">
            <w:pPr>
              <w:jc w:val="center"/>
              <w:rPr>
                <w:sz w:val="22"/>
                <w:szCs w:val="22"/>
              </w:rPr>
            </w:pPr>
            <w:r>
              <w:rPr>
                <w:sz w:val="22"/>
                <w:szCs w:val="22"/>
              </w:rPr>
              <w:t>15.12.2017</w:t>
            </w:r>
          </w:p>
        </w:tc>
        <w:tc>
          <w:tcPr>
            <w:tcW w:w="1694" w:type="dxa"/>
          </w:tcPr>
          <w:p w:rsidR="00AC5329" w:rsidRPr="00CD0B15" w:rsidRDefault="00AC5329" w:rsidP="00DB3993">
            <w:pPr>
              <w:jc w:val="center"/>
              <w:rPr>
                <w:sz w:val="22"/>
                <w:szCs w:val="22"/>
              </w:rPr>
            </w:pPr>
            <w:r>
              <w:rPr>
                <w:sz w:val="22"/>
                <w:szCs w:val="22"/>
              </w:rPr>
              <w:t>16.02.2018</w:t>
            </w:r>
          </w:p>
        </w:tc>
        <w:tc>
          <w:tcPr>
            <w:tcW w:w="4394" w:type="dxa"/>
          </w:tcPr>
          <w:p w:rsidR="00AC5329" w:rsidRPr="00DB75AF" w:rsidRDefault="00AC5329" w:rsidP="00B06283">
            <w:pPr>
              <w:tabs>
                <w:tab w:val="left" w:pos="1288"/>
              </w:tabs>
              <w:spacing w:line="240" w:lineRule="exact"/>
              <w:ind w:right="-63" w:firstLine="34"/>
              <w:jc w:val="both"/>
            </w:pPr>
            <w:r>
              <w:t>Повестка уточняется</w:t>
            </w:r>
          </w:p>
        </w:tc>
      </w:tr>
    </w:tbl>
    <w:p w:rsidR="00C2530B" w:rsidRDefault="00C2530B" w:rsidP="00C2530B">
      <w:pPr>
        <w:ind w:left="-426"/>
      </w:pPr>
    </w:p>
    <w:sectPr w:rsidR="00C2530B" w:rsidSect="000753E6">
      <w:headerReference w:type="even" r:id="rId8"/>
      <w:headerReference w:type="default" r:id="rId9"/>
      <w:pgSz w:w="11906" w:h="16838"/>
      <w:pgMar w:top="567" w:right="330" w:bottom="567"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728" w:rsidRDefault="00624728">
      <w:r>
        <w:separator/>
      </w:r>
    </w:p>
  </w:endnote>
  <w:endnote w:type="continuationSeparator" w:id="0">
    <w:p w:rsidR="00624728" w:rsidRDefault="00624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728" w:rsidRDefault="00624728">
      <w:r>
        <w:separator/>
      </w:r>
    </w:p>
  </w:footnote>
  <w:footnote w:type="continuationSeparator" w:id="0">
    <w:p w:rsidR="00624728" w:rsidRDefault="00624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C33BE8"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C33BE8"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9B5B4A">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0CB1"/>
    <w:rsid w:val="00021979"/>
    <w:rsid w:val="00021FD4"/>
    <w:rsid w:val="000234B5"/>
    <w:rsid w:val="000234E9"/>
    <w:rsid w:val="000235AB"/>
    <w:rsid w:val="00023705"/>
    <w:rsid w:val="00023A9A"/>
    <w:rsid w:val="00023B32"/>
    <w:rsid w:val="0002625F"/>
    <w:rsid w:val="000265C0"/>
    <w:rsid w:val="0002686F"/>
    <w:rsid w:val="00026FE7"/>
    <w:rsid w:val="00027E01"/>
    <w:rsid w:val="00030D22"/>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645B"/>
    <w:rsid w:val="0006725E"/>
    <w:rsid w:val="0006770D"/>
    <w:rsid w:val="000701BB"/>
    <w:rsid w:val="00070A09"/>
    <w:rsid w:val="00071106"/>
    <w:rsid w:val="00073665"/>
    <w:rsid w:val="0007432C"/>
    <w:rsid w:val="00075099"/>
    <w:rsid w:val="000753B9"/>
    <w:rsid w:val="000753E6"/>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C7A6C"/>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1132"/>
    <w:rsid w:val="000F2D54"/>
    <w:rsid w:val="000F35AE"/>
    <w:rsid w:val="000F38F5"/>
    <w:rsid w:val="000F49E2"/>
    <w:rsid w:val="000F508F"/>
    <w:rsid w:val="000F53B9"/>
    <w:rsid w:val="000F5AEA"/>
    <w:rsid w:val="000F64AC"/>
    <w:rsid w:val="000F6566"/>
    <w:rsid w:val="000F6775"/>
    <w:rsid w:val="000F7374"/>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1618A"/>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0D00"/>
    <w:rsid w:val="0014156C"/>
    <w:rsid w:val="00141770"/>
    <w:rsid w:val="001418BC"/>
    <w:rsid w:val="001421DB"/>
    <w:rsid w:val="00142D3B"/>
    <w:rsid w:val="00142E88"/>
    <w:rsid w:val="001443C7"/>
    <w:rsid w:val="0014518A"/>
    <w:rsid w:val="001452DB"/>
    <w:rsid w:val="0014631C"/>
    <w:rsid w:val="0014650D"/>
    <w:rsid w:val="00146F90"/>
    <w:rsid w:val="001505AE"/>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3890"/>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A7DA9"/>
    <w:rsid w:val="001B0D68"/>
    <w:rsid w:val="001B0E3E"/>
    <w:rsid w:val="001B0F10"/>
    <w:rsid w:val="001B2B28"/>
    <w:rsid w:val="001B3290"/>
    <w:rsid w:val="001B4370"/>
    <w:rsid w:val="001B49CD"/>
    <w:rsid w:val="001B5393"/>
    <w:rsid w:val="001B69C1"/>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2A0B"/>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11CF"/>
    <w:rsid w:val="00222786"/>
    <w:rsid w:val="00223F8E"/>
    <w:rsid w:val="002255EF"/>
    <w:rsid w:val="002259ED"/>
    <w:rsid w:val="00226C3B"/>
    <w:rsid w:val="00230407"/>
    <w:rsid w:val="002313E9"/>
    <w:rsid w:val="0023141E"/>
    <w:rsid w:val="00231AA4"/>
    <w:rsid w:val="00234AC2"/>
    <w:rsid w:val="00234FAC"/>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1ACF"/>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21A2"/>
    <w:rsid w:val="002731C6"/>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960"/>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655"/>
    <w:rsid w:val="002B397A"/>
    <w:rsid w:val="002B3A57"/>
    <w:rsid w:val="002B56EC"/>
    <w:rsid w:val="002B5CA4"/>
    <w:rsid w:val="002B69C8"/>
    <w:rsid w:val="002B7638"/>
    <w:rsid w:val="002B7B88"/>
    <w:rsid w:val="002C0422"/>
    <w:rsid w:val="002C04F0"/>
    <w:rsid w:val="002C094E"/>
    <w:rsid w:val="002C11BC"/>
    <w:rsid w:val="002C25D1"/>
    <w:rsid w:val="002C45BA"/>
    <w:rsid w:val="002C6635"/>
    <w:rsid w:val="002C768A"/>
    <w:rsid w:val="002D3CB7"/>
    <w:rsid w:val="002D3E01"/>
    <w:rsid w:val="002D3FF7"/>
    <w:rsid w:val="002D4512"/>
    <w:rsid w:val="002D507A"/>
    <w:rsid w:val="002D7EFA"/>
    <w:rsid w:val="002E14AE"/>
    <w:rsid w:val="002E1882"/>
    <w:rsid w:val="002E1F14"/>
    <w:rsid w:val="002E2216"/>
    <w:rsid w:val="002E2FA5"/>
    <w:rsid w:val="002E4185"/>
    <w:rsid w:val="002E4433"/>
    <w:rsid w:val="002E4D27"/>
    <w:rsid w:val="002E553F"/>
    <w:rsid w:val="002E5AC0"/>
    <w:rsid w:val="002E5CDB"/>
    <w:rsid w:val="002E6240"/>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981"/>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356"/>
    <w:rsid w:val="0033585D"/>
    <w:rsid w:val="0033624C"/>
    <w:rsid w:val="003364C0"/>
    <w:rsid w:val="00337B01"/>
    <w:rsid w:val="003407BE"/>
    <w:rsid w:val="003418D5"/>
    <w:rsid w:val="003429B4"/>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5794A"/>
    <w:rsid w:val="0036042A"/>
    <w:rsid w:val="00361205"/>
    <w:rsid w:val="00361A05"/>
    <w:rsid w:val="00362250"/>
    <w:rsid w:val="00362601"/>
    <w:rsid w:val="00362AEB"/>
    <w:rsid w:val="0036394E"/>
    <w:rsid w:val="00363CB2"/>
    <w:rsid w:val="00364557"/>
    <w:rsid w:val="0036566B"/>
    <w:rsid w:val="0036699F"/>
    <w:rsid w:val="00370B4B"/>
    <w:rsid w:val="00370D01"/>
    <w:rsid w:val="00371074"/>
    <w:rsid w:val="0037246A"/>
    <w:rsid w:val="00372D4B"/>
    <w:rsid w:val="00373400"/>
    <w:rsid w:val="003743E2"/>
    <w:rsid w:val="00374B99"/>
    <w:rsid w:val="003750C2"/>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6596"/>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51B8"/>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270"/>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6677"/>
    <w:rsid w:val="00447964"/>
    <w:rsid w:val="00450E0B"/>
    <w:rsid w:val="00452FD3"/>
    <w:rsid w:val="004534C3"/>
    <w:rsid w:val="0045356A"/>
    <w:rsid w:val="00453A31"/>
    <w:rsid w:val="004542CE"/>
    <w:rsid w:val="00455157"/>
    <w:rsid w:val="00455223"/>
    <w:rsid w:val="00455397"/>
    <w:rsid w:val="00455B11"/>
    <w:rsid w:val="00455D00"/>
    <w:rsid w:val="004569AB"/>
    <w:rsid w:val="00460A8B"/>
    <w:rsid w:val="00463179"/>
    <w:rsid w:val="004635BD"/>
    <w:rsid w:val="00463876"/>
    <w:rsid w:val="00464448"/>
    <w:rsid w:val="00464719"/>
    <w:rsid w:val="00465061"/>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21DC"/>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4010"/>
    <w:rsid w:val="004B53B9"/>
    <w:rsid w:val="004B5634"/>
    <w:rsid w:val="004B5DCE"/>
    <w:rsid w:val="004B6E44"/>
    <w:rsid w:val="004B7017"/>
    <w:rsid w:val="004B71C1"/>
    <w:rsid w:val="004B728A"/>
    <w:rsid w:val="004B7337"/>
    <w:rsid w:val="004B748E"/>
    <w:rsid w:val="004C100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301"/>
    <w:rsid w:val="004D186E"/>
    <w:rsid w:val="004D2FBC"/>
    <w:rsid w:val="004D6246"/>
    <w:rsid w:val="004D6B53"/>
    <w:rsid w:val="004D76EA"/>
    <w:rsid w:val="004D7B13"/>
    <w:rsid w:val="004E23D0"/>
    <w:rsid w:val="004E2472"/>
    <w:rsid w:val="004E2B44"/>
    <w:rsid w:val="004E2D96"/>
    <w:rsid w:val="004E4587"/>
    <w:rsid w:val="004E48D4"/>
    <w:rsid w:val="004E560C"/>
    <w:rsid w:val="004E5ABB"/>
    <w:rsid w:val="004E7B8A"/>
    <w:rsid w:val="004F06BA"/>
    <w:rsid w:val="004F1760"/>
    <w:rsid w:val="004F2514"/>
    <w:rsid w:val="004F40B2"/>
    <w:rsid w:val="004F49AE"/>
    <w:rsid w:val="004F4B78"/>
    <w:rsid w:val="004F5737"/>
    <w:rsid w:val="004F6016"/>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4CA4"/>
    <w:rsid w:val="00525B10"/>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53B0"/>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CF9"/>
    <w:rsid w:val="00594E96"/>
    <w:rsid w:val="00595292"/>
    <w:rsid w:val="00596151"/>
    <w:rsid w:val="00597876"/>
    <w:rsid w:val="00597BCC"/>
    <w:rsid w:val="005A1258"/>
    <w:rsid w:val="005A182A"/>
    <w:rsid w:val="005A1ECF"/>
    <w:rsid w:val="005A2C55"/>
    <w:rsid w:val="005A3D3C"/>
    <w:rsid w:val="005A3E34"/>
    <w:rsid w:val="005A4D39"/>
    <w:rsid w:val="005A5671"/>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7B9"/>
    <w:rsid w:val="005C682A"/>
    <w:rsid w:val="005C7D67"/>
    <w:rsid w:val="005D01DD"/>
    <w:rsid w:val="005D2465"/>
    <w:rsid w:val="005D3B8D"/>
    <w:rsid w:val="005D5A91"/>
    <w:rsid w:val="005D5DA4"/>
    <w:rsid w:val="005D62D3"/>
    <w:rsid w:val="005D6ECA"/>
    <w:rsid w:val="005D712F"/>
    <w:rsid w:val="005D7652"/>
    <w:rsid w:val="005E24B7"/>
    <w:rsid w:val="005E2C4C"/>
    <w:rsid w:val="005E2D1E"/>
    <w:rsid w:val="005E3D5C"/>
    <w:rsid w:val="005E6566"/>
    <w:rsid w:val="005E6B34"/>
    <w:rsid w:val="005E7237"/>
    <w:rsid w:val="005E732D"/>
    <w:rsid w:val="005F1FB9"/>
    <w:rsid w:val="005F2B11"/>
    <w:rsid w:val="005F4BA8"/>
    <w:rsid w:val="005F7BAB"/>
    <w:rsid w:val="006001FE"/>
    <w:rsid w:val="006015D5"/>
    <w:rsid w:val="00604D43"/>
    <w:rsid w:val="0061061A"/>
    <w:rsid w:val="0061112B"/>
    <w:rsid w:val="00611D7C"/>
    <w:rsid w:val="00612BBF"/>
    <w:rsid w:val="00612FF5"/>
    <w:rsid w:val="0061331B"/>
    <w:rsid w:val="00613D9E"/>
    <w:rsid w:val="006144DC"/>
    <w:rsid w:val="006157C4"/>
    <w:rsid w:val="00616CA9"/>
    <w:rsid w:val="00616E7A"/>
    <w:rsid w:val="006210D3"/>
    <w:rsid w:val="006218E6"/>
    <w:rsid w:val="00622079"/>
    <w:rsid w:val="0062210C"/>
    <w:rsid w:val="006228D9"/>
    <w:rsid w:val="00623464"/>
    <w:rsid w:val="00624728"/>
    <w:rsid w:val="00624C7E"/>
    <w:rsid w:val="006253E8"/>
    <w:rsid w:val="00626048"/>
    <w:rsid w:val="00626626"/>
    <w:rsid w:val="00626891"/>
    <w:rsid w:val="006268E1"/>
    <w:rsid w:val="00631A61"/>
    <w:rsid w:val="00632271"/>
    <w:rsid w:val="00632292"/>
    <w:rsid w:val="0063307C"/>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677"/>
    <w:rsid w:val="006C1737"/>
    <w:rsid w:val="006C28E9"/>
    <w:rsid w:val="006C352C"/>
    <w:rsid w:val="006C495D"/>
    <w:rsid w:val="006C4B5F"/>
    <w:rsid w:val="006C5A26"/>
    <w:rsid w:val="006C6ED8"/>
    <w:rsid w:val="006C761F"/>
    <w:rsid w:val="006C7ACB"/>
    <w:rsid w:val="006D26A7"/>
    <w:rsid w:val="006D2C7F"/>
    <w:rsid w:val="006D5B02"/>
    <w:rsid w:val="006E1297"/>
    <w:rsid w:val="006E1736"/>
    <w:rsid w:val="006E1FB4"/>
    <w:rsid w:val="006E2B5D"/>
    <w:rsid w:val="006E3272"/>
    <w:rsid w:val="006E3D4B"/>
    <w:rsid w:val="006E4939"/>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733"/>
    <w:rsid w:val="00736B63"/>
    <w:rsid w:val="007373E8"/>
    <w:rsid w:val="00737F60"/>
    <w:rsid w:val="00740ED6"/>
    <w:rsid w:val="00741597"/>
    <w:rsid w:val="007419FF"/>
    <w:rsid w:val="007428AC"/>
    <w:rsid w:val="00743848"/>
    <w:rsid w:val="00743BD1"/>
    <w:rsid w:val="0074405F"/>
    <w:rsid w:val="00750AF1"/>
    <w:rsid w:val="00751316"/>
    <w:rsid w:val="00751716"/>
    <w:rsid w:val="007535D6"/>
    <w:rsid w:val="007546E5"/>
    <w:rsid w:val="00755BC6"/>
    <w:rsid w:val="007576F0"/>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6663"/>
    <w:rsid w:val="00777CBA"/>
    <w:rsid w:val="007816C9"/>
    <w:rsid w:val="007837AD"/>
    <w:rsid w:val="0078661C"/>
    <w:rsid w:val="00787BF2"/>
    <w:rsid w:val="007905BA"/>
    <w:rsid w:val="00791B45"/>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20AD"/>
    <w:rsid w:val="007B584D"/>
    <w:rsid w:val="007B5AAB"/>
    <w:rsid w:val="007B66D8"/>
    <w:rsid w:val="007B6A32"/>
    <w:rsid w:val="007C01C5"/>
    <w:rsid w:val="007C1104"/>
    <w:rsid w:val="007C17DF"/>
    <w:rsid w:val="007C1817"/>
    <w:rsid w:val="007C191F"/>
    <w:rsid w:val="007C4E62"/>
    <w:rsid w:val="007C5E6D"/>
    <w:rsid w:val="007C79E0"/>
    <w:rsid w:val="007D0DDA"/>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5EC8"/>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24A"/>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2BC"/>
    <w:rsid w:val="008D69BC"/>
    <w:rsid w:val="008D6F1D"/>
    <w:rsid w:val="008D7420"/>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6DF"/>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0F9"/>
    <w:rsid w:val="00943A03"/>
    <w:rsid w:val="00943D9A"/>
    <w:rsid w:val="00944090"/>
    <w:rsid w:val="00944A0A"/>
    <w:rsid w:val="009450C5"/>
    <w:rsid w:val="009472FC"/>
    <w:rsid w:val="009479EE"/>
    <w:rsid w:val="00947B2B"/>
    <w:rsid w:val="009516FE"/>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DBC"/>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5B4A"/>
    <w:rsid w:val="009B65BC"/>
    <w:rsid w:val="009B6B67"/>
    <w:rsid w:val="009C016D"/>
    <w:rsid w:val="009C0225"/>
    <w:rsid w:val="009C054D"/>
    <w:rsid w:val="009C0A2F"/>
    <w:rsid w:val="009C1414"/>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2FD0"/>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06F6"/>
    <w:rsid w:val="00A00B46"/>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0F74"/>
    <w:rsid w:val="00A21C06"/>
    <w:rsid w:val="00A22426"/>
    <w:rsid w:val="00A2254B"/>
    <w:rsid w:val="00A23749"/>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44C"/>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329"/>
    <w:rsid w:val="00AC584D"/>
    <w:rsid w:val="00AC64B3"/>
    <w:rsid w:val="00AC7AAD"/>
    <w:rsid w:val="00AD1ECF"/>
    <w:rsid w:val="00AD2170"/>
    <w:rsid w:val="00AD2542"/>
    <w:rsid w:val="00AD3C4D"/>
    <w:rsid w:val="00AD5E21"/>
    <w:rsid w:val="00AD6750"/>
    <w:rsid w:val="00AD7127"/>
    <w:rsid w:val="00AD7251"/>
    <w:rsid w:val="00AE0845"/>
    <w:rsid w:val="00AE0C06"/>
    <w:rsid w:val="00AE2634"/>
    <w:rsid w:val="00AE2C05"/>
    <w:rsid w:val="00AE3F73"/>
    <w:rsid w:val="00AE47B0"/>
    <w:rsid w:val="00AE47EC"/>
    <w:rsid w:val="00AE4A91"/>
    <w:rsid w:val="00AE4CC5"/>
    <w:rsid w:val="00AE4DB6"/>
    <w:rsid w:val="00AE5339"/>
    <w:rsid w:val="00AE57BB"/>
    <w:rsid w:val="00AE64DF"/>
    <w:rsid w:val="00AE6858"/>
    <w:rsid w:val="00AE6D95"/>
    <w:rsid w:val="00AE6F5B"/>
    <w:rsid w:val="00AF1E02"/>
    <w:rsid w:val="00AF5064"/>
    <w:rsid w:val="00AF6196"/>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B36"/>
    <w:rsid w:val="00B250DE"/>
    <w:rsid w:val="00B2686B"/>
    <w:rsid w:val="00B26A4D"/>
    <w:rsid w:val="00B26BF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2BC8"/>
    <w:rsid w:val="00B542B5"/>
    <w:rsid w:val="00B54BDA"/>
    <w:rsid w:val="00B55636"/>
    <w:rsid w:val="00B566F1"/>
    <w:rsid w:val="00B57110"/>
    <w:rsid w:val="00B60817"/>
    <w:rsid w:val="00B6102B"/>
    <w:rsid w:val="00B61440"/>
    <w:rsid w:val="00B614DC"/>
    <w:rsid w:val="00B61755"/>
    <w:rsid w:val="00B61847"/>
    <w:rsid w:val="00B701AC"/>
    <w:rsid w:val="00B73E02"/>
    <w:rsid w:val="00B744BE"/>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004"/>
    <w:rsid w:val="00B849E6"/>
    <w:rsid w:val="00B84A5D"/>
    <w:rsid w:val="00B85195"/>
    <w:rsid w:val="00B85328"/>
    <w:rsid w:val="00B85473"/>
    <w:rsid w:val="00B85825"/>
    <w:rsid w:val="00B863D5"/>
    <w:rsid w:val="00B90F17"/>
    <w:rsid w:val="00B93596"/>
    <w:rsid w:val="00B935EA"/>
    <w:rsid w:val="00B94C68"/>
    <w:rsid w:val="00B94D3C"/>
    <w:rsid w:val="00B9509F"/>
    <w:rsid w:val="00B95D94"/>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41D5"/>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AC8"/>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67B"/>
    <w:rsid w:val="00C228EA"/>
    <w:rsid w:val="00C22BB4"/>
    <w:rsid w:val="00C22E84"/>
    <w:rsid w:val="00C25119"/>
    <w:rsid w:val="00C2530B"/>
    <w:rsid w:val="00C26816"/>
    <w:rsid w:val="00C27470"/>
    <w:rsid w:val="00C2786F"/>
    <w:rsid w:val="00C33BE8"/>
    <w:rsid w:val="00C3433B"/>
    <w:rsid w:val="00C350D8"/>
    <w:rsid w:val="00C36047"/>
    <w:rsid w:val="00C36F98"/>
    <w:rsid w:val="00C37A27"/>
    <w:rsid w:val="00C37BF6"/>
    <w:rsid w:val="00C37D56"/>
    <w:rsid w:val="00C440D8"/>
    <w:rsid w:val="00C4429C"/>
    <w:rsid w:val="00C45D0E"/>
    <w:rsid w:val="00C46902"/>
    <w:rsid w:val="00C5122A"/>
    <w:rsid w:val="00C515A8"/>
    <w:rsid w:val="00C51BF7"/>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A0"/>
    <w:rsid w:val="00C81FDE"/>
    <w:rsid w:val="00C830FE"/>
    <w:rsid w:val="00C83BDD"/>
    <w:rsid w:val="00C845F5"/>
    <w:rsid w:val="00C87412"/>
    <w:rsid w:val="00C875D2"/>
    <w:rsid w:val="00C879AD"/>
    <w:rsid w:val="00C87A55"/>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B7A45"/>
    <w:rsid w:val="00CC1767"/>
    <w:rsid w:val="00CC19AC"/>
    <w:rsid w:val="00CC2039"/>
    <w:rsid w:val="00CC2698"/>
    <w:rsid w:val="00CC56D4"/>
    <w:rsid w:val="00CC5795"/>
    <w:rsid w:val="00CC63C6"/>
    <w:rsid w:val="00CC6DA1"/>
    <w:rsid w:val="00CC7503"/>
    <w:rsid w:val="00CC78EF"/>
    <w:rsid w:val="00CC7EE8"/>
    <w:rsid w:val="00CD08D3"/>
    <w:rsid w:val="00CD0B15"/>
    <w:rsid w:val="00CD2791"/>
    <w:rsid w:val="00CD2B83"/>
    <w:rsid w:val="00CD2C2B"/>
    <w:rsid w:val="00CD4ABE"/>
    <w:rsid w:val="00CD6D6A"/>
    <w:rsid w:val="00CD7BA6"/>
    <w:rsid w:val="00CE09C6"/>
    <w:rsid w:val="00CE0B08"/>
    <w:rsid w:val="00CE128F"/>
    <w:rsid w:val="00CE5278"/>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34B"/>
    <w:rsid w:val="00D666B6"/>
    <w:rsid w:val="00D67709"/>
    <w:rsid w:val="00D70239"/>
    <w:rsid w:val="00D70D15"/>
    <w:rsid w:val="00D72649"/>
    <w:rsid w:val="00D73BB1"/>
    <w:rsid w:val="00D73DA5"/>
    <w:rsid w:val="00D757C2"/>
    <w:rsid w:val="00D75B23"/>
    <w:rsid w:val="00D76FAD"/>
    <w:rsid w:val="00D775CE"/>
    <w:rsid w:val="00D80D69"/>
    <w:rsid w:val="00D81D82"/>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5C61"/>
    <w:rsid w:val="00DA617F"/>
    <w:rsid w:val="00DA6839"/>
    <w:rsid w:val="00DA6C93"/>
    <w:rsid w:val="00DA6FA4"/>
    <w:rsid w:val="00DB0808"/>
    <w:rsid w:val="00DB1A75"/>
    <w:rsid w:val="00DB28E9"/>
    <w:rsid w:val="00DB3993"/>
    <w:rsid w:val="00DB4011"/>
    <w:rsid w:val="00DB50DD"/>
    <w:rsid w:val="00DB61E2"/>
    <w:rsid w:val="00DB75AF"/>
    <w:rsid w:val="00DB788A"/>
    <w:rsid w:val="00DB794A"/>
    <w:rsid w:val="00DC0DBB"/>
    <w:rsid w:val="00DC1A3A"/>
    <w:rsid w:val="00DC1B37"/>
    <w:rsid w:val="00DC27A3"/>
    <w:rsid w:val="00DC3CDA"/>
    <w:rsid w:val="00DC3D3D"/>
    <w:rsid w:val="00DC4395"/>
    <w:rsid w:val="00DC48E9"/>
    <w:rsid w:val="00DC49B2"/>
    <w:rsid w:val="00DC4AD4"/>
    <w:rsid w:val="00DC5568"/>
    <w:rsid w:val="00DC5E46"/>
    <w:rsid w:val="00DC6B31"/>
    <w:rsid w:val="00DC6C0F"/>
    <w:rsid w:val="00DC769B"/>
    <w:rsid w:val="00DC7DBC"/>
    <w:rsid w:val="00DD0144"/>
    <w:rsid w:val="00DD0400"/>
    <w:rsid w:val="00DD110B"/>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0A8F"/>
    <w:rsid w:val="00DE171C"/>
    <w:rsid w:val="00DE2AA2"/>
    <w:rsid w:val="00DE2FC5"/>
    <w:rsid w:val="00DE2FD4"/>
    <w:rsid w:val="00DE39A0"/>
    <w:rsid w:val="00DE3CAC"/>
    <w:rsid w:val="00DE48C2"/>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E0039E"/>
    <w:rsid w:val="00E0080A"/>
    <w:rsid w:val="00E01CF9"/>
    <w:rsid w:val="00E02487"/>
    <w:rsid w:val="00E02A71"/>
    <w:rsid w:val="00E04396"/>
    <w:rsid w:val="00E04C4C"/>
    <w:rsid w:val="00E05A08"/>
    <w:rsid w:val="00E06225"/>
    <w:rsid w:val="00E066E5"/>
    <w:rsid w:val="00E0689A"/>
    <w:rsid w:val="00E0700E"/>
    <w:rsid w:val="00E07494"/>
    <w:rsid w:val="00E07DD0"/>
    <w:rsid w:val="00E11E9A"/>
    <w:rsid w:val="00E12560"/>
    <w:rsid w:val="00E12689"/>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688"/>
    <w:rsid w:val="00E359D8"/>
    <w:rsid w:val="00E35A41"/>
    <w:rsid w:val="00E40184"/>
    <w:rsid w:val="00E407C6"/>
    <w:rsid w:val="00E40CDD"/>
    <w:rsid w:val="00E4278E"/>
    <w:rsid w:val="00E427CD"/>
    <w:rsid w:val="00E42A5D"/>
    <w:rsid w:val="00E43683"/>
    <w:rsid w:val="00E4398D"/>
    <w:rsid w:val="00E43AD4"/>
    <w:rsid w:val="00E43F56"/>
    <w:rsid w:val="00E46039"/>
    <w:rsid w:val="00E46173"/>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77FCF"/>
    <w:rsid w:val="00E801EE"/>
    <w:rsid w:val="00E80CED"/>
    <w:rsid w:val="00E81445"/>
    <w:rsid w:val="00E81E7C"/>
    <w:rsid w:val="00E8298A"/>
    <w:rsid w:val="00E83D42"/>
    <w:rsid w:val="00E876DF"/>
    <w:rsid w:val="00E87A94"/>
    <w:rsid w:val="00E87B75"/>
    <w:rsid w:val="00E87DC0"/>
    <w:rsid w:val="00E87EC6"/>
    <w:rsid w:val="00E900B9"/>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339C"/>
    <w:rsid w:val="00EC4111"/>
    <w:rsid w:val="00EC60CE"/>
    <w:rsid w:val="00EC654E"/>
    <w:rsid w:val="00EC70DE"/>
    <w:rsid w:val="00EC73A0"/>
    <w:rsid w:val="00EC7935"/>
    <w:rsid w:val="00ED02F6"/>
    <w:rsid w:val="00ED118D"/>
    <w:rsid w:val="00ED2184"/>
    <w:rsid w:val="00ED309C"/>
    <w:rsid w:val="00ED3414"/>
    <w:rsid w:val="00ED359C"/>
    <w:rsid w:val="00ED62F9"/>
    <w:rsid w:val="00ED6F5F"/>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584"/>
    <w:rsid w:val="00EF5B54"/>
    <w:rsid w:val="00EF72C8"/>
    <w:rsid w:val="00EF7963"/>
    <w:rsid w:val="00F001E1"/>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6A9"/>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5FD"/>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9E5"/>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92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DB409-1EFC-46E7-AA38-6AEAD897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5</cp:revision>
  <cp:lastPrinted>2017-12-26T08:36:00Z</cp:lastPrinted>
  <dcterms:created xsi:type="dcterms:W3CDTF">2017-12-26T08:36:00Z</dcterms:created>
  <dcterms:modified xsi:type="dcterms:W3CDTF">2017-12-26T08:37:00Z</dcterms:modified>
</cp:coreProperties>
</file>